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7AB29" w14:textId="3438DCA5" w:rsidR="00D7213C" w:rsidRPr="004B39DF" w:rsidRDefault="00130906" w:rsidP="00130906">
      <w:pPr>
        <w:spacing w:after="0" w:line="480" w:lineRule="auto"/>
        <w:jc w:val="center"/>
        <w:rPr>
          <w:rFonts w:ascii="Times New Roman" w:hAnsi="Times New Roman" w:cs="Times New Roman"/>
          <w:b/>
          <w:bCs/>
          <w:u w:val="single"/>
        </w:rPr>
      </w:pPr>
      <w:r w:rsidRPr="004B39DF">
        <w:rPr>
          <w:rFonts w:ascii="Times New Roman" w:hAnsi="Times New Roman" w:cs="Times New Roman"/>
          <w:b/>
          <w:bCs/>
          <w:u w:val="single"/>
        </w:rPr>
        <w:t>SUPPLEMENTARY</w:t>
      </w:r>
      <w:r w:rsidR="0011437D" w:rsidRPr="004B39DF">
        <w:rPr>
          <w:rFonts w:ascii="Times New Roman" w:hAnsi="Times New Roman" w:cs="Times New Roman"/>
          <w:b/>
          <w:bCs/>
          <w:u w:val="single"/>
        </w:rPr>
        <w:t xml:space="preserve"> INFORMATION</w:t>
      </w:r>
    </w:p>
    <w:p w14:paraId="7A10B692" w14:textId="4AD51DBA" w:rsidR="000A7132" w:rsidRPr="004B39DF" w:rsidRDefault="007D2E13" w:rsidP="00130906">
      <w:pPr>
        <w:spacing w:after="0" w:line="480" w:lineRule="auto"/>
        <w:rPr>
          <w:rFonts w:ascii="Times New Roman" w:hAnsi="Times New Roman" w:cs="Times New Roman"/>
          <w:b/>
          <w:bCs/>
        </w:rPr>
      </w:pPr>
      <w:r w:rsidRPr="004B39DF">
        <w:rPr>
          <w:rFonts w:ascii="Times New Roman" w:hAnsi="Times New Roman" w:cs="Times New Roman"/>
          <w:b/>
          <w:bCs/>
        </w:rPr>
        <w:t>TABLE OF CONTENTS</w:t>
      </w:r>
    </w:p>
    <w:p w14:paraId="1D44E3DD" w14:textId="30BFCA1F" w:rsidR="007D2E13" w:rsidRPr="004B39DF" w:rsidRDefault="007D2E13" w:rsidP="00130906">
      <w:pPr>
        <w:spacing w:after="0" w:line="480" w:lineRule="auto"/>
        <w:rPr>
          <w:rFonts w:ascii="Times New Roman" w:hAnsi="Times New Roman" w:cs="Times New Roman"/>
          <w:u w:val="single"/>
        </w:rPr>
      </w:pPr>
      <w:r w:rsidRPr="004B39DF">
        <w:rPr>
          <w:rFonts w:ascii="Times New Roman" w:hAnsi="Times New Roman" w:cs="Times New Roman"/>
          <w:u w:val="single"/>
        </w:rPr>
        <w:t>Method</w:t>
      </w:r>
      <w:r w:rsidR="00173ABD" w:rsidRPr="004B39DF">
        <w:rPr>
          <w:rFonts w:ascii="Times New Roman" w:hAnsi="Times New Roman" w:cs="Times New Roman"/>
          <w:u w:val="single"/>
        </w:rPr>
        <w:t>s</w:t>
      </w:r>
    </w:p>
    <w:p w14:paraId="300F42E1" w14:textId="5C534434" w:rsidR="00D97F6B" w:rsidRPr="004B39DF" w:rsidRDefault="00D97F6B" w:rsidP="00130906">
      <w:pPr>
        <w:pStyle w:val="ListParagraph"/>
        <w:numPr>
          <w:ilvl w:val="0"/>
          <w:numId w:val="1"/>
        </w:numPr>
        <w:spacing w:after="0" w:line="480" w:lineRule="auto"/>
        <w:rPr>
          <w:rFonts w:ascii="Times New Roman" w:hAnsi="Times New Roman" w:cs="Times New Roman"/>
        </w:rPr>
      </w:pPr>
      <w:r w:rsidRPr="004B39DF">
        <w:rPr>
          <w:rFonts w:ascii="Times New Roman" w:hAnsi="Times New Roman" w:cs="Times New Roman"/>
        </w:rPr>
        <w:t xml:space="preserve">INCLUSION AND EXCLUSION CRITERIA </w:t>
      </w:r>
      <w:r w:rsidR="0062643D" w:rsidRPr="004B39DF">
        <w:rPr>
          <w:rFonts w:ascii="Times New Roman" w:hAnsi="Times New Roman" w:cs="Times New Roman"/>
        </w:rPr>
        <w:tab/>
      </w:r>
      <w:r w:rsidR="0062643D" w:rsidRPr="004B39DF">
        <w:rPr>
          <w:rFonts w:ascii="Times New Roman" w:hAnsi="Times New Roman" w:cs="Times New Roman"/>
        </w:rPr>
        <w:tab/>
      </w:r>
      <w:r w:rsidR="0062643D" w:rsidRPr="004B39DF">
        <w:rPr>
          <w:rFonts w:ascii="Times New Roman" w:hAnsi="Times New Roman" w:cs="Times New Roman"/>
        </w:rPr>
        <w:tab/>
      </w:r>
      <w:r w:rsidR="0062643D" w:rsidRPr="004B39DF">
        <w:rPr>
          <w:rFonts w:ascii="Times New Roman" w:hAnsi="Times New Roman" w:cs="Times New Roman"/>
        </w:rPr>
        <w:tab/>
      </w:r>
      <w:r w:rsidR="0062643D" w:rsidRPr="004B39DF">
        <w:rPr>
          <w:rFonts w:ascii="Times New Roman" w:hAnsi="Times New Roman" w:cs="Times New Roman"/>
        </w:rPr>
        <w:tab/>
      </w:r>
      <w:r w:rsidR="00173ABD" w:rsidRPr="004B39DF">
        <w:rPr>
          <w:rFonts w:ascii="Times New Roman" w:hAnsi="Times New Roman" w:cs="Times New Roman"/>
        </w:rPr>
        <w:t xml:space="preserve">- </w:t>
      </w:r>
      <w:r w:rsidR="0062643D" w:rsidRPr="004B39DF">
        <w:rPr>
          <w:rFonts w:ascii="Times New Roman" w:hAnsi="Times New Roman" w:cs="Times New Roman"/>
        </w:rPr>
        <w:t>2</w:t>
      </w:r>
      <w:r w:rsidR="00173ABD" w:rsidRPr="004B39DF">
        <w:rPr>
          <w:rFonts w:ascii="Times New Roman" w:hAnsi="Times New Roman" w:cs="Times New Roman"/>
        </w:rPr>
        <w:t xml:space="preserve"> -</w:t>
      </w:r>
    </w:p>
    <w:p w14:paraId="4F605725" w14:textId="29CB8EC5" w:rsidR="00ED5D68" w:rsidRPr="00ED5D68" w:rsidRDefault="00D97F6B" w:rsidP="00ED5D68">
      <w:pPr>
        <w:pStyle w:val="ListParagraph"/>
        <w:numPr>
          <w:ilvl w:val="0"/>
          <w:numId w:val="1"/>
        </w:numPr>
        <w:spacing w:after="0" w:line="480" w:lineRule="auto"/>
        <w:rPr>
          <w:rFonts w:ascii="Times New Roman" w:hAnsi="Times New Roman" w:cs="Times New Roman"/>
        </w:rPr>
      </w:pPr>
      <w:r w:rsidRPr="004B39DF">
        <w:rPr>
          <w:rFonts w:ascii="Times New Roman" w:hAnsi="Times New Roman" w:cs="Times New Roman"/>
        </w:rPr>
        <w:t>PROCEDURE</w:t>
      </w:r>
      <w:r w:rsidR="00ED5D68">
        <w:rPr>
          <w:rFonts w:ascii="Times New Roman" w:hAnsi="Times New Roman" w:cs="Times New Roman"/>
        </w:rPr>
        <w:t xml:space="preserve">                                                                                                           </w:t>
      </w:r>
      <w:r w:rsidR="00ED5D68" w:rsidRPr="004B39DF">
        <w:rPr>
          <w:rFonts w:ascii="Times New Roman" w:hAnsi="Times New Roman" w:cs="Times New Roman"/>
        </w:rPr>
        <w:t>- 3 -</w:t>
      </w:r>
    </w:p>
    <w:p w14:paraId="755CACF5" w14:textId="4A128ACE" w:rsidR="00D97F6B" w:rsidRPr="004B39DF" w:rsidRDefault="00ED5D68" w:rsidP="00130906">
      <w:pPr>
        <w:pStyle w:val="ListParagraph"/>
        <w:numPr>
          <w:ilvl w:val="0"/>
          <w:numId w:val="1"/>
        </w:numPr>
        <w:spacing w:after="0" w:line="480" w:lineRule="auto"/>
        <w:rPr>
          <w:rFonts w:ascii="Times New Roman" w:hAnsi="Times New Roman" w:cs="Times New Roman"/>
        </w:rPr>
      </w:pPr>
      <w:r>
        <w:rPr>
          <w:rFonts w:ascii="Times New Roman" w:hAnsi="Times New Roman" w:cs="Times New Roman"/>
        </w:rPr>
        <w:t>MEASURES</w:t>
      </w:r>
      <w:r w:rsidR="0062643D" w:rsidRPr="004B39DF">
        <w:rPr>
          <w:rFonts w:ascii="Times New Roman" w:hAnsi="Times New Roman" w:cs="Times New Roman"/>
        </w:rPr>
        <w:tab/>
      </w:r>
      <w:r w:rsidR="0062643D" w:rsidRPr="004B39DF">
        <w:rPr>
          <w:rFonts w:ascii="Times New Roman" w:hAnsi="Times New Roman" w:cs="Times New Roman"/>
        </w:rPr>
        <w:tab/>
      </w:r>
      <w:r w:rsidR="0062643D" w:rsidRPr="004B39DF">
        <w:rPr>
          <w:rFonts w:ascii="Times New Roman" w:hAnsi="Times New Roman" w:cs="Times New Roman"/>
        </w:rPr>
        <w:tab/>
      </w:r>
      <w:r w:rsidR="0062643D" w:rsidRPr="004B39DF">
        <w:rPr>
          <w:rFonts w:ascii="Times New Roman" w:hAnsi="Times New Roman" w:cs="Times New Roman"/>
        </w:rPr>
        <w:tab/>
      </w:r>
      <w:r w:rsidR="0062643D" w:rsidRPr="004B39DF">
        <w:rPr>
          <w:rFonts w:ascii="Times New Roman" w:hAnsi="Times New Roman" w:cs="Times New Roman"/>
        </w:rPr>
        <w:tab/>
      </w:r>
      <w:r w:rsidR="0062643D" w:rsidRPr="004B39DF">
        <w:rPr>
          <w:rFonts w:ascii="Times New Roman" w:hAnsi="Times New Roman" w:cs="Times New Roman"/>
        </w:rPr>
        <w:tab/>
      </w:r>
      <w:r w:rsidR="0062643D" w:rsidRPr="004B39DF">
        <w:rPr>
          <w:rFonts w:ascii="Times New Roman" w:hAnsi="Times New Roman" w:cs="Times New Roman"/>
        </w:rPr>
        <w:tab/>
      </w:r>
      <w:r w:rsidR="0062643D" w:rsidRPr="004B39DF">
        <w:rPr>
          <w:rFonts w:ascii="Times New Roman" w:hAnsi="Times New Roman" w:cs="Times New Roman"/>
        </w:rPr>
        <w:tab/>
      </w:r>
      <w:r w:rsidR="0062643D" w:rsidRPr="004B39DF">
        <w:rPr>
          <w:rFonts w:ascii="Times New Roman" w:hAnsi="Times New Roman" w:cs="Times New Roman"/>
        </w:rPr>
        <w:tab/>
      </w:r>
      <w:r>
        <w:rPr>
          <w:rFonts w:ascii="Times New Roman" w:hAnsi="Times New Roman" w:cs="Times New Roman"/>
        </w:rPr>
        <w:t>- 4 -</w:t>
      </w:r>
    </w:p>
    <w:p w14:paraId="52E3B5EA" w14:textId="7B9CB27C" w:rsidR="00D97F6B" w:rsidRPr="004B39DF" w:rsidRDefault="00D97F6B" w:rsidP="00130906">
      <w:pPr>
        <w:pStyle w:val="ListParagraph"/>
        <w:numPr>
          <w:ilvl w:val="0"/>
          <w:numId w:val="1"/>
        </w:numPr>
        <w:spacing w:after="0" w:line="480" w:lineRule="auto"/>
        <w:rPr>
          <w:rFonts w:ascii="Times New Roman" w:hAnsi="Times New Roman" w:cs="Times New Roman"/>
        </w:rPr>
      </w:pPr>
      <w:r w:rsidRPr="004B39DF">
        <w:rPr>
          <w:rFonts w:ascii="Times New Roman" w:hAnsi="Times New Roman" w:cs="Times New Roman"/>
        </w:rPr>
        <w:t xml:space="preserve">fMRI ACQUISITION AND PROCESSING </w:t>
      </w:r>
      <w:r w:rsidR="0062643D" w:rsidRPr="004B39DF">
        <w:rPr>
          <w:rFonts w:ascii="Times New Roman" w:hAnsi="Times New Roman" w:cs="Times New Roman"/>
        </w:rPr>
        <w:tab/>
      </w:r>
      <w:r w:rsidR="0062643D" w:rsidRPr="004B39DF">
        <w:rPr>
          <w:rFonts w:ascii="Times New Roman" w:hAnsi="Times New Roman" w:cs="Times New Roman"/>
        </w:rPr>
        <w:tab/>
      </w:r>
      <w:r w:rsidR="0062643D" w:rsidRPr="004B39DF">
        <w:rPr>
          <w:rFonts w:ascii="Times New Roman" w:hAnsi="Times New Roman" w:cs="Times New Roman"/>
        </w:rPr>
        <w:tab/>
      </w:r>
      <w:r w:rsidR="0062643D" w:rsidRPr="004B39DF">
        <w:rPr>
          <w:rFonts w:ascii="Times New Roman" w:hAnsi="Times New Roman" w:cs="Times New Roman"/>
        </w:rPr>
        <w:tab/>
      </w:r>
      <w:r w:rsidR="0062643D" w:rsidRPr="004B39DF">
        <w:rPr>
          <w:rFonts w:ascii="Times New Roman" w:hAnsi="Times New Roman" w:cs="Times New Roman"/>
        </w:rPr>
        <w:tab/>
      </w:r>
      <w:r w:rsidR="00173ABD" w:rsidRPr="004B39DF">
        <w:rPr>
          <w:rFonts w:ascii="Times New Roman" w:hAnsi="Times New Roman" w:cs="Times New Roman"/>
        </w:rPr>
        <w:t xml:space="preserve">- </w:t>
      </w:r>
      <w:r w:rsidR="00ED5D68">
        <w:rPr>
          <w:rFonts w:ascii="Times New Roman" w:hAnsi="Times New Roman" w:cs="Times New Roman"/>
        </w:rPr>
        <w:t>5</w:t>
      </w:r>
      <w:r w:rsidR="00173ABD" w:rsidRPr="004B39DF">
        <w:rPr>
          <w:rFonts w:ascii="Times New Roman" w:hAnsi="Times New Roman" w:cs="Times New Roman"/>
        </w:rPr>
        <w:t xml:space="preserve"> -</w:t>
      </w:r>
    </w:p>
    <w:p w14:paraId="3D3A7D6A" w14:textId="5F685FE8" w:rsidR="007D2E13" w:rsidRPr="004B39DF" w:rsidRDefault="007D2E13" w:rsidP="00130906">
      <w:pPr>
        <w:spacing w:after="0" w:line="480" w:lineRule="auto"/>
        <w:rPr>
          <w:rFonts w:ascii="Times New Roman" w:hAnsi="Times New Roman" w:cs="Times New Roman"/>
        </w:rPr>
      </w:pPr>
    </w:p>
    <w:p w14:paraId="423436ED" w14:textId="781865B7" w:rsidR="007D2E13" w:rsidRPr="004B39DF" w:rsidRDefault="00D601AB" w:rsidP="00130906">
      <w:pPr>
        <w:spacing w:after="0" w:line="480" w:lineRule="auto"/>
        <w:rPr>
          <w:rFonts w:ascii="Times New Roman" w:hAnsi="Times New Roman" w:cs="Times New Roman"/>
          <w:u w:val="single"/>
        </w:rPr>
      </w:pPr>
      <w:r w:rsidRPr="004B39DF">
        <w:rPr>
          <w:rFonts w:ascii="Times New Roman" w:hAnsi="Times New Roman" w:cs="Times New Roman"/>
          <w:u w:val="single"/>
        </w:rPr>
        <w:t>Tables</w:t>
      </w:r>
      <w:r w:rsidR="00173ABD" w:rsidRPr="004B39DF">
        <w:rPr>
          <w:rFonts w:ascii="Times New Roman" w:hAnsi="Times New Roman" w:cs="Times New Roman"/>
          <w:u w:val="single"/>
        </w:rPr>
        <w:t xml:space="preserve"> / Figures</w:t>
      </w:r>
    </w:p>
    <w:p w14:paraId="05A6568B" w14:textId="150B02AB" w:rsidR="007052D6" w:rsidRPr="004B39DF" w:rsidRDefault="007052D6" w:rsidP="00130906">
      <w:pPr>
        <w:pStyle w:val="ListParagraph"/>
        <w:numPr>
          <w:ilvl w:val="0"/>
          <w:numId w:val="1"/>
        </w:numPr>
        <w:spacing w:after="0" w:line="480" w:lineRule="auto"/>
        <w:rPr>
          <w:rFonts w:ascii="Times New Roman" w:hAnsi="Times New Roman" w:cs="Times New Roman"/>
        </w:rPr>
      </w:pPr>
      <w:r w:rsidRPr="004B39DF">
        <w:rPr>
          <w:rFonts w:ascii="Times New Roman" w:hAnsi="Times New Roman" w:cs="Times New Roman"/>
        </w:rPr>
        <w:t>SUPPL</w:t>
      </w:r>
      <w:r w:rsidR="00130906" w:rsidRPr="004B39DF">
        <w:rPr>
          <w:rFonts w:ascii="Times New Roman" w:hAnsi="Times New Roman" w:cs="Times New Roman"/>
        </w:rPr>
        <w:t>E</w:t>
      </w:r>
      <w:r w:rsidRPr="004B39DF">
        <w:rPr>
          <w:rFonts w:ascii="Times New Roman" w:hAnsi="Times New Roman" w:cs="Times New Roman"/>
        </w:rPr>
        <w:t>M</w:t>
      </w:r>
      <w:r w:rsidR="00130906" w:rsidRPr="004B39DF">
        <w:rPr>
          <w:rFonts w:ascii="Times New Roman" w:hAnsi="Times New Roman" w:cs="Times New Roman"/>
        </w:rPr>
        <w:t>E</w:t>
      </w:r>
      <w:r w:rsidRPr="004B39DF">
        <w:rPr>
          <w:rFonts w:ascii="Times New Roman" w:hAnsi="Times New Roman" w:cs="Times New Roman"/>
        </w:rPr>
        <w:t xml:space="preserve">NTARY TABLE </w:t>
      </w:r>
      <w:r w:rsidR="007934E4">
        <w:rPr>
          <w:rFonts w:ascii="Times New Roman" w:hAnsi="Times New Roman" w:cs="Times New Roman"/>
        </w:rPr>
        <w:t>1</w:t>
      </w:r>
      <w:r w:rsidRPr="004B39DF">
        <w:rPr>
          <w:rFonts w:ascii="Times New Roman" w:hAnsi="Times New Roman" w:cs="Times New Roman"/>
        </w:rPr>
        <w:t xml:space="preserve">. </w:t>
      </w:r>
      <w:r w:rsidRPr="004B39DF">
        <w:rPr>
          <w:rFonts w:ascii="Times New Roman" w:hAnsi="Times New Roman" w:cs="Times New Roman"/>
          <w:b/>
          <w:bCs/>
        </w:rPr>
        <w:t xml:space="preserve">CUD group correlations </w:t>
      </w:r>
      <w:r w:rsidR="00E63080" w:rsidRPr="004B39DF">
        <w:rPr>
          <w:rFonts w:ascii="Times New Roman" w:hAnsi="Times New Roman" w:cs="Times New Roman"/>
          <w:b/>
          <w:bCs/>
        </w:rPr>
        <w:tab/>
      </w:r>
      <w:r w:rsidR="00E63080" w:rsidRPr="004B39DF">
        <w:rPr>
          <w:rFonts w:ascii="Times New Roman" w:hAnsi="Times New Roman" w:cs="Times New Roman"/>
          <w:b/>
          <w:bCs/>
        </w:rPr>
        <w:tab/>
      </w:r>
      <w:r w:rsidR="00E63080" w:rsidRPr="004B39DF">
        <w:rPr>
          <w:rFonts w:ascii="Times New Roman" w:hAnsi="Times New Roman" w:cs="Times New Roman"/>
          <w:b/>
          <w:bCs/>
        </w:rPr>
        <w:tab/>
      </w:r>
      <w:r w:rsidR="00173ABD" w:rsidRPr="004B39DF">
        <w:rPr>
          <w:rFonts w:ascii="Times New Roman" w:hAnsi="Times New Roman" w:cs="Times New Roman"/>
        </w:rPr>
        <w:t xml:space="preserve">- </w:t>
      </w:r>
      <w:r w:rsidR="00ED5D68">
        <w:rPr>
          <w:rFonts w:ascii="Times New Roman" w:hAnsi="Times New Roman" w:cs="Times New Roman"/>
        </w:rPr>
        <w:t>8</w:t>
      </w:r>
      <w:r w:rsidR="00173ABD" w:rsidRPr="004B39DF">
        <w:rPr>
          <w:rFonts w:ascii="Times New Roman" w:hAnsi="Times New Roman" w:cs="Times New Roman"/>
        </w:rPr>
        <w:t xml:space="preserve"> -</w:t>
      </w:r>
      <w:r w:rsidR="0062643D" w:rsidRPr="004B39DF">
        <w:rPr>
          <w:rFonts w:ascii="Times New Roman" w:hAnsi="Times New Roman" w:cs="Times New Roman"/>
          <w:b/>
          <w:bCs/>
        </w:rPr>
        <w:br/>
      </w:r>
      <w:r w:rsidRPr="004B39DF">
        <w:rPr>
          <w:rFonts w:ascii="Times New Roman" w:hAnsi="Times New Roman" w:cs="Times New Roman"/>
          <w:b/>
          <w:bCs/>
        </w:rPr>
        <w:t xml:space="preserve">between </w:t>
      </w:r>
      <w:proofErr w:type="spellStart"/>
      <w:r w:rsidRPr="004B39DF">
        <w:rPr>
          <w:rFonts w:ascii="Times New Roman" w:hAnsi="Times New Roman" w:cs="Times New Roman"/>
          <w:b/>
          <w:bCs/>
        </w:rPr>
        <w:t>rsFC</w:t>
      </w:r>
      <w:proofErr w:type="spellEnd"/>
      <w:r w:rsidRPr="004B39DF">
        <w:rPr>
          <w:rFonts w:ascii="Times New Roman" w:hAnsi="Times New Roman" w:cs="Times New Roman"/>
          <w:b/>
          <w:bCs/>
        </w:rPr>
        <w:t xml:space="preserve"> pairs showing group differences (</w:t>
      </w:r>
      <w:proofErr w:type="spellStart"/>
      <w:r w:rsidRPr="004B39DF">
        <w:rPr>
          <w:rFonts w:ascii="Times New Roman" w:hAnsi="Times New Roman" w:cs="Times New Roman"/>
          <w:b/>
          <w:bCs/>
        </w:rPr>
        <w:t>rsFC</w:t>
      </w:r>
      <w:proofErr w:type="spellEnd"/>
      <w:r w:rsidRPr="004B39DF">
        <w:rPr>
          <w:rFonts w:ascii="Times New Roman" w:hAnsi="Times New Roman" w:cs="Times New Roman"/>
          <w:b/>
          <w:bCs/>
        </w:rPr>
        <w:t xml:space="preserve"> </w:t>
      </w:r>
      <w:r w:rsidR="0062643D" w:rsidRPr="004B39DF">
        <w:rPr>
          <w:rFonts w:ascii="Times New Roman" w:hAnsi="Times New Roman" w:cs="Times New Roman"/>
          <w:b/>
          <w:bCs/>
        </w:rPr>
        <w:br/>
      </w:r>
      <w:r w:rsidRPr="004B39DF">
        <w:rPr>
          <w:rFonts w:ascii="Times New Roman" w:hAnsi="Times New Roman" w:cs="Times New Roman"/>
          <w:b/>
          <w:bCs/>
        </w:rPr>
        <w:t xml:space="preserve">beta values) correlated with metrics of cannabis exposure </w:t>
      </w:r>
      <w:r w:rsidR="0062643D" w:rsidRPr="004B39DF">
        <w:rPr>
          <w:rFonts w:ascii="Times New Roman" w:hAnsi="Times New Roman" w:cs="Times New Roman"/>
          <w:b/>
          <w:bCs/>
        </w:rPr>
        <w:br/>
      </w:r>
      <w:r w:rsidRPr="004B39DF">
        <w:rPr>
          <w:rFonts w:ascii="Times New Roman" w:hAnsi="Times New Roman" w:cs="Times New Roman"/>
          <w:b/>
          <w:bCs/>
        </w:rPr>
        <w:t xml:space="preserve">and related problems, depression scores, and nicotine </w:t>
      </w:r>
      <w:r w:rsidR="0062643D" w:rsidRPr="004B39DF">
        <w:rPr>
          <w:rFonts w:ascii="Times New Roman" w:hAnsi="Times New Roman" w:cs="Times New Roman"/>
          <w:b/>
          <w:bCs/>
        </w:rPr>
        <w:br/>
      </w:r>
      <w:r w:rsidRPr="004B39DF">
        <w:rPr>
          <w:rFonts w:ascii="Times New Roman" w:hAnsi="Times New Roman" w:cs="Times New Roman"/>
          <w:b/>
          <w:bCs/>
        </w:rPr>
        <w:t xml:space="preserve">dependency, using Bonferroni adjusted alpha threshold </w:t>
      </w:r>
      <w:r w:rsidR="0062643D" w:rsidRPr="004B39DF">
        <w:rPr>
          <w:rFonts w:ascii="Times New Roman" w:hAnsi="Times New Roman" w:cs="Times New Roman"/>
          <w:b/>
          <w:bCs/>
        </w:rPr>
        <w:br/>
      </w:r>
      <w:r w:rsidRPr="004B39DF">
        <w:rPr>
          <w:rFonts w:ascii="Times New Roman" w:hAnsi="Times New Roman" w:cs="Times New Roman"/>
          <w:b/>
          <w:bCs/>
        </w:rPr>
        <w:t>of p&lt;.001 (.05 ÷ 45)</w:t>
      </w:r>
    </w:p>
    <w:p w14:paraId="76A22225" w14:textId="31E2C334" w:rsidR="00D97F6B" w:rsidRPr="004B39DF" w:rsidRDefault="00D97F6B" w:rsidP="00130906">
      <w:pPr>
        <w:pStyle w:val="ListParagraph"/>
        <w:numPr>
          <w:ilvl w:val="0"/>
          <w:numId w:val="1"/>
        </w:numPr>
        <w:spacing w:after="0" w:line="480" w:lineRule="auto"/>
        <w:rPr>
          <w:rFonts w:ascii="Times New Roman" w:hAnsi="Times New Roman" w:cs="Times New Roman"/>
        </w:rPr>
      </w:pPr>
      <w:r w:rsidRPr="004B39DF">
        <w:rPr>
          <w:rFonts w:ascii="Times New Roman" w:hAnsi="Times New Roman" w:cs="Times New Roman"/>
        </w:rPr>
        <w:t xml:space="preserve">SUPPLEMENTARY </w:t>
      </w:r>
      <w:r w:rsidR="001739D1" w:rsidRPr="004B39DF">
        <w:rPr>
          <w:rFonts w:ascii="Times New Roman" w:hAnsi="Times New Roman" w:cs="Times New Roman"/>
        </w:rPr>
        <w:t>FIGURE</w:t>
      </w:r>
      <w:r w:rsidRPr="004B39DF">
        <w:rPr>
          <w:rFonts w:ascii="Times New Roman" w:hAnsi="Times New Roman" w:cs="Times New Roman"/>
        </w:rPr>
        <w:t xml:space="preserve"> </w:t>
      </w:r>
      <w:r w:rsidR="00B8607F" w:rsidRPr="004B39DF">
        <w:rPr>
          <w:rFonts w:ascii="Times New Roman" w:hAnsi="Times New Roman" w:cs="Times New Roman"/>
        </w:rPr>
        <w:t>1</w:t>
      </w:r>
      <w:r w:rsidRPr="004B39DF">
        <w:rPr>
          <w:rFonts w:ascii="Times New Roman" w:hAnsi="Times New Roman" w:cs="Times New Roman"/>
        </w:rPr>
        <w:t xml:space="preserve">. </w:t>
      </w:r>
      <w:r w:rsidRPr="004B39DF">
        <w:rPr>
          <w:rFonts w:ascii="Times New Roman" w:hAnsi="Times New Roman" w:cs="Times New Roman"/>
          <w:b/>
          <w:bCs/>
        </w:rPr>
        <w:t xml:space="preserve">Monash Biomedical </w:t>
      </w:r>
      <w:r w:rsidR="00E63080" w:rsidRPr="004B39DF">
        <w:rPr>
          <w:rFonts w:ascii="Times New Roman" w:hAnsi="Times New Roman" w:cs="Times New Roman"/>
          <w:b/>
          <w:bCs/>
        </w:rPr>
        <w:tab/>
      </w:r>
      <w:r w:rsidR="00E63080" w:rsidRPr="004B39DF">
        <w:rPr>
          <w:rFonts w:ascii="Times New Roman" w:hAnsi="Times New Roman" w:cs="Times New Roman"/>
          <w:b/>
          <w:bCs/>
        </w:rPr>
        <w:tab/>
      </w:r>
      <w:r w:rsidR="00E63080" w:rsidRPr="004B39DF">
        <w:rPr>
          <w:rFonts w:ascii="Times New Roman" w:hAnsi="Times New Roman" w:cs="Times New Roman"/>
          <w:b/>
          <w:bCs/>
        </w:rPr>
        <w:tab/>
      </w:r>
      <w:r w:rsidR="00E63080" w:rsidRPr="004B39DF">
        <w:rPr>
          <w:rFonts w:ascii="Times New Roman" w:hAnsi="Times New Roman" w:cs="Times New Roman"/>
          <w:b/>
          <w:bCs/>
        </w:rPr>
        <w:tab/>
      </w:r>
      <w:r w:rsidR="00173ABD" w:rsidRPr="004B39DF">
        <w:rPr>
          <w:rFonts w:ascii="Times New Roman" w:hAnsi="Times New Roman" w:cs="Times New Roman"/>
        </w:rPr>
        <w:t xml:space="preserve">- </w:t>
      </w:r>
      <w:r w:rsidR="00ED5D68">
        <w:rPr>
          <w:rFonts w:ascii="Times New Roman" w:hAnsi="Times New Roman" w:cs="Times New Roman"/>
        </w:rPr>
        <w:t>9</w:t>
      </w:r>
      <w:r w:rsidR="00173ABD" w:rsidRPr="004B39DF">
        <w:rPr>
          <w:rFonts w:ascii="Times New Roman" w:hAnsi="Times New Roman" w:cs="Times New Roman"/>
        </w:rPr>
        <w:t xml:space="preserve"> -</w:t>
      </w:r>
      <w:r w:rsidR="0062643D" w:rsidRPr="004B39DF">
        <w:rPr>
          <w:rFonts w:ascii="Times New Roman" w:hAnsi="Times New Roman" w:cs="Times New Roman"/>
          <w:b/>
          <w:bCs/>
        </w:rPr>
        <w:br/>
      </w:r>
      <w:r w:rsidRPr="004B39DF">
        <w:rPr>
          <w:rFonts w:ascii="Times New Roman" w:hAnsi="Times New Roman" w:cs="Times New Roman"/>
          <w:b/>
          <w:bCs/>
        </w:rPr>
        <w:t xml:space="preserve">Imaging Magnetic Resonance Imaging (MRI) Screening </w:t>
      </w:r>
      <w:r w:rsidR="0062643D" w:rsidRPr="004B39DF">
        <w:rPr>
          <w:rFonts w:ascii="Times New Roman" w:hAnsi="Times New Roman" w:cs="Times New Roman"/>
          <w:b/>
          <w:bCs/>
        </w:rPr>
        <w:br/>
      </w:r>
      <w:r w:rsidRPr="004B39DF">
        <w:rPr>
          <w:rFonts w:ascii="Times New Roman" w:hAnsi="Times New Roman" w:cs="Times New Roman"/>
          <w:b/>
          <w:bCs/>
        </w:rPr>
        <w:t>and Information Form</w:t>
      </w:r>
    </w:p>
    <w:p w14:paraId="391319AD" w14:textId="77777777" w:rsidR="00AA33A1" w:rsidRPr="004B39DF" w:rsidRDefault="00AA33A1" w:rsidP="00130906">
      <w:pPr>
        <w:spacing w:after="0" w:line="480" w:lineRule="auto"/>
        <w:rPr>
          <w:rFonts w:ascii="Times New Roman" w:hAnsi="Times New Roman" w:cs="Times New Roman"/>
        </w:rPr>
      </w:pPr>
    </w:p>
    <w:p w14:paraId="527EA239" w14:textId="06F8373F" w:rsidR="00AA33A1" w:rsidRPr="004B39DF" w:rsidRDefault="00AA33A1" w:rsidP="00173ABD">
      <w:pPr>
        <w:spacing w:after="0" w:line="480" w:lineRule="auto"/>
        <w:rPr>
          <w:rFonts w:ascii="Times New Roman" w:hAnsi="Times New Roman" w:cs="Times New Roman"/>
        </w:rPr>
      </w:pPr>
      <w:r w:rsidRPr="004B39DF">
        <w:rPr>
          <w:rFonts w:ascii="Times New Roman" w:hAnsi="Times New Roman" w:cs="Times New Roman"/>
          <w:u w:val="single"/>
        </w:rPr>
        <w:t>References</w:t>
      </w:r>
      <w:r w:rsidR="00E63080" w:rsidRPr="004B39DF">
        <w:rPr>
          <w:rFonts w:ascii="Times New Roman" w:hAnsi="Times New Roman" w:cs="Times New Roman"/>
        </w:rPr>
        <w:tab/>
      </w:r>
      <w:r w:rsidR="00E63080" w:rsidRPr="004B39DF">
        <w:rPr>
          <w:rFonts w:ascii="Times New Roman" w:hAnsi="Times New Roman" w:cs="Times New Roman"/>
        </w:rPr>
        <w:tab/>
      </w:r>
      <w:r w:rsidR="00E63080" w:rsidRPr="004B39DF">
        <w:rPr>
          <w:rFonts w:ascii="Times New Roman" w:hAnsi="Times New Roman" w:cs="Times New Roman"/>
        </w:rPr>
        <w:tab/>
      </w:r>
      <w:r w:rsidR="00E63080" w:rsidRPr="004B39DF">
        <w:rPr>
          <w:rFonts w:ascii="Times New Roman" w:hAnsi="Times New Roman" w:cs="Times New Roman"/>
        </w:rPr>
        <w:tab/>
      </w:r>
      <w:r w:rsidR="00E63080" w:rsidRPr="004B39DF">
        <w:rPr>
          <w:rFonts w:ascii="Times New Roman" w:hAnsi="Times New Roman" w:cs="Times New Roman"/>
        </w:rPr>
        <w:tab/>
      </w:r>
      <w:r w:rsidR="00E63080" w:rsidRPr="004B39DF">
        <w:rPr>
          <w:rFonts w:ascii="Times New Roman" w:hAnsi="Times New Roman" w:cs="Times New Roman"/>
        </w:rPr>
        <w:tab/>
      </w:r>
      <w:r w:rsidR="00E63080" w:rsidRPr="004B39DF">
        <w:rPr>
          <w:rFonts w:ascii="Times New Roman" w:hAnsi="Times New Roman" w:cs="Times New Roman"/>
        </w:rPr>
        <w:tab/>
      </w:r>
      <w:r w:rsidR="00E63080" w:rsidRPr="004B39DF">
        <w:rPr>
          <w:rFonts w:ascii="Times New Roman" w:hAnsi="Times New Roman" w:cs="Times New Roman"/>
        </w:rPr>
        <w:tab/>
      </w:r>
      <w:r w:rsidR="00E63080" w:rsidRPr="004B39DF">
        <w:rPr>
          <w:rFonts w:ascii="Times New Roman" w:hAnsi="Times New Roman" w:cs="Times New Roman"/>
        </w:rPr>
        <w:tab/>
      </w:r>
      <w:r w:rsidR="00173ABD" w:rsidRPr="004B39DF">
        <w:rPr>
          <w:rFonts w:ascii="Times New Roman" w:hAnsi="Times New Roman" w:cs="Times New Roman"/>
        </w:rPr>
        <w:tab/>
        <w:t xml:space="preserve">- </w:t>
      </w:r>
      <w:r w:rsidR="00ED5D68">
        <w:rPr>
          <w:rFonts w:ascii="Times New Roman" w:hAnsi="Times New Roman" w:cs="Times New Roman"/>
        </w:rPr>
        <w:t>10</w:t>
      </w:r>
      <w:r w:rsidR="00173ABD" w:rsidRPr="004B39DF">
        <w:rPr>
          <w:rFonts w:ascii="Times New Roman" w:hAnsi="Times New Roman" w:cs="Times New Roman"/>
        </w:rPr>
        <w:t xml:space="preserve"> -</w:t>
      </w:r>
    </w:p>
    <w:p w14:paraId="33E1C07C" w14:textId="3951A323" w:rsidR="00D97F6B" w:rsidRPr="004B39DF" w:rsidRDefault="00D97F6B" w:rsidP="00130906">
      <w:pPr>
        <w:spacing w:after="0" w:line="480" w:lineRule="auto"/>
        <w:rPr>
          <w:rFonts w:ascii="Times New Roman" w:hAnsi="Times New Roman" w:cs="Times New Roman"/>
        </w:rPr>
      </w:pPr>
    </w:p>
    <w:p w14:paraId="16A160AF" w14:textId="06499E1D" w:rsidR="001C5122" w:rsidRPr="004B39DF" w:rsidRDefault="001C5122" w:rsidP="00130906">
      <w:pPr>
        <w:spacing w:after="0" w:line="480" w:lineRule="auto"/>
        <w:rPr>
          <w:rFonts w:ascii="Times New Roman" w:hAnsi="Times New Roman" w:cs="Times New Roman"/>
        </w:rPr>
      </w:pPr>
    </w:p>
    <w:p w14:paraId="60926BE3" w14:textId="77777777" w:rsidR="00D97F6B" w:rsidRPr="004B39DF" w:rsidRDefault="00D97F6B" w:rsidP="00130906">
      <w:pPr>
        <w:spacing w:after="0" w:line="480" w:lineRule="auto"/>
        <w:rPr>
          <w:rFonts w:ascii="Times New Roman" w:hAnsi="Times New Roman" w:cs="Times New Roman"/>
        </w:rPr>
      </w:pPr>
    </w:p>
    <w:p w14:paraId="653F296D" w14:textId="77777777" w:rsidR="00FC53A0" w:rsidRPr="004B39DF" w:rsidRDefault="00FC53A0" w:rsidP="00130906">
      <w:pPr>
        <w:spacing w:after="0" w:line="480" w:lineRule="auto"/>
        <w:rPr>
          <w:rFonts w:ascii="Times New Roman" w:hAnsi="Times New Roman" w:cs="Times New Roman"/>
          <w:b/>
          <w:bCs/>
        </w:rPr>
      </w:pPr>
    </w:p>
    <w:p w14:paraId="629D379E" w14:textId="77777777" w:rsidR="00FC53A0" w:rsidRPr="004B39DF" w:rsidRDefault="00FC53A0" w:rsidP="00130906">
      <w:pPr>
        <w:spacing w:after="0" w:line="480" w:lineRule="auto"/>
        <w:rPr>
          <w:rFonts w:ascii="Times New Roman" w:hAnsi="Times New Roman" w:cs="Times New Roman"/>
          <w:b/>
          <w:bCs/>
        </w:rPr>
      </w:pPr>
    </w:p>
    <w:p w14:paraId="6B4AD183" w14:textId="77777777" w:rsidR="00FC53A0" w:rsidRPr="004B39DF" w:rsidRDefault="00FC53A0" w:rsidP="00130906">
      <w:pPr>
        <w:spacing w:after="0" w:line="480" w:lineRule="auto"/>
        <w:rPr>
          <w:rFonts w:ascii="Times New Roman" w:hAnsi="Times New Roman" w:cs="Times New Roman"/>
          <w:b/>
          <w:bCs/>
        </w:rPr>
      </w:pPr>
    </w:p>
    <w:p w14:paraId="336D5C28" w14:textId="77777777" w:rsidR="00FC53A0" w:rsidRPr="004B39DF" w:rsidRDefault="00FC53A0" w:rsidP="00130906">
      <w:pPr>
        <w:spacing w:after="0" w:line="480" w:lineRule="auto"/>
        <w:rPr>
          <w:rFonts w:ascii="Times New Roman" w:hAnsi="Times New Roman" w:cs="Times New Roman"/>
          <w:b/>
          <w:bCs/>
        </w:rPr>
      </w:pPr>
    </w:p>
    <w:p w14:paraId="5029F0DE" w14:textId="77777777" w:rsidR="00FC53A0" w:rsidRPr="004B39DF" w:rsidRDefault="00FC53A0" w:rsidP="00130906">
      <w:pPr>
        <w:spacing w:after="0" w:line="480" w:lineRule="auto"/>
        <w:rPr>
          <w:rFonts w:ascii="Times New Roman" w:hAnsi="Times New Roman" w:cs="Times New Roman"/>
          <w:b/>
          <w:bCs/>
        </w:rPr>
      </w:pPr>
      <w:r w:rsidRPr="004B39DF">
        <w:rPr>
          <w:rFonts w:ascii="Times New Roman" w:hAnsi="Times New Roman" w:cs="Times New Roman"/>
          <w:b/>
          <w:bCs/>
        </w:rPr>
        <w:br w:type="page"/>
      </w:r>
    </w:p>
    <w:p w14:paraId="730F5065" w14:textId="6629BD42" w:rsidR="002F02AF" w:rsidRPr="004B39DF" w:rsidRDefault="002F02AF" w:rsidP="00130906">
      <w:pPr>
        <w:spacing w:after="0" w:line="480" w:lineRule="auto"/>
        <w:rPr>
          <w:rFonts w:ascii="Times New Roman" w:hAnsi="Times New Roman" w:cs="Times New Roman"/>
          <w:u w:val="single"/>
        </w:rPr>
      </w:pPr>
      <w:r w:rsidRPr="004B39DF">
        <w:rPr>
          <w:rFonts w:ascii="Times New Roman" w:hAnsi="Times New Roman" w:cs="Times New Roman"/>
          <w:u w:val="single"/>
        </w:rPr>
        <w:lastRenderedPageBreak/>
        <w:t>Method</w:t>
      </w:r>
      <w:r w:rsidR="00173ABD" w:rsidRPr="004B39DF">
        <w:rPr>
          <w:rFonts w:ascii="Times New Roman" w:hAnsi="Times New Roman" w:cs="Times New Roman"/>
          <w:u w:val="single"/>
        </w:rPr>
        <w:t>s</w:t>
      </w:r>
    </w:p>
    <w:p w14:paraId="29EED2F6" w14:textId="226A6586" w:rsidR="00D97F6B" w:rsidRPr="004B39DF" w:rsidRDefault="00D97F6B" w:rsidP="00130906">
      <w:pPr>
        <w:pStyle w:val="ListParagraph"/>
        <w:numPr>
          <w:ilvl w:val="0"/>
          <w:numId w:val="4"/>
        </w:numPr>
        <w:spacing w:after="0" w:line="480" w:lineRule="auto"/>
        <w:rPr>
          <w:rFonts w:ascii="Times New Roman" w:hAnsi="Times New Roman" w:cs="Times New Roman"/>
        </w:rPr>
      </w:pPr>
      <w:r w:rsidRPr="004B39DF">
        <w:rPr>
          <w:rFonts w:ascii="Times New Roman" w:hAnsi="Times New Roman" w:cs="Times New Roman"/>
        </w:rPr>
        <w:t xml:space="preserve">INCLUSION AND EXCLUSION CRITERIA </w:t>
      </w:r>
    </w:p>
    <w:p w14:paraId="4A1FF49E" w14:textId="62A9E0EE" w:rsidR="00D97F6B" w:rsidRPr="004B39DF" w:rsidRDefault="00D97F6B" w:rsidP="00130906">
      <w:pPr>
        <w:spacing w:after="0" w:line="480" w:lineRule="auto"/>
        <w:ind w:firstLine="720"/>
        <w:rPr>
          <w:rFonts w:ascii="Times New Roman" w:hAnsi="Times New Roman" w:cs="Times New Roman"/>
        </w:rPr>
      </w:pPr>
      <w:r w:rsidRPr="004B39DF">
        <w:rPr>
          <w:rFonts w:ascii="Times New Roman" w:hAnsi="Times New Roman" w:cs="Times New Roman"/>
        </w:rPr>
        <w:t xml:space="preserve">Unless otherwise specified, inclusion and exclusion criteria were confirmed by participant self-report and the use of a comprehensive online screening survey followed by detailed </w:t>
      </w:r>
      <w:r w:rsidR="00C672C2" w:rsidRPr="004B39DF">
        <w:rPr>
          <w:rFonts w:ascii="Times New Roman" w:hAnsi="Times New Roman" w:cs="Times New Roman"/>
        </w:rPr>
        <w:t xml:space="preserve">and focused </w:t>
      </w:r>
      <w:r w:rsidRPr="004B39DF">
        <w:rPr>
          <w:rFonts w:ascii="Times New Roman" w:hAnsi="Times New Roman" w:cs="Times New Roman"/>
        </w:rPr>
        <w:t>screening over the phone.</w:t>
      </w:r>
    </w:p>
    <w:p w14:paraId="46F835A7" w14:textId="77777777" w:rsidR="00D97F6B" w:rsidRPr="004B39DF" w:rsidRDefault="00D97F6B" w:rsidP="00130906">
      <w:pPr>
        <w:spacing w:after="0" w:line="480" w:lineRule="auto"/>
        <w:rPr>
          <w:rFonts w:ascii="Times New Roman" w:hAnsi="Times New Roman" w:cs="Times New Roman"/>
        </w:rPr>
      </w:pPr>
      <w:r w:rsidRPr="004B39DF">
        <w:rPr>
          <w:rFonts w:ascii="Times New Roman" w:hAnsi="Times New Roman" w:cs="Times New Roman"/>
        </w:rPr>
        <w:t>Inclusion Criteria</w:t>
      </w:r>
    </w:p>
    <w:p w14:paraId="3B2F22DB" w14:textId="77777777" w:rsidR="00D97F6B" w:rsidRPr="004B39DF" w:rsidRDefault="00D97F6B" w:rsidP="00130906">
      <w:pPr>
        <w:spacing w:after="0" w:line="480" w:lineRule="auto"/>
        <w:ind w:firstLine="720"/>
        <w:rPr>
          <w:rFonts w:ascii="Times New Roman" w:hAnsi="Times New Roman" w:cs="Times New Roman"/>
        </w:rPr>
      </w:pPr>
      <w:r w:rsidRPr="004B39DF">
        <w:rPr>
          <w:rFonts w:ascii="Times New Roman" w:hAnsi="Times New Roman" w:cs="Times New Roman"/>
        </w:rPr>
        <w:t xml:space="preserve">Inclusion criteria for </w:t>
      </w:r>
      <w:r w:rsidRPr="004B39DF">
        <w:rPr>
          <w:rFonts w:ascii="Times New Roman" w:hAnsi="Times New Roman" w:cs="Times New Roman"/>
          <w:u w:val="single"/>
        </w:rPr>
        <w:t>all participants</w:t>
      </w:r>
      <w:r w:rsidRPr="004B39DF">
        <w:rPr>
          <w:rFonts w:ascii="Times New Roman" w:hAnsi="Times New Roman" w:cs="Times New Roman"/>
        </w:rPr>
        <w:t xml:space="preserve"> were: (1) age between 18 years and 55 years; (2) having normal-to-corrected vision; (3) fluency in English; and (4) ability to attend testing sessions in person. </w:t>
      </w:r>
    </w:p>
    <w:p w14:paraId="1A590793" w14:textId="52E81819" w:rsidR="00D97F6B" w:rsidRPr="004B39DF" w:rsidRDefault="00D97F6B" w:rsidP="00130906">
      <w:pPr>
        <w:spacing w:after="0" w:line="480" w:lineRule="auto"/>
        <w:ind w:firstLine="720"/>
        <w:rPr>
          <w:rFonts w:ascii="Times New Roman" w:hAnsi="Times New Roman" w:cs="Times New Roman"/>
        </w:rPr>
      </w:pPr>
      <w:r w:rsidRPr="004B39DF">
        <w:rPr>
          <w:rFonts w:ascii="Times New Roman" w:hAnsi="Times New Roman" w:cs="Times New Roman"/>
        </w:rPr>
        <w:t xml:space="preserve">For </w:t>
      </w:r>
      <w:r w:rsidRPr="004B39DF">
        <w:rPr>
          <w:rFonts w:ascii="Times New Roman" w:hAnsi="Times New Roman" w:cs="Times New Roman"/>
          <w:u w:val="single"/>
        </w:rPr>
        <w:t>people with a CUD only</w:t>
      </w:r>
      <w:r w:rsidRPr="004B39DF">
        <w:rPr>
          <w:rFonts w:ascii="Times New Roman" w:hAnsi="Times New Roman" w:cs="Times New Roman"/>
        </w:rPr>
        <w:t>: (1) use of cannabis on a daily or almost daily basis for ≥</w:t>
      </w:r>
      <w:r w:rsidR="00BE006E" w:rsidRPr="004B39DF">
        <w:rPr>
          <w:rFonts w:ascii="Times New Roman" w:hAnsi="Times New Roman" w:cs="Times New Roman"/>
        </w:rPr>
        <w:t xml:space="preserve"> </w:t>
      </w:r>
      <w:r w:rsidRPr="004B39DF">
        <w:rPr>
          <w:rFonts w:ascii="Times New Roman" w:hAnsi="Times New Roman" w:cs="Times New Roman"/>
        </w:rPr>
        <w:t xml:space="preserve">12 months; (2) an attempt to quit or to reduce cannabis use at least once within the past 24 months; and (3) a diagnosis of moderate-to-severe CUD, confirmed by the endorsement of ≥ 4 CUD symptoms from the DSM-5 </w:t>
      </w:r>
      <w:r w:rsidR="001442D0" w:rsidRPr="004B39DF">
        <w:rPr>
          <w:rFonts w:ascii="Times New Roman" w:hAnsi="Times New Roman" w:cs="Times New Roman"/>
        </w:rPr>
        <w:t>(American Psychiatric Association [APA], 2013)</w:t>
      </w:r>
      <w:r w:rsidRPr="004B39DF">
        <w:rPr>
          <w:rFonts w:ascii="Times New Roman" w:hAnsi="Times New Roman" w:cs="Times New Roman"/>
        </w:rPr>
        <w:t xml:space="preserve">, measured using the Structured Clinical Interview of DSM-5 – research version (SCID-5-RV; First et al., 2015). </w:t>
      </w:r>
    </w:p>
    <w:p w14:paraId="648447F9" w14:textId="77777777" w:rsidR="00D97F6B" w:rsidRPr="004B39DF" w:rsidRDefault="00D97F6B" w:rsidP="00130906">
      <w:pPr>
        <w:spacing w:after="0" w:line="480" w:lineRule="auto"/>
        <w:rPr>
          <w:rFonts w:ascii="Times New Roman" w:hAnsi="Times New Roman" w:cs="Times New Roman"/>
        </w:rPr>
      </w:pPr>
      <w:r w:rsidRPr="004B39DF">
        <w:rPr>
          <w:rFonts w:ascii="Times New Roman" w:hAnsi="Times New Roman" w:cs="Times New Roman"/>
        </w:rPr>
        <w:t>Exclusion Criteria</w:t>
      </w:r>
    </w:p>
    <w:p w14:paraId="41CA16CA" w14:textId="7A288862" w:rsidR="00D97F6B" w:rsidRPr="004B39DF" w:rsidRDefault="00D97F6B" w:rsidP="00130906">
      <w:pPr>
        <w:spacing w:after="0" w:line="480" w:lineRule="auto"/>
        <w:ind w:firstLine="720"/>
        <w:rPr>
          <w:rFonts w:ascii="Times New Roman" w:hAnsi="Times New Roman" w:cs="Times New Roman"/>
        </w:rPr>
      </w:pPr>
      <w:r w:rsidRPr="004B39DF">
        <w:rPr>
          <w:rFonts w:ascii="Times New Roman" w:hAnsi="Times New Roman" w:cs="Times New Roman"/>
        </w:rPr>
        <w:t xml:space="preserve">Exclusion criteria for </w:t>
      </w:r>
      <w:r w:rsidRPr="004B39DF">
        <w:rPr>
          <w:rFonts w:ascii="Times New Roman" w:hAnsi="Times New Roman" w:cs="Times New Roman"/>
          <w:u w:val="single"/>
        </w:rPr>
        <w:t>all participants</w:t>
      </w:r>
      <w:r w:rsidRPr="004B39DF">
        <w:rPr>
          <w:rFonts w:ascii="Times New Roman" w:hAnsi="Times New Roman" w:cs="Times New Roman"/>
        </w:rPr>
        <w:t xml:space="preserve"> were: (1) MRI contraindications, measured using the </w:t>
      </w:r>
      <w:bookmarkStart w:id="0" w:name="_Hlk136525404"/>
      <w:r w:rsidRPr="004B39DF">
        <w:rPr>
          <w:rFonts w:ascii="Times New Roman" w:hAnsi="Times New Roman" w:cs="Times New Roman"/>
        </w:rPr>
        <w:t xml:space="preserve">Monash Biomedical Imaging Magnetic Resonance Imaging (MRI) Screening and Information Form </w:t>
      </w:r>
      <w:bookmarkEnd w:id="0"/>
      <w:r w:rsidRPr="004B39DF">
        <w:rPr>
          <w:rFonts w:ascii="Times New Roman" w:hAnsi="Times New Roman" w:cs="Times New Roman"/>
        </w:rPr>
        <w:t>(</w:t>
      </w:r>
      <w:r w:rsidRPr="004B39DF">
        <w:rPr>
          <w:rFonts w:ascii="Times New Roman" w:hAnsi="Times New Roman" w:cs="Times New Roman"/>
          <w:i/>
          <w:iCs/>
        </w:rPr>
        <w:t xml:space="preserve">Supplementary Figure </w:t>
      </w:r>
      <w:r w:rsidR="00177C5C" w:rsidRPr="004B39DF">
        <w:rPr>
          <w:rFonts w:ascii="Times New Roman" w:hAnsi="Times New Roman" w:cs="Times New Roman"/>
          <w:i/>
          <w:iCs/>
        </w:rPr>
        <w:t>1</w:t>
      </w:r>
      <w:r w:rsidRPr="004B39DF">
        <w:rPr>
          <w:rFonts w:ascii="Times New Roman" w:hAnsi="Times New Roman" w:cs="Times New Roman"/>
        </w:rPr>
        <w:t>); (2) unwillingness to refrain from any illicit substance and/or alcohol use in the 12 hours before testing (confirmed by self-report upon arrival at session); (3) current use of prescription medication that affects the central nervous system, except anti-depressants and anxiolytics due</w:t>
      </w:r>
      <w:r w:rsidR="00ED4DE1" w:rsidRPr="004B39DF">
        <w:rPr>
          <w:rFonts w:ascii="Times New Roman" w:hAnsi="Times New Roman" w:cs="Times New Roman"/>
        </w:rPr>
        <w:t xml:space="preserve"> to</w:t>
      </w:r>
      <w:r w:rsidRPr="004B39DF">
        <w:rPr>
          <w:rFonts w:ascii="Times New Roman" w:hAnsi="Times New Roman" w:cs="Times New Roman"/>
        </w:rPr>
        <w:t xml:space="preserve"> </w:t>
      </w:r>
      <w:r w:rsidR="00B361FA" w:rsidRPr="004B39DF">
        <w:rPr>
          <w:rFonts w:ascii="Times New Roman" w:hAnsi="Times New Roman" w:cs="Times New Roman"/>
        </w:rPr>
        <w:t xml:space="preserve">prevalence of </w:t>
      </w:r>
      <w:r w:rsidRPr="004B39DF">
        <w:rPr>
          <w:rFonts w:ascii="Times New Roman" w:hAnsi="Times New Roman" w:cs="Times New Roman"/>
        </w:rPr>
        <w:t xml:space="preserve">elevated depression/anxiety levels in CUD; (4) current suicidal ideation or history of any diagnosed psychiatric disorders, with the exception for depression and anxiety disorders due to the high comorbidity with CUD, as confirmed using The MINI International Neuropsychiatric Interview 7.0.2 (MINI; </w:t>
      </w:r>
      <w:r w:rsidRPr="004B39DF">
        <w:rPr>
          <w:rFonts w:ascii="Times New Roman" w:hAnsi="Times New Roman" w:cs="Times New Roman"/>
        </w:rPr>
        <w:fldChar w:fldCharType="begin">
          <w:fldData xml:space="preserve">PEVuZE5vdGU+PENpdGU+PEF1dGhvcj5MZWNydWJpZXI8L0F1dGhvcj48WWVhcj4xOTk4PC9ZZWFy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</w:fldData>
        </w:fldChar>
      </w:r>
      <w:r w:rsidR="00A627DE">
        <w:rPr>
          <w:rFonts w:ascii="Times New Roman" w:hAnsi="Times New Roman" w:cs="Times New Roman"/>
        </w:rPr>
        <w:instrText xml:space="preserve"> ADDIN EN.CITE </w:instrText>
      </w:r>
      <w:r w:rsidR="00A627DE">
        <w:rPr>
          <w:rFonts w:ascii="Times New Roman" w:hAnsi="Times New Roman" w:cs="Times New Roman"/>
        </w:rPr>
        <w:fldChar w:fldCharType="begin">
          <w:fldData xml:space="preserve">PEVuZE5vdGU+PENpdGU+PEF1dGhvcj5MZWNydWJpZXI8L0F1dGhvcj48WWVhcj4xOTk4PC9ZZWFy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</w:fldData>
        </w:fldChar>
      </w:r>
      <w:r w:rsidR="00A627DE">
        <w:rPr>
          <w:rFonts w:ascii="Times New Roman" w:hAnsi="Times New Roman" w:cs="Times New Roman"/>
        </w:rPr>
        <w:instrText xml:space="preserve"> ADDIN EN.CITE.DATA </w:instrText>
      </w:r>
      <w:r w:rsidR="00A627DE">
        <w:rPr>
          <w:rFonts w:ascii="Times New Roman" w:hAnsi="Times New Roman" w:cs="Times New Roman"/>
        </w:rPr>
      </w:r>
      <w:r w:rsidR="00A627DE">
        <w:rPr>
          <w:rFonts w:ascii="Times New Roman" w:hAnsi="Times New Roman" w:cs="Times New Roman"/>
        </w:rPr>
        <w:fldChar w:fldCharType="end"/>
      </w:r>
      <w:r w:rsidRPr="004B39DF">
        <w:rPr>
          <w:rFonts w:ascii="Times New Roman" w:hAnsi="Times New Roman" w:cs="Times New Roman"/>
        </w:rPr>
      </w:r>
      <w:r w:rsidRPr="004B39DF">
        <w:rPr>
          <w:rFonts w:ascii="Times New Roman" w:hAnsi="Times New Roman" w:cs="Times New Roman"/>
        </w:rPr>
        <w:fldChar w:fldCharType="separate"/>
      </w:r>
      <w:r w:rsidR="00A627DE">
        <w:rPr>
          <w:rFonts w:ascii="Times New Roman" w:hAnsi="Times New Roman" w:cs="Times New Roman"/>
          <w:noProof/>
        </w:rPr>
        <w:t>[1-4]</w:t>
      </w:r>
      <w:r w:rsidRPr="004B39DF">
        <w:rPr>
          <w:rFonts w:ascii="Times New Roman" w:hAnsi="Times New Roman" w:cs="Times New Roman"/>
        </w:rPr>
        <w:fldChar w:fldCharType="end"/>
      </w:r>
      <w:r w:rsidRPr="004B39DF">
        <w:rPr>
          <w:rFonts w:ascii="Times New Roman" w:hAnsi="Times New Roman" w:cs="Times New Roman"/>
        </w:rPr>
        <w:t xml:space="preserve">; (5) history of any neurological disorders or major medical conditions (e.g., epilepsy, stroke, migraine, etc.); (6) history of acquired or traumatic brain injury or loss of consciousness &gt; 5 minutes; (7) full scale intelligence quotient (FSIQ) estimate score &lt; 70, confirmed using the Wechsler Abbreviated Scale of Intelligence – second edition (WASI-II; </w:t>
      </w:r>
      <w:r w:rsidRPr="004B39DF">
        <w:rPr>
          <w:rFonts w:ascii="Times New Roman" w:hAnsi="Times New Roman" w:cs="Times New Roman"/>
        </w:rPr>
        <w:fldChar w:fldCharType="begin"/>
      </w:r>
      <w:r w:rsidR="00A627DE">
        <w:rPr>
          <w:rFonts w:ascii="Times New Roman" w:hAnsi="Times New Roman" w:cs="Times New Roman"/>
        </w:rPr>
        <w:instrText xml:space="preserve"> ADDIN EN.CITE &lt;EndNote&gt;&lt;Cite&gt;&lt;Author&gt;Wechsler&lt;/Author&gt;&lt;Year&gt;2011&lt;/Year&gt;&lt;RecNum&gt;202&lt;/RecNum&gt;&lt;DisplayText&gt;[5]&lt;/DisplayText&gt;&lt;record&gt;&lt;rec-number&gt;202&lt;/rec-number&gt;&lt;foreign-keys&gt;&lt;key app="EN" db-id="rdv90p9rtar2acefdeovrw2lzv9p05vsvea0" timestamp="1662961339"&gt;202&lt;/key&gt;&lt;/foreign-keys&gt;&lt;ref-type name="Book"&gt;6&lt;/ref-type&gt;&lt;contributors&gt;&lt;authors&gt;&lt;author&gt;Wechsler, D&lt;/author&gt;&lt;/authors&gt;&lt;/contributors&gt;&lt;titles&gt;&lt;title&gt;Wechsler Abbreviated Scale of Intelligence – Second Edition (WASI-II)&lt;/title&gt;&lt;/titles&gt;&lt;dates&gt;&lt;year&gt;2011&lt;/year&gt;&lt;/dates&gt;&lt;pub-location&gt;San Antonio, TX: NCS Pearson&lt;/pub-location&gt;&lt;urls&gt;&lt;/urls&gt;&lt;/record&gt;&lt;/Cite&gt;&lt;/EndNote&gt;</w:instrText>
      </w:r>
      <w:r w:rsidRPr="004B39DF">
        <w:rPr>
          <w:rFonts w:ascii="Times New Roman" w:hAnsi="Times New Roman" w:cs="Times New Roman"/>
        </w:rPr>
        <w:fldChar w:fldCharType="separate"/>
      </w:r>
      <w:r w:rsidR="00A627DE">
        <w:rPr>
          <w:rFonts w:ascii="Times New Roman" w:hAnsi="Times New Roman" w:cs="Times New Roman"/>
          <w:noProof/>
        </w:rPr>
        <w:t>[5]</w:t>
      </w:r>
      <w:r w:rsidRPr="004B39DF">
        <w:rPr>
          <w:rFonts w:ascii="Times New Roman" w:hAnsi="Times New Roman" w:cs="Times New Roman"/>
        </w:rPr>
        <w:fldChar w:fldCharType="end"/>
      </w:r>
      <w:r w:rsidRPr="004B39DF">
        <w:rPr>
          <w:rFonts w:ascii="Times New Roman" w:hAnsi="Times New Roman" w:cs="Times New Roman"/>
        </w:rPr>
        <w:t xml:space="preserve">; (8) current pregnancy and/or breastfeeding; (9) history of significant and regular mindfulness practice, defined as regular engagement in mindfulness practices over any extended period of time; or (10) </w:t>
      </w:r>
      <w:r w:rsidRPr="004B39DF">
        <w:rPr>
          <w:rFonts w:ascii="Times New Roman" w:hAnsi="Times New Roman" w:cs="Times New Roman"/>
        </w:rPr>
        <w:lastRenderedPageBreak/>
        <w:t xml:space="preserve">significant dependence on alcohol, confirmed by a score &gt; 19 on the Alcohol Use Disorders Identification Test (AUDIT; </w:t>
      </w:r>
      <w:r w:rsidRPr="004B39DF">
        <w:rPr>
          <w:rFonts w:ascii="Times New Roman" w:hAnsi="Times New Roman" w:cs="Times New Roman"/>
        </w:rPr>
        <w:fldChar w:fldCharType="begin"/>
      </w:r>
      <w:r w:rsidR="00A627DE">
        <w:rPr>
          <w:rFonts w:ascii="Times New Roman" w:hAnsi="Times New Roman" w:cs="Times New Roman"/>
        </w:rPr>
        <w:instrText xml:space="preserve"> ADDIN EN.CITE &lt;EndNote&gt;&lt;Cite&gt;&lt;Author&gt;Babor&lt;/Author&gt;&lt;Year&gt;2018&lt;/Year&gt;&lt;RecNum&gt;154&lt;/RecNum&gt;&lt;DisplayText&gt;[6]&lt;/DisplayText&gt;&lt;record&gt;&lt;rec-number&gt;154&lt;/rec-number&gt;&lt;foreign-keys&gt;&lt;key app="EN" db-id="rdv90p9rtar2acefdeovrw2lzv9p05vsvea0" timestamp="1662940898"&gt;154&lt;/key&gt;&lt;/foreign-keys&gt;&lt;ref-type name="Journal Article"&gt;17&lt;/ref-type&gt;&lt;contributors&gt;&lt;authors&gt;&lt;author&gt;Babor, TF&lt;/author&gt;&lt;author&gt;Higgins-Biddle, JC&lt;/author&gt;&lt;author&gt;Saunders, JB&lt;/author&gt;&lt;author&gt;Monteiro, MG&lt;/author&gt;&lt;/authors&gt;&lt;/contributors&gt;&lt;titles&gt;&lt;title&gt;AUDIT: the alcohol use disorders identification test: guidelines for use in primary health care. Geneva: World Health Organization; 2001&lt;/title&gt;&lt;secondary-title&gt;BMC Public Health&lt;/secondary-title&gt;&lt;/titles&gt;&lt;periodical&gt;&lt;full-title&gt;BMC Public Health&lt;/full-title&gt;&lt;/periodical&gt;&lt;pages&gt;735&lt;/pages&gt;&lt;volume&gt;18&lt;/volume&gt;&lt;number&gt;1&lt;/number&gt;&lt;dates&gt;&lt;year&gt;2018&lt;/year&gt;&lt;/dates&gt;&lt;urls&gt;&lt;/urls&gt;&lt;/record&gt;&lt;/Cite&gt;&lt;/EndNote&gt;</w:instrText>
      </w:r>
      <w:r w:rsidRPr="004B39DF">
        <w:rPr>
          <w:rFonts w:ascii="Times New Roman" w:hAnsi="Times New Roman" w:cs="Times New Roman"/>
        </w:rPr>
        <w:fldChar w:fldCharType="separate"/>
      </w:r>
      <w:r w:rsidR="00A627DE">
        <w:rPr>
          <w:rFonts w:ascii="Times New Roman" w:hAnsi="Times New Roman" w:cs="Times New Roman"/>
          <w:noProof/>
        </w:rPr>
        <w:t>[6]</w:t>
      </w:r>
      <w:r w:rsidRPr="004B39DF">
        <w:rPr>
          <w:rFonts w:ascii="Times New Roman" w:hAnsi="Times New Roman" w:cs="Times New Roman"/>
        </w:rPr>
        <w:fldChar w:fldCharType="end"/>
      </w:r>
      <w:r w:rsidRPr="004B39DF">
        <w:rPr>
          <w:rFonts w:ascii="Times New Roman" w:hAnsi="Times New Roman" w:cs="Times New Roman"/>
        </w:rPr>
        <w:t>.</w:t>
      </w:r>
    </w:p>
    <w:p w14:paraId="00D91C7A" w14:textId="05F17255" w:rsidR="00D97F6B" w:rsidRPr="004B39DF" w:rsidRDefault="00D97F6B" w:rsidP="00130906">
      <w:pPr>
        <w:spacing w:after="0" w:line="480" w:lineRule="auto"/>
        <w:ind w:firstLine="720"/>
        <w:rPr>
          <w:rFonts w:ascii="Times New Roman" w:hAnsi="Times New Roman" w:cs="Times New Roman"/>
        </w:rPr>
      </w:pPr>
      <w:r w:rsidRPr="004B39DF">
        <w:rPr>
          <w:rFonts w:ascii="Times New Roman" w:hAnsi="Times New Roman" w:cs="Times New Roman"/>
        </w:rPr>
        <w:t xml:space="preserve">For </w:t>
      </w:r>
      <w:r w:rsidRPr="004B39DF">
        <w:rPr>
          <w:rFonts w:ascii="Times New Roman" w:hAnsi="Times New Roman" w:cs="Times New Roman"/>
          <w:u w:val="single"/>
        </w:rPr>
        <w:t>people with a CUD only</w:t>
      </w:r>
      <w:r w:rsidRPr="004B39DF">
        <w:rPr>
          <w:rFonts w:ascii="Times New Roman" w:hAnsi="Times New Roman" w:cs="Times New Roman"/>
        </w:rPr>
        <w:t xml:space="preserve">, exclusion criteria were: (1) significant </w:t>
      </w:r>
      <w:r w:rsidR="00BA5226" w:rsidRPr="004B39DF">
        <w:rPr>
          <w:rFonts w:ascii="Times New Roman" w:hAnsi="Times New Roman" w:cs="Times New Roman"/>
        </w:rPr>
        <w:t xml:space="preserve">dependence on or </w:t>
      </w:r>
      <w:r w:rsidRPr="004B39DF">
        <w:rPr>
          <w:rFonts w:ascii="Times New Roman" w:hAnsi="Times New Roman" w:cs="Times New Roman"/>
        </w:rPr>
        <w:t xml:space="preserve">exposure to substances other than cannabis or tobacco, threshold at &gt;50 occasions of use over a 2-year period in the past 10 years; or (2) or use of any illicit drug other than cannabis in the </w:t>
      </w:r>
      <w:r w:rsidR="00BA5226" w:rsidRPr="004B39DF">
        <w:rPr>
          <w:rFonts w:ascii="Times New Roman" w:hAnsi="Times New Roman" w:cs="Times New Roman"/>
        </w:rPr>
        <w:t>4</w:t>
      </w:r>
      <w:r w:rsidR="00850D95" w:rsidRPr="004B39DF">
        <w:rPr>
          <w:rFonts w:ascii="Times New Roman" w:hAnsi="Times New Roman" w:cs="Times New Roman"/>
        </w:rPr>
        <w:t xml:space="preserve"> </w:t>
      </w:r>
      <w:r w:rsidRPr="004B39DF">
        <w:rPr>
          <w:rFonts w:ascii="Times New Roman" w:hAnsi="Times New Roman" w:cs="Times New Roman"/>
        </w:rPr>
        <w:t>weeks prior to testing.</w:t>
      </w:r>
    </w:p>
    <w:p w14:paraId="242626AD" w14:textId="192FCDBA" w:rsidR="00D97F6B" w:rsidRPr="004B39DF" w:rsidRDefault="00D97F6B" w:rsidP="00130906">
      <w:pPr>
        <w:spacing w:after="0" w:line="480" w:lineRule="auto"/>
        <w:ind w:firstLine="720"/>
        <w:rPr>
          <w:rFonts w:ascii="Times New Roman" w:hAnsi="Times New Roman" w:cs="Times New Roman"/>
        </w:rPr>
      </w:pPr>
      <w:r w:rsidRPr="004B39DF">
        <w:rPr>
          <w:rFonts w:ascii="Times New Roman" w:hAnsi="Times New Roman" w:cs="Times New Roman"/>
        </w:rPr>
        <w:t xml:space="preserve">For </w:t>
      </w:r>
      <w:r w:rsidRPr="004B39DF">
        <w:rPr>
          <w:rFonts w:ascii="Times New Roman" w:hAnsi="Times New Roman" w:cs="Times New Roman"/>
          <w:u w:val="single"/>
        </w:rPr>
        <w:t>controls only</w:t>
      </w:r>
      <w:r w:rsidRPr="004B39DF">
        <w:rPr>
          <w:rFonts w:ascii="Times New Roman" w:hAnsi="Times New Roman" w:cs="Times New Roman"/>
        </w:rPr>
        <w:t xml:space="preserve">, exclusion criteria were: (1) significant </w:t>
      </w:r>
      <w:r w:rsidR="00EE2A6F" w:rsidRPr="004B39DF">
        <w:rPr>
          <w:rFonts w:ascii="Times New Roman" w:hAnsi="Times New Roman" w:cs="Times New Roman"/>
        </w:rPr>
        <w:t>dependence o</w:t>
      </w:r>
      <w:r w:rsidR="00BA5226" w:rsidRPr="004B39DF">
        <w:rPr>
          <w:rFonts w:ascii="Times New Roman" w:hAnsi="Times New Roman" w:cs="Times New Roman"/>
        </w:rPr>
        <w:t>n</w:t>
      </w:r>
      <w:r w:rsidR="00EE2A6F" w:rsidRPr="004B39DF">
        <w:rPr>
          <w:rFonts w:ascii="Times New Roman" w:hAnsi="Times New Roman" w:cs="Times New Roman"/>
        </w:rPr>
        <w:t xml:space="preserve"> or </w:t>
      </w:r>
      <w:r w:rsidRPr="004B39DF">
        <w:rPr>
          <w:rFonts w:ascii="Times New Roman" w:hAnsi="Times New Roman" w:cs="Times New Roman"/>
        </w:rPr>
        <w:t>exposure to substances other than tobacco, threshold at &gt;50 occasions of use over a 2-year period in the past 10</w:t>
      </w:r>
      <w:r w:rsidR="005B2FC6" w:rsidRPr="004B39DF">
        <w:rPr>
          <w:rFonts w:ascii="Times New Roman" w:hAnsi="Times New Roman" w:cs="Times New Roman"/>
        </w:rPr>
        <w:t xml:space="preserve"> years</w:t>
      </w:r>
      <w:r w:rsidRPr="004B39DF">
        <w:rPr>
          <w:rFonts w:ascii="Times New Roman" w:hAnsi="Times New Roman" w:cs="Times New Roman"/>
        </w:rPr>
        <w:t xml:space="preserve">; (2) use of any illicit drug in the </w:t>
      </w:r>
      <w:r w:rsidR="00850D95" w:rsidRPr="004B39DF">
        <w:rPr>
          <w:rFonts w:ascii="Times New Roman" w:hAnsi="Times New Roman" w:cs="Times New Roman"/>
        </w:rPr>
        <w:t xml:space="preserve">4 </w:t>
      </w:r>
      <w:r w:rsidRPr="004B39DF">
        <w:rPr>
          <w:rFonts w:ascii="Times New Roman" w:hAnsi="Times New Roman" w:cs="Times New Roman"/>
        </w:rPr>
        <w:t>weeks prior to testing; (3) use of cannabis at any stage in the 12 months prior to testing; or (4) &gt;</w:t>
      </w:r>
      <w:r w:rsidR="00AA20F3" w:rsidRPr="004B39DF">
        <w:rPr>
          <w:rFonts w:ascii="Times New Roman" w:hAnsi="Times New Roman" w:cs="Times New Roman"/>
        </w:rPr>
        <w:t xml:space="preserve"> </w:t>
      </w:r>
      <w:r w:rsidRPr="004B39DF">
        <w:rPr>
          <w:rFonts w:ascii="Times New Roman" w:hAnsi="Times New Roman" w:cs="Times New Roman"/>
        </w:rPr>
        <w:t>50 lifetime uses of cannabis.</w:t>
      </w:r>
    </w:p>
    <w:p w14:paraId="1A3F3F31" w14:textId="77777777" w:rsidR="00D97F6B" w:rsidRPr="004B39DF" w:rsidRDefault="00D97F6B" w:rsidP="00130906">
      <w:pPr>
        <w:spacing w:after="0" w:line="480" w:lineRule="auto"/>
        <w:rPr>
          <w:rFonts w:ascii="Times New Roman" w:hAnsi="Times New Roman" w:cs="Times New Roman"/>
          <w:b/>
          <w:bCs/>
        </w:rPr>
      </w:pPr>
    </w:p>
    <w:p w14:paraId="1829FA5A" w14:textId="34F2056D" w:rsidR="00D97F6B" w:rsidRPr="004B39DF" w:rsidRDefault="00D97F6B" w:rsidP="00130906">
      <w:pPr>
        <w:pStyle w:val="ListParagraph"/>
        <w:numPr>
          <w:ilvl w:val="0"/>
          <w:numId w:val="4"/>
        </w:numPr>
        <w:spacing w:after="0" w:line="480" w:lineRule="auto"/>
        <w:rPr>
          <w:rFonts w:ascii="Times New Roman" w:hAnsi="Times New Roman" w:cs="Times New Roman"/>
        </w:rPr>
      </w:pPr>
      <w:r w:rsidRPr="004B39DF">
        <w:rPr>
          <w:rFonts w:ascii="Times New Roman" w:hAnsi="Times New Roman" w:cs="Times New Roman"/>
        </w:rPr>
        <w:t>PROCEDURE</w:t>
      </w:r>
    </w:p>
    <w:p w14:paraId="1D75FD87" w14:textId="6CB2E8BD" w:rsidR="00D97F6B" w:rsidRPr="004B39DF" w:rsidRDefault="00D97F6B" w:rsidP="00130906">
      <w:pPr>
        <w:spacing w:after="0" w:line="480" w:lineRule="auto"/>
        <w:ind w:firstLine="720"/>
        <w:rPr>
          <w:rFonts w:ascii="Times New Roman" w:hAnsi="Times New Roman" w:cs="Times New Roman"/>
        </w:rPr>
      </w:pPr>
      <w:r w:rsidRPr="004B39DF">
        <w:rPr>
          <w:rFonts w:ascii="Times New Roman" w:hAnsi="Times New Roman" w:cs="Times New Roman"/>
        </w:rPr>
        <w:t>Members of the community who were interested in the study were directed to an online screening survey to determine their eligibility against inclusion and exclusion criteria (~30-minutes, 9,045 respondents)</w:t>
      </w:r>
      <w:r w:rsidR="00C3373F" w:rsidRPr="004B39DF">
        <w:rPr>
          <w:rFonts w:ascii="Times New Roman" w:hAnsi="Times New Roman" w:cs="Times New Roman"/>
        </w:rPr>
        <w:t>. This was</w:t>
      </w:r>
      <w:r w:rsidRPr="004B39DF">
        <w:rPr>
          <w:rFonts w:ascii="Times New Roman" w:hAnsi="Times New Roman" w:cs="Times New Roman"/>
        </w:rPr>
        <w:t xml:space="preserve"> followed by a phone screener to confirm eligibility of potentially suitable participants (lasting ~10 minutes to ~1 hour; </w:t>
      </w:r>
      <w:r w:rsidR="00543109" w:rsidRPr="004B39DF">
        <w:rPr>
          <w:rFonts w:ascii="Times New Roman" w:hAnsi="Times New Roman" w:cs="Times New Roman"/>
        </w:rPr>
        <w:t>~</w:t>
      </w:r>
      <w:r w:rsidRPr="004B39DF">
        <w:rPr>
          <w:rFonts w:ascii="Times New Roman" w:hAnsi="Times New Roman" w:cs="Times New Roman"/>
        </w:rPr>
        <w:t xml:space="preserve">450 prospective people with a CUD and </w:t>
      </w:r>
      <w:r w:rsidR="00543109" w:rsidRPr="004B39DF">
        <w:rPr>
          <w:rFonts w:ascii="Times New Roman" w:hAnsi="Times New Roman" w:cs="Times New Roman"/>
        </w:rPr>
        <w:t>~</w:t>
      </w:r>
      <w:r w:rsidRPr="004B39DF">
        <w:rPr>
          <w:rFonts w:ascii="Times New Roman" w:hAnsi="Times New Roman" w:cs="Times New Roman"/>
        </w:rPr>
        <w:t>800 prospective controls were called). A detailed list of the tools used for the online and telephone screening is outlined in the study pre-registration (</w:t>
      </w:r>
      <w:r w:rsidR="008E617D" w:rsidRPr="004B39DF">
        <w:rPr>
          <w:rFonts w:ascii="Times New Roman" w:hAnsi="Times New Roman" w:cs="Times New Roman"/>
        </w:rPr>
        <w:t>ISRCTN ID: 76056942</w:t>
      </w:r>
      <w:r w:rsidRPr="004B39DF">
        <w:rPr>
          <w:rFonts w:ascii="Times New Roman" w:hAnsi="Times New Roman" w:cs="Times New Roman"/>
        </w:rPr>
        <w:t>). Eligible participants then attended face-to-face data collection at Monash Biomedical Imaging facility, Clayton, Victoria, Australia.</w:t>
      </w:r>
    </w:p>
    <w:p w14:paraId="79BC14F8" w14:textId="2B8DD7EB" w:rsidR="00284765" w:rsidRPr="004B39DF" w:rsidRDefault="00D97F6B" w:rsidP="00284765">
      <w:pPr>
        <w:spacing w:after="0" w:line="480" w:lineRule="auto"/>
        <w:ind w:firstLine="720"/>
        <w:rPr>
          <w:rFonts w:ascii="Times New Roman" w:hAnsi="Times New Roman" w:cs="Times New Roman"/>
        </w:rPr>
      </w:pPr>
      <w:r w:rsidRPr="004B39DF">
        <w:rPr>
          <w:rFonts w:ascii="Times New Roman" w:hAnsi="Times New Roman" w:cs="Times New Roman"/>
        </w:rPr>
        <w:t xml:space="preserve">The testing session lasted approximately </w:t>
      </w:r>
      <w:r w:rsidR="007E6A4A" w:rsidRPr="004B39DF">
        <w:rPr>
          <w:rFonts w:ascii="Times New Roman" w:hAnsi="Times New Roman" w:cs="Times New Roman"/>
        </w:rPr>
        <w:t>4</w:t>
      </w:r>
      <w:r w:rsidRPr="004B39DF">
        <w:rPr>
          <w:rFonts w:ascii="Times New Roman" w:hAnsi="Times New Roman" w:cs="Times New Roman"/>
        </w:rPr>
        <w:t>-6 hours (including the collection of measures beyond the scope of this study). Participants completed an assessment battery to profile socio-demographic data, substance use, mental health, and cognition, comprising questionnaires, face-to-face semi-structured interviews, standardised cognitive testing, as well as MRI scanning</w:t>
      </w:r>
      <w:r w:rsidR="00A26DEB" w:rsidRPr="004B39DF">
        <w:rPr>
          <w:rFonts w:ascii="Times New Roman" w:hAnsi="Times New Roman" w:cs="Times New Roman"/>
        </w:rPr>
        <w:t xml:space="preserve"> and provision of urine samples.</w:t>
      </w:r>
      <w:r w:rsidR="00241A69" w:rsidRPr="004B39DF">
        <w:rPr>
          <w:rFonts w:ascii="Times New Roman" w:hAnsi="Times New Roman" w:cs="Times New Roman"/>
        </w:rPr>
        <w:t xml:space="preserve"> </w:t>
      </w:r>
      <w:r w:rsidR="00284765" w:rsidRPr="004B39DF">
        <w:rPr>
          <w:rFonts w:ascii="Times New Roman" w:hAnsi="Times New Roman" w:cs="Times New Roman"/>
        </w:rPr>
        <w:t>All questionnaires used for participants’ screening and face-to-face testing were administered via Qualtrics Software, version 2019-2022 (Qualtrics, Provo, UT).</w:t>
      </w:r>
    </w:p>
    <w:p w14:paraId="528BEBAC" w14:textId="3F7D76C3" w:rsidR="00D97F6B" w:rsidRPr="004B39DF" w:rsidRDefault="00D97F6B" w:rsidP="00130906">
      <w:pPr>
        <w:spacing w:after="0" w:line="480" w:lineRule="auto"/>
        <w:ind w:firstLine="720"/>
        <w:rPr>
          <w:rFonts w:ascii="Times New Roman" w:hAnsi="Times New Roman" w:cs="Times New Roman"/>
        </w:rPr>
      </w:pPr>
    </w:p>
    <w:p w14:paraId="5CDD1833" w14:textId="67D6EB5E" w:rsidR="00D97F6B" w:rsidRPr="004B39DF" w:rsidRDefault="00284765" w:rsidP="00130906">
      <w:pPr>
        <w:spacing w:after="0" w:line="480" w:lineRule="auto"/>
        <w:ind w:firstLine="720"/>
        <w:rPr>
          <w:rFonts w:ascii="Times New Roman" w:hAnsi="Times New Roman" w:cs="Times New Roman"/>
        </w:rPr>
      </w:pPr>
      <w:r w:rsidRPr="004B39DF">
        <w:rPr>
          <w:rFonts w:ascii="Times New Roman" w:hAnsi="Times New Roman" w:cs="Times New Roman"/>
        </w:rPr>
        <w:lastRenderedPageBreak/>
        <w:t xml:space="preserve">This study was part of a larger longitudinal study. At </w:t>
      </w:r>
      <w:r w:rsidR="00D97F6B" w:rsidRPr="004B39DF">
        <w:rPr>
          <w:rFonts w:ascii="Times New Roman" w:hAnsi="Times New Roman" w:cs="Times New Roman"/>
        </w:rPr>
        <w:t>the end of testing, participants were offered the opportunity to debrief and receive reimbursement in the form of a Coles Myer voucher to the value of AUD</w:t>
      </w:r>
      <w:r w:rsidR="00D75FC7" w:rsidRPr="004B39DF">
        <w:rPr>
          <w:rFonts w:ascii="Times New Roman" w:hAnsi="Times New Roman" w:cs="Times New Roman"/>
        </w:rPr>
        <w:t xml:space="preserve"> </w:t>
      </w:r>
      <w:r w:rsidR="00D97F6B" w:rsidRPr="004B39DF">
        <w:rPr>
          <w:rFonts w:ascii="Times New Roman" w:hAnsi="Times New Roman" w:cs="Times New Roman"/>
        </w:rPr>
        <w:t>$100 for controls, and of AUD</w:t>
      </w:r>
      <w:r w:rsidR="00D75FC7" w:rsidRPr="004B39DF">
        <w:rPr>
          <w:rFonts w:ascii="Times New Roman" w:hAnsi="Times New Roman" w:cs="Times New Roman"/>
        </w:rPr>
        <w:t xml:space="preserve"> </w:t>
      </w:r>
      <w:r w:rsidR="00D97F6B" w:rsidRPr="004B39DF">
        <w:rPr>
          <w:rFonts w:ascii="Times New Roman" w:hAnsi="Times New Roman" w:cs="Times New Roman"/>
        </w:rPr>
        <w:t>$150 for people with a CUD, as they underwent additional testing to address research questions beyond the scope of this study. All participants were also offered a picture from a single frame from their T1-weighted (T1w) scan.</w:t>
      </w:r>
    </w:p>
    <w:p w14:paraId="289C9D8D" w14:textId="77777777" w:rsidR="00ED5D68" w:rsidRDefault="00ED5D68" w:rsidP="00ED5D68">
      <w:pPr>
        <w:pStyle w:val="ListParagraph"/>
        <w:numPr>
          <w:ilvl w:val="0"/>
          <w:numId w:val="4"/>
        </w:numPr>
        <w:spacing w:line="480" w:lineRule="auto"/>
        <w:rPr>
          <w:rFonts w:ascii="Times New Roman" w:eastAsia="Times New Roman" w:hAnsi="Times New Roman" w:cs="Times New Roman"/>
          <w:shd w:val="clear" w:color="auto" w:fill="FFFFFF"/>
          <w:lang w:eastAsia="en-GB"/>
        </w:rPr>
      </w:pPr>
      <w:r w:rsidRPr="00ED5D68">
        <w:rPr>
          <w:rFonts w:ascii="Times New Roman" w:eastAsia="Times New Roman" w:hAnsi="Times New Roman" w:cs="Times New Roman"/>
          <w:shd w:val="clear" w:color="auto" w:fill="FFFFFF"/>
          <w:lang w:eastAsia="en-GB"/>
        </w:rPr>
        <w:t>MEASURES</w:t>
      </w:r>
    </w:p>
    <w:p w14:paraId="33412589" w14:textId="23E879FD" w:rsidR="00285C6F" w:rsidRPr="00ED5D68" w:rsidRDefault="00285C6F" w:rsidP="00ED5D68">
      <w:pPr>
        <w:spacing w:line="480" w:lineRule="auto"/>
        <w:ind w:firstLine="720"/>
        <w:rPr>
          <w:rFonts w:ascii="Times New Roman" w:eastAsia="Times New Roman" w:hAnsi="Times New Roman" w:cs="Times New Roman"/>
          <w:shd w:val="clear" w:color="auto" w:fill="FFFFFF"/>
          <w:lang w:eastAsia="en-GB"/>
        </w:rPr>
      </w:pPr>
      <w:r w:rsidRPr="00ED5D68">
        <w:rPr>
          <w:rFonts w:ascii="Times New Roman" w:eastAsia="Times New Roman" w:hAnsi="Times New Roman" w:cs="Times New Roman"/>
          <w:shd w:val="clear" w:color="auto" w:fill="FFFFFF"/>
          <w:lang w:eastAsia="en-GB"/>
        </w:rPr>
        <w:t>All measures were described in detail in the study pre-registration (</w:t>
      </w:r>
      <w:hyperlink r:id="rId7" w:history="1">
        <w:r w:rsidRPr="00ED5D68">
          <w:rPr>
            <w:rStyle w:val="Hyperlink"/>
            <w:rFonts w:ascii="Times New Roman" w:eastAsia="Times New Roman" w:hAnsi="Times New Roman" w:cs="Times New Roman"/>
            <w:shd w:val="clear" w:color="auto" w:fill="FFFFFF"/>
            <w:lang w:eastAsia="en-GB"/>
          </w:rPr>
          <w:t>https://doi.org/10.1186/ISRCTN76056942</w:t>
        </w:r>
      </w:hyperlink>
      <w:r w:rsidRPr="00ED5D68">
        <w:rPr>
          <w:rFonts w:ascii="Times New Roman" w:eastAsia="Times New Roman" w:hAnsi="Times New Roman" w:cs="Times New Roman"/>
          <w:shd w:val="clear" w:color="auto" w:fill="FFFFFF"/>
          <w:lang w:eastAsia="en-GB"/>
        </w:rPr>
        <w:t xml:space="preserve">). Participants’ age, sex, and years of education were measured using a standard demographic proforma. Handedness was ascertained using the Edinburgh Handedness Inventory – Short Form (EHI-SF; </w:t>
      </w:r>
      <w:r w:rsidRPr="00ED5D68">
        <w:rPr>
          <w:rFonts w:ascii="Times New Roman" w:eastAsia="Times New Roman" w:hAnsi="Times New Roman" w:cs="Times New Roman"/>
          <w:shd w:val="clear" w:color="auto" w:fill="FFFFFF"/>
          <w:lang w:eastAsia="en-GB"/>
        </w:rPr>
        <w:fldChar w:fldCharType="begin"/>
      </w:r>
      <w:r w:rsidR="00A627DE" w:rsidRPr="00ED5D68">
        <w:rPr>
          <w:rFonts w:ascii="Times New Roman" w:eastAsia="Times New Roman" w:hAnsi="Times New Roman" w:cs="Times New Roman"/>
          <w:shd w:val="clear" w:color="auto" w:fill="FFFFFF"/>
          <w:lang w:eastAsia="en-GB"/>
        </w:rPr>
        <w:instrText xml:space="preserve"> ADDIN EN.CITE &lt;EndNote&gt;&lt;Cite&gt;&lt;Author&gt;Veale&lt;/Author&gt;&lt;Year&gt;2014&lt;/Year&gt;&lt;RecNum&gt;20&lt;/RecNum&gt;&lt;DisplayText&gt;[7]&lt;/DisplayText&gt;&lt;record&gt;&lt;rec-number&gt;20&lt;/rec-number&gt;&lt;foreign-keys&gt;&lt;key app="EN" db-id="vpeea20wuzpwdceafespew53zxrzva5pzwsv" timestamp="1722575794"&gt;20&lt;/key&gt;&lt;/foreign-keys&gt;&lt;ref-type name="Journal Article"&gt;17&lt;/ref-type&gt;&lt;contributors&gt;&lt;authors&gt;&lt;author&gt;Veale, J. F.&lt;/author&gt;&lt;/authors&gt;&lt;/contributors&gt;&lt;auth-address&gt;a Department of Psychology , Massey University , Auckland , New Zealand.&lt;/auth-address&gt;&lt;titles&gt;&lt;title&gt;Edinburgh Handedness Inventory - Short Form: a revised version based on confirmatory factor analysis&lt;/title&gt;&lt;secondary-title&gt;Laterality&lt;/secondary-title&gt;&lt;/titles&gt;&lt;periodical&gt;&lt;full-title&gt;Laterality&lt;/full-title&gt;&lt;/periodical&gt;&lt;pages&gt;164-77&lt;/pages&gt;&lt;volume&gt;19&lt;/volume&gt;&lt;number&gt;2&lt;/number&gt;&lt;edition&gt;20130510&lt;/edition&gt;&lt;keywords&gt;&lt;keyword&gt;Adolescent&lt;/keyword&gt;&lt;keyword&gt;Adult&lt;/keyword&gt;&lt;keyword&gt;Aged&lt;/keyword&gt;&lt;keyword&gt;Aged, 80 and over&lt;/keyword&gt;&lt;keyword&gt;*Factor Analysis, Statistical&lt;/keyword&gt;&lt;keyword&gt;Female&lt;/keyword&gt;&lt;keyword&gt;*Functional Laterality&lt;/keyword&gt;&lt;keyword&gt;Humans&lt;/keyword&gt;&lt;keyword&gt;Male&lt;/keyword&gt;&lt;keyword&gt;Middle Aged&lt;/keyword&gt;&lt;keyword&gt;*Personality Inventory&lt;/keyword&gt;&lt;keyword&gt;Psychometrics&lt;/keyword&gt;&lt;keyword&gt;Reproducibility of Results&lt;/keyword&gt;&lt;keyword&gt;Young Adult&lt;/keyword&gt;&lt;/keywords&gt;&lt;dates&gt;&lt;year&gt;2014&lt;/year&gt;&lt;/dates&gt;&lt;isbn&gt;1464-0678 (Electronic)&amp;#xD;1357-650X (Linking)&lt;/isbn&gt;&lt;accession-num&gt;23659650&lt;/accession-num&gt;&lt;urls&gt;&lt;related-urls&gt;&lt;url&gt;https://www.ncbi.nlm.nih.gov/pubmed/23659650&lt;/url&gt;&lt;/related-urls&gt;&lt;/urls&gt;&lt;electronic-resource-num&gt;10.1080/1357650X.2013.783045&lt;/electronic-resource-num&gt;&lt;remote-database-name&gt;Medline&lt;/remote-database-name&gt;&lt;remote-database-provider&gt;NLM&lt;/remote-database-provider&gt;&lt;/record&gt;&lt;/Cite&gt;&lt;/EndNote&gt;</w:instrText>
      </w:r>
      <w:r w:rsidRPr="00ED5D68">
        <w:rPr>
          <w:rFonts w:ascii="Times New Roman" w:eastAsia="Times New Roman" w:hAnsi="Times New Roman" w:cs="Times New Roman"/>
          <w:shd w:val="clear" w:color="auto" w:fill="FFFFFF"/>
          <w:lang w:eastAsia="en-GB"/>
        </w:rPr>
        <w:fldChar w:fldCharType="separate"/>
      </w:r>
      <w:r w:rsidR="00A627DE" w:rsidRPr="00ED5D68">
        <w:rPr>
          <w:rFonts w:ascii="Times New Roman" w:eastAsia="Times New Roman" w:hAnsi="Times New Roman" w:cs="Times New Roman"/>
          <w:noProof/>
          <w:shd w:val="clear" w:color="auto" w:fill="FFFFFF"/>
          <w:lang w:eastAsia="en-GB"/>
        </w:rPr>
        <w:t>[7]</w:t>
      </w:r>
      <w:r w:rsidRPr="00ED5D68">
        <w:rPr>
          <w:rFonts w:ascii="Times New Roman" w:eastAsia="Times New Roman" w:hAnsi="Times New Roman" w:cs="Times New Roman"/>
          <w:shd w:val="clear" w:color="auto" w:fill="FFFFFF"/>
          <w:lang w:eastAsia="en-GB"/>
        </w:rPr>
        <w:fldChar w:fldCharType="end"/>
      </w:r>
      <w:r w:rsidRPr="00ED5D68">
        <w:rPr>
          <w:rFonts w:ascii="Times New Roman" w:eastAsia="Times New Roman" w:hAnsi="Times New Roman" w:cs="Times New Roman"/>
          <w:shd w:val="clear" w:color="auto" w:fill="FFFFFF"/>
          <w:lang w:eastAsia="en-GB"/>
        </w:rPr>
        <w:t xml:space="preserve">. The Wechsler Abbreviated Scale of Intelligence – second edition (WASI-II; </w:t>
      </w:r>
      <w:r w:rsidRPr="00ED5D68">
        <w:rPr>
          <w:rFonts w:ascii="Times New Roman" w:eastAsia="Times New Roman" w:hAnsi="Times New Roman" w:cs="Times New Roman"/>
          <w:shd w:val="clear" w:color="auto" w:fill="FFFFFF"/>
          <w:lang w:eastAsia="en-GB"/>
        </w:rPr>
        <w:fldChar w:fldCharType="begin"/>
      </w:r>
      <w:r w:rsidR="00A627DE" w:rsidRPr="00ED5D68">
        <w:rPr>
          <w:rFonts w:ascii="Times New Roman" w:eastAsia="Times New Roman" w:hAnsi="Times New Roman" w:cs="Times New Roman"/>
          <w:shd w:val="clear" w:color="auto" w:fill="FFFFFF"/>
          <w:lang w:eastAsia="en-GB"/>
        </w:rPr>
        <w:instrText xml:space="preserve"> ADDIN EN.CITE &lt;EndNote&gt;&lt;Cite&gt;&lt;Author&gt;Wechsler&lt;/Author&gt;&lt;Year&gt;2011&lt;/Year&gt;&lt;RecNum&gt;90&lt;/RecNum&gt;&lt;DisplayText&gt;[8]&lt;/DisplayText&gt;&lt;record&gt;&lt;rec-number&gt;90&lt;/rec-number&gt;&lt;foreign-keys&gt;&lt;key app="EN" db-id="vpeea20wuzpwdceafespew53zxrzva5pzwsv" timestamp="1745288476"&gt;90&lt;/key&gt;&lt;/foreign-keys&gt;&lt;ref-type name="Journal Article"&gt;17&lt;/ref-type&gt;&lt;contributors&gt;&lt;authors&gt;&lt;author&gt;Wechsler, D.&lt;/author&gt;&lt;/authors&gt;&lt;/contributors&gt;&lt;titles&gt;&lt;title&gt;Wechsler Abbreviated Scale of Intelligence – Second Edition (WASI-II).&lt;/title&gt;&lt;secondary-title&gt;San Antonio, TX: Pearson. &lt;/secondary-title&gt;&lt;/titles&gt;&lt;dates&gt;&lt;year&gt;2011&lt;/year&gt;&lt;/dates&gt;&lt;urls&gt;&lt;/urls&gt;&lt;/record&gt;&lt;/Cite&gt;&lt;/EndNote&gt;</w:instrText>
      </w:r>
      <w:r w:rsidRPr="00ED5D68">
        <w:rPr>
          <w:rFonts w:ascii="Times New Roman" w:eastAsia="Times New Roman" w:hAnsi="Times New Roman" w:cs="Times New Roman"/>
          <w:shd w:val="clear" w:color="auto" w:fill="FFFFFF"/>
          <w:lang w:eastAsia="en-GB"/>
        </w:rPr>
        <w:fldChar w:fldCharType="separate"/>
      </w:r>
      <w:r w:rsidR="00A627DE" w:rsidRPr="00ED5D68">
        <w:rPr>
          <w:rFonts w:ascii="Times New Roman" w:eastAsia="Times New Roman" w:hAnsi="Times New Roman" w:cs="Times New Roman"/>
          <w:noProof/>
          <w:shd w:val="clear" w:color="auto" w:fill="FFFFFF"/>
          <w:lang w:eastAsia="en-GB"/>
        </w:rPr>
        <w:t>[8]</w:t>
      </w:r>
      <w:r w:rsidRPr="00ED5D68">
        <w:rPr>
          <w:rFonts w:ascii="Times New Roman" w:eastAsia="Times New Roman" w:hAnsi="Times New Roman" w:cs="Times New Roman"/>
          <w:shd w:val="clear" w:color="auto" w:fill="FFFFFF"/>
          <w:lang w:eastAsia="en-GB"/>
        </w:rPr>
        <w:fldChar w:fldCharType="end"/>
      </w:r>
      <w:r w:rsidRPr="00ED5D68">
        <w:rPr>
          <w:rFonts w:ascii="Times New Roman" w:eastAsia="Times New Roman" w:hAnsi="Times New Roman" w:cs="Times New Roman"/>
          <w:shd w:val="clear" w:color="auto" w:fill="FFFFFF"/>
          <w:lang w:eastAsia="en-GB"/>
        </w:rPr>
        <w:t>) was used to estimate participants’ FSIQ, derived from administering the Vocabulary and Matrix Reasoning subtests.</w:t>
      </w:r>
    </w:p>
    <w:p w14:paraId="57B7CF2B" w14:textId="516A43B8" w:rsidR="00285C6F" w:rsidRPr="00285C6F" w:rsidRDefault="00285C6F" w:rsidP="004B47D9">
      <w:pPr>
        <w:spacing w:line="480" w:lineRule="auto"/>
        <w:ind w:firstLine="720"/>
        <w:rPr>
          <w:rFonts w:ascii="Times New Roman" w:eastAsia="Times New Roman" w:hAnsi="Times New Roman" w:cs="Times New Roman"/>
          <w:shd w:val="clear" w:color="auto" w:fill="FFFFFF"/>
          <w:lang w:eastAsia="en-GB"/>
        </w:rPr>
      </w:pPr>
      <w:r w:rsidRPr="00285C6F">
        <w:rPr>
          <w:rFonts w:ascii="Times New Roman" w:eastAsia="Times New Roman" w:hAnsi="Times New Roman" w:cs="Times New Roman"/>
          <w:shd w:val="clear" w:color="auto" w:fill="FFFFFF"/>
          <w:lang w:eastAsia="en-GB"/>
        </w:rPr>
        <w:t xml:space="preserve">A diagnosis of at least moderate CUD was established using </w:t>
      </w:r>
      <w:r w:rsidRPr="00285C6F">
        <w:rPr>
          <w:rFonts w:ascii="Times New Roman" w:hAnsi="Times New Roman" w:cs="Times New Roman"/>
        </w:rPr>
        <w:t xml:space="preserve">the SCID-5-RV </w:t>
      </w:r>
      <w:r w:rsidRPr="00285C6F">
        <w:rPr>
          <w:rFonts w:ascii="Times New Roman" w:hAnsi="Times New Roman" w:cs="Times New Roman"/>
        </w:rPr>
        <w:fldChar w:fldCharType="begin"/>
      </w:r>
      <w:r w:rsidR="00A627DE">
        <w:rPr>
          <w:rFonts w:ascii="Times New Roman" w:hAnsi="Times New Roman" w:cs="Times New Roman"/>
        </w:rPr>
        <w:instrText xml:space="preserve"> ADDIN EN.CITE &lt;EndNote&gt;&lt;Cite&gt;&lt;Author&gt;First&lt;/Author&gt;&lt;Year&gt;2015&lt;/Year&gt;&lt;RecNum&gt;21&lt;/RecNum&gt;&lt;DisplayText&gt;[9]&lt;/DisplayText&gt;&lt;record&gt;&lt;rec-number&gt;21&lt;/rec-number&gt;&lt;foreign-keys&gt;&lt;key app="EN" db-id="vpeea20wuzpwdceafespew53zxrzva5pzwsv" timestamp="1722575978"&gt;21&lt;/key&gt;&lt;/foreign-keys&gt;&lt;ref-type name="Journal Article"&gt;17&lt;/ref-type&gt;&lt;contributors&gt;&lt;authors&gt;&lt;author&gt;First, M. B., Williams, J. B., Karg, R. S., &amp;amp; Spitzer, R. L.&lt;/author&gt;&lt;/authors&gt;&lt;/contributors&gt;&lt;titles&gt;&lt;title&gt;Structured clinical interview for DSM-5 – Research version (SCID-5-RV).&lt;/title&gt;&lt;/titles&gt;&lt;dates&gt;&lt;year&gt;2015&lt;/year&gt;&lt;/dates&gt;&lt;urls&gt;&lt;/urls&gt;&lt;/record&gt;&lt;/Cite&gt;&lt;/EndNote&gt;</w:instrText>
      </w:r>
      <w:r w:rsidRPr="00285C6F">
        <w:rPr>
          <w:rFonts w:ascii="Times New Roman" w:hAnsi="Times New Roman" w:cs="Times New Roman"/>
        </w:rPr>
        <w:fldChar w:fldCharType="separate"/>
      </w:r>
      <w:r w:rsidR="00A627DE">
        <w:rPr>
          <w:rFonts w:ascii="Times New Roman" w:hAnsi="Times New Roman" w:cs="Times New Roman"/>
          <w:noProof/>
        </w:rPr>
        <w:t>[9]</w:t>
      </w:r>
      <w:r w:rsidRPr="00285C6F">
        <w:rPr>
          <w:rFonts w:ascii="Times New Roman" w:hAnsi="Times New Roman" w:cs="Times New Roman"/>
        </w:rPr>
        <w:fldChar w:fldCharType="end"/>
      </w:r>
      <w:r w:rsidRPr="00285C6F">
        <w:rPr>
          <w:rFonts w:ascii="Times New Roman" w:eastAsia="Times New Roman" w:hAnsi="Times New Roman" w:cs="Times New Roman"/>
          <w:shd w:val="clear" w:color="auto" w:fill="FFFFFF"/>
          <w:lang w:eastAsia="en-GB"/>
        </w:rPr>
        <w:t>. Participants were required to respond ‘yes’ or ‘no’ to 11 items to determine the number of C</w:t>
      </w:r>
      <w:r w:rsidR="004B47D9">
        <w:rPr>
          <w:rFonts w:ascii="Times New Roman" w:eastAsia="Times New Roman" w:hAnsi="Times New Roman" w:cs="Times New Roman"/>
          <w:shd w:val="clear" w:color="auto" w:fill="FFFFFF"/>
          <w:lang w:eastAsia="en-GB"/>
        </w:rPr>
        <w:t>UD endorsed</w:t>
      </w:r>
      <w:r w:rsidRPr="00285C6F">
        <w:rPr>
          <w:rFonts w:ascii="Times New Roman" w:eastAsia="Times New Roman" w:hAnsi="Times New Roman" w:cs="Times New Roman"/>
          <w:shd w:val="clear" w:color="auto" w:fill="FFFFFF"/>
          <w:lang w:eastAsia="en-GB"/>
        </w:rPr>
        <w:t xml:space="preserve">. A score of 4-5 indicated moderate CUD, and a score of 6+ indicated severe CUD. Semi-structured interviews were administered to measure past-30-day-use of any substances (Timeline Follow Back [TLFB]; </w:t>
      </w:r>
      <w:r w:rsidRPr="00285C6F">
        <w:rPr>
          <w:rFonts w:ascii="Times New Roman" w:eastAsia="Times New Roman" w:hAnsi="Times New Roman" w:cs="Times New Roman"/>
          <w:shd w:val="clear" w:color="auto" w:fill="FFFFFF"/>
          <w:lang w:eastAsia="en-GB"/>
        </w:rPr>
        <w:fldChar w:fldCharType="begin"/>
      </w:r>
      <w:r w:rsidR="00A627DE">
        <w:rPr>
          <w:rFonts w:ascii="Times New Roman" w:eastAsia="Times New Roman" w:hAnsi="Times New Roman" w:cs="Times New Roman"/>
          <w:shd w:val="clear" w:color="auto" w:fill="FFFFFF"/>
          <w:lang w:eastAsia="en-GB"/>
        </w:rPr>
        <w:instrText xml:space="preserve"> ADDIN EN.CITE &lt;EndNote&gt;&lt;Cite&gt;&lt;Author&gt;Sobell&lt;/Author&gt;&lt;Year&gt;1986&lt;/Year&gt;&lt;RecNum&gt;22&lt;/RecNum&gt;&lt;DisplayText&gt;[10]&lt;/DisplayText&gt;&lt;record&gt;&lt;rec-number&gt;22&lt;/rec-number&gt;&lt;foreign-keys&gt;&lt;key app="EN" db-id="vpeea20wuzpwdceafespew53zxrzva5pzwsv" timestamp="1722576357"&gt;22&lt;/key&gt;&lt;/foreign-keys&gt;&lt;ref-type name="Journal Article"&gt;17&lt;/ref-type&gt;&lt;contributors&gt;&lt;authors&gt;&lt;author&gt;Sobell, M. B.&lt;/author&gt;&lt;author&gt;Sobell, L. C.&lt;/author&gt;&lt;author&gt;Klajner, F.&lt;/author&gt;&lt;author&gt;Pavan, D.&lt;/author&gt;&lt;author&gt;Basian, E.&lt;/author&gt;&lt;/authors&gt;&lt;/contributors&gt;&lt;titles&gt;&lt;title&gt;The reliability of a timeline method for assessing normal drinker college students&amp;apos; recent drinking history: utility for alcohol research&lt;/title&gt;&lt;secondary-title&gt;Addict Behav&lt;/secondary-title&gt;&lt;/titles&gt;&lt;periodical&gt;&lt;full-title&gt;Addict Behav&lt;/full-title&gt;&lt;/periodical&gt;&lt;pages&gt;149-61&lt;/pages&gt;&lt;volume&gt;11&lt;/volume&gt;&lt;number&gt;2&lt;/number&gt;&lt;keywords&gt;&lt;keyword&gt;Adult&lt;/keyword&gt;&lt;keyword&gt;*Alcohol Drinking&lt;/keyword&gt;&lt;keyword&gt;Female&lt;/keyword&gt;&lt;keyword&gt;Humans&lt;/keyword&gt;&lt;keyword&gt;Male&lt;/keyword&gt;&lt;keyword&gt;Psychometrics&lt;/keyword&gt;&lt;keyword&gt;Students/psychology&lt;/keyword&gt;&lt;keyword&gt;Time Factors&lt;/keyword&gt;&lt;/keywords&gt;&lt;dates&gt;&lt;year&gt;1986&lt;/year&gt;&lt;/dates&gt;&lt;isbn&gt;0306-4603 (Print)&amp;#xD;0306-4603 (Linking)&lt;/isbn&gt;&lt;accession-num&gt;3739800&lt;/accession-num&gt;&lt;urls&gt;&lt;related-urls&gt;&lt;url&gt;https://www.ncbi.nlm.nih.gov/pubmed/3739800&lt;/url&gt;&lt;/related-urls&gt;&lt;/urls&gt;&lt;electronic-resource-num&gt;10.1016/0306-4603(86)90040-7&lt;/electronic-resource-num&gt;&lt;remote-database-name&gt;Medline&lt;/remote-database-name&gt;&lt;remote-database-provider&gt;NLM&lt;/remote-database-provider&gt;&lt;/record&gt;&lt;/Cite&gt;&lt;/EndNote&gt;</w:instrText>
      </w:r>
      <w:r w:rsidRPr="00285C6F">
        <w:rPr>
          <w:rFonts w:ascii="Times New Roman" w:eastAsia="Times New Roman" w:hAnsi="Times New Roman" w:cs="Times New Roman"/>
          <w:shd w:val="clear" w:color="auto" w:fill="FFFFFF"/>
          <w:lang w:eastAsia="en-GB"/>
        </w:rPr>
        <w:fldChar w:fldCharType="separate"/>
      </w:r>
      <w:r w:rsidR="00A627DE">
        <w:rPr>
          <w:rFonts w:ascii="Times New Roman" w:eastAsia="Times New Roman" w:hAnsi="Times New Roman" w:cs="Times New Roman"/>
          <w:noProof/>
          <w:shd w:val="clear" w:color="auto" w:fill="FFFFFF"/>
          <w:lang w:eastAsia="en-GB"/>
        </w:rPr>
        <w:t>[10]</w:t>
      </w:r>
      <w:r w:rsidRPr="00285C6F">
        <w:rPr>
          <w:rFonts w:ascii="Times New Roman" w:eastAsia="Times New Roman" w:hAnsi="Times New Roman" w:cs="Times New Roman"/>
          <w:shd w:val="clear" w:color="auto" w:fill="FFFFFF"/>
          <w:lang w:eastAsia="en-GB"/>
        </w:rPr>
        <w:fldChar w:fldCharType="end"/>
      </w:r>
      <w:r w:rsidRPr="00285C6F">
        <w:rPr>
          <w:rFonts w:ascii="Times New Roman" w:eastAsia="Times New Roman" w:hAnsi="Times New Roman" w:cs="Times New Roman"/>
          <w:shd w:val="clear" w:color="auto" w:fill="FFFFFF"/>
          <w:lang w:eastAsia="en-GB"/>
        </w:rPr>
        <w:t>; and lifetime cannabis use</w:t>
      </w:r>
      <w:r w:rsidRPr="00285C6F">
        <w:rPr>
          <w:rFonts w:ascii="Times New Roman" w:hAnsi="Times New Roman" w:cs="Times New Roman"/>
        </w:rPr>
        <w:t xml:space="preserve"> </w:t>
      </w:r>
      <w:r w:rsidRPr="00285C6F">
        <w:rPr>
          <w:rFonts w:ascii="Times New Roman" w:eastAsia="Times New Roman" w:hAnsi="Times New Roman" w:cs="Times New Roman"/>
          <w:shd w:val="clear" w:color="auto" w:fill="FFFFFF"/>
          <w:lang w:eastAsia="en-GB"/>
        </w:rPr>
        <w:fldChar w:fldCharType="begin">
          <w:fldData xml:space="preserve">PEVuZE5vdGU+PENpdGU+PEF1dGhvcj5Mb3JlbnpldHRpPC9BdXRob3I+PFllYXI+MjAxNTwvWWVh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</w:fldData>
        </w:fldChar>
      </w:r>
      <w:r w:rsidR="00A627DE">
        <w:rPr>
          <w:rFonts w:ascii="Times New Roman" w:eastAsia="Times New Roman" w:hAnsi="Times New Roman" w:cs="Times New Roman"/>
          <w:shd w:val="clear" w:color="auto" w:fill="FFFFFF"/>
          <w:lang w:eastAsia="en-GB"/>
        </w:rPr>
        <w:instrText xml:space="preserve"> ADDIN EN.CITE </w:instrText>
      </w:r>
      <w:r w:rsidR="00A627DE">
        <w:rPr>
          <w:rFonts w:ascii="Times New Roman" w:eastAsia="Times New Roman" w:hAnsi="Times New Roman" w:cs="Times New Roman"/>
          <w:shd w:val="clear" w:color="auto" w:fill="FFFFFF"/>
          <w:lang w:eastAsia="en-GB"/>
        </w:rPr>
        <w:fldChar w:fldCharType="begin">
          <w:fldData xml:space="preserve">PEVuZE5vdGU+PENpdGU+PEF1dGhvcj5Mb3JlbnpldHRpPC9BdXRob3I+PFllYXI+MjAxNTwvWWVh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</w:fldData>
        </w:fldChar>
      </w:r>
      <w:r w:rsidR="00A627DE">
        <w:rPr>
          <w:rFonts w:ascii="Times New Roman" w:eastAsia="Times New Roman" w:hAnsi="Times New Roman" w:cs="Times New Roman"/>
          <w:shd w:val="clear" w:color="auto" w:fill="FFFFFF"/>
          <w:lang w:eastAsia="en-GB"/>
        </w:rPr>
        <w:instrText xml:space="preserve"> ADDIN EN.CITE.DATA </w:instrText>
      </w:r>
      <w:r w:rsidR="00A627DE">
        <w:rPr>
          <w:rFonts w:ascii="Times New Roman" w:eastAsia="Times New Roman" w:hAnsi="Times New Roman" w:cs="Times New Roman"/>
          <w:shd w:val="clear" w:color="auto" w:fill="FFFFFF"/>
          <w:lang w:eastAsia="en-GB"/>
        </w:rPr>
      </w:r>
      <w:r w:rsidR="00A627DE">
        <w:rPr>
          <w:rFonts w:ascii="Times New Roman" w:eastAsia="Times New Roman" w:hAnsi="Times New Roman" w:cs="Times New Roman"/>
          <w:shd w:val="clear" w:color="auto" w:fill="FFFFFF"/>
          <w:lang w:eastAsia="en-GB"/>
        </w:rPr>
        <w:fldChar w:fldCharType="end"/>
      </w:r>
      <w:r w:rsidRPr="00285C6F">
        <w:rPr>
          <w:rFonts w:ascii="Times New Roman" w:eastAsia="Times New Roman" w:hAnsi="Times New Roman" w:cs="Times New Roman"/>
          <w:shd w:val="clear" w:color="auto" w:fill="FFFFFF"/>
          <w:lang w:eastAsia="en-GB"/>
        </w:rPr>
      </w:r>
      <w:r w:rsidRPr="00285C6F">
        <w:rPr>
          <w:rFonts w:ascii="Times New Roman" w:eastAsia="Times New Roman" w:hAnsi="Times New Roman" w:cs="Times New Roman"/>
          <w:shd w:val="clear" w:color="auto" w:fill="FFFFFF"/>
          <w:lang w:eastAsia="en-GB"/>
        </w:rPr>
        <w:fldChar w:fldCharType="separate"/>
      </w:r>
      <w:r w:rsidR="00A627DE">
        <w:rPr>
          <w:rFonts w:ascii="Times New Roman" w:eastAsia="Times New Roman" w:hAnsi="Times New Roman" w:cs="Times New Roman"/>
          <w:noProof/>
          <w:shd w:val="clear" w:color="auto" w:fill="FFFFFF"/>
          <w:lang w:eastAsia="en-GB"/>
        </w:rPr>
        <w:t>[11-13]</w:t>
      </w:r>
      <w:r w:rsidRPr="00285C6F">
        <w:rPr>
          <w:rFonts w:ascii="Times New Roman" w:eastAsia="Times New Roman" w:hAnsi="Times New Roman" w:cs="Times New Roman"/>
          <w:shd w:val="clear" w:color="auto" w:fill="FFFFFF"/>
          <w:lang w:eastAsia="en-GB"/>
        </w:rPr>
        <w:fldChar w:fldCharType="end"/>
      </w:r>
      <w:r w:rsidRPr="00285C6F">
        <w:rPr>
          <w:rFonts w:ascii="Times New Roman" w:eastAsia="Times New Roman" w:hAnsi="Times New Roman" w:cs="Times New Roman"/>
          <w:shd w:val="clear" w:color="auto" w:fill="FFFFFF"/>
          <w:lang w:eastAsia="en-GB"/>
        </w:rPr>
        <w:t>. From these, days and dosage of cannabis, alcohol, and nicotine (i.e., grams, alcohol, and number of cigarettes; TLFB) were extracted, as well as age of regular cannabis use onset and duration of regular use, factoring in self-reported use breaks; regular use was defined as at least 3 x per week. Substance use and related problems were quantified for cannabis, alcohol, and nicotine using the CUDIT-R</w:t>
      </w:r>
      <w:r w:rsidRPr="00285C6F">
        <w:rPr>
          <w:rFonts w:ascii="Times New Roman" w:hAnsi="Times New Roman" w:cs="Times New Roman"/>
        </w:rPr>
        <w:t xml:space="preserve"> </w:t>
      </w:r>
      <w:r w:rsidRPr="00285C6F">
        <w:rPr>
          <w:rFonts w:ascii="Times New Roman" w:eastAsia="Times New Roman" w:hAnsi="Times New Roman" w:cs="Times New Roman"/>
          <w:shd w:val="clear" w:color="auto" w:fill="FFFFFF"/>
          <w:lang w:eastAsia="en-GB"/>
        </w:rPr>
        <w:fldChar w:fldCharType="begin">
          <w:fldData xml:space="preserve">PEVuZE5vdGU+PENpdGU+PEF1dGhvcj5BZGFtc29uPC9BdXRob3I+PFllYXI+MjAxMDwvWWVhcj48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</w:fldData>
        </w:fldChar>
      </w:r>
      <w:r w:rsidR="00A627DE">
        <w:rPr>
          <w:rFonts w:ascii="Times New Roman" w:eastAsia="Times New Roman" w:hAnsi="Times New Roman" w:cs="Times New Roman"/>
          <w:shd w:val="clear" w:color="auto" w:fill="FFFFFF"/>
          <w:lang w:eastAsia="en-GB"/>
        </w:rPr>
        <w:instrText xml:space="preserve"> ADDIN EN.CITE </w:instrText>
      </w:r>
      <w:r w:rsidR="00A627DE">
        <w:rPr>
          <w:rFonts w:ascii="Times New Roman" w:eastAsia="Times New Roman" w:hAnsi="Times New Roman" w:cs="Times New Roman"/>
          <w:shd w:val="clear" w:color="auto" w:fill="FFFFFF"/>
          <w:lang w:eastAsia="en-GB"/>
        </w:rPr>
        <w:fldChar w:fldCharType="begin">
          <w:fldData xml:space="preserve">PEVuZE5vdGU+PENpdGU+PEF1dGhvcj5BZGFtc29uPC9BdXRob3I+PFllYXI+MjAxMDwvWWVhcj48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</w:fldData>
        </w:fldChar>
      </w:r>
      <w:r w:rsidR="00A627DE">
        <w:rPr>
          <w:rFonts w:ascii="Times New Roman" w:eastAsia="Times New Roman" w:hAnsi="Times New Roman" w:cs="Times New Roman"/>
          <w:shd w:val="clear" w:color="auto" w:fill="FFFFFF"/>
          <w:lang w:eastAsia="en-GB"/>
        </w:rPr>
        <w:instrText xml:space="preserve"> ADDIN EN.CITE.DATA </w:instrText>
      </w:r>
      <w:r w:rsidR="00A627DE">
        <w:rPr>
          <w:rFonts w:ascii="Times New Roman" w:eastAsia="Times New Roman" w:hAnsi="Times New Roman" w:cs="Times New Roman"/>
          <w:shd w:val="clear" w:color="auto" w:fill="FFFFFF"/>
          <w:lang w:eastAsia="en-GB"/>
        </w:rPr>
      </w:r>
      <w:r w:rsidR="00A627DE">
        <w:rPr>
          <w:rFonts w:ascii="Times New Roman" w:eastAsia="Times New Roman" w:hAnsi="Times New Roman" w:cs="Times New Roman"/>
          <w:shd w:val="clear" w:color="auto" w:fill="FFFFFF"/>
          <w:lang w:eastAsia="en-GB"/>
        </w:rPr>
        <w:fldChar w:fldCharType="end"/>
      </w:r>
      <w:r w:rsidRPr="00285C6F">
        <w:rPr>
          <w:rFonts w:ascii="Times New Roman" w:eastAsia="Times New Roman" w:hAnsi="Times New Roman" w:cs="Times New Roman"/>
          <w:shd w:val="clear" w:color="auto" w:fill="FFFFFF"/>
          <w:lang w:eastAsia="en-GB"/>
        </w:rPr>
      </w:r>
      <w:r w:rsidRPr="00285C6F">
        <w:rPr>
          <w:rFonts w:ascii="Times New Roman" w:eastAsia="Times New Roman" w:hAnsi="Times New Roman" w:cs="Times New Roman"/>
          <w:shd w:val="clear" w:color="auto" w:fill="FFFFFF"/>
          <w:lang w:eastAsia="en-GB"/>
        </w:rPr>
        <w:fldChar w:fldCharType="separate"/>
      </w:r>
      <w:r w:rsidR="00A627DE">
        <w:rPr>
          <w:rFonts w:ascii="Times New Roman" w:eastAsia="Times New Roman" w:hAnsi="Times New Roman" w:cs="Times New Roman"/>
          <w:noProof/>
          <w:shd w:val="clear" w:color="auto" w:fill="FFFFFF"/>
          <w:lang w:eastAsia="en-GB"/>
        </w:rPr>
        <w:t>[14]</w:t>
      </w:r>
      <w:r w:rsidRPr="00285C6F">
        <w:rPr>
          <w:rFonts w:ascii="Times New Roman" w:eastAsia="Times New Roman" w:hAnsi="Times New Roman" w:cs="Times New Roman"/>
          <w:shd w:val="clear" w:color="auto" w:fill="FFFFFF"/>
          <w:lang w:eastAsia="en-GB"/>
        </w:rPr>
        <w:fldChar w:fldCharType="end"/>
      </w:r>
      <w:r w:rsidRPr="00285C6F">
        <w:rPr>
          <w:rFonts w:ascii="Times New Roman" w:eastAsia="Times New Roman" w:hAnsi="Times New Roman" w:cs="Times New Roman"/>
          <w:shd w:val="clear" w:color="auto" w:fill="FFFFFF"/>
          <w:lang w:eastAsia="en-GB"/>
        </w:rPr>
        <w:t xml:space="preserve">, the Alcohol Use Disorders Identification Test AUDIT; </w:t>
      </w:r>
      <w:r w:rsidRPr="00285C6F">
        <w:rPr>
          <w:rFonts w:ascii="Times New Roman" w:eastAsia="Times New Roman" w:hAnsi="Times New Roman" w:cs="Times New Roman"/>
          <w:shd w:val="clear" w:color="auto" w:fill="FFFFFF"/>
          <w:lang w:eastAsia="en-GB"/>
        </w:rPr>
        <w:fldChar w:fldCharType="begin"/>
      </w:r>
      <w:r w:rsidR="00A627DE">
        <w:rPr>
          <w:rFonts w:ascii="Times New Roman" w:eastAsia="Times New Roman" w:hAnsi="Times New Roman" w:cs="Times New Roman"/>
          <w:shd w:val="clear" w:color="auto" w:fill="FFFFFF"/>
          <w:lang w:eastAsia="en-GB"/>
        </w:rPr>
        <w:instrText xml:space="preserve"> ADDIN EN.CITE &lt;EndNote&gt;&lt;Cite&gt;&lt;Author&gt;Babor&lt;/Author&gt;&lt;Year&gt;2018&lt;/Year&gt;&lt;RecNum&gt;91&lt;/RecNum&gt;&lt;DisplayText&gt;[15]&lt;/DisplayText&gt;&lt;record&gt;&lt;rec-number&gt;91&lt;/rec-number&gt;&lt;foreign-keys&gt;&lt;key app="EN" db-id="vpeea20wuzpwdceafespew53zxrzva5pzwsv" timestamp="1745288633"&gt;91&lt;/key&gt;&lt;/foreign-keys&gt;&lt;ref-type name="Journal Article"&gt;17&lt;/ref-type&gt;&lt;contributors&gt;&lt;authors&gt;&lt;author&gt;Babor, T., Higgins-Biddle, J., Saunders, J., &amp;amp; Monteiro, M. &lt;/author&gt;&lt;/authors&gt;&lt;/contributors&gt;&lt;titles&gt;&lt;title&gt;AUDIT: The Alcohol Use Disorders Identification Test: Guidelines for use in primary health care. Geneva: World Health Organization.&lt;/title&gt;&lt;secondary-title&gt; BMC Public Health&lt;/secondary-title&gt;&lt;/titles&gt;&lt;pages&gt;735&lt;/pages&gt;&lt;volume&gt;18&lt;/volume&gt;&lt;number&gt;1&lt;/number&gt;&lt;dates&gt;&lt;year&gt;2018&lt;/year&gt;&lt;/dates&gt;&lt;urls&gt;&lt;/urls&gt;&lt;/record&gt;&lt;/Cite&gt;&lt;/EndNote&gt;</w:instrText>
      </w:r>
      <w:r w:rsidRPr="00285C6F">
        <w:rPr>
          <w:rFonts w:ascii="Times New Roman" w:eastAsia="Times New Roman" w:hAnsi="Times New Roman" w:cs="Times New Roman"/>
          <w:shd w:val="clear" w:color="auto" w:fill="FFFFFF"/>
          <w:lang w:eastAsia="en-GB"/>
        </w:rPr>
        <w:fldChar w:fldCharType="separate"/>
      </w:r>
      <w:r w:rsidR="00A627DE">
        <w:rPr>
          <w:rFonts w:ascii="Times New Roman" w:eastAsia="Times New Roman" w:hAnsi="Times New Roman" w:cs="Times New Roman"/>
          <w:noProof/>
          <w:shd w:val="clear" w:color="auto" w:fill="FFFFFF"/>
          <w:lang w:eastAsia="en-GB"/>
        </w:rPr>
        <w:t>[15]</w:t>
      </w:r>
      <w:r w:rsidRPr="00285C6F">
        <w:rPr>
          <w:rFonts w:ascii="Times New Roman" w:eastAsia="Times New Roman" w:hAnsi="Times New Roman" w:cs="Times New Roman"/>
          <w:shd w:val="clear" w:color="auto" w:fill="FFFFFF"/>
          <w:lang w:eastAsia="en-GB"/>
        </w:rPr>
        <w:fldChar w:fldCharType="end"/>
      </w:r>
      <w:r w:rsidRPr="00285C6F">
        <w:rPr>
          <w:rFonts w:ascii="Times New Roman" w:eastAsia="Times New Roman" w:hAnsi="Times New Roman" w:cs="Times New Roman"/>
          <w:shd w:val="clear" w:color="auto" w:fill="FFFFFF"/>
          <w:lang w:eastAsia="en-GB"/>
        </w:rPr>
        <w:t xml:space="preserve"> and the Fagerström Test for Nicotine Dependence, respectively FTND; </w:t>
      </w:r>
      <w:r w:rsidRPr="00285C6F">
        <w:rPr>
          <w:rFonts w:ascii="Times New Roman" w:eastAsia="Times New Roman" w:hAnsi="Times New Roman" w:cs="Times New Roman"/>
          <w:shd w:val="clear" w:color="auto" w:fill="FFFFFF"/>
          <w:lang w:eastAsia="en-GB"/>
        </w:rPr>
        <w:fldChar w:fldCharType="begin"/>
      </w:r>
      <w:r w:rsidR="00A627DE">
        <w:rPr>
          <w:rFonts w:ascii="Times New Roman" w:eastAsia="Times New Roman" w:hAnsi="Times New Roman" w:cs="Times New Roman"/>
          <w:shd w:val="clear" w:color="auto" w:fill="FFFFFF"/>
          <w:lang w:eastAsia="en-GB"/>
        </w:rPr>
        <w:instrText xml:space="preserve"> ADDIN EN.CITE &lt;EndNote&gt;&lt;Cite&gt;&lt;Author&gt;Fagerström&lt;/Author&gt;&lt;Year&gt;2012&lt;/Year&gt;&lt;RecNum&gt;92&lt;/RecNum&gt;&lt;DisplayText&gt;[16]&lt;/DisplayText&gt;&lt;record&gt;&lt;rec-number&gt;92&lt;/rec-number&gt;&lt;foreign-keys&gt;&lt;key app="EN" db-id="vpeea20wuzpwdceafespew53zxrzva5pzwsv" timestamp="1745289112"&gt;92&lt;/key&gt;&lt;/foreign-keys&gt;&lt;ref-type name="Journal Article"&gt;17&lt;/ref-type&gt;&lt;contributors&gt;&lt;authors&gt;&lt;author&gt;Fagerström, K., Russ, C., Yu, C. R., Yunis, C., &amp;amp; Foulds, J. &lt;/author&gt;&lt;/authors&gt;&lt;/contributors&gt;&lt;titles&gt;&lt;title&gt;The Fagerström Test for Nicotine Dependence as a predictor of smoking abstinence: A pooled analysis of varenicline clinical trial data.&lt;/title&gt;&lt;secondary-title&gt;Nicotine &amp;amp; Tobacco Research&lt;/secondary-title&gt;&lt;/titles&gt;&lt;periodical&gt;&lt;full-title&gt;Nicotine &amp;amp; Tobacco Research&lt;/full-title&gt;&lt;/periodical&gt;&lt;pages&gt;1467-1473&lt;/pages&gt;&lt;volume&gt;14&lt;/volume&gt;&lt;number&gt;12&lt;/number&gt;&lt;dates&gt;&lt;year&gt;2012&lt;/year&gt;&lt;/dates&gt;&lt;urls&gt;&lt;/urls&gt;&lt;electronic-resource-num&gt;https://doi.org/10.1093/ntr/nts018    &lt;/electronic-resource-num&gt;&lt;/record&gt;&lt;/Cite&gt;&lt;/EndNote&gt;</w:instrText>
      </w:r>
      <w:r w:rsidRPr="00285C6F">
        <w:rPr>
          <w:rFonts w:ascii="Times New Roman" w:eastAsia="Times New Roman" w:hAnsi="Times New Roman" w:cs="Times New Roman"/>
          <w:shd w:val="clear" w:color="auto" w:fill="FFFFFF"/>
          <w:lang w:eastAsia="en-GB"/>
        </w:rPr>
        <w:fldChar w:fldCharType="separate"/>
      </w:r>
      <w:r w:rsidR="00A627DE">
        <w:rPr>
          <w:rFonts w:ascii="Times New Roman" w:eastAsia="Times New Roman" w:hAnsi="Times New Roman" w:cs="Times New Roman"/>
          <w:noProof/>
          <w:shd w:val="clear" w:color="auto" w:fill="FFFFFF"/>
          <w:lang w:eastAsia="en-GB"/>
        </w:rPr>
        <w:t>[16]</w:t>
      </w:r>
      <w:r w:rsidRPr="00285C6F">
        <w:rPr>
          <w:rFonts w:ascii="Times New Roman" w:eastAsia="Times New Roman" w:hAnsi="Times New Roman" w:cs="Times New Roman"/>
          <w:shd w:val="clear" w:color="auto" w:fill="FFFFFF"/>
          <w:lang w:eastAsia="en-GB"/>
        </w:rPr>
        <w:fldChar w:fldCharType="end"/>
      </w:r>
      <w:r w:rsidRPr="00285C6F">
        <w:rPr>
          <w:rFonts w:ascii="Times New Roman" w:eastAsia="Times New Roman" w:hAnsi="Times New Roman" w:cs="Times New Roman"/>
          <w:shd w:val="clear" w:color="auto" w:fill="FFFFFF"/>
          <w:lang w:eastAsia="en-GB"/>
        </w:rPr>
        <w:t xml:space="preserve">. Urine levels of THC metabolites were also collected i.e., </w:t>
      </w:r>
      <w:r w:rsidRPr="00285C6F">
        <w:rPr>
          <w:rFonts w:ascii="Times New Roman" w:hAnsi="Times New Roman" w:cs="Times New Roman"/>
        </w:rPr>
        <w:t>THC-COOH: creatinine ng/ml</w:t>
      </w:r>
      <w:r w:rsidRPr="00285C6F">
        <w:rPr>
          <w:rFonts w:ascii="Times New Roman" w:eastAsia="Times New Roman" w:hAnsi="Times New Roman" w:cs="Times New Roman"/>
          <w:shd w:val="clear" w:color="auto" w:fill="FFFFFF"/>
          <w:lang w:eastAsia="en-GB"/>
        </w:rPr>
        <w:t xml:space="preserve">. </w:t>
      </w:r>
    </w:p>
    <w:p w14:paraId="0EE5924B" w14:textId="23D34868" w:rsidR="00D97F6B" w:rsidRPr="00285C6F" w:rsidRDefault="00285C6F" w:rsidP="00285C6F">
      <w:pPr>
        <w:spacing w:line="480" w:lineRule="auto"/>
        <w:ind w:firstLine="720"/>
        <w:rPr>
          <w:rFonts w:ascii="Times New Roman" w:eastAsia="Times New Roman" w:hAnsi="Times New Roman" w:cs="Times New Roman"/>
          <w:strike/>
          <w:shd w:val="clear" w:color="auto" w:fill="FFFFFF"/>
          <w:lang w:eastAsia="en-GB"/>
        </w:rPr>
      </w:pPr>
      <w:r w:rsidRPr="00285C6F">
        <w:rPr>
          <w:rFonts w:ascii="Times New Roman" w:eastAsia="Times New Roman" w:hAnsi="Times New Roman" w:cs="Times New Roman"/>
          <w:shd w:val="clear" w:color="auto" w:fill="FFFFFF"/>
          <w:lang w:eastAsia="en-GB"/>
        </w:rPr>
        <w:t xml:space="preserve">Several scales quantified mental health symptom scores. Depression was measured via the Beck Depression Inventory – second edition (BDI-II; </w:t>
      </w:r>
      <w:r w:rsidRPr="00285C6F">
        <w:rPr>
          <w:rFonts w:ascii="Times New Roman" w:eastAsia="Times New Roman" w:hAnsi="Times New Roman" w:cs="Times New Roman"/>
          <w:shd w:val="clear" w:color="auto" w:fill="FFFFFF"/>
          <w:lang w:eastAsia="en-GB"/>
        </w:rPr>
        <w:fldChar w:fldCharType="begin"/>
      </w:r>
      <w:r w:rsidR="00A627DE">
        <w:rPr>
          <w:rFonts w:ascii="Times New Roman" w:eastAsia="Times New Roman" w:hAnsi="Times New Roman" w:cs="Times New Roman"/>
          <w:shd w:val="clear" w:color="auto" w:fill="FFFFFF"/>
          <w:lang w:eastAsia="en-GB"/>
        </w:rPr>
        <w:instrText xml:space="preserve"> ADDIN EN.CITE &lt;EndNote&gt;&lt;Cite&gt;&lt;Author&gt;Beck&lt;/Author&gt;&lt;Year&gt;1996&lt;/Year&gt;&lt;RecNum&gt;93&lt;/RecNum&gt;&lt;DisplayText&gt;[17]&lt;/DisplayText&gt;&lt;record&gt;&lt;rec-number&gt;93&lt;/rec-number&gt;&lt;foreign-keys&gt;&lt;key app="EN" db-id="vpeea20wuzpwdceafespew53zxrzva5pzwsv" timestamp="1745289262"&gt;93&lt;/key&gt;&lt;/foreign-keys&gt;&lt;ref-type name="Journal Article"&gt;17&lt;/ref-type&gt;&lt;contributors&gt;&lt;authors&gt;&lt;author&gt;Beck, A. T., Steer, R. A., &amp;amp; Brown, G.&lt;/author&gt;&lt;/authors&gt;&lt;/contributors&gt;&lt;titles&gt;&lt;title&gt; Beck Depression Inventory–II.&lt;/title&gt;&lt;secondary-title&gt;Psychological Assessment. &lt;/secondary-title&gt;&lt;/titles&gt;&lt;dates&gt;&lt;year&gt;1996&lt;/year&gt;&lt;/dates&gt;&lt;urls&gt;&lt;/urls&gt;&lt;/record&gt;&lt;/Cite&gt;&lt;/EndNote&gt;</w:instrText>
      </w:r>
      <w:r w:rsidRPr="00285C6F">
        <w:rPr>
          <w:rFonts w:ascii="Times New Roman" w:eastAsia="Times New Roman" w:hAnsi="Times New Roman" w:cs="Times New Roman"/>
          <w:shd w:val="clear" w:color="auto" w:fill="FFFFFF"/>
          <w:lang w:eastAsia="en-GB"/>
        </w:rPr>
        <w:fldChar w:fldCharType="separate"/>
      </w:r>
      <w:r w:rsidR="00A627DE">
        <w:rPr>
          <w:rFonts w:ascii="Times New Roman" w:eastAsia="Times New Roman" w:hAnsi="Times New Roman" w:cs="Times New Roman"/>
          <w:noProof/>
          <w:shd w:val="clear" w:color="auto" w:fill="FFFFFF"/>
          <w:lang w:eastAsia="en-GB"/>
        </w:rPr>
        <w:t>[17]</w:t>
      </w:r>
      <w:r w:rsidRPr="00285C6F">
        <w:rPr>
          <w:rFonts w:ascii="Times New Roman" w:eastAsia="Times New Roman" w:hAnsi="Times New Roman" w:cs="Times New Roman"/>
          <w:shd w:val="clear" w:color="auto" w:fill="FFFFFF"/>
          <w:lang w:eastAsia="en-GB"/>
        </w:rPr>
        <w:fldChar w:fldCharType="end"/>
      </w:r>
      <w:r w:rsidRPr="00285C6F">
        <w:rPr>
          <w:rFonts w:ascii="Times New Roman" w:eastAsia="Times New Roman" w:hAnsi="Times New Roman" w:cs="Times New Roman"/>
          <w:shd w:val="clear" w:color="auto" w:fill="FFFFFF"/>
          <w:lang w:eastAsia="en-GB"/>
        </w:rPr>
        <w:t xml:space="preserve">), state anxiety was assessed with the State-Trait Anxiety Index – Y Form, ‘state’ sub-scale STAI-Y; </w:t>
      </w:r>
      <w:r w:rsidRPr="00285C6F">
        <w:rPr>
          <w:rFonts w:ascii="Times New Roman" w:eastAsia="Times New Roman" w:hAnsi="Times New Roman" w:cs="Times New Roman"/>
          <w:shd w:val="clear" w:color="auto" w:fill="FFFFFF"/>
          <w:lang w:eastAsia="en-GB"/>
        </w:rPr>
        <w:fldChar w:fldCharType="begin"/>
      </w:r>
      <w:r w:rsidR="00A627DE">
        <w:rPr>
          <w:rFonts w:ascii="Times New Roman" w:eastAsia="Times New Roman" w:hAnsi="Times New Roman" w:cs="Times New Roman"/>
          <w:shd w:val="clear" w:color="auto" w:fill="FFFFFF"/>
          <w:lang w:eastAsia="en-GB"/>
        </w:rPr>
        <w:instrText xml:space="preserve"> ADDIN EN.CITE &lt;EndNote&gt;&lt;Cite&gt;&lt;Author&gt;Spielberger&lt;/Author&gt;&lt;Year&gt;1983&lt;/Year&gt;&lt;RecNum&gt;94&lt;/RecNum&gt;&lt;DisplayText&gt;[18]&lt;/DisplayText&gt;&lt;record&gt;&lt;rec-number&gt;94&lt;/rec-number&gt;&lt;foreign-keys&gt;&lt;key app="EN" db-id="vpeea20wuzpwdceafespew53zxrzva5pzwsv" timestamp="1745289350"&gt;94&lt;/key&gt;&lt;/foreign-keys&gt;&lt;ref-type name="Journal Article"&gt;17&lt;/ref-type&gt;&lt;contributors&gt;&lt;authors&gt;&lt;author&gt;Spielberger, C., Gorsuch, R., Lushene, R., Vagg, P., &amp;amp; Jacobs, G. &lt;/author&gt;&lt;/authors&gt;&lt;/contributors&gt;&lt;titles&gt;&lt;title&gt;Manual for the state-trait anxiety scale.&lt;/title&gt;&lt;secondary-title&gt;Consulting Psychologists. &lt;/secondary-title&gt;&lt;/titles&gt;&lt;dates&gt;&lt;year&gt;1983&lt;/year&gt;&lt;/dates&gt;&lt;urls&gt;&lt;/urls&gt;&lt;/record&gt;&lt;/Cite&gt;&lt;/EndNote&gt;</w:instrText>
      </w:r>
      <w:r w:rsidRPr="00285C6F">
        <w:rPr>
          <w:rFonts w:ascii="Times New Roman" w:eastAsia="Times New Roman" w:hAnsi="Times New Roman" w:cs="Times New Roman"/>
          <w:shd w:val="clear" w:color="auto" w:fill="FFFFFF"/>
          <w:lang w:eastAsia="en-GB"/>
        </w:rPr>
        <w:fldChar w:fldCharType="separate"/>
      </w:r>
      <w:r w:rsidR="00A627DE">
        <w:rPr>
          <w:rFonts w:ascii="Times New Roman" w:eastAsia="Times New Roman" w:hAnsi="Times New Roman" w:cs="Times New Roman"/>
          <w:noProof/>
          <w:shd w:val="clear" w:color="auto" w:fill="FFFFFF"/>
          <w:lang w:eastAsia="en-GB"/>
        </w:rPr>
        <w:t>[18]</w:t>
      </w:r>
      <w:r w:rsidRPr="00285C6F">
        <w:rPr>
          <w:rFonts w:ascii="Times New Roman" w:eastAsia="Times New Roman" w:hAnsi="Times New Roman" w:cs="Times New Roman"/>
          <w:shd w:val="clear" w:color="auto" w:fill="FFFFFF"/>
          <w:lang w:eastAsia="en-GB"/>
        </w:rPr>
        <w:fldChar w:fldCharType="end"/>
      </w:r>
      <w:r w:rsidRPr="00285C6F">
        <w:rPr>
          <w:rFonts w:ascii="Times New Roman" w:eastAsia="Times New Roman" w:hAnsi="Times New Roman" w:cs="Times New Roman"/>
          <w:shd w:val="clear" w:color="auto" w:fill="FFFFFF"/>
          <w:lang w:eastAsia="en-GB"/>
        </w:rPr>
        <w:t xml:space="preserve">, and sub-clinical positive psychotic symptoms, negative psychotic symptoms and depressive symptoms were gauged with the Community </w:t>
      </w:r>
      <w:r w:rsidRPr="00285C6F">
        <w:rPr>
          <w:rFonts w:ascii="Times New Roman" w:eastAsia="Times New Roman" w:hAnsi="Times New Roman" w:cs="Times New Roman"/>
          <w:shd w:val="clear" w:color="auto" w:fill="FFFFFF"/>
          <w:lang w:eastAsia="en-GB"/>
        </w:rPr>
        <w:lastRenderedPageBreak/>
        <w:t xml:space="preserve">Assessment of Psychic Experiences CAPE; </w:t>
      </w:r>
      <w:r w:rsidRPr="00285C6F">
        <w:rPr>
          <w:rFonts w:ascii="Times New Roman" w:eastAsia="Times New Roman" w:hAnsi="Times New Roman" w:cs="Times New Roman"/>
          <w:shd w:val="clear" w:color="auto" w:fill="FFFFFF"/>
          <w:lang w:eastAsia="en-GB"/>
        </w:rPr>
        <w:fldChar w:fldCharType="begin"/>
      </w:r>
      <w:r w:rsidR="00A627DE">
        <w:rPr>
          <w:rFonts w:ascii="Times New Roman" w:eastAsia="Times New Roman" w:hAnsi="Times New Roman" w:cs="Times New Roman"/>
          <w:shd w:val="clear" w:color="auto" w:fill="FFFFFF"/>
          <w:lang w:eastAsia="en-GB"/>
        </w:rPr>
        <w:instrText xml:space="preserve"> ADDIN EN.CITE &lt;EndNote&gt;&lt;Cite&gt;&lt;Author&gt;Stefanis&lt;/Author&gt;&lt;Year&gt;2004&lt;/Year&gt;&lt;RecNum&gt;95&lt;/RecNum&gt;&lt;DisplayText&gt;[19]&lt;/DisplayText&gt;&lt;record&gt;&lt;rec-number&gt;95&lt;/rec-number&gt;&lt;foreign-keys&gt;&lt;key app="EN" db-id="vpeea20wuzpwdceafespew53zxrzva5pzwsv" timestamp="1745289452"&gt;95&lt;/key&gt;&lt;/foreign-keys&gt;&lt;ref-type name="Journal Article"&gt;17&lt;/ref-type&gt;&lt;contributors&gt;&lt;authors&gt;&lt;author&gt;Stefanis, N. C., Delespaul, P., Henquet, C., Bakoula, C., Stefanis, C. N., &amp;amp; Van Os, J. &lt;/author&gt;&lt;/authors&gt;&lt;/contributors&gt;&lt;titles&gt;&lt;title&gt;Early adolescent cannabis exposure and positive and negative dimensions of psychosis. &lt;/title&gt;&lt;secondary-title&gt;Addiction&lt;/secondary-title&gt;&lt;/titles&gt;&lt;periodical&gt;&lt;full-title&gt;Addiction&lt;/full-title&gt;&lt;/periodical&gt;&lt;pages&gt;1333–1341&lt;/pages&gt;&lt;volume&gt;99&lt;/volume&gt;&lt;number&gt;10&lt;/number&gt;&lt;dates&gt;&lt;year&gt;2004&lt;/year&gt;&lt;/dates&gt;&lt;urls&gt;&lt;/urls&gt;&lt;electronic-resource-num&gt; https://doi.org/10.1111/j.1360-0443.2004.00806.x&lt;/electronic-resource-num&gt;&lt;/record&gt;&lt;/Cite&gt;&lt;/EndNote&gt;</w:instrText>
      </w:r>
      <w:r w:rsidRPr="00285C6F">
        <w:rPr>
          <w:rFonts w:ascii="Times New Roman" w:eastAsia="Times New Roman" w:hAnsi="Times New Roman" w:cs="Times New Roman"/>
          <w:shd w:val="clear" w:color="auto" w:fill="FFFFFF"/>
          <w:lang w:eastAsia="en-GB"/>
        </w:rPr>
        <w:fldChar w:fldCharType="separate"/>
      </w:r>
      <w:r w:rsidR="00A627DE">
        <w:rPr>
          <w:rFonts w:ascii="Times New Roman" w:eastAsia="Times New Roman" w:hAnsi="Times New Roman" w:cs="Times New Roman"/>
          <w:noProof/>
          <w:shd w:val="clear" w:color="auto" w:fill="FFFFFF"/>
          <w:lang w:eastAsia="en-GB"/>
        </w:rPr>
        <w:t>[19]</w:t>
      </w:r>
      <w:r w:rsidRPr="00285C6F">
        <w:rPr>
          <w:rFonts w:ascii="Times New Roman" w:eastAsia="Times New Roman" w:hAnsi="Times New Roman" w:cs="Times New Roman"/>
          <w:shd w:val="clear" w:color="auto" w:fill="FFFFFF"/>
          <w:lang w:eastAsia="en-GB"/>
        </w:rPr>
        <w:fldChar w:fldCharType="end"/>
      </w:r>
      <w:r w:rsidRPr="00285C6F">
        <w:rPr>
          <w:rFonts w:ascii="Times New Roman" w:eastAsia="Times New Roman" w:hAnsi="Times New Roman" w:cs="Times New Roman"/>
          <w:shd w:val="clear" w:color="auto" w:fill="FFFFFF"/>
          <w:lang w:eastAsia="en-GB"/>
        </w:rPr>
        <w:t xml:space="preserve">. Further, stress levels were measured using the Perceived Stress Scale PSS) – 10 items </w:t>
      </w:r>
      <w:r w:rsidRPr="00285C6F">
        <w:rPr>
          <w:rFonts w:ascii="Times New Roman" w:eastAsia="Times New Roman" w:hAnsi="Times New Roman" w:cs="Times New Roman"/>
          <w:shd w:val="clear" w:color="auto" w:fill="FFFFFF"/>
          <w:lang w:eastAsia="en-GB"/>
        </w:rPr>
        <w:fldChar w:fldCharType="begin"/>
      </w:r>
      <w:r w:rsidR="00A627DE">
        <w:rPr>
          <w:rFonts w:ascii="Times New Roman" w:eastAsia="Times New Roman" w:hAnsi="Times New Roman" w:cs="Times New Roman"/>
          <w:shd w:val="clear" w:color="auto" w:fill="FFFFFF"/>
          <w:lang w:eastAsia="en-GB"/>
        </w:rPr>
        <w:instrText xml:space="preserve"> ADDIN EN.CITE &lt;EndNote&gt;&lt;Cite&gt;&lt;Author&gt;Cohen&lt;/Author&gt;&lt;Year&gt;1983&lt;/Year&gt;&lt;RecNum&gt;96&lt;/RecNum&gt;&lt;DisplayText&gt;[20]&lt;/DisplayText&gt;&lt;record&gt;&lt;rec-number&gt;96&lt;/rec-number&gt;&lt;foreign-keys&gt;&lt;key app="EN" db-id="vpeea20wuzpwdceafespew53zxrzva5pzwsv" timestamp="1745289725"&gt;96&lt;/key&gt;&lt;/foreign-keys&gt;&lt;ref-type name="Journal Article"&gt;17&lt;/ref-type&gt;&lt;contributors&gt;&lt;authors&gt;&lt;author&gt;Cohen, S., Kamarck, T., &amp;amp; Mermelstein, R. &lt;/author&gt;&lt;/authors&gt;&lt;/contributors&gt;&lt;titles&gt;&lt;title&gt;A global measure of perceived stress. &lt;/title&gt;&lt;secondary-title&gt;Journal of Health and Social Behavior&lt;/secondary-title&gt;&lt;/titles&gt;&lt;periodical&gt;&lt;full-title&gt;Journal of Health and Social Behavior&lt;/full-title&gt;&lt;/periodical&gt;&lt;pages&gt;385-396&lt;/pages&gt;&lt;volume&gt;14&lt;/volume&gt;&lt;number&gt;4&lt;/number&gt;&lt;dates&gt;&lt;year&gt;1983&lt;/year&gt;&lt;/dates&gt;&lt;urls&gt;&lt;/urls&gt;&lt;/record&gt;&lt;/Cite&gt;&lt;/EndNote&gt;</w:instrText>
      </w:r>
      <w:r w:rsidRPr="00285C6F">
        <w:rPr>
          <w:rFonts w:ascii="Times New Roman" w:eastAsia="Times New Roman" w:hAnsi="Times New Roman" w:cs="Times New Roman"/>
          <w:shd w:val="clear" w:color="auto" w:fill="FFFFFF"/>
          <w:lang w:eastAsia="en-GB"/>
        </w:rPr>
        <w:fldChar w:fldCharType="separate"/>
      </w:r>
      <w:r w:rsidR="00A627DE">
        <w:rPr>
          <w:rFonts w:ascii="Times New Roman" w:eastAsia="Times New Roman" w:hAnsi="Times New Roman" w:cs="Times New Roman"/>
          <w:noProof/>
          <w:shd w:val="clear" w:color="auto" w:fill="FFFFFF"/>
          <w:lang w:eastAsia="en-GB"/>
        </w:rPr>
        <w:t>[20]</w:t>
      </w:r>
      <w:r w:rsidRPr="00285C6F">
        <w:rPr>
          <w:rFonts w:ascii="Times New Roman" w:eastAsia="Times New Roman" w:hAnsi="Times New Roman" w:cs="Times New Roman"/>
          <w:shd w:val="clear" w:color="auto" w:fill="FFFFFF"/>
          <w:lang w:eastAsia="en-GB"/>
        </w:rPr>
        <w:fldChar w:fldCharType="end"/>
      </w:r>
      <w:r w:rsidRPr="00285C6F">
        <w:rPr>
          <w:rFonts w:ascii="Times New Roman" w:eastAsia="Times New Roman" w:hAnsi="Times New Roman" w:cs="Times New Roman"/>
          <w:shd w:val="clear" w:color="auto" w:fill="FFFFFF"/>
          <w:lang w:eastAsia="en-GB"/>
        </w:rPr>
        <w:t xml:space="preserve">, while the COVID Stress Scale estimated COVID-specific stress </w:t>
      </w:r>
      <w:r w:rsidRPr="00285C6F">
        <w:rPr>
          <w:rFonts w:ascii="Times New Roman" w:eastAsia="Times New Roman" w:hAnsi="Times New Roman" w:cs="Times New Roman"/>
          <w:shd w:val="clear" w:color="auto" w:fill="FFFFFF"/>
          <w:lang w:eastAsia="en-GB"/>
        </w:rPr>
        <w:fldChar w:fldCharType="begin">
          <w:fldData xml:space="preserve">PEVuZE5vdGU+PENpdGU+PEF1dGhvcj5UYXlsb3I8L0F1dGhvcj48WWVhcj4yMDIwPC9ZZWFyPjxS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</w:fldData>
        </w:fldChar>
      </w:r>
      <w:r w:rsidR="00A627DE">
        <w:rPr>
          <w:rFonts w:ascii="Times New Roman" w:eastAsia="Times New Roman" w:hAnsi="Times New Roman" w:cs="Times New Roman"/>
          <w:shd w:val="clear" w:color="auto" w:fill="FFFFFF"/>
          <w:lang w:eastAsia="en-GB"/>
        </w:rPr>
        <w:instrText xml:space="preserve"> ADDIN EN.CITE </w:instrText>
      </w:r>
      <w:r w:rsidR="00A627DE">
        <w:rPr>
          <w:rFonts w:ascii="Times New Roman" w:eastAsia="Times New Roman" w:hAnsi="Times New Roman" w:cs="Times New Roman"/>
          <w:shd w:val="clear" w:color="auto" w:fill="FFFFFF"/>
          <w:lang w:eastAsia="en-GB"/>
        </w:rPr>
        <w:fldChar w:fldCharType="begin">
          <w:fldData xml:space="preserve">PEVuZE5vdGU+PENpdGU+PEF1dGhvcj5UYXlsb3I8L0F1dGhvcj48WWVhcj4yMDIwPC9ZZWFyPjxS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</w:fldData>
        </w:fldChar>
      </w:r>
      <w:r w:rsidR="00A627DE">
        <w:rPr>
          <w:rFonts w:ascii="Times New Roman" w:eastAsia="Times New Roman" w:hAnsi="Times New Roman" w:cs="Times New Roman"/>
          <w:shd w:val="clear" w:color="auto" w:fill="FFFFFF"/>
          <w:lang w:eastAsia="en-GB"/>
        </w:rPr>
        <w:instrText xml:space="preserve"> ADDIN EN.CITE.DATA </w:instrText>
      </w:r>
      <w:r w:rsidR="00A627DE">
        <w:rPr>
          <w:rFonts w:ascii="Times New Roman" w:eastAsia="Times New Roman" w:hAnsi="Times New Roman" w:cs="Times New Roman"/>
          <w:shd w:val="clear" w:color="auto" w:fill="FFFFFF"/>
          <w:lang w:eastAsia="en-GB"/>
        </w:rPr>
      </w:r>
      <w:r w:rsidR="00A627DE">
        <w:rPr>
          <w:rFonts w:ascii="Times New Roman" w:eastAsia="Times New Roman" w:hAnsi="Times New Roman" w:cs="Times New Roman"/>
          <w:shd w:val="clear" w:color="auto" w:fill="FFFFFF"/>
          <w:lang w:eastAsia="en-GB"/>
        </w:rPr>
        <w:fldChar w:fldCharType="end"/>
      </w:r>
      <w:r w:rsidRPr="00285C6F">
        <w:rPr>
          <w:rFonts w:ascii="Times New Roman" w:eastAsia="Times New Roman" w:hAnsi="Times New Roman" w:cs="Times New Roman"/>
          <w:shd w:val="clear" w:color="auto" w:fill="FFFFFF"/>
          <w:lang w:eastAsia="en-GB"/>
        </w:rPr>
      </w:r>
      <w:r w:rsidRPr="00285C6F">
        <w:rPr>
          <w:rFonts w:ascii="Times New Roman" w:eastAsia="Times New Roman" w:hAnsi="Times New Roman" w:cs="Times New Roman"/>
          <w:shd w:val="clear" w:color="auto" w:fill="FFFFFF"/>
          <w:lang w:eastAsia="en-GB"/>
        </w:rPr>
        <w:fldChar w:fldCharType="separate"/>
      </w:r>
      <w:r w:rsidR="00A627DE">
        <w:rPr>
          <w:rFonts w:ascii="Times New Roman" w:eastAsia="Times New Roman" w:hAnsi="Times New Roman" w:cs="Times New Roman"/>
          <w:noProof/>
          <w:shd w:val="clear" w:color="auto" w:fill="FFFFFF"/>
          <w:lang w:eastAsia="en-GB"/>
        </w:rPr>
        <w:t>[21]</w:t>
      </w:r>
      <w:r w:rsidRPr="00285C6F">
        <w:rPr>
          <w:rFonts w:ascii="Times New Roman" w:eastAsia="Times New Roman" w:hAnsi="Times New Roman" w:cs="Times New Roman"/>
          <w:shd w:val="clear" w:color="auto" w:fill="FFFFFF"/>
          <w:lang w:eastAsia="en-GB"/>
        </w:rPr>
        <w:fldChar w:fldCharType="end"/>
      </w:r>
      <w:r w:rsidRPr="00285C6F">
        <w:rPr>
          <w:rFonts w:ascii="Times New Roman" w:eastAsia="Times New Roman" w:hAnsi="Times New Roman" w:cs="Times New Roman"/>
          <w:shd w:val="clear" w:color="auto" w:fill="FFFFFF"/>
          <w:lang w:eastAsia="en-GB"/>
        </w:rPr>
        <w:t xml:space="preserve">. </w:t>
      </w:r>
    </w:p>
    <w:p w14:paraId="6928D6BA" w14:textId="4106CB2E" w:rsidR="00D97F6B" w:rsidRPr="004B39DF" w:rsidRDefault="00D97F6B" w:rsidP="00130906">
      <w:pPr>
        <w:pStyle w:val="ListParagraph"/>
        <w:numPr>
          <w:ilvl w:val="0"/>
          <w:numId w:val="4"/>
        </w:numPr>
        <w:spacing w:after="0" w:line="480" w:lineRule="auto"/>
        <w:rPr>
          <w:rFonts w:ascii="Times New Roman" w:hAnsi="Times New Roman" w:cs="Times New Roman"/>
        </w:rPr>
      </w:pPr>
      <w:r w:rsidRPr="004B39DF">
        <w:rPr>
          <w:rFonts w:ascii="Times New Roman" w:hAnsi="Times New Roman" w:cs="Times New Roman"/>
        </w:rPr>
        <w:t xml:space="preserve">fMRI ACQUISITION AND PROCESSING </w:t>
      </w:r>
    </w:p>
    <w:p w14:paraId="5EC28DF6" w14:textId="77777777" w:rsidR="00D97F6B" w:rsidRPr="004B39DF" w:rsidRDefault="00D97F6B" w:rsidP="00130906">
      <w:pPr>
        <w:spacing w:after="0" w:line="480" w:lineRule="auto"/>
        <w:rPr>
          <w:rFonts w:ascii="Times New Roman" w:hAnsi="Times New Roman" w:cs="Times New Roman"/>
          <w:b/>
          <w:bCs/>
        </w:rPr>
      </w:pPr>
      <w:r w:rsidRPr="004B39DF">
        <w:rPr>
          <w:rFonts w:ascii="Times New Roman" w:hAnsi="Times New Roman" w:cs="Times New Roman"/>
          <w:b/>
          <w:bCs/>
        </w:rPr>
        <w:t>MRI Task Setup</w:t>
      </w:r>
    </w:p>
    <w:p w14:paraId="68CD01E3" w14:textId="77777777" w:rsidR="00D97F6B" w:rsidRPr="004B39DF" w:rsidRDefault="00D97F6B" w:rsidP="00130906">
      <w:pPr>
        <w:spacing w:after="0" w:line="480" w:lineRule="auto"/>
        <w:ind w:firstLine="720"/>
        <w:rPr>
          <w:rFonts w:ascii="Times New Roman" w:hAnsi="Times New Roman" w:cs="Times New Roman"/>
        </w:rPr>
      </w:pPr>
      <w:r w:rsidRPr="004B39DF">
        <w:rPr>
          <w:rFonts w:ascii="Times New Roman" w:hAnsi="Times New Roman" w:cs="Times New Roman"/>
        </w:rPr>
        <w:t>Prior to entering the scanner participants were requested to stay awake; the tester checked in real-time that participants kept their eyes open throughout the scan, via an MRI-compatible camera placed inside the MRI scanner.</w:t>
      </w:r>
    </w:p>
    <w:p w14:paraId="1BCE5468" w14:textId="77777777" w:rsidR="00D97F6B" w:rsidRPr="004B39DF" w:rsidRDefault="00D97F6B" w:rsidP="00130906">
      <w:pPr>
        <w:spacing w:after="0" w:line="480" w:lineRule="auto"/>
        <w:rPr>
          <w:rFonts w:ascii="Times New Roman" w:hAnsi="Times New Roman" w:cs="Times New Roman"/>
          <w:b/>
          <w:bCs/>
        </w:rPr>
      </w:pPr>
      <w:proofErr w:type="spellStart"/>
      <w:r w:rsidRPr="004B39DF">
        <w:rPr>
          <w:rFonts w:ascii="Times New Roman" w:hAnsi="Times New Roman" w:cs="Times New Roman"/>
          <w:b/>
          <w:bCs/>
        </w:rPr>
        <w:t>rsFC</w:t>
      </w:r>
      <w:proofErr w:type="spellEnd"/>
      <w:r w:rsidRPr="004B39DF">
        <w:rPr>
          <w:rFonts w:ascii="Times New Roman" w:hAnsi="Times New Roman" w:cs="Times New Roman"/>
          <w:b/>
          <w:bCs/>
        </w:rPr>
        <w:t xml:space="preserve"> fMRI Task Instructions</w:t>
      </w:r>
    </w:p>
    <w:p w14:paraId="5588E5AF" w14:textId="77777777" w:rsidR="00D97F6B" w:rsidRPr="004B39DF" w:rsidRDefault="00D97F6B" w:rsidP="00130906">
      <w:pPr>
        <w:spacing w:after="0" w:line="480" w:lineRule="auto"/>
        <w:ind w:firstLine="720"/>
        <w:rPr>
          <w:rFonts w:ascii="Times New Roman" w:hAnsi="Times New Roman" w:cs="Times New Roman"/>
        </w:rPr>
      </w:pPr>
      <w:r w:rsidRPr="004B39DF">
        <w:rPr>
          <w:rFonts w:ascii="Times New Roman" w:hAnsi="Times New Roman" w:cs="Times New Roman"/>
        </w:rPr>
        <w:t xml:space="preserve">Inside the MRI scanner, and prior to the resting-state scan acquisition, participants were instructed verbatim by the researcher and via written instructions: “The next scan will take about 10 minutes. Keep your eyes open, try not to think about </w:t>
      </w:r>
      <w:proofErr w:type="gramStart"/>
      <w:r w:rsidRPr="004B39DF">
        <w:rPr>
          <w:rFonts w:ascii="Times New Roman" w:hAnsi="Times New Roman" w:cs="Times New Roman"/>
        </w:rPr>
        <w:t>anything in particular</w:t>
      </w:r>
      <w:proofErr w:type="gramEnd"/>
      <w:r w:rsidRPr="004B39DF">
        <w:rPr>
          <w:rFonts w:ascii="Times New Roman" w:hAnsi="Times New Roman" w:cs="Times New Roman"/>
        </w:rPr>
        <w:t xml:space="preserve">. Stay relaxed and try to keep your head still”. Through the resting-state scan, participants were shown a fixation cross (white cross on black background) via a mirror placed inside the MRI scanner. </w:t>
      </w:r>
    </w:p>
    <w:p w14:paraId="7FE0447C" w14:textId="4C557327" w:rsidR="00D97F6B" w:rsidRPr="004B39DF" w:rsidRDefault="00D97F6B" w:rsidP="00130906">
      <w:pPr>
        <w:keepNext/>
        <w:spacing w:after="0" w:line="480" w:lineRule="auto"/>
        <w:rPr>
          <w:rFonts w:ascii="Times New Roman" w:hAnsi="Times New Roman" w:cs="Times New Roman"/>
          <w:b/>
          <w:bCs/>
        </w:rPr>
      </w:pPr>
      <w:r w:rsidRPr="004B39DF">
        <w:rPr>
          <w:rFonts w:ascii="Times New Roman" w:hAnsi="Times New Roman" w:cs="Times New Roman"/>
          <w:b/>
          <w:bCs/>
        </w:rPr>
        <w:t>MRI Data Acquisition Parameters</w:t>
      </w:r>
    </w:p>
    <w:p w14:paraId="59B0480D" w14:textId="2A9B4F9A" w:rsidR="00D97F6B" w:rsidRPr="004B39DF" w:rsidRDefault="00D97F6B" w:rsidP="00130906">
      <w:pPr>
        <w:keepNext/>
        <w:spacing w:after="0" w:line="480" w:lineRule="auto"/>
        <w:ind w:firstLine="720"/>
        <w:rPr>
          <w:rFonts w:ascii="Times New Roman" w:hAnsi="Times New Roman" w:cs="Times New Roman"/>
        </w:rPr>
      </w:pPr>
      <w:r w:rsidRPr="004B39DF">
        <w:rPr>
          <w:rFonts w:ascii="Times New Roman" w:hAnsi="Times New Roman" w:cs="Times New Roman"/>
        </w:rPr>
        <w:t xml:space="preserve">Participants were scanned using the same group of experienced radiographers at the Monash Biomedical Imaging facility in Clayton, Victoria. </w:t>
      </w:r>
      <w:r w:rsidR="005C7006" w:rsidRPr="004B39DF">
        <w:rPr>
          <w:rFonts w:ascii="Times New Roman" w:hAnsi="Times New Roman" w:cs="Times New Roman"/>
        </w:rPr>
        <w:t>All p</w:t>
      </w:r>
      <w:r w:rsidRPr="004B39DF">
        <w:rPr>
          <w:rFonts w:ascii="Times New Roman" w:hAnsi="Times New Roman" w:cs="Times New Roman"/>
        </w:rPr>
        <w:t xml:space="preserve">articipants were scanned on </w:t>
      </w:r>
      <w:r w:rsidR="005C7006" w:rsidRPr="004B39DF">
        <w:rPr>
          <w:rFonts w:ascii="Times New Roman" w:hAnsi="Times New Roman" w:cs="Times New Roman"/>
        </w:rPr>
        <w:t>the same</w:t>
      </w:r>
      <w:r w:rsidRPr="004B39DF">
        <w:rPr>
          <w:rFonts w:ascii="Times New Roman" w:hAnsi="Times New Roman" w:cs="Times New Roman"/>
        </w:rPr>
        <w:t xml:space="preserve"> Siemens Skyra 3 Tesla MRI scanner using a 32-channel head coil</w:t>
      </w:r>
      <w:r w:rsidR="00F91626" w:rsidRPr="004B39DF">
        <w:rPr>
          <w:rFonts w:ascii="Times New Roman" w:hAnsi="Times New Roman" w:cs="Times New Roman"/>
        </w:rPr>
        <w:t xml:space="preserve">. </w:t>
      </w:r>
      <w:r w:rsidR="00F91626" w:rsidRPr="004B39DF">
        <w:rPr>
          <w:rFonts w:ascii="Times New Roman" w:hAnsi="Times New Roman" w:cs="Times New Roman"/>
          <w:i/>
          <w:iCs/>
        </w:rPr>
        <w:t>T1-weighted (T1w)</w:t>
      </w:r>
      <w:r w:rsidR="00F91626" w:rsidRPr="004B39DF">
        <w:rPr>
          <w:rFonts w:ascii="Times New Roman" w:hAnsi="Times New Roman" w:cs="Times New Roman"/>
        </w:rPr>
        <w:t xml:space="preserve"> scans were acquired using magnetization-prepared rapid gradient-echo (MP-RAGE) sequence</w:t>
      </w:r>
      <w:r w:rsidR="00827368" w:rsidRPr="004B39DF">
        <w:rPr>
          <w:rFonts w:ascii="Times New Roman" w:hAnsi="Times New Roman" w:cs="Times New Roman"/>
          <w:lang w:val="en-GB"/>
        </w:rPr>
        <w:t>, with the following acquisition parameters: TE = 2.07ms, TR = 2300ms, flip angle = 9</w:t>
      </w:r>
      <w:r w:rsidR="00827368" w:rsidRPr="004B39DF">
        <w:rPr>
          <w:rFonts w:ascii="Times New Roman" w:hAnsi="Times New Roman" w:cs="Times New Roman"/>
          <w:lang w:val="en-GB"/>
        </w:rPr>
        <w:sym w:font="Symbol" w:char="F0B0"/>
      </w:r>
      <w:r w:rsidR="00827368" w:rsidRPr="004B39DF">
        <w:rPr>
          <w:rFonts w:ascii="Times New Roman" w:hAnsi="Times New Roman" w:cs="Times New Roman"/>
          <w:lang w:val="en-GB"/>
        </w:rPr>
        <w:t>, 192 sagittal slices without gap, field of view 256 x 256mm, yielding a 1 x 1 x 1mm resolution, for a total acquisition time of 5 minutes</w:t>
      </w:r>
      <w:r w:rsidR="00F76BBF" w:rsidRPr="004B39DF">
        <w:rPr>
          <w:rFonts w:ascii="Times New Roman" w:hAnsi="Times New Roman" w:cs="Times New Roman"/>
        </w:rPr>
        <w:t>.</w:t>
      </w:r>
      <w:r w:rsidR="00827368" w:rsidRPr="004B39DF">
        <w:rPr>
          <w:rFonts w:ascii="Times New Roman" w:hAnsi="Times New Roman" w:cs="Times New Roman"/>
        </w:rPr>
        <w:t xml:space="preserve"> </w:t>
      </w:r>
      <w:r w:rsidR="00827368" w:rsidRPr="004B39DF">
        <w:rPr>
          <w:rFonts w:ascii="Times New Roman" w:hAnsi="Times New Roman" w:cs="Times New Roman"/>
          <w:i/>
          <w:iCs/>
          <w:lang w:val="en-GB"/>
        </w:rPr>
        <w:t xml:space="preserve">Resting-state </w:t>
      </w:r>
      <w:r w:rsidR="00827368" w:rsidRPr="004B39DF">
        <w:rPr>
          <w:rFonts w:ascii="Times New Roman" w:hAnsi="Times New Roman" w:cs="Times New Roman"/>
          <w:lang w:val="en-GB"/>
        </w:rPr>
        <w:t xml:space="preserve">fMRI scans (189 volumes) using T2* weighted Echo Planar Imaging (EPI) were acquired using the following parameters: </w:t>
      </w:r>
      <w:r w:rsidR="00295982" w:rsidRPr="004B39DF">
        <w:rPr>
          <w:rFonts w:ascii="Times New Roman" w:hAnsi="Times New Roman" w:cs="Times New Roman"/>
          <w:lang w:val="en-GB"/>
        </w:rPr>
        <w:t xml:space="preserve">TE = 30ms, </w:t>
      </w:r>
      <w:r w:rsidR="00827368" w:rsidRPr="004B39DF">
        <w:rPr>
          <w:rFonts w:ascii="Times New Roman" w:hAnsi="Times New Roman" w:cs="Times New Roman"/>
          <w:lang w:val="en-GB"/>
        </w:rPr>
        <w:t>TR = 2500ms, flip angle = 90</w:t>
      </w:r>
      <w:r w:rsidR="00827368" w:rsidRPr="004B39DF">
        <w:rPr>
          <w:rFonts w:ascii="Times New Roman" w:hAnsi="Times New Roman" w:cs="Times New Roman"/>
          <w:lang w:val="en-GB"/>
        </w:rPr>
        <w:sym w:font="Symbol" w:char="F0B0"/>
      </w:r>
      <w:r w:rsidR="00827368" w:rsidRPr="004B39DF">
        <w:rPr>
          <w:rFonts w:ascii="Times New Roman" w:hAnsi="Times New Roman" w:cs="Times New Roman"/>
          <w:lang w:val="en-GB"/>
        </w:rPr>
        <w:t xml:space="preserve">, </w:t>
      </w:r>
      <w:r w:rsidR="00295982" w:rsidRPr="004B39DF">
        <w:rPr>
          <w:rFonts w:ascii="Times New Roman" w:hAnsi="Times New Roman" w:cs="Times New Roman"/>
          <w:lang w:val="en-GB"/>
        </w:rPr>
        <w:t xml:space="preserve">44 slices without gap, </w:t>
      </w:r>
      <w:r w:rsidR="00827368" w:rsidRPr="004B39DF">
        <w:rPr>
          <w:rFonts w:ascii="Times New Roman" w:hAnsi="Times New Roman" w:cs="Times New Roman"/>
          <w:lang w:val="en-GB"/>
        </w:rPr>
        <w:t xml:space="preserve">field of view </w:t>
      </w:r>
      <w:r w:rsidR="00295982" w:rsidRPr="004B39DF">
        <w:rPr>
          <w:rFonts w:ascii="Times New Roman" w:hAnsi="Times New Roman" w:cs="Times New Roman"/>
          <w:lang w:val="en-GB"/>
        </w:rPr>
        <w:t>192 x</w:t>
      </w:r>
      <w:r w:rsidR="00827368" w:rsidRPr="004B39DF">
        <w:rPr>
          <w:rFonts w:ascii="Times New Roman" w:hAnsi="Times New Roman" w:cs="Times New Roman"/>
          <w:lang w:val="en-GB"/>
        </w:rPr>
        <w:t xml:space="preserve"> 192mm, matrix = 64, voxel size 3mm3, and a total acquisition time of 8 minutes.</w:t>
      </w:r>
      <w:r w:rsidR="00931225" w:rsidRPr="004B39DF">
        <w:rPr>
          <w:rFonts w:ascii="Times New Roman" w:hAnsi="Times New Roman" w:cs="Times New Roman"/>
        </w:rPr>
        <w:t xml:space="preserve"> </w:t>
      </w:r>
      <w:r w:rsidR="00A367BD" w:rsidRPr="004B39DF">
        <w:rPr>
          <w:rFonts w:ascii="Times New Roman" w:hAnsi="Times New Roman" w:cs="Times New Roman"/>
        </w:rPr>
        <w:t xml:space="preserve">Slice based acceleration Generalised </w:t>
      </w:r>
      <w:proofErr w:type="spellStart"/>
      <w:r w:rsidR="00A367BD" w:rsidRPr="004B39DF">
        <w:rPr>
          <w:rFonts w:ascii="Times New Roman" w:hAnsi="Times New Roman" w:cs="Times New Roman"/>
        </w:rPr>
        <w:t>Autocalibrating</w:t>
      </w:r>
      <w:proofErr w:type="spellEnd"/>
      <w:r w:rsidR="00A367BD" w:rsidRPr="004B39DF">
        <w:rPr>
          <w:rFonts w:ascii="Times New Roman" w:hAnsi="Times New Roman" w:cs="Times New Roman"/>
        </w:rPr>
        <w:t xml:space="preserve"> Partially Parallel Acquisitions (GRAPPA) = 2 was applied. The Siemens system includes an additional two ‘dummy scans’ at the </w:t>
      </w:r>
      <w:r w:rsidR="00A367BD" w:rsidRPr="004B39DF">
        <w:rPr>
          <w:rFonts w:ascii="Times New Roman" w:hAnsi="Times New Roman" w:cs="Times New Roman"/>
        </w:rPr>
        <w:lastRenderedPageBreak/>
        <w:t>beginning of the acquisition to allow the magnetization to stabilise to a steady state. These two scans were not collected for any data analysis.</w:t>
      </w:r>
    </w:p>
    <w:p w14:paraId="5AC8F011" w14:textId="6877DB8D" w:rsidR="00D97F6B" w:rsidRPr="004B39DF" w:rsidRDefault="00D97F6B" w:rsidP="00130906">
      <w:pPr>
        <w:spacing w:after="0" w:line="480" w:lineRule="auto"/>
        <w:rPr>
          <w:rFonts w:ascii="Times New Roman" w:hAnsi="Times New Roman" w:cs="Times New Roman"/>
          <w:b/>
          <w:bCs/>
        </w:rPr>
      </w:pPr>
      <w:r w:rsidRPr="004B39DF">
        <w:rPr>
          <w:rFonts w:ascii="Times New Roman" w:hAnsi="Times New Roman" w:cs="Times New Roman"/>
          <w:b/>
          <w:bCs/>
        </w:rPr>
        <w:t>MRI Data Handling</w:t>
      </w:r>
    </w:p>
    <w:p w14:paraId="69AE91BE" w14:textId="77777777" w:rsidR="00D97F6B" w:rsidRPr="004B39DF" w:rsidRDefault="00D97F6B" w:rsidP="00130906">
      <w:pPr>
        <w:spacing w:after="0" w:line="480" w:lineRule="auto"/>
        <w:rPr>
          <w:rFonts w:ascii="Times New Roman" w:hAnsi="Times New Roman" w:cs="Times New Roman"/>
        </w:rPr>
      </w:pPr>
      <w:r w:rsidRPr="004B39DF">
        <w:rPr>
          <w:rFonts w:ascii="Times New Roman" w:hAnsi="Times New Roman" w:cs="Times New Roman"/>
        </w:rPr>
        <w:tab/>
        <w:t xml:space="preserve">All MRI data were directly exported from the scanner to Monash Biomedical Imaging-XNAT (XNAT website, private server), where it was stored and backed up in Digital Imaging and Communications in Medicine (DICOM) format. Raw format (i.e., DICOM) data were downloaded from the XNAT server and converted into Brain Imaging Data Structure (BIDS) format using dcm2niix (v1.0.20201102) for further analysis. All imaging data processing and analysis were performed on a cloud-based cluster-computational platform, MASSIVE (massive.org.au; Goscinski et al., 2014). The pre- and post-processing was conducted using CONN toolbox 20.b (www.nitrc.org/projects/conn, RRID:SCR_009550; Whitfield-Gabrieli &amp; Nieto-Castanon, 2012), based on SPM12 on </w:t>
      </w:r>
      <w:proofErr w:type="spellStart"/>
      <w:r w:rsidRPr="004B39DF">
        <w:rPr>
          <w:rFonts w:ascii="Times New Roman" w:hAnsi="Times New Roman" w:cs="Times New Roman"/>
        </w:rPr>
        <w:t>Matlab</w:t>
      </w:r>
      <w:proofErr w:type="spellEnd"/>
      <w:r w:rsidRPr="004B39DF">
        <w:rPr>
          <w:rFonts w:ascii="Times New Roman" w:hAnsi="Times New Roman" w:cs="Times New Roman"/>
        </w:rPr>
        <w:t xml:space="preserve"> (2018a.r7487), which was pre-installed on MASSIVE.</w:t>
      </w:r>
    </w:p>
    <w:p w14:paraId="691A107F" w14:textId="77777777" w:rsidR="00D97F6B" w:rsidRPr="004B39DF" w:rsidRDefault="00D97F6B" w:rsidP="00130906">
      <w:pPr>
        <w:spacing w:after="0" w:line="480" w:lineRule="auto"/>
        <w:rPr>
          <w:rFonts w:ascii="Times New Roman" w:hAnsi="Times New Roman" w:cs="Times New Roman"/>
          <w:b/>
          <w:bCs/>
        </w:rPr>
      </w:pPr>
      <w:r w:rsidRPr="004B39DF">
        <w:rPr>
          <w:rFonts w:ascii="Times New Roman" w:hAnsi="Times New Roman" w:cs="Times New Roman"/>
          <w:b/>
          <w:bCs/>
        </w:rPr>
        <w:t>MRI Data Pre-Processing</w:t>
      </w:r>
    </w:p>
    <w:p w14:paraId="27F7B640" w14:textId="540ED592" w:rsidR="00D97F6B" w:rsidRPr="004B39DF" w:rsidRDefault="00D97F6B" w:rsidP="00130906">
      <w:pPr>
        <w:spacing w:after="0" w:line="480" w:lineRule="auto"/>
        <w:ind w:firstLine="720"/>
        <w:rPr>
          <w:rFonts w:ascii="Times New Roman" w:hAnsi="Times New Roman" w:cs="Times New Roman"/>
        </w:rPr>
      </w:pPr>
      <w:r w:rsidRPr="004B39DF">
        <w:rPr>
          <w:rFonts w:ascii="Times New Roman" w:hAnsi="Times New Roman" w:cs="Times New Roman"/>
        </w:rPr>
        <w:t xml:space="preserve">All validated data were imported in BIDS format, then underwent a standard pre-processing using CONN toolbox 20.b, including: (1) slice timing with interleaved slice order; (2) realignment and generation of motion parameters; (3) </w:t>
      </w:r>
      <w:proofErr w:type="spellStart"/>
      <w:r w:rsidRPr="004B39DF">
        <w:rPr>
          <w:rFonts w:ascii="Times New Roman" w:hAnsi="Times New Roman" w:cs="Times New Roman"/>
        </w:rPr>
        <w:t>ARtifact</w:t>
      </w:r>
      <w:proofErr w:type="spellEnd"/>
      <w:r w:rsidRPr="004B39DF">
        <w:rPr>
          <w:rFonts w:ascii="Times New Roman" w:hAnsi="Times New Roman" w:cs="Times New Roman"/>
        </w:rPr>
        <w:t>-detection Tools (ART)-based outlier detection with intermediate settings (default 97</w:t>
      </w:r>
      <w:r w:rsidRPr="004B39DF">
        <w:rPr>
          <w:rFonts w:ascii="Times New Roman" w:hAnsi="Times New Roman" w:cs="Times New Roman"/>
          <w:vertAlign w:val="superscript"/>
        </w:rPr>
        <w:t>th</w:t>
      </w:r>
      <w:r w:rsidRPr="004B39DF">
        <w:rPr>
          <w:rFonts w:ascii="Times New Roman" w:hAnsi="Times New Roman" w:cs="Times New Roman"/>
        </w:rPr>
        <w:t xml:space="preserve"> percentile in normative sample); (4) co-registered fMRI data with T1w images; (5) segmentations of T1w images; (6) normalising T1w images to Montreal Neurological Institute (MNI) space (standard space) and normalising fMRI to MNI space with the same parameters;</w:t>
      </w:r>
      <w:r w:rsidR="00502FF8" w:rsidRPr="004B39DF">
        <w:rPr>
          <w:rFonts w:ascii="Times New Roman" w:hAnsi="Times New Roman" w:cs="Times New Roman"/>
        </w:rPr>
        <w:t xml:space="preserve"> (7) default nuisance factors removal including six realignment parameters, six first order temporal derivatives, signal from white matter, cerebral spinal fluid, and whole brain</w:t>
      </w:r>
      <w:r w:rsidR="0059485A" w:rsidRPr="004B39DF">
        <w:rPr>
          <w:rFonts w:ascii="Times New Roman" w:hAnsi="Times New Roman" w:cs="Times New Roman"/>
        </w:rPr>
        <w:t>,</w:t>
      </w:r>
      <w:r w:rsidRPr="004B39DF">
        <w:rPr>
          <w:rFonts w:ascii="Times New Roman" w:hAnsi="Times New Roman" w:cs="Times New Roman"/>
        </w:rPr>
        <w:t xml:space="preserve"> (</w:t>
      </w:r>
      <w:r w:rsidR="00502FF8" w:rsidRPr="004B39DF">
        <w:rPr>
          <w:rFonts w:ascii="Times New Roman" w:hAnsi="Times New Roman" w:cs="Times New Roman"/>
        </w:rPr>
        <w:t>8</w:t>
      </w:r>
      <w:r w:rsidRPr="004B39DF">
        <w:rPr>
          <w:rFonts w:ascii="Times New Roman" w:hAnsi="Times New Roman" w:cs="Times New Roman"/>
        </w:rPr>
        <w:t>) smoothing with 6mm kernel</w:t>
      </w:r>
      <w:r w:rsidR="00A367BD" w:rsidRPr="004B39DF">
        <w:rPr>
          <w:rFonts w:ascii="Times New Roman" w:hAnsi="Times New Roman" w:cs="Times New Roman"/>
        </w:rPr>
        <w:t>; and (</w:t>
      </w:r>
      <w:r w:rsidR="00502FF8" w:rsidRPr="004B39DF">
        <w:rPr>
          <w:rFonts w:ascii="Times New Roman" w:hAnsi="Times New Roman" w:cs="Times New Roman"/>
        </w:rPr>
        <w:t>9</w:t>
      </w:r>
      <w:r w:rsidR="00A367BD" w:rsidRPr="004B39DF">
        <w:rPr>
          <w:rFonts w:ascii="Times New Roman" w:hAnsi="Times New Roman" w:cs="Times New Roman"/>
        </w:rPr>
        <w:t>) temporal bandpass filtering (0.008-0.09).</w:t>
      </w:r>
      <w:r w:rsidRPr="004B39DF">
        <w:rPr>
          <w:rFonts w:ascii="Times New Roman" w:hAnsi="Times New Roman" w:cs="Times New Roman"/>
        </w:rPr>
        <w:t xml:space="preserve"> </w:t>
      </w:r>
      <w:r w:rsidR="00A367BD" w:rsidRPr="004B39DF">
        <w:rPr>
          <w:rFonts w:ascii="Times New Roman" w:hAnsi="Times New Roman" w:cs="Times New Roman"/>
        </w:rPr>
        <w:t xml:space="preserve">Default CONN toolbox 20.b pre-processing steps also include a combination of </w:t>
      </w:r>
      <w:proofErr w:type="spellStart"/>
      <w:r w:rsidR="00A367BD" w:rsidRPr="004B39DF">
        <w:rPr>
          <w:rFonts w:ascii="Times New Roman" w:hAnsi="Times New Roman" w:cs="Times New Roman"/>
        </w:rPr>
        <w:t>aCompCor</w:t>
      </w:r>
      <w:proofErr w:type="spellEnd"/>
      <w:r w:rsidR="00A367BD" w:rsidRPr="004B39DF">
        <w:rPr>
          <w:rFonts w:ascii="Times New Roman" w:hAnsi="Times New Roman" w:cs="Times New Roman"/>
        </w:rPr>
        <w:t>, scrubbing, and motion correction. fMRI was then resampled to 2</w:t>
      </w:r>
      <w:r w:rsidR="00EE50D1" w:rsidRPr="004B39DF">
        <w:rPr>
          <w:rFonts w:ascii="Times New Roman" w:hAnsi="Times New Roman" w:cs="Times New Roman"/>
        </w:rPr>
        <w:t xml:space="preserve"> </w:t>
      </w:r>
      <w:r w:rsidR="00A367BD" w:rsidRPr="004B39DF">
        <w:rPr>
          <w:rFonts w:ascii="Times New Roman" w:hAnsi="Times New Roman" w:cs="Times New Roman"/>
        </w:rPr>
        <w:t>x</w:t>
      </w:r>
      <w:r w:rsidR="00EE50D1" w:rsidRPr="004B39DF">
        <w:rPr>
          <w:rFonts w:ascii="Times New Roman" w:hAnsi="Times New Roman" w:cs="Times New Roman"/>
        </w:rPr>
        <w:t xml:space="preserve"> </w:t>
      </w:r>
      <w:r w:rsidR="00A367BD" w:rsidRPr="004B39DF">
        <w:rPr>
          <w:rFonts w:ascii="Times New Roman" w:hAnsi="Times New Roman" w:cs="Times New Roman"/>
        </w:rPr>
        <w:t>2</w:t>
      </w:r>
      <w:r w:rsidR="00EE50D1" w:rsidRPr="004B39DF">
        <w:rPr>
          <w:rFonts w:ascii="Times New Roman" w:hAnsi="Times New Roman" w:cs="Times New Roman"/>
        </w:rPr>
        <w:t xml:space="preserve"> </w:t>
      </w:r>
      <w:r w:rsidR="00A367BD" w:rsidRPr="004B39DF">
        <w:rPr>
          <w:rFonts w:ascii="Times New Roman" w:hAnsi="Times New Roman" w:cs="Times New Roman"/>
        </w:rPr>
        <w:t>x</w:t>
      </w:r>
      <w:r w:rsidR="00EE50D1" w:rsidRPr="004B39DF">
        <w:rPr>
          <w:rFonts w:ascii="Times New Roman" w:hAnsi="Times New Roman" w:cs="Times New Roman"/>
        </w:rPr>
        <w:t xml:space="preserve"> </w:t>
      </w:r>
      <w:r w:rsidR="00A367BD" w:rsidRPr="004B39DF">
        <w:rPr>
          <w:rFonts w:ascii="Times New Roman" w:hAnsi="Times New Roman" w:cs="Times New Roman"/>
        </w:rPr>
        <w:t xml:space="preserve">2mm isotropic voxels. </w:t>
      </w:r>
      <w:r w:rsidRPr="004B39DF">
        <w:rPr>
          <w:rFonts w:ascii="Times New Roman" w:hAnsi="Times New Roman" w:cs="Times New Roman"/>
        </w:rPr>
        <w:t>Quality Assurance reports were generated and manually reviewed by authors HT and CS. Stringent criteria for detecting motion outliers, as outlined by Parkes et al. (2018), was followed, whereby limits of &gt;0.25mm mean framewise displacement (</w:t>
      </w:r>
      <w:proofErr w:type="spellStart"/>
      <w:r w:rsidRPr="004B39DF">
        <w:rPr>
          <w:rFonts w:ascii="Times New Roman" w:hAnsi="Times New Roman" w:cs="Times New Roman"/>
        </w:rPr>
        <w:t>mFD</w:t>
      </w:r>
      <w:proofErr w:type="spellEnd"/>
      <w:r w:rsidRPr="004B39DF">
        <w:rPr>
          <w:rFonts w:ascii="Times New Roman" w:hAnsi="Times New Roman" w:cs="Times New Roman"/>
        </w:rPr>
        <w:t>) and &gt;5mm maximum framewise displacement were set; no participants violated these criteria.</w:t>
      </w:r>
    </w:p>
    <w:p w14:paraId="65176E1E" w14:textId="77777777" w:rsidR="00D97F6B" w:rsidRPr="004B39DF" w:rsidRDefault="00D97F6B" w:rsidP="00130906">
      <w:pPr>
        <w:spacing w:after="0" w:line="480" w:lineRule="auto"/>
        <w:rPr>
          <w:rFonts w:ascii="Times New Roman" w:hAnsi="Times New Roman" w:cs="Times New Roman"/>
          <w:b/>
          <w:bCs/>
        </w:rPr>
      </w:pPr>
      <w:r w:rsidRPr="004B39DF">
        <w:rPr>
          <w:rFonts w:ascii="Times New Roman" w:hAnsi="Times New Roman" w:cs="Times New Roman"/>
          <w:b/>
          <w:bCs/>
        </w:rPr>
        <w:t>MRI Data Post-Processing</w:t>
      </w:r>
    </w:p>
    <w:p w14:paraId="3283C1F9" w14:textId="0AB6EC16" w:rsidR="002F02AF" w:rsidRPr="004B39DF" w:rsidRDefault="00D97F6B" w:rsidP="00130906">
      <w:pPr>
        <w:spacing w:after="0" w:line="480" w:lineRule="auto"/>
        <w:ind w:firstLine="360"/>
        <w:rPr>
          <w:rFonts w:ascii="Times New Roman" w:hAnsi="Times New Roman" w:cs="Times New Roman"/>
        </w:rPr>
      </w:pPr>
      <w:r w:rsidRPr="004B39DF">
        <w:rPr>
          <w:rFonts w:ascii="Times New Roman" w:hAnsi="Times New Roman" w:cs="Times New Roman"/>
        </w:rPr>
        <w:lastRenderedPageBreak/>
        <w:t xml:space="preserve">The seed-based </w:t>
      </w:r>
      <w:proofErr w:type="spellStart"/>
      <w:r w:rsidRPr="004B39DF">
        <w:rPr>
          <w:rFonts w:ascii="Times New Roman" w:hAnsi="Times New Roman" w:cs="Times New Roman"/>
        </w:rPr>
        <w:t>rsFC</w:t>
      </w:r>
      <w:proofErr w:type="spellEnd"/>
      <w:r w:rsidRPr="004B39DF">
        <w:rPr>
          <w:rFonts w:ascii="Times New Roman" w:hAnsi="Times New Roman" w:cs="Times New Roman"/>
        </w:rPr>
        <w:t xml:space="preserve"> maps for the significant </w:t>
      </w:r>
      <w:r w:rsidR="002807F5" w:rsidRPr="004B39DF">
        <w:rPr>
          <w:rFonts w:ascii="Times New Roman" w:hAnsi="Times New Roman" w:cs="Times New Roman"/>
        </w:rPr>
        <w:t xml:space="preserve">three </w:t>
      </w:r>
      <w:r w:rsidRPr="004B39DF">
        <w:rPr>
          <w:rFonts w:ascii="Times New Roman" w:hAnsi="Times New Roman" w:cs="Times New Roman"/>
        </w:rPr>
        <w:t xml:space="preserve">seeds were used for further post-processing. </w:t>
      </w:r>
      <w:r w:rsidR="00F1001A" w:rsidRPr="004B39DF">
        <w:rPr>
          <w:rFonts w:ascii="Times New Roman" w:hAnsi="Times New Roman" w:cs="Times New Roman"/>
        </w:rPr>
        <w:t>The location of the seeds was</w:t>
      </w:r>
      <w:r w:rsidR="00A15DCF" w:rsidRPr="004B39DF">
        <w:rPr>
          <w:rFonts w:ascii="Times New Roman" w:hAnsi="Times New Roman" w:cs="Times New Roman"/>
        </w:rPr>
        <w:t xml:space="preserve"> determined by the default Harvard-Oxford atlas (132 cortical and subcortical regions; Desikan et al., 2006)</w:t>
      </w:r>
      <w:r w:rsidR="00EB574D" w:rsidRPr="004B39DF">
        <w:rPr>
          <w:rFonts w:ascii="Times New Roman" w:hAnsi="Times New Roman" w:cs="Times New Roman"/>
        </w:rPr>
        <w:t>.</w:t>
      </w:r>
      <w:r w:rsidR="00A15DCF" w:rsidRPr="004B39DF">
        <w:rPr>
          <w:rFonts w:ascii="Times New Roman" w:hAnsi="Times New Roman" w:cs="Times New Roman"/>
        </w:rPr>
        <w:t xml:space="preserve"> </w:t>
      </w:r>
      <w:r w:rsidR="008B7872" w:rsidRPr="004B39DF">
        <w:rPr>
          <w:rFonts w:ascii="Times New Roman" w:hAnsi="Times New Roman" w:cs="Times New Roman"/>
          <w:color w:val="000000"/>
          <w:shd w:val="clear" w:color="auto" w:fill="FFFFFF"/>
        </w:rPr>
        <w:t>Seed-based functional connectivity maps were generated using CONN toolbox 20.b.</w:t>
      </w:r>
      <w:r w:rsidR="008B7872" w:rsidRPr="004B39DF">
        <w:rPr>
          <w:rFonts w:ascii="Times New Roman" w:hAnsi="Times New Roman" w:cs="Times New Roman"/>
        </w:rPr>
        <w:t xml:space="preserve"> </w:t>
      </w:r>
      <w:r w:rsidR="00174BB2" w:rsidRPr="004B39DF">
        <w:rPr>
          <w:rFonts w:ascii="Times New Roman" w:hAnsi="Times New Roman" w:cs="Times New Roman"/>
        </w:rPr>
        <w:t>The group effect of the</w:t>
      </w:r>
      <w:r w:rsidRPr="004B39DF">
        <w:rPr>
          <w:rFonts w:ascii="Times New Roman" w:hAnsi="Times New Roman" w:cs="Times New Roman"/>
        </w:rPr>
        <w:t xml:space="preserve"> seed-based connectivity map was </w:t>
      </w:r>
      <w:r w:rsidR="00174BB2" w:rsidRPr="004B39DF">
        <w:rPr>
          <w:rFonts w:ascii="Times New Roman" w:hAnsi="Times New Roman" w:cs="Times New Roman"/>
        </w:rPr>
        <w:t>analysed</w:t>
      </w:r>
      <w:r w:rsidRPr="004B39DF">
        <w:rPr>
          <w:rFonts w:ascii="Times New Roman" w:hAnsi="Times New Roman" w:cs="Times New Roman"/>
        </w:rPr>
        <w:t xml:space="preserve"> using a General Linear Model (GLM) model using group as a factor</w:t>
      </w:r>
      <w:r w:rsidR="00490F05" w:rsidRPr="004B39DF">
        <w:rPr>
          <w:rFonts w:ascii="Times New Roman" w:hAnsi="Times New Roman" w:cs="Times New Roman"/>
        </w:rPr>
        <w:t xml:space="preserve"> (between subjects, two-group test)</w:t>
      </w:r>
      <w:r w:rsidRPr="004B39DF">
        <w:rPr>
          <w:rFonts w:ascii="Times New Roman" w:hAnsi="Times New Roman" w:cs="Times New Roman"/>
        </w:rPr>
        <w:t xml:space="preserve">. Covariates were age, sex, and total number of alcohol standard drinks over the past 30 days. </w:t>
      </w:r>
      <w:r w:rsidR="00166138" w:rsidRPr="004B39DF">
        <w:rPr>
          <w:rFonts w:ascii="Times New Roman" w:hAnsi="Times New Roman" w:cs="Times New Roman"/>
        </w:rPr>
        <w:t>Voxel wise m</w:t>
      </w:r>
      <w:r w:rsidRPr="004B39DF">
        <w:rPr>
          <w:rFonts w:ascii="Times New Roman" w:hAnsi="Times New Roman" w:cs="Times New Roman"/>
        </w:rPr>
        <w:t>ultiple comparison error correction was applied</w:t>
      </w:r>
      <w:r w:rsidR="00166138" w:rsidRPr="004B39DF">
        <w:rPr>
          <w:rFonts w:ascii="Times New Roman" w:hAnsi="Times New Roman" w:cs="Times New Roman"/>
        </w:rPr>
        <w:t>, specifically a cluster-level False Discovery Rate (FDR) correction, p-corrected &lt; 0.05 was applied, with default initial p</w:t>
      </w:r>
      <w:r w:rsidR="004B1AD4" w:rsidRPr="004B39DF">
        <w:rPr>
          <w:rFonts w:ascii="Times New Roman" w:hAnsi="Times New Roman" w:cs="Times New Roman"/>
        </w:rPr>
        <w:t xml:space="preserve"> </w:t>
      </w:r>
      <w:r w:rsidR="00166138" w:rsidRPr="004B39DF">
        <w:rPr>
          <w:rFonts w:ascii="Times New Roman" w:hAnsi="Times New Roman" w:cs="Times New Roman"/>
        </w:rPr>
        <w:t>&lt;</w:t>
      </w:r>
      <w:r w:rsidR="004B1AD4" w:rsidRPr="004B39DF">
        <w:rPr>
          <w:rFonts w:ascii="Times New Roman" w:hAnsi="Times New Roman" w:cs="Times New Roman"/>
        </w:rPr>
        <w:t xml:space="preserve"> </w:t>
      </w:r>
      <w:r w:rsidR="00166138" w:rsidRPr="004B39DF">
        <w:rPr>
          <w:rFonts w:ascii="Times New Roman" w:hAnsi="Times New Roman" w:cs="Times New Roman"/>
        </w:rPr>
        <w:t>0.001.</w:t>
      </w:r>
      <w:r w:rsidR="00F62589" w:rsidRPr="004B39DF">
        <w:rPr>
          <w:rFonts w:ascii="Times New Roman" w:hAnsi="Times New Roman" w:cs="Times New Roman"/>
        </w:rPr>
        <w:t xml:space="preserve"> </w:t>
      </w:r>
      <w:r w:rsidR="00166138" w:rsidRPr="004B39DF">
        <w:rPr>
          <w:rFonts w:ascii="Times New Roman" w:hAnsi="Times New Roman" w:cs="Times New Roman"/>
        </w:rPr>
        <w:t xml:space="preserve">To </w:t>
      </w:r>
      <w:r w:rsidR="00F62589" w:rsidRPr="004B39DF">
        <w:rPr>
          <w:rFonts w:ascii="Times New Roman" w:hAnsi="Times New Roman" w:cs="Times New Roman"/>
        </w:rPr>
        <w:t>make the results more robust, a</w:t>
      </w:r>
      <w:r w:rsidRPr="004B39DF">
        <w:rPr>
          <w:rFonts w:ascii="Times New Roman" w:hAnsi="Times New Roman" w:cs="Times New Roman"/>
        </w:rPr>
        <w:t xml:space="preserve"> Benjamini-Hochberg procedure was additionally applied to alpha values to decrease the false discovery rate following the examination of multiple ROIs (Benjamini &amp; Hochberg, 1995).</w:t>
      </w:r>
      <w:r w:rsidR="00E122E3" w:rsidRPr="004B39DF">
        <w:rPr>
          <w:rFonts w:ascii="Times New Roman" w:hAnsi="Times New Roman" w:cs="Times New Roman"/>
        </w:rPr>
        <w:t xml:space="preserve"> </w:t>
      </w:r>
    </w:p>
    <w:p w14:paraId="5AEA9263" w14:textId="77777777" w:rsidR="002F02AF" w:rsidRPr="004B39DF" w:rsidRDefault="002F02AF" w:rsidP="00130906">
      <w:pPr>
        <w:spacing w:after="0" w:line="480" w:lineRule="auto"/>
        <w:ind w:firstLine="720"/>
        <w:rPr>
          <w:rFonts w:ascii="Times New Roman" w:hAnsi="Times New Roman" w:cs="Times New Roman"/>
          <w:lang w:val="en-US"/>
        </w:rPr>
      </w:pPr>
    </w:p>
    <w:p w14:paraId="0CF96855" w14:textId="4AB8048E" w:rsidR="00E85D4E" w:rsidRPr="004B39DF" w:rsidRDefault="00E85D4E" w:rsidP="00130906">
      <w:pPr>
        <w:spacing w:after="0" w:line="480" w:lineRule="auto"/>
        <w:ind w:firstLine="720"/>
        <w:rPr>
          <w:rFonts w:ascii="Times New Roman" w:hAnsi="Times New Roman" w:cs="Times New Roman"/>
          <w:color w:val="000000"/>
          <w:shd w:val="clear" w:color="auto" w:fill="FFFFFF"/>
        </w:rPr>
      </w:pPr>
    </w:p>
    <w:p w14:paraId="247E8221" w14:textId="77777777" w:rsidR="00E85D4E" w:rsidRPr="004B39DF" w:rsidRDefault="00E85D4E" w:rsidP="00130906">
      <w:pPr>
        <w:spacing w:after="0" w:line="480" w:lineRule="auto"/>
        <w:ind w:firstLine="720"/>
        <w:rPr>
          <w:rFonts w:ascii="Times New Roman" w:hAnsi="Times New Roman" w:cs="Times New Roman"/>
          <w:color w:val="000000"/>
          <w:shd w:val="clear" w:color="auto" w:fill="FFFFFF"/>
        </w:rPr>
      </w:pPr>
    </w:p>
    <w:p w14:paraId="391D82BA" w14:textId="52E77543" w:rsidR="006765A3" w:rsidRPr="004B39DF" w:rsidRDefault="006765A3" w:rsidP="00130906">
      <w:pPr>
        <w:spacing w:after="0" w:line="480" w:lineRule="auto"/>
        <w:ind w:firstLine="720"/>
        <w:rPr>
          <w:rFonts w:ascii="Times New Roman" w:hAnsi="Times New Roman" w:cs="Times New Roman"/>
        </w:rPr>
      </w:pPr>
      <w:r w:rsidRPr="004B39DF">
        <w:rPr>
          <w:rFonts w:ascii="Times New Roman" w:hAnsi="Times New Roman" w:cs="Times New Roman"/>
        </w:rPr>
        <w:br w:type="page"/>
      </w:r>
    </w:p>
    <w:p w14:paraId="419CEB33" w14:textId="7E1E82E7" w:rsidR="00173ABD" w:rsidRPr="004B39DF" w:rsidRDefault="00130906" w:rsidP="00130906">
      <w:pPr>
        <w:pStyle w:val="ListParagraph"/>
        <w:keepNext/>
        <w:numPr>
          <w:ilvl w:val="0"/>
          <w:numId w:val="4"/>
        </w:numPr>
        <w:spacing w:after="0" w:line="480" w:lineRule="auto"/>
        <w:rPr>
          <w:rFonts w:ascii="Times New Roman" w:hAnsi="Times New Roman" w:cs="Times New Roman"/>
          <w:color w:val="000000" w:themeColor="text1"/>
          <w:sz w:val="20"/>
          <w:szCs w:val="20"/>
        </w:rPr>
      </w:pPr>
      <w:r w:rsidRPr="004B39DF">
        <w:rPr>
          <w:rFonts w:ascii="Times New Roman" w:eastAsia="Calibri" w:hAnsi="Times New Roman" w:cs="Times New Roman"/>
        </w:rPr>
        <w:lastRenderedPageBreak/>
        <w:t xml:space="preserve">SUPPLEMENTARY TABLE </w:t>
      </w:r>
      <w:r w:rsidR="00ED5D68">
        <w:rPr>
          <w:rFonts w:ascii="Times New Roman" w:eastAsia="Calibri" w:hAnsi="Times New Roman" w:cs="Times New Roman"/>
        </w:rPr>
        <w:t>1</w:t>
      </w:r>
      <w:r w:rsidRPr="004B39DF">
        <w:rPr>
          <w:rFonts w:ascii="Times New Roman" w:eastAsia="Calibri" w:hAnsi="Times New Roman" w:cs="Times New Roman"/>
        </w:rPr>
        <w:t xml:space="preserve">. </w:t>
      </w:r>
    </w:p>
    <w:p w14:paraId="14FEC16A" w14:textId="6EB5702A" w:rsidR="00130906" w:rsidRPr="004B39DF" w:rsidRDefault="00130906" w:rsidP="00173ABD">
      <w:pPr>
        <w:keepNext/>
        <w:spacing w:after="0" w:line="480" w:lineRule="auto"/>
        <w:rPr>
          <w:rFonts w:ascii="Times New Roman" w:hAnsi="Times New Roman" w:cs="Times New Roman"/>
          <w:color w:val="000000" w:themeColor="text1"/>
          <w:sz w:val="20"/>
          <w:szCs w:val="20"/>
        </w:rPr>
      </w:pPr>
      <w:r w:rsidRPr="004B39DF">
        <w:rPr>
          <w:rFonts w:ascii="Times New Roman" w:eastAsia="Calibri" w:hAnsi="Times New Roman" w:cs="Times New Roman"/>
          <w:b/>
          <w:bCs/>
        </w:rPr>
        <w:t xml:space="preserve">CUD group correlations between </w:t>
      </w:r>
      <w:proofErr w:type="spellStart"/>
      <w:r w:rsidRPr="004B39DF">
        <w:rPr>
          <w:rFonts w:ascii="Times New Roman" w:eastAsia="Calibri" w:hAnsi="Times New Roman" w:cs="Times New Roman"/>
          <w:b/>
          <w:bCs/>
        </w:rPr>
        <w:t>rsFC</w:t>
      </w:r>
      <w:proofErr w:type="spellEnd"/>
      <w:r w:rsidRPr="004B39DF">
        <w:rPr>
          <w:rFonts w:ascii="Times New Roman" w:eastAsia="Calibri" w:hAnsi="Times New Roman" w:cs="Times New Roman"/>
          <w:b/>
          <w:bCs/>
        </w:rPr>
        <w:t xml:space="preserve"> pairs showing group differences (</w:t>
      </w:r>
      <w:proofErr w:type="spellStart"/>
      <w:r w:rsidRPr="004B39DF">
        <w:rPr>
          <w:rFonts w:ascii="Times New Roman" w:eastAsia="Calibri" w:hAnsi="Times New Roman" w:cs="Times New Roman"/>
          <w:b/>
          <w:bCs/>
        </w:rPr>
        <w:t>rsFC</w:t>
      </w:r>
      <w:proofErr w:type="spellEnd"/>
      <w:r w:rsidRPr="004B39DF">
        <w:rPr>
          <w:rFonts w:ascii="Times New Roman" w:eastAsia="Calibri" w:hAnsi="Times New Roman" w:cs="Times New Roman"/>
          <w:b/>
          <w:bCs/>
        </w:rPr>
        <w:t xml:space="preserve"> beta values) correlated with metrics of cannabis exposure and related problems, depression scores, and nicotine dependency, using Bonferroni adjusted alpha threshold of p&lt;.001 (.05 ÷ 45) </w:t>
      </w:r>
    </w:p>
    <w:tbl>
      <w:tblPr>
        <w:tblW w:w="8789" w:type="dxa"/>
        <w:tblLayout w:type="fixed"/>
        <w:tblCellMar>
          <w:left w:w="0" w:type="dxa"/>
          <w:right w:w="0" w:type="dxa"/>
        </w:tblCellMar>
        <w:tblLook w:val="04A0" w:firstRow="1" w:lastRow="0" w:firstColumn="1" w:lastColumn="0" w:noHBand="0" w:noVBand="1"/>
      </w:tblPr>
      <w:tblGrid>
        <w:gridCol w:w="709"/>
        <w:gridCol w:w="1134"/>
        <w:gridCol w:w="142"/>
        <w:gridCol w:w="283"/>
        <w:gridCol w:w="724"/>
        <w:gridCol w:w="725"/>
        <w:gridCol w:w="724"/>
        <w:gridCol w:w="725"/>
        <w:gridCol w:w="724"/>
        <w:gridCol w:w="725"/>
        <w:gridCol w:w="724"/>
        <w:gridCol w:w="725"/>
        <w:gridCol w:w="725"/>
      </w:tblGrid>
      <w:tr w:rsidR="00130906" w:rsidRPr="004B39DF" w14:paraId="0C23C28F" w14:textId="77777777" w:rsidTr="00567AA5">
        <w:trPr>
          <w:trHeight w:val="660"/>
        </w:trPr>
        <w:tc>
          <w:tcPr>
            <w:tcW w:w="709" w:type="dxa"/>
            <w:tcBorders>
              <w:top w:val="single" w:sz="8" w:space="0" w:color="auto"/>
              <w:left w:val="nil"/>
              <w:bottom w:val="single" w:sz="8" w:space="0" w:color="000000"/>
              <w:right w:val="nil"/>
            </w:tcBorders>
            <w:shd w:val="clear" w:color="auto" w:fill="auto"/>
            <w:hideMark/>
          </w:tcPr>
          <w:p w14:paraId="0C4EB097"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Seed region</w:t>
            </w:r>
          </w:p>
        </w:tc>
        <w:tc>
          <w:tcPr>
            <w:tcW w:w="1134" w:type="dxa"/>
            <w:tcBorders>
              <w:top w:val="single" w:sz="8" w:space="0" w:color="auto"/>
              <w:left w:val="nil"/>
              <w:bottom w:val="single" w:sz="4" w:space="0" w:color="auto"/>
              <w:right w:val="nil"/>
            </w:tcBorders>
            <w:shd w:val="clear" w:color="auto" w:fill="auto"/>
            <w:hideMark/>
          </w:tcPr>
          <w:p w14:paraId="41D9435B"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Cluster region/s</w:t>
            </w:r>
          </w:p>
        </w:tc>
        <w:tc>
          <w:tcPr>
            <w:tcW w:w="425" w:type="dxa"/>
            <w:gridSpan w:val="2"/>
            <w:tcBorders>
              <w:top w:val="single" w:sz="4" w:space="0" w:color="auto"/>
              <w:left w:val="nil"/>
              <w:bottom w:val="single" w:sz="4" w:space="0" w:color="auto"/>
              <w:right w:val="nil"/>
            </w:tcBorders>
            <w:shd w:val="clear" w:color="auto" w:fill="auto"/>
            <w:noWrap/>
            <w:hideMark/>
          </w:tcPr>
          <w:p w14:paraId="46F9E43B"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 </w:t>
            </w:r>
          </w:p>
        </w:tc>
        <w:tc>
          <w:tcPr>
            <w:tcW w:w="724" w:type="dxa"/>
            <w:tcBorders>
              <w:top w:val="single" w:sz="8" w:space="0" w:color="auto"/>
              <w:left w:val="nil"/>
              <w:bottom w:val="single" w:sz="4" w:space="0" w:color="auto"/>
              <w:right w:val="nil"/>
            </w:tcBorders>
            <w:shd w:val="clear" w:color="auto" w:fill="auto"/>
            <w:hideMark/>
          </w:tcPr>
          <w:p w14:paraId="7BB59408"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SCID-5-RV</w:t>
            </w:r>
          </w:p>
        </w:tc>
        <w:tc>
          <w:tcPr>
            <w:tcW w:w="725" w:type="dxa"/>
            <w:tcBorders>
              <w:top w:val="single" w:sz="8" w:space="0" w:color="auto"/>
              <w:left w:val="nil"/>
              <w:bottom w:val="single" w:sz="4" w:space="0" w:color="auto"/>
              <w:right w:val="nil"/>
            </w:tcBorders>
            <w:shd w:val="clear" w:color="auto" w:fill="auto"/>
            <w:hideMark/>
          </w:tcPr>
          <w:p w14:paraId="7FFCE69F"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CUDIT-R</w:t>
            </w:r>
          </w:p>
        </w:tc>
        <w:tc>
          <w:tcPr>
            <w:tcW w:w="724" w:type="dxa"/>
            <w:tcBorders>
              <w:top w:val="single" w:sz="8" w:space="0" w:color="auto"/>
              <w:left w:val="nil"/>
              <w:bottom w:val="single" w:sz="4" w:space="0" w:color="auto"/>
              <w:right w:val="nil"/>
            </w:tcBorders>
          </w:tcPr>
          <w:p w14:paraId="24285B5F"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 xml:space="preserve">Grams, past </w:t>
            </w:r>
          </w:p>
          <w:p w14:paraId="3B461DDC"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30 days</w:t>
            </w:r>
          </w:p>
        </w:tc>
        <w:tc>
          <w:tcPr>
            <w:tcW w:w="725" w:type="dxa"/>
            <w:tcBorders>
              <w:top w:val="single" w:sz="8" w:space="0" w:color="auto"/>
              <w:left w:val="nil"/>
              <w:bottom w:val="single" w:sz="4" w:space="0" w:color="auto"/>
              <w:right w:val="nil"/>
            </w:tcBorders>
            <w:shd w:val="clear" w:color="auto" w:fill="auto"/>
            <w:hideMark/>
          </w:tcPr>
          <w:p w14:paraId="0BF44C4E"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THC-COOH</w:t>
            </w:r>
            <w:r w:rsidRPr="004B39DF">
              <w:rPr>
                <w:rFonts w:ascii="Times New Roman" w:hAnsi="Times New Roman" w:cs="Times New Roman"/>
                <w:color w:val="000000" w:themeColor="text1"/>
                <w:sz w:val="18"/>
                <w:szCs w:val="18"/>
              </w:rPr>
              <w:t>: creatinine</w:t>
            </w:r>
            <w:r w:rsidRPr="004B39DF">
              <w:rPr>
                <w:rFonts w:ascii="Times New Roman" w:eastAsia="Times New Roman" w:hAnsi="Times New Roman" w:cs="Times New Roman"/>
                <w:color w:val="000000"/>
                <w:sz w:val="18"/>
                <w:szCs w:val="18"/>
                <w:lang w:eastAsia="en-AU"/>
              </w:rPr>
              <w:t xml:space="preserve"> ng/ml</w:t>
            </w:r>
          </w:p>
        </w:tc>
        <w:tc>
          <w:tcPr>
            <w:tcW w:w="724" w:type="dxa"/>
            <w:tcBorders>
              <w:top w:val="single" w:sz="8" w:space="0" w:color="auto"/>
              <w:left w:val="nil"/>
              <w:bottom w:val="single" w:sz="4" w:space="0" w:color="auto"/>
              <w:right w:val="nil"/>
            </w:tcBorders>
            <w:shd w:val="clear" w:color="auto" w:fill="auto"/>
            <w:hideMark/>
          </w:tcPr>
          <w:p w14:paraId="361FF579"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 xml:space="preserve">Hours since </w:t>
            </w:r>
          </w:p>
          <w:p w14:paraId="0318F216"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last use</w:t>
            </w:r>
          </w:p>
        </w:tc>
        <w:tc>
          <w:tcPr>
            <w:tcW w:w="725" w:type="dxa"/>
            <w:tcBorders>
              <w:top w:val="single" w:sz="8" w:space="0" w:color="auto"/>
              <w:left w:val="nil"/>
              <w:bottom w:val="single" w:sz="4" w:space="0" w:color="auto"/>
              <w:right w:val="nil"/>
            </w:tcBorders>
            <w:shd w:val="clear" w:color="auto" w:fill="auto"/>
            <w:hideMark/>
          </w:tcPr>
          <w:p w14:paraId="6F0BE246"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 xml:space="preserve">Age of </w:t>
            </w:r>
          </w:p>
          <w:p w14:paraId="35F47EAF"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 xml:space="preserve">reg. </w:t>
            </w:r>
          </w:p>
          <w:p w14:paraId="7FACD5AA"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onset</w:t>
            </w:r>
          </w:p>
        </w:tc>
        <w:tc>
          <w:tcPr>
            <w:tcW w:w="724" w:type="dxa"/>
            <w:tcBorders>
              <w:top w:val="single" w:sz="8" w:space="0" w:color="auto"/>
              <w:left w:val="nil"/>
              <w:bottom w:val="single" w:sz="8" w:space="0" w:color="000000"/>
              <w:right w:val="nil"/>
            </w:tcBorders>
            <w:shd w:val="clear" w:color="auto" w:fill="auto"/>
            <w:hideMark/>
          </w:tcPr>
          <w:p w14:paraId="248DCFA6"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 xml:space="preserve">Duration </w:t>
            </w:r>
            <w:r w:rsidRPr="004B39DF">
              <w:rPr>
                <w:rFonts w:ascii="Times New Roman" w:eastAsia="Times New Roman" w:hAnsi="Times New Roman" w:cs="Times New Roman"/>
                <w:color w:val="000000"/>
                <w:sz w:val="18"/>
                <w:szCs w:val="18"/>
                <w:lang w:eastAsia="en-AU"/>
              </w:rPr>
              <w:br/>
              <w:t xml:space="preserve">of reg. </w:t>
            </w:r>
          </w:p>
          <w:p w14:paraId="6F63D491"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use</w:t>
            </w:r>
          </w:p>
        </w:tc>
        <w:tc>
          <w:tcPr>
            <w:tcW w:w="725" w:type="dxa"/>
            <w:tcBorders>
              <w:top w:val="single" w:sz="8" w:space="0" w:color="auto"/>
              <w:left w:val="nil"/>
              <w:bottom w:val="single" w:sz="8" w:space="0" w:color="000000"/>
              <w:right w:val="nil"/>
            </w:tcBorders>
            <w:shd w:val="clear" w:color="auto" w:fill="auto"/>
            <w:hideMark/>
          </w:tcPr>
          <w:p w14:paraId="63DEA088"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BDI-II</w:t>
            </w:r>
            <w:r w:rsidRPr="004B39DF">
              <w:rPr>
                <w:rFonts w:ascii="Times New Roman" w:hAnsi="Times New Roman" w:cs="Times New Roman"/>
                <w:color w:val="000000" w:themeColor="text1"/>
                <w:sz w:val="18"/>
                <w:szCs w:val="18"/>
                <w:vertAlign w:val="superscript"/>
                <w:lang w:val="en-GB"/>
              </w:rPr>
              <w:t>a</w:t>
            </w:r>
          </w:p>
        </w:tc>
        <w:tc>
          <w:tcPr>
            <w:tcW w:w="725" w:type="dxa"/>
            <w:tcBorders>
              <w:top w:val="single" w:sz="8" w:space="0" w:color="auto"/>
              <w:left w:val="nil"/>
              <w:bottom w:val="single" w:sz="8" w:space="0" w:color="000000"/>
              <w:right w:val="nil"/>
            </w:tcBorders>
            <w:shd w:val="clear" w:color="auto" w:fill="auto"/>
            <w:hideMark/>
          </w:tcPr>
          <w:p w14:paraId="6EC163EF"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FTND</w:t>
            </w:r>
          </w:p>
        </w:tc>
      </w:tr>
      <w:tr w:rsidR="00130906" w:rsidRPr="004B39DF" w14:paraId="4A72126D" w14:textId="77777777" w:rsidTr="00567AA5">
        <w:trPr>
          <w:trHeight w:hRule="exact" w:val="340"/>
        </w:trPr>
        <w:tc>
          <w:tcPr>
            <w:tcW w:w="709" w:type="dxa"/>
            <w:vMerge w:val="restart"/>
            <w:tcBorders>
              <w:top w:val="nil"/>
              <w:left w:val="nil"/>
              <w:right w:val="nil"/>
            </w:tcBorders>
            <w:shd w:val="clear" w:color="auto" w:fill="auto"/>
            <w:hideMark/>
          </w:tcPr>
          <w:p w14:paraId="52EBAFCE" w14:textId="77777777" w:rsidR="00130906" w:rsidRPr="004B39DF" w:rsidRDefault="00130906" w:rsidP="00130906">
            <w:pPr>
              <w:keepNext/>
              <w:spacing w:after="0" w:line="480" w:lineRule="auto"/>
              <w:rPr>
                <w:rFonts w:ascii="Times New Roman" w:eastAsia="Times New Roman" w:hAnsi="Times New Roman" w:cs="Times New Roman"/>
                <w:i/>
                <w:iCs/>
                <w:color w:val="000000"/>
                <w:sz w:val="18"/>
                <w:szCs w:val="18"/>
                <w:lang w:eastAsia="en-AU"/>
              </w:rPr>
            </w:pPr>
            <w:r w:rsidRPr="004B39DF">
              <w:rPr>
                <w:rFonts w:ascii="Times New Roman" w:eastAsia="Times New Roman" w:hAnsi="Times New Roman" w:cs="Times New Roman"/>
                <w:i/>
                <w:iCs/>
                <w:color w:val="000000"/>
                <w:sz w:val="18"/>
                <w:szCs w:val="18"/>
                <w:lang w:eastAsia="en-AU"/>
              </w:rPr>
              <w:t>right</w:t>
            </w:r>
          </w:p>
          <w:p w14:paraId="36C45318" w14:textId="77777777" w:rsidR="00130906" w:rsidRPr="004B39DF" w:rsidRDefault="00130906" w:rsidP="00130906">
            <w:pPr>
              <w:keepNext/>
              <w:spacing w:after="0" w:line="480" w:lineRule="auto"/>
              <w:rPr>
                <w:rFonts w:ascii="Times New Roman" w:eastAsia="Times New Roman" w:hAnsi="Times New Roman" w:cs="Times New Roman"/>
                <w:i/>
                <w:iCs/>
                <w:color w:val="000000"/>
                <w:sz w:val="18"/>
                <w:szCs w:val="18"/>
                <w:lang w:eastAsia="en-AU"/>
              </w:rPr>
            </w:pPr>
            <w:proofErr w:type="spellStart"/>
            <w:r w:rsidRPr="004B39DF">
              <w:rPr>
                <w:rFonts w:ascii="Times New Roman" w:eastAsia="Times New Roman" w:hAnsi="Times New Roman" w:cs="Times New Roman"/>
                <w:color w:val="000000"/>
                <w:sz w:val="18"/>
                <w:szCs w:val="18"/>
                <w:lang w:eastAsia="en-AU"/>
              </w:rPr>
              <w:t>NAc</w:t>
            </w:r>
            <w:proofErr w:type="spellEnd"/>
          </w:p>
          <w:p w14:paraId="24B490B8" w14:textId="77777777" w:rsidR="00130906" w:rsidRPr="004B39DF" w:rsidRDefault="00130906" w:rsidP="00130906">
            <w:pPr>
              <w:keepNext/>
              <w:spacing w:after="0" w:line="480" w:lineRule="auto"/>
              <w:rPr>
                <w:rFonts w:ascii="Times New Roman" w:eastAsia="Times New Roman" w:hAnsi="Times New Roman" w:cs="Times New Roman"/>
                <w:i/>
                <w:iCs/>
                <w:color w:val="000000"/>
                <w:sz w:val="18"/>
                <w:szCs w:val="18"/>
                <w:lang w:eastAsia="en-AU"/>
              </w:rPr>
            </w:pPr>
            <w:r w:rsidRPr="004B39DF">
              <w:rPr>
                <w:rFonts w:ascii="Times New Roman" w:eastAsia="Times New Roman" w:hAnsi="Times New Roman" w:cs="Times New Roman"/>
                <w:i/>
                <w:iCs/>
                <w:color w:val="000000"/>
                <w:sz w:val="18"/>
                <w:szCs w:val="18"/>
                <w:lang w:eastAsia="en-AU"/>
              </w:rPr>
              <w:t> </w:t>
            </w:r>
          </w:p>
        </w:tc>
        <w:tc>
          <w:tcPr>
            <w:tcW w:w="1134" w:type="dxa"/>
            <w:tcBorders>
              <w:top w:val="single" w:sz="4" w:space="0" w:color="auto"/>
              <w:left w:val="nil"/>
              <w:bottom w:val="nil"/>
              <w:right w:val="nil"/>
            </w:tcBorders>
            <w:shd w:val="clear" w:color="auto" w:fill="auto"/>
            <w:hideMark/>
          </w:tcPr>
          <w:p w14:paraId="3E20A3E2"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 xml:space="preserve">frontal </w:t>
            </w:r>
          </w:p>
        </w:tc>
        <w:tc>
          <w:tcPr>
            <w:tcW w:w="142" w:type="dxa"/>
            <w:tcBorders>
              <w:top w:val="single" w:sz="4" w:space="0" w:color="auto"/>
              <w:left w:val="nil"/>
              <w:bottom w:val="nil"/>
              <w:right w:val="nil"/>
            </w:tcBorders>
            <w:shd w:val="clear" w:color="auto" w:fill="auto"/>
            <w:vAlign w:val="center"/>
            <w:hideMark/>
          </w:tcPr>
          <w:p w14:paraId="053BE20F"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proofErr w:type="spellStart"/>
            <w:r w:rsidRPr="004B39DF">
              <w:rPr>
                <w:rFonts w:ascii="Times New Roman" w:eastAsia="Times New Roman" w:hAnsi="Times New Roman" w:cs="Times New Roman"/>
                <w:color w:val="000000"/>
                <w:sz w:val="18"/>
                <w:szCs w:val="18"/>
                <w:lang w:eastAsia="en-AU"/>
              </w:rPr>
              <w:t>r</w:t>
            </w:r>
            <w:r w:rsidRPr="004B39DF">
              <w:rPr>
                <w:rFonts w:ascii="Times New Roman" w:eastAsia="Times New Roman" w:hAnsi="Times New Roman" w:cs="Times New Roman"/>
                <w:color w:val="000000"/>
                <w:sz w:val="18"/>
                <w:szCs w:val="18"/>
                <w:vertAlign w:val="subscript"/>
                <w:lang w:eastAsia="en-AU"/>
              </w:rPr>
              <w:t>s</w:t>
            </w:r>
            <w:proofErr w:type="spellEnd"/>
          </w:p>
        </w:tc>
        <w:tc>
          <w:tcPr>
            <w:tcW w:w="283" w:type="dxa"/>
            <w:tcBorders>
              <w:top w:val="single" w:sz="4" w:space="0" w:color="auto"/>
              <w:left w:val="nil"/>
              <w:bottom w:val="nil"/>
              <w:right w:val="nil"/>
            </w:tcBorders>
            <w:vAlign w:val="center"/>
          </w:tcPr>
          <w:p w14:paraId="655BFB77" w14:textId="77777777" w:rsidR="00130906" w:rsidRPr="004B39DF" w:rsidRDefault="00130906" w:rsidP="00130906">
            <w:pPr>
              <w:keepNext/>
              <w:spacing w:after="0" w:line="480" w:lineRule="auto"/>
              <w:rPr>
                <w:rFonts w:ascii="Times New Roman" w:hAnsi="Times New Roman" w:cs="Times New Roman"/>
                <w:color w:val="000000"/>
                <w:sz w:val="18"/>
                <w:szCs w:val="18"/>
              </w:rPr>
            </w:pPr>
          </w:p>
        </w:tc>
        <w:tc>
          <w:tcPr>
            <w:tcW w:w="724" w:type="dxa"/>
            <w:tcBorders>
              <w:top w:val="single" w:sz="4" w:space="0" w:color="auto"/>
              <w:left w:val="nil"/>
              <w:bottom w:val="nil"/>
              <w:right w:val="nil"/>
            </w:tcBorders>
            <w:shd w:val="clear" w:color="auto" w:fill="auto"/>
            <w:vAlign w:val="center"/>
            <w:hideMark/>
          </w:tcPr>
          <w:p w14:paraId="14CAEFE8"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hAnsi="Times New Roman" w:cs="Times New Roman"/>
                <w:color w:val="000000"/>
                <w:sz w:val="18"/>
                <w:szCs w:val="18"/>
              </w:rPr>
              <w:t>-.10</w:t>
            </w:r>
          </w:p>
        </w:tc>
        <w:tc>
          <w:tcPr>
            <w:tcW w:w="725" w:type="dxa"/>
            <w:tcBorders>
              <w:top w:val="single" w:sz="4" w:space="0" w:color="auto"/>
              <w:left w:val="nil"/>
              <w:bottom w:val="nil"/>
              <w:right w:val="nil"/>
            </w:tcBorders>
            <w:shd w:val="clear" w:color="auto" w:fill="auto"/>
            <w:vAlign w:val="center"/>
            <w:hideMark/>
          </w:tcPr>
          <w:p w14:paraId="48624B6E"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.03</w:t>
            </w:r>
          </w:p>
        </w:tc>
        <w:tc>
          <w:tcPr>
            <w:tcW w:w="724" w:type="dxa"/>
            <w:tcBorders>
              <w:top w:val="single" w:sz="4" w:space="0" w:color="auto"/>
              <w:left w:val="nil"/>
              <w:bottom w:val="nil"/>
              <w:right w:val="nil"/>
            </w:tcBorders>
            <w:vAlign w:val="center"/>
          </w:tcPr>
          <w:p w14:paraId="7DF4A4FB" w14:textId="77777777" w:rsidR="00130906" w:rsidRPr="004B39DF" w:rsidRDefault="00130906" w:rsidP="00130906">
            <w:pPr>
              <w:keepNext/>
              <w:spacing w:after="0" w:line="480" w:lineRule="auto"/>
              <w:rPr>
                <w:rFonts w:ascii="Times New Roman" w:hAnsi="Times New Roman" w:cs="Times New Roman"/>
                <w:color w:val="000000"/>
                <w:sz w:val="18"/>
                <w:szCs w:val="18"/>
              </w:rPr>
            </w:pPr>
            <w:r w:rsidRPr="004B39DF">
              <w:rPr>
                <w:rFonts w:ascii="Times New Roman" w:hAnsi="Times New Roman" w:cs="Times New Roman"/>
                <w:color w:val="000000"/>
                <w:sz w:val="18"/>
                <w:szCs w:val="18"/>
              </w:rPr>
              <w:t>-.02</w:t>
            </w:r>
          </w:p>
        </w:tc>
        <w:tc>
          <w:tcPr>
            <w:tcW w:w="725" w:type="dxa"/>
            <w:tcBorders>
              <w:top w:val="single" w:sz="4" w:space="0" w:color="auto"/>
              <w:left w:val="nil"/>
              <w:bottom w:val="nil"/>
              <w:right w:val="nil"/>
            </w:tcBorders>
            <w:shd w:val="clear" w:color="auto" w:fill="auto"/>
            <w:vAlign w:val="center"/>
            <w:hideMark/>
          </w:tcPr>
          <w:p w14:paraId="2D6A3236"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-.03</w:t>
            </w:r>
          </w:p>
        </w:tc>
        <w:tc>
          <w:tcPr>
            <w:tcW w:w="724" w:type="dxa"/>
            <w:tcBorders>
              <w:top w:val="single" w:sz="4" w:space="0" w:color="auto"/>
              <w:left w:val="nil"/>
              <w:bottom w:val="nil"/>
              <w:right w:val="nil"/>
            </w:tcBorders>
            <w:shd w:val="clear" w:color="auto" w:fill="auto"/>
            <w:vAlign w:val="center"/>
            <w:hideMark/>
          </w:tcPr>
          <w:p w14:paraId="5E15135D"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-.17</w:t>
            </w:r>
          </w:p>
        </w:tc>
        <w:tc>
          <w:tcPr>
            <w:tcW w:w="725" w:type="dxa"/>
            <w:tcBorders>
              <w:top w:val="single" w:sz="4" w:space="0" w:color="auto"/>
              <w:left w:val="nil"/>
              <w:bottom w:val="nil"/>
              <w:right w:val="nil"/>
            </w:tcBorders>
            <w:shd w:val="clear" w:color="auto" w:fill="auto"/>
            <w:vAlign w:val="center"/>
            <w:hideMark/>
          </w:tcPr>
          <w:p w14:paraId="6994B724"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.08</w:t>
            </w:r>
          </w:p>
        </w:tc>
        <w:tc>
          <w:tcPr>
            <w:tcW w:w="724" w:type="dxa"/>
            <w:tcBorders>
              <w:top w:val="nil"/>
              <w:left w:val="nil"/>
              <w:bottom w:val="nil"/>
              <w:right w:val="nil"/>
            </w:tcBorders>
            <w:shd w:val="clear" w:color="auto" w:fill="auto"/>
            <w:vAlign w:val="center"/>
            <w:hideMark/>
          </w:tcPr>
          <w:p w14:paraId="0942D08D"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.14</w:t>
            </w:r>
          </w:p>
        </w:tc>
        <w:tc>
          <w:tcPr>
            <w:tcW w:w="725" w:type="dxa"/>
            <w:tcBorders>
              <w:top w:val="nil"/>
              <w:left w:val="nil"/>
              <w:bottom w:val="nil"/>
              <w:right w:val="nil"/>
            </w:tcBorders>
            <w:shd w:val="clear" w:color="auto" w:fill="auto"/>
            <w:vAlign w:val="center"/>
            <w:hideMark/>
          </w:tcPr>
          <w:p w14:paraId="634756FC"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.02</w:t>
            </w:r>
          </w:p>
        </w:tc>
        <w:tc>
          <w:tcPr>
            <w:tcW w:w="725" w:type="dxa"/>
            <w:tcBorders>
              <w:top w:val="nil"/>
              <w:left w:val="nil"/>
              <w:bottom w:val="nil"/>
              <w:right w:val="nil"/>
            </w:tcBorders>
            <w:shd w:val="clear" w:color="auto" w:fill="auto"/>
            <w:vAlign w:val="center"/>
            <w:hideMark/>
          </w:tcPr>
          <w:p w14:paraId="42E0F05E"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-.13</w:t>
            </w:r>
          </w:p>
        </w:tc>
      </w:tr>
      <w:tr w:rsidR="00130906" w:rsidRPr="004B39DF" w14:paraId="3C920A9E" w14:textId="77777777" w:rsidTr="00567AA5">
        <w:trPr>
          <w:trHeight w:hRule="exact" w:val="340"/>
        </w:trPr>
        <w:tc>
          <w:tcPr>
            <w:tcW w:w="709" w:type="dxa"/>
            <w:vMerge/>
            <w:tcBorders>
              <w:left w:val="nil"/>
              <w:bottom w:val="single" w:sz="4" w:space="0" w:color="auto"/>
              <w:right w:val="nil"/>
            </w:tcBorders>
            <w:shd w:val="clear" w:color="auto" w:fill="auto"/>
            <w:hideMark/>
          </w:tcPr>
          <w:p w14:paraId="1539B5FE" w14:textId="77777777" w:rsidR="00130906" w:rsidRPr="004B39DF" w:rsidRDefault="00130906" w:rsidP="00130906">
            <w:pPr>
              <w:keepNext/>
              <w:spacing w:after="0" w:line="480" w:lineRule="auto"/>
              <w:rPr>
                <w:rFonts w:ascii="Times New Roman" w:eastAsia="Times New Roman" w:hAnsi="Times New Roman" w:cs="Times New Roman"/>
                <w:i/>
                <w:iCs/>
                <w:color w:val="000000"/>
                <w:sz w:val="18"/>
                <w:szCs w:val="18"/>
                <w:lang w:eastAsia="en-AU"/>
              </w:rPr>
            </w:pPr>
          </w:p>
        </w:tc>
        <w:tc>
          <w:tcPr>
            <w:tcW w:w="1134" w:type="dxa"/>
            <w:tcBorders>
              <w:top w:val="nil"/>
              <w:left w:val="nil"/>
              <w:bottom w:val="single" w:sz="4" w:space="0" w:color="auto"/>
              <w:right w:val="nil"/>
            </w:tcBorders>
            <w:shd w:val="clear" w:color="auto" w:fill="auto"/>
            <w:hideMark/>
          </w:tcPr>
          <w:p w14:paraId="6207954E"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 </w:t>
            </w:r>
          </w:p>
        </w:tc>
        <w:tc>
          <w:tcPr>
            <w:tcW w:w="142" w:type="dxa"/>
            <w:tcBorders>
              <w:top w:val="nil"/>
              <w:left w:val="nil"/>
              <w:bottom w:val="single" w:sz="4" w:space="0" w:color="auto"/>
              <w:right w:val="nil"/>
            </w:tcBorders>
            <w:shd w:val="clear" w:color="auto" w:fill="auto"/>
            <w:vAlign w:val="center"/>
            <w:hideMark/>
          </w:tcPr>
          <w:p w14:paraId="57F7CED7"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p</w:t>
            </w:r>
          </w:p>
        </w:tc>
        <w:tc>
          <w:tcPr>
            <w:tcW w:w="283" w:type="dxa"/>
            <w:tcBorders>
              <w:top w:val="nil"/>
              <w:left w:val="nil"/>
              <w:bottom w:val="single" w:sz="4" w:space="0" w:color="auto"/>
              <w:right w:val="nil"/>
            </w:tcBorders>
            <w:vAlign w:val="center"/>
          </w:tcPr>
          <w:p w14:paraId="58C6F176" w14:textId="77777777" w:rsidR="00130906" w:rsidRPr="004B39DF" w:rsidRDefault="00130906" w:rsidP="00130906">
            <w:pPr>
              <w:keepNext/>
              <w:spacing w:after="0" w:line="480" w:lineRule="auto"/>
              <w:rPr>
                <w:rFonts w:ascii="Times New Roman" w:hAnsi="Times New Roman" w:cs="Times New Roman"/>
                <w:color w:val="000000"/>
                <w:sz w:val="18"/>
                <w:szCs w:val="18"/>
              </w:rPr>
            </w:pPr>
          </w:p>
        </w:tc>
        <w:tc>
          <w:tcPr>
            <w:tcW w:w="724" w:type="dxa"/>
            <w:tcBorders>
              <w:top w:val="nil"/>
              <w:left w:val="nil"/>
              <w:bottom w:val="single" w:sz="4" w:space="0" w:color="auto"/>
              <w:right w:val="nil"/>
            </w:tcBorders>
            <w:shd w:val="clear" w:color="auto" w:fill="auto"/>
            <w:vAlign w:val="center"/>
            <w:hideMark/>
          </w:tcPr>
          <w:p w14:paraId="632A1029"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hAnsi="Times New Roman" w:cs="Times New Roman"/>
                <w:color w:val="000000"/>
                <w:sz w:val="18"/>
                <w:szCs w:val="18"/>
              </w:rPr>
              <w:t xml:space="preserve"> .45</w:t>
            </w:r>
          </w:p>
        </w:tc>
        <w:tc>
          <w:tcPr>
            <w:tcW w:w="725" w:type="dxa"/>
            <w:tcBorders>
              <w:top w:val="nil"/>
              <w:left w:val="nil"/>
              <w:bottom w:val="single" w:sz="4" w:space="0" w:color="auto"/>
              <w:right w:val="nil"/>
            </w:tcBorders>
            <w:shd w:val="clear" w:color="auto" w:fill="auto"/>
            <w:vAlign w:val="center"/>
            <w:hideMark/>
          </w:tcPr>
          <w:p w14:paraId="5FBADBFF"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.83</w:t>
            </w:r>
          </w:p>
        </w:tc>
        <w:tc>
          <w:tcPr>
            <w:tcW w:w="724" w:type="dxa"/>
            <w:tcBorders>
              <w:top w:val="nil"/>
              <w:left w:val="nil"/>
              <w:bottom w:val="single" w:sz="4" w:space="0" w:color="auto"/>
              <w:right w:val="nil"/>
            </w:tcBorders>
            <w:vAlign w:val="center"/>
          </w:tcPr>
          <w:p w14:paraId="1E969D15" w14:textId="77777777" w:rsidR="00130906" w:rsidRPr="004B39DF" w:rsidRDefault="00130906" w:rsidP="00130906">
            <w:pPr>
              <w:keepNext/>
              <w:spacing w:after="0" w:line="480" w:lineRule="auto"/>
              <w:rPr>
                <w:rFonts w:ascii="Times New Roman" w:hAnsi="Times New Roman" w:cs="Times New Roman"/>
                <w:color w:val="000000"/>
                <w:sz w:val="18"/>
                <w:szCs w:val="18"/>
              </w:rPr>
            </w:pPr>
            <w:r w:rsidRPr="004B39DF">
              <w:rPr>
                <w:rFonts w:ascii="Times New Roman" w:hAnsi="Times New Roman" w:cs="Times New Roman"/>
                <w:color w:val="000000"/>
                <w:sz w:val="18"/>
                <w:szCs w:val="18"/>
              </w:rPr>
              <w:t xml:space="preserve"> .89</w:t>
            </w:r>
          </w:p>
        </w:tc>
        <w:tc>
          <w:tcPr>
            <w:tcW w:w="725" w:type="dxa"/>
            <w:tcBorders>
              <w:top w:val="nil"/>
              <w:left w:val="nil"/>
              <w:bottom w:val="single" w:sz="4" w:space="0" w:color="auto"/>
              <w:right w:val="nil"/>
            </w:tcBorders>
            <w:shd w:val="clear" w:color="auto" w:fill="auto"/>
            <w:vAlign w:val="center"/>
            <w:hideMark/>
          </w:tcPr>
          <w:p w14:paraId="1314E122"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.83</w:t>
            </w:r>
          </w:p>
        </w:tc>
        <w:tc>
          <w:tcPr>
            <w:tcW w:w="724" w:type="dxa"/>
            <w:tcBorders>
              <w:top w:val="nil"/>
              <w:left w:val="nil"/>
              <w:bottom w:val="single" w:sz="4" w:space="0" w:color="auto"/>
              <w:right w:val="nil"/>
            </w:tcBorders>
            <w:shd w:val="clear" w:color="auto" w:fill="auto"/>
            <w:vAlign w:val="center"/>
            <w:hideMark/>
          </w:tcPr>
          <w:p w14:paraId="230D992A"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.19</w:t>
            </w:r>
          </w:p>
        </w:tc>
        <w:tc>
          <w:tcPr>
            <w:tcW w:w="725" w:type="dxa"/>
            <w:tcBorders>
              <w:top w:val="nil"/>
              <w:left w:val="nil"/>
              <w:bottom w:val="single" w:sz="4" w:space="0" w:color="auto"/>
              <w:right w:val="nil"/>
            </w:tcBorders>
            <w:shd w:val="clear" w:color="auto" w:fill="auto"/>
            <w:vAlign w:val="center"/>
            <w:hideMark/>
          </w:tcPr>
          <w:p w14:paraId="5BB9A27E"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.54</w:t>
            </w:r>
          </w:p>
        </w:tc>
        <w:tc>
          <w:tcPr>
            <w:tcW w:w="724" w:type="dxa"/>
            <w:tcBorders>
              <w:top w:val="nil"/>
              <w:left w:val="nil"/>
              <w:bottom w:val="single" w:sz="4" w:space="0" w:color="auto"/>
              <w:right w:val="nil"/>
            </w:tcBorders>
            <w:shd w:val="clear" w:color="auto" w:fill="auto"/>
            <w:vAlign w:val="center"/>
            <w:hideMark/>
          </w:tcPr>
          <w:p w14:paraId="7B9BAB7D"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.28</w:t>
            </w:r>
          </w:p>
        </w:tc>
        <w:tc>
          <w:tcPr>
            <w:tcW w:w="725" w:type="dxa"/>
            <w:tcBorders>
              <w:top w:val="nil"/>
              <w:left w:val="nil"/>
              <w:bottom w:val="single" w:sz="4" w:space="0" w:color="auto"/>
              <w:right w:val="nil"/>
            </w:tcBorders>
            <w:shd w:val="clear" w:color="auto" w:fill="auto"/>
            <w:vAlign w:val="center"/>
            <w:hideMark/>
          </w:tcPr>
          <w:p w14:paraId="1E0ED3F2"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.88</w:t>
            </w:r>
          </w:p>
        </w:tc>
        <w:tc>
          <w:tcPr>
            <w:tcW w:w="725" w:type="dxa"/>
            <w:tcBorders>
              <w:top w:val="nil"/>
              <w:left w:val="nil"/>
              <w:bottom w:val="single" w:sz="4" w:space="0" w:color="auto"/>
              <w:right w:val="nil"/>
            </w:tcBorders>
            <w:shd w:val="clear" w:color="auto" w:fill="auto"/>
            <w:vAlign w:val="center"/>
            <w:hideMark/>
          </w:tcPr>
          <w:p w14:paraId="39E5B65E"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.30</w:t>
            </w:r>
          </w:p>
        </w:tc>
      </w:tr>
      <w:tr w:rsidR="00130906" w:rsidRPr="004B39DF" w14:paraId="0083879A" w14:textId="77777777" w:rsidTr="00567AA5">
        <w:trPr>
          <w:trHeight w:hRule="exact" w:val="340"/>
        </w:trPr>
        <w:tc>
          <w:tcPr>
            <w:tcW w:w="709" w:type="dxa"/>
            <w:vMerge w:val="restart"/>
            <w:tcBorders>
              <w:top w:val="single" w:sz="4" w:space="0" w:color="auto"/>
              <w:left w:val="nil"/>
              <w:right w:val="nil"/>
            </w:tcBorders>
            <w:shd w:val="clear" w:color="auto" w:fill="auto"/>
            <w:hideMark/>
          </w:tcPr>
          <w:p w14:paraId="49AE1A67" w14:textId="77777777" w:rsidR="00130906" w:rsidRPr="004B39DF" w:rsidRDefault="00130906" w:rsidP="00130906">
            <w:pPr>
              <w:keepNext/>
              <w:spacing w:after="0" w:line="480" w:lineRule="auto"/>
              <w:rPr>
                <w:rFonts w:ascii="Times New Roman" w:eastAsia="Times New Roman" w:hAnsi="Times New Roman" w:cs="Times New Roman"/>
                <w:i/>
                <w:iCs/>
                <w:color w:val="000000"/>
                <w:sz w:val="18"/>
                <w:szCs w:val="18"/>
                <w:lang w:eastAsia="en-AU"/>
              </w:rPr>
            </w:pPr>
            <w:r w:rsidRPr="004B39DF">
              <w:rPr>
                <w:rFonts w:ascii="Times New Roman" w:eastAsia="Times New Roman" w:hAnsi="Times New Roman" w:cs="Times New Roman"/>
                <w:i/>
                <w:iCs/>
                <w:color w:val="000000"/>
                <w:sz w:val="18"/>
                <w:szCs w:val="18"/>
                <w:lang w:eastAsia="en-AU"/>
              </w:rPr>
              <w:t xml:space="preserve">left </w:t>
            </w:r>
            <w:r w:rsidRPr="004B39DF">
              <w:rPr>
                <w:rFonts w:ascii="Times New Roman" w:eastAsia="Times New Roman" w:hAnsi="Times New Roman" w:cs="Times New Roman"/>
                <w:color w:val="000000"/>
                <w:sz w:val="18"/>
                <w:szCs w:val="18"/>
                <w:lang w:eastAsia="en-AU"/>
              </w:rPr>
              <w:t>putamen</w:t>
            </w:r>
          </w:p>
          <w:p w14:paraId="3737B470" w14:textId="77777777" w:rsidR="00130906" w:rsidRPr="004B39DF" w:rsidRDefault="00130906" w:rsidP="00130906">
            <w:pPr>
              <w:keepNext/>
              <w:spacing w:after="0" w:line="480" w:lineRule="auto"/>
              <w:rPr>
                <w:rFonts w:ascii="Times New Roman" w:eastAsia="Times New Roman" w:hAnsi="Times New Roman" w:cs="Times New Roman"/>
                <w:i/>
                <w:iCs/>
                <w:color w:val="000000"/>
                <w:sz w:val="18"/>
                <w:szCs w:val="18"/>
                <w:lang w:eastAsia="en-AU"/>
              </w:rPr>
            </w:pPr>
            <w:r w:rsidRPr="004B39DF">
              <w:rPr>
                <w:rFonts w:ascii="Times New Roman" w:eastAsia="Times New Roman" w:hAnsi="Times New Roman" w:cs="Times New Roman"/>
                <w:i/>
                <w:iCs/>
                <w:color w:val="000000"/>
                <w:sz w:val="18"/>
                <w:szCs w:val="18"/>
                <w:lang w:eastAsia="en-AU"/>
              </w:rPr>
              <w:t> </w:t>
            </w:r>
          </w:p>
        </w:tc>
        <w:tc>
          <w:tcPr>
            <w:tcW w:w="1134" w:type="dxa"/>
            <w:vMerge w:val="restart"/>
            <w:tcBorders>
              <w:top w:val="single" w:sz="4" w:space="0" w:color="auto"/>
              <w:left w:val="nil"/>
              <w:right w:val="nil"/>
            </w:tcBorders>
            <w:shd w:val="clear" w:color="auto" w:fill="auto"/>
            <w:hideMark/>
          </w:tcPr>
          <w:p w14:paraId="6F12106A"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proofErr w:type="spellStart"/>
            <w:r w:rsidRPr="004B39DF">
              <w:rPr>
                <w:rFonts w:ascii="Times New Roman" w:eastAsia="Times New Roman" w:hAnsi="Times New Roman" w:cs="Times New Roman"/>
                <w:color w:val="000000"/>
                <w:sz w:val="18"/>
                <w:szCs w:val="18"/>
                <w:lang w:eastAsia="en-AU"/>
              </w:rPr>
              <w:t>occipito</w:t>
            </w:r>
            <w:proofErr w:type="spellEnd"/>
            <w:r w:rsidRPr="004B39DF">
              <w:rPr>
                <w:rFonts w:ascii="Times New Roman" w:eastAsia="Times New Roman" w:hAnsi="Times New Roman" w:cs="Times New Roman"/>
                <w:color w:val="000000"/>
                <w:sz w:val="18"/>
                <w:szCs w:val="18"/>
                <w:lang w:eastAsia="en-AU"/>
              </w:rPr>
              <w:t>-parietal</w:t>
            </w:r>
          </w:p>
          <w:p w14:paraId="230CA9A5"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 </w:t>
            </w:r>
          </w:p>
        </w:tc>
        <w:tc>
          <w:tcPr>
            <w:tcW w:w="142" w:type="dxa"/>
            <w:tcBorders>
              <w:top w:val="single" w:sz="4" w:space="0" w:color="auto"/>
              <w:left w:val="nil"/>
              <w:bottom w:val="nil"/>
              <w:right w:val="nil"/>
            </w:tcBorders>
            <w:shd w:val="clear" w:color="auto" w:fill="auto"/>
            <w:vAlign w:val="center"/>
            <w:hideMark/>
          </w:tcPr>
          <w:p w14:paraId="37D4F197"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proofErr w:type="spellStart"/>
            <w:r w:rsidRPr="004B39DF">
              <w:rPr>
                <w:rFonts w:ascii="Times New Roman" w:eastAsia="Times New Roman" w:hAnsi="Times New Roman" w:cs="Times New Roman"/>
                <w:color w:val="000000"/>
                <w:sz w:val="18"/>
                <w:szCs w:val="18"/>
                <w:lang w:eastAsia="en-AU"/>
              </w:rPr>
              <w:t>r</w:t>
            </w:r>
            <w:r w:rsidRPr="004B39DF">
              <w:rPr>
                <w:rFonts w:ascii="Times New Roman" w:eastAsia="Times New Roman" w:hAnsi="Times New Roman" w:cs="Times New Roman"/>
                <w:color w:val="000000"/>
                <w:sz w:val="18"/>
                <w:szCs w:val="18"/>
                <w:vertAlign w:val="subscript"/>
                <w:lang w:eastAsia="en-AU"/>
              </w:rPr>
              <w:t>s</w:t>
            </w:r>
            <w:proofErr w:type="spellEnd"/>
          </w:p>
        </w:tc>
        <w:tc>
          <w:tcPr>
            <w:tcW w:w="283" w:type="dxa"/>
            <w:tcBorders>
              <w:top w:val="single" w:sz="4" w:space="0" w:color="auto"/>
              <w:left w:val="nil"/>
              <w:bottom w:val="nil"/>
              <w:right w:val="nil"/>
            </w:tcBorders>
            <w:vAlign w:val="center"/>
          </w:tcPr>
          <w:p w14:paraId="7F44EEBD" w14:textId="77777777" w:rsidR="00130906" w:rsidRPr="004B39DF" w:rsidRDefault="00130906" w:rsidP="00130906">
            <w:pPr>
              <w:keepNext/>
              <w:spacing w:after="0" w:line="480" w:lineRule="auto"/>
              <w:ind w:left="360"/>
              <w:rPr>
                <w:rFonts w:ascii="Times New Roman" w:hAnsi="Times New Roman" w:cs="Times New Roman"/>
                <w:color w:val="000000"/>
                <w:sz w:val="18"/>
                <w:szCs w:val="18"/>
              </w:rPr>
            </w:pPr>
          </w:p>
        </w:tc>
        <w:tc>
          <w:tcPr>
            <w:tcW w:w="724" w:type="dxa"/>
            <w:tcBorders>
              <w:top w:val="single" w:sz="4" w:space="0" w:color="auto"/>
              <w:left w:val="nil"/>
              <w:bottom w:val="nil"/>
              <w:right w:val="nil"/>
            </w:tcBorders>
            <w:shd w:val="clear" w:color="auto" w:fill="auto"/>
            <w:vAlign w:val="center"/>
            <w:hideMark/>
          </w:tcPr>
          <w:p w14:paraId="1287D468"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hAnsi="Times New Roman" w:cs="Times New Roman"/>
                <w:color w:val="000000"/>
                <w:sz w:val="18"/>
                <w:szCs w:val="18"/>
              </w:rPr>
              <w:t xml:space="preserve"> .10</w:t>
            </w:r>
          </w:p>
        </w:tc>
        <w:tc>
          <w:tcPr>
            <w:tcW w:w="725" w:type="dxa"/>
            <w:tcBorders>
              <w:top w:val="single" w:sz="4" w:space="0" w:color="auto"/>
              <w:left w:val="nil"/>
              <w:bottom w:val="nil"/>
              <w:right w:val="nil"/>
            </w:tcBorders>
            <w:shd w:val="clear" w:color="auto" w:fill="auto"/>
            <w:vAlign w:val="center"/>
            <w:hideMark/>
          </w:tcPr>
          <w:p w14:paraId="7FEC441D"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-.10</w:t>
            </w:r>
          </w:p>
        </w:tc>
        <w:tc>
          <w:tcPr>
            <w:tcW w:w="724" w:type="dxa"/>
            <w:tcBorders>
              <w:top w:val="single" w:sz="4" w:space="0" w:color="auto"/>
              <w:left w:val="nil"/>
              <w:bottom w:val="nil"/>
              <w:right w:val="nil"/>
            </w:tcBorders>
            <w:vAlign w:val="center"/>
          </w:tcPr>
          <w:p w14:paraId="25FDFE6E" w14:textId="77777777" w:rsidR="00130906" w:rsidRPr="004B39DF" w:rsidRDefault="00130906" w:rsidP="00130906">
            <w:pPr>
              <w:keepNext/>
              <w:spacing w:after="0" w:line="480" w:lineRule="auto"/>
              <w:rPr>
                <w:rFonts w:ascii="Times New Roman" w:hAnsi="Times New Roman" w:cs="Times New Roman"/>
                <w:color w:val="000000"/>
                <w:sz w:val="18"/>
                <w:szCs w:val="18"/>
              </w:rPr>
            </w:pPr>
            <w:r w:rsidRPr="004B39DF">
              <w:rPr>
                <w:rFonts w:ascii="Times New Roman" w:hAnsi="Times New Roman" w:cs="Times New Roman"/>
                <w:color w:val="000000"/>
                <w:sz w:val="18"/>
                <w:szCs w:val="18"/>
              </w:rPr>
              <w:t xml:space="preserve"> .04</w:t>
            </w:r>
          </w:p>
        </w:tc>
        <w:tc>
          <w:tcPr>
            <w:tcW w:w="725" w:type="dxa"/>
            <w:tcBorders>
              <w:top w:val="single" w:sz="4" w:space="0" w:color="auto"/>
              <w:left w:val="nil"/>
              <w:bottom w:val="nil"/>
              <w:right w:val="nil"/>
            </w:tcBorders>
            <w:shd w:val="clear" w:color="auto" w:fill="auto"/>
            <w:vAlign w:val="center"/>
            <w:hideMark/>
          </w:tcPr>
          <w:p w14:paraId="1C167909"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-.11</w:t>
            </w:r>
          </w:p>
        </w:tc>
        <w:tc>
          <w:tcPr>
            <w:tcW w:w="724" w:type="dxa"/>
            <w:tcBorders>
              <w:top w:val="single" w:sz="4" w:space="0" w:color="auto"/>
              <w:left w:val="nil"/>
              <w:bottom w:val="nil"/>
              <w:right w:val="nil"/>
            </w:tcBorders>
            <w:shd w:val="clear" w:color="auto" w:fill="auto"/>
            <w:vAlign w:val="center"/>
            <w:hideMark/>
          </w:tcPr>
          <w:p w14:paraId="252E1527"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.25</w:t>
            </w:r>
          </w:p>
        </w:tc>
        <w:tc>
          <w:tcPr>
            <w:tcW w:w="725" w:type="dxa"/>
            <w:tcBorders>
              <w:top w:val="single" w:sz="4" w:space="0" w:color="auto"/>
              <w:left w:val="nil"/>
              <w:bottom w:val="nil"/>
              <w:right w:val="nil"/>
            </w:tcBorders>
            <w:shd w:val="clear" w:color="auto" w:fill="auto"/>
            <w:vAlign w:val="center"/>
            <w:hideMark/>
          </w:tcPr>
          <w:p w14:paraId="73EE4C8F"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-.28</w:t>
            </w:r>
          </w:p>
        </w:tc>
        <w:tc>
          <w:tcPr>
            <w:tcW w:w="724" w:type="dxa"/>
            <w:tcBorders>
              <w:top w:val="single" w:sz="4" w:space="0" w:color="auto"/>
              <w:left w:val="nil"/>
              <w:bottom w:val="nil"/>
              <w:right w:val="nil"/>
            </w:tcBorders>
            <w:shd w:val="clear" w:color="auto" w:fill="auto"/>
            <w:vAlign w:val="center"/>
            <w:hideMark/>
          </w:tcPr>
          <w:p w14:paraId="17FC1086"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.08</w:t>
            </w:r>
          </w:p>
        </w:tc>
        <w:tc>
          <w:tcPr>
            <w:tcW w:w="725" w:type="dxa"/>
            <w:tcBorders>
              <w:top w:val="single" w:sz="4" w:space="0" w:color="auto"/>
              <w:left w:val="nil"/>
              <w:bottom w:val="nil"/>
              <w:right w:val="nil"/>
            </w:tcBorders>
            <w:shd w:val="clear" w:color="auto" w:fill="auto"/>
            <w:vAlign w:val="center"/>
            <w:hideMark/>
          </w:tcPr>
          <w:p w14:paraId="3C12A0D9"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-.04</w:t>
            </w:r>
          </w:p>
        </w:tc>
        <w:tc>
          <w:tcPr>
            <w:tcW w:w="725" w:type="dxa"/>
            <w:tcBorders>
              <w:top w:val="single" w:sz="4" w:space="0" w:color="auto"/>
              <w:left w:val="nil"/>
              <w:bottom w:val="nil"/>
              <w:right w:val="nil"/>
            </w:tcBorders>
            <w:shd w:val="clear" w:color="auto" w:fill="auto"/>
            <w:vAlign w:val="center"/>
            <w:hideMark/>
          </w:tcPr>
          <w:p w14:paraId="31B17934"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-.11</w:t>
            </w:r>
          </w:p>
        </w:tc>
      </w:tr>
      <w:tr w:rsidR="00130906" w:rsidRPr="004B39DF" w14:paraId="4C8B9CB0" w14:textId="77777777" w:rsidTr="00567AA5">
        <w:trPr>
          <w:trHeight w:hRule="exact" w:val="340"/>
        </w:trPr>
        <w:tc>
          <w:tcPr>
            <w:tcW w:w="709" w:type="dxa"/>
            <w:vMerge/>
            <w:tcBorders>
              <w:left w:val="nil"/>
              <w:bottom w:val="single" w:sz="4" w:space="0" w:color="auto"/>
              <w:right w:val="nil"/>
            </w:tcBorders>
            <w:shd w:val="clear" w:color="auto" w:fill="auto"/>
            <w:hideMark/>
          </w:tcPr>
          <w:p w14:paraId="50F5CBE7" w14:textId="77777777" w:rsidR="00130906" w:rsidRPr="004B39DF" w:rsidRDefault="00130906" w:rsidP="00130906">
            <w:pPr>
              <w:keepNext/>
              <w:spacing w:after="0" w:line="480" w:lineRule="auto"/>
              <w:rPr>
                <w:rFonts w:ascii="Times New Roman" w:eastAsia="Times New Roman" w:hAnsi="Times New Roman" w:cs="Times New Roman"/>
                <w:i/>
                <w:iCs/>
                <w:color w:val="000000"/>
                <w:sz w:val="18"/>
                <w:szCs w:val="18"/>
                <w:lang w:eastAsia="en-AU"/>
              </w:rPr>
            </w:pPr>
          </w:p>
        </w:tc>
        <w:tc>
          <w:tcPr>
            <w:tcW w:w="1134" w:type="dxa"/>
            <w:vMerge/>
            <w:tcBorders>
              <w:left w:val="nil"/>
              <w:bottom w:val="single" w:sz="4" w:space="0" w:color="auto"/>
              <w:right w:val="nil"/>
            </w:tcBorders>
            <w:shd w:val="clear" w:color="auto" w:fill="auto"/>
            <w:hideMark/>
          </w:tcPr>
          <w:p w14:paraId="009C362A"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p>
        </w:tc>
        <w:tc>
          <w:tcPr>
            <w:tcW w:w="142" w:type="dxa"/>
            <w:tcBorders>
              <w:top w:val="nil"/>
              <w:left w:val="nil"/>
              <w:bottom w:val="single" w:sz="4" w:space="0" w:color="auto"/>
              <w:right w:val="nil"/>
            </w:tcBorders>
            <w:shd w:val="clear" w:color="auto" w:fill="auto"/>
            <w:vAlign w:val="center"/>
            <w:hideMark/>
          </w:tcPr>
          <w:p w14:paraId="03D68EA7"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p</w:t>
            </w:r>
          </w:p>
        </w:tc>
        <w:tc>
          <w:tcPr>
            <w:tcW w:w="283" w:type="dxa"/>
            <w:tcBorders>
              <w:top w:val="nil"/>
              <w:left w:val="nil"/>
              <w:bottom w:val="single" w:sz="4" w:space="0" w:color="auto"/>
              <w:right w:val="nil"/>
            </w:tcBorders>
            <w:vAlign w:val="center"/>
          </w:tcPr>
          <w:p w14:paraId="592B4248" w14:textId="77777777" w:rsidR="00130906" w:rsidRPr="004B39DF" w:rsidRDefault="00130906" w:rsidP="00130906">
            <w:pPr>
              <w:keepNext/>
              <w:spacing w:after="0" w:line="480" w:lineRule="auto"/>
              <w:rPr>
                <w:rFonts w:ascii="Times New Roman" w:hAnsi="Times New Roman" w:cs="Times New Roman"/>
                <w:color w:val="000000"/>
                <w:sz w:val="18"/>
                <w:szCs w:val="18"/>
              </w:rPr>
            </w:pPr>
          </w:p>
        </w:tc>
        <w:tc>
          <w:tcPr>
            <w:tcW w:w="724" w:type="dxa"/>
            <w:tcBorders>
              <w:top w:val="nil"/>
              <w:left w:val="nil"/>
              <w:bottom w:val="single" w:sz="4" w:space="0" w:color="auto"/>
              <w:right w:val="nil"/>
            </w:tcBorders>
            <w:shd w:val="clear" w:color="auto" w:fill="auto"/>
            <w:vAlign w:val="center"/>
            <w:hideMark/>
          </w:tcPr>
          <w:p w14:paraId="6B9AB088"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hAnsi="Times New Roman" w:cs="Times New Roman"/>
                <w:color w:val="000000"/>
                <w:sz w:val="18"/>
                <w:szCs w:val="18"/>
              </w:rPr>
              <w:t xml:space="preserve"> .45</w:t>
            </w:r>
          </w:p>
        </w:tc>
        <w:tc>
          <w:tcPr>
            <w:tcW w:w="725" w:type="dxa"/>
            <w:tcBorders>
              <w:top w:val="nil"/>
              <w:left w:val="nil"/>
              <w:bottom w:val="single" w:sz="4" w:space="0" w:color="auto"/>
              <w:right w:val="nil"/>
            </w:tcBorders>
            <w:shd w:val="clear" w:color="auto" w:fill="auto"/>
            <w:vAlign w:val="center"/>
            <w:hideMark/>
          </w:tcPr>
          <w:p w14:paraId="28735355"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.46</w:t>
            </w:r>
          </w:p>
        </w:tc>
        <w:tc>
          <w:tcPr>
            <w:tcW w:w="724" w:type="dxa"/>
            <w:tcBorders>
              <w:top w:val="nil"/>
              <w:left w:val="nil"/>
              <w:bottom w:val="single" w:sz="4" w:space="0" w:color="auto"/>
              <w:right w:val="nil"/>
            </w:tcBorders>
            <w:vAlign w:val="center"/>
          </w:tcPr>
          <w:p w14:paraId="6B50BC84" w14:textId="77777777" w:rsidR="00130906" w:rsidRPr="004B39DF" w:rsidRDefault="00130906" w:rsidP="00130906">
            <w:pPr>
              <w:keepNext/>
              <w:spacing w:after="0" w:line="480" w:lineRule="auto"/>
              <w:rPr>
                <w:rFonts w:ascii="Times New Roman" w:hAnsi="Times New Roman" w:cs="Times New Roman"/>
                <w:color w:val="000000"/>
                <w:sz w:val="18"/>
                <w:szCs w:val="18"/>
              </w:rPr>
            </w:pPr>
            <w:r w:rsidRPr="004B39DF">
              <w:rPr>
                <w:rFonts w:ascii="Times New Roman" w:hAnsi="Times New Roman" w:cs="Times New Roman"/>
                <w:color w:val="000000"/>
                <w:sz w:val="18"/>
                <w:szCs w:val="18"/>
              </w:rPr>
              <w:t xml:space="preserve"> .73</w:t>
            </w:r>
          </w:p>
        </w:tc>
        <w:tc>
          <w:tcPr>
            <w:tcW w:w="725" w:type="dxa"/>
            <w:tcBorders>
              <w:top w:val="nil"/>
              <w:left w:val="nil"/>
              <w:bottom w:val="single" w:sz="4" w:space="0" w:color="auto"/>
              <w:right w:val="nil"/>
            </w:tcBorders>
            <w:shd w:val="clear" w:color="auto" w:fill="auto"/>
            <w:vAlign w:val="center"/>
            <w:hideMark/>
          </w:tcPr>
          <w:p w14:paraId="135D0F96"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.38</w:t>
            </w:r>
          </w:p>
        </w:tc>
        <w:tc>
          <w:tcPr>
            <w:tcW w:w="724" w:type="dxa"/>
            <w:tcBorders>
              <w:top w:val="nil"/>
              <w:left w:val="nil"/>
              <w:bottom w:val="single" w:sz="4" w:space="0" w:color="auto"/>
              <w:right w:val="nil"/>
            </w:tcBorders>
            <w:shd w:val="clear" w:color="auto" w:fill="auto"/>
            <w:vAlign w:val="center"/>
            <w:hideMark/>
          </w:tcPr>
          <w:p w14:paraId="742BBC3D"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.05</w:t>
            </w:r>
          </w:p>
        </w:tc>
        <w:tc>
          <w:tcPr>
            <w:tcW w:w="725" w:type="dxa"/>
            <w:tcBorders>
              <w:top w:val="nil"/>
              <w:left w:val="nil"/>
              <w:bottom w:val="single" w:sz="4" w:space="0" w:color="auto"/>
              <w:right w:val="nil"/>
            </w:tcBorders>
            <w:shd w:val="clear" w:color="auto" w:fill="auto"/>
            <w:vAlign w:val="center"/>
            <w:hideMark/>
          </w:tcPr>
          <w:p w14:paraId="4CE16CB1"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.02</w:t>
            </w:r>
          </w:p>
        </w:tc>
        <w:tc>
          <w:tcPr>
            <w:tcW w:w="724" w:type="dxa"/>
            <w:tcBorders>
              <w:top w:val="nil"/>
              <w:left w:val="nil"/>
              <w:bottom w:val="single" w:sz="4" w:space="0" w:color="auto"/>
              <w:right w:val="nil"/>
            </w:tcBorders>
            <w:shd w:val="clear" w:color="auto" w:fill="auto"/>
            <w:vAlign w:val="center"/>
            <w:hideMark/>
          </w:tcPr>
          <w:p w14:paraId="7F1397F1"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.53</w:t>
            </w:r>
          </w:p>
        </w:tc>
        <w:tc>
          <w:tcPr>
            <w:tcW w:w="725" w:type="dxa"/>
            <w:tcBorders>
              <w:top w:val="nil"/>
              <w:left w:val="nil"/>
              <w:bottom w:val="single" w:sz="4" w:space="0" w:color="auto"/>
              <w:right w:val="nil"/>
            </w:tcBorders>
            <w:shd w:val="clear" w:color="auto" w:fill="auto"/>
            <w:vAlign w:val="center"/>
            <w:hideMark/>
          </w:tcPr>
          <w:p w14:paraId="2DB8E9FE"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.78</w:t>
            </w:r>
          </w:p>
        </w:tc>
        <w:tc>
          <w:tcPr>
            <w:tcW w:w="725" w:type="dxa"/>
            <w:tcBorders>
              <w:top w:val="nil"/>
              <w:left w:val="nil"/>
              <w:bottom w:val="single" w:sz="4" w:space="0" w:color="auto"/>
              <w:right w:val="nil"/>
            </w:tcBorders>
            <w:shd w:val="clear" w:color="auto" w:fill="auto"/>
            <w:vAlign w:val="center"/>
            <w:hideMark/>
          </w:tcPr>
          <w:p w14:paraId="29F58F6A"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.41</w:t>
            </w:r>
          </w:p>
        </w:tc>
      </w:tr>
      <w:tr w:rsidR="00130906" w:rsidRPr="004B39DF" w14:paraId="263DDD30" w14:textId="77777777" w:rsidTr="00567AA5">
        <w:trPr>
          <w:trHeight w:hRule="exact" w:val="340"/>
        </w:trPr>
        <w:tc>
          <w:tcPr>
            <w:tcW w:w="709" w:type="dxa"/>
            <w:vMerge w:val="restart"/>
            <w:tcBorders>
              <w:top w:val="single" w:sz="4" w:space="0" w:color="auto"/>
              <w:left w:val="nil"/>
              <w:right w:val="nil"/>
            </w:tcBorders>
            <w:shd w:val="clear" w:color="auto" w:fill="auto"/>
            <w:hideMark/>
          </w:tcPr>
          <w:p w14:paraId="2306FB35" w14:textId="77777777" w:rsidR="00130906" w:rsidRPr="004B39DF" w:rsidRDefault="00130906" w:rsidP="00130906">
            <w:pPr>
              <w:keepNext/>
              <w:spacing w:after="0" w:line="480" w:lineRule="auto"/>
              <w:rPr>
                <w:rFonts w:ascii="Times New Roman" w:eastAsia="Times New Roman" w:hAnsi="Times New Roman" w:cs="Times New Roman"/>
                <w:i/>
                <w:iCs/>
                <w:color w:val="000000"/>
                <w:sz w:val="18"/>
                <w:szCs w:val="18"/>
                <w:lang w:eastAsia="en-AU"/>
              </w:rPr>
            </w:pPr>
            <w:r w:rsidRPr="004B39DF">
              <w:rPr>
                <w:rFonts w:ascii="Times New Roman" w:eastAsia="Times New Roman" w:hAnsi="Times New Roman" w:cs="Times New Roman"/>
                <w:i/>
                <w:iCs/>
                <w:color w:val="000000"/>
                <w:sz w:val="18"/>
                <w:szCs w:val="18"/>
                <w:lang w:eastAsia="en-AU"/>
              </w:rPr>
              <w:t>left</w:t>
            </w:r>
            <w:r w:rsidRPr="004B39DF">
              <w:rPr>
                <w:rFonts w:ascii="Times New Roman" w:eastAsia="Times New Roman" w:hAnsi="Times New Roman" w:cs="Times New Roman"/>
                <w:color w:val="000000"/>
                <w:sz w:val="18"/>
                <w:szCs w:val="18"/>
                <w:lang w:eastAsia="en-AU"/>
              </w:rPr>
              <w:t xml:space="preserve"> pallidum </w:t>
            </w:r>
          </w:p>
          <w:p w14:paraId="5DDFEFFA" w14:textId="77777777" w:rsidR="00130906" w:rsidRPr="004B39DF" w:rsidRDefault="00130906" w:rsidP="00130906">
            <w:pPr>
              <w:keepNext/>
              <w:spacing w:after="0" w:line="480" w:lineRule="auto"/>
              <w:rPr>
                <w:rFonts w:ascii="Times New Roman" w:eastAsia="Times New Roman" w:hAnsi="Times New Roman" w:cs="Times New Roman"/>
                <w:i/>
                <w:iCs/>
                <w:color w:val="000000"/>
                <w:sz w:val="18"/>
                <w:szCs w:val="18"/>
                <w:lang w:eastAsia="en-AU"/>
              </w:rPr>
            </w:pPr>
            <w:r w:rsidRPr="004B39DF">
              <w:rPr>
                <w:rFonts w:ascii="Times New Roman" w:eastAsia="Times New Roman" w:hAnsi="Times New Roman" w:cs="Times New Roman"/>
                <w:i/>
                <w:iCs/>
                <w:color w:val="000000"/>
                <w:sz w:val="18"/>
                <w:szCs w:val="18"/>
                <w:lang w:eastAsia="en-AU"/>
              </w:rPr>
              <w:t> </w:t>
            </w:r>
          </w:p>
        </w:tc>
        <w:tc>
          <w:tcPr>
            <w:tcW w:w="1134" w:type="dxa"/>
            <w:tcBorders>
              <w:top w:val="single" w:sz="4" w:space="0" w:color="auto"/>
              <w:left w:val="nil"/>
              <w:right w:val="nil"/>
            </w:tcBorders>
            <w:shd w:val="clear" w:color="auto" w:fill="auto"/>
            <w:hideMark/>
          </w:tcPr>
          <w:p w14:paraId="73062DD9"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occipital</w:t>
            </w:r>
          </w:p>
        </w:tc>
        <w:tc>
          <w:tcPr>
            <w:tcW w:w="142" w:type="dxa"/>
            <w:tcBorders>
              <w:top w:val="single" w:sz="4" w:space="0" w:color="auto"/>
              <w:left w:val="nil"/>
              <w:right w:val="nil"/>
            </w:tcBorders>
            <w:shd w:val="clear" w:color="auto" w:fill="auto"/>
            <w:vAlign w:val="center"/>
            <w:hideMark/>
          </w:tcPr>
          <w:p w14:paraId="4F19CA7A"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proofErr w:type="spellStart"/>
            <w:r w:rsidRPr="004B39DF">
              <w:rPr>
                <w:rFonts w:ascii="Times New Roman" w:eastAsia="Times New Roman" w:hAnsi="Times New Roman" w:cs="Times New Roman"/>
                <w:color w:val="000000"/>
                <w:sz w:val="18"/>
                <w:szCs w:val="18"/>
                <w:lang w:eastAsia="en-AU"/>
              </w:rPr>
              <w:t>r</w:t>
            </w:r>
            <w:r w:rsidRPr="004B39DF">
              <w:rPr>
                <w:rFonts w:ascii="Times New Roman" w:eastAsia="Times New Roman" w:hAnsi="Times New Roman" w:cs="Times New Roman"/>
                <w:color w:val="000000"/>
                <w:sz w:val="18"/>
                <w:szCs w:val="18"/>
                <w:vertAlign w:val="subscript"/>
                <w:lang w:eastAsia="en-AU"/>
              </w:rPr>
              <w:t>s</w:t>
            </w:r>
            <w:proofErr w:type="spellEnd"/>
          </w:p>
        </w:tc>
        <w:tc>
          <w:tcPr>
            <w:tcW w:w="283" w:type="dxa"/>
            <w:tcBorders>
              <w:top w:val="single" w:sz="4" w:space="0" w:color="auto"/>
              <w:left w:val="nil"/>
              <w:right w:val="nil"/>
            </w:tcBorders>
            <w:vAlign w:val="center"/>
          </w:tcPr>
          <w:p w14:paraId="2B7992D9" w14:textId="77777777" w:rsidR="00130906" w:rsidRPr="004B39DF" w:rsidRDefault="00130906" w:rsidP="00130906">
            <w:pPr>
              <w:keepNext/>
              <w:spacing w:after="0" w:line="480" w:lineRule="auto"/>
              <w:rPr>
                <w:rFonts w:ascii="Times New Roman" w:hAnsi="Times New Roman" w:cs="Times New Roman"/>
                <w:color w:val="000000"/>
                <w:sz w:val="18"/>
                <w:szCs w:val="18"/>
              </w:rPr>
            </w:pPr>
          </w:p>
        </w:tc>
        <w:tc>
          <w:tcPr>
            <w:tcW w:w="724" w:type="dxa"/>
            <w:tcBorders>
              <w:top w:val="single" w:sz="4" w:space="0" w:color="auto"/>
              <w:left w:val="nil"/>
              <w:right w:val="nil"/>
            </w:tcBorders>
            <w:shd w:val="clear" w:color="auto" w:fill="auto"/>
            <w:vAlign w:val="center"/>
            <w:hideMark/>
          </w:tcPr>
          <w:p w14:paraId="72035137"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hAnsi="Times New Roman" w:cs="Times New Roman"/>
                <w:color w:val="000000"/>
                <w:sz w:val="18"/>
                <w:szCs w:val="18"/>
              </w:rPr>
              <w:t>-.16</w:t>
            </w:r>
          </w:p>
        </w:tc>
        <w:tc>
          <w:tcPr>
            <w:tcW w:w="725" w:type="dxa"/>
            <w:tcBorders>
              <w:top w:val="single" w:sz="4" w:space="0" w:color="auto"/>
              <w:left w:val="nil"/>
              <w:right w:val="nil"/>
            </w:tcBorders>
            <w:shd w:val="clear" w:color="auto" w:fill="auto"/>
            <w:vAlign w:val="center"/>
            <w:hideMark/>
          </w:tcPr>
          <w:p w14:paraId="044FA8A4"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-.42</w:t>
            </w:r>
          </w:p>
        </w:tc>
        <w:tc>
          <w:tcPr>
            <w:tcW w:w="724" w:type="dxa"/>
            <w:tcBorders>
              <w:top w:val="single" w:sz="4" w:space="0" w:color="auto"/>
              <w:left w:val="nil"/>
              <w:right w:val="nil"/>
            </w:tcBorders>
            <w:vAlign w:val="center"/>
          </w:tcPr>
          <w:p w14:paraId="7F054037" w14:textId="77777777" w:rsidR="00130906" w:rsidRPr="004B39DF" w:rsidRDefault="00130906" w:rsidP="00130906">
            <w:pPr>
              <w:keepNext/>
              <w:spacing w:after="0" w:line="480" w:lineRule="auto"/>
              <w:rPr>
                <w:rFonts w:ascii="Times New Roman" w:hAnsi="Times New Roman" w:cs="Times New Roman"/>
                <w:color w:val="000000"/>
                <w:sz w:val="18"/>
                <w:szCs w:val="18"/>
              </w:rPr>
            </w:pPr>
            <w:r w:rsidRPr="004B39DF">
              <w:rPr>
                <w:rFonts w:ascii="Times New Roman" w:hAnsi="Times New Roman" w:cs="Times New Roman"/>
                <w:color w:val="000000"/>
                <w:sz w:val="18"/>
                <w:szCs w:val="18"/>
              </w:rPr>
              <w:t xml:space="preserve"> .12</w:t>
            </w:r>
          </w:p>
        </w:tc>
        <w:tc>
          <w:tcPr>
            <w:tcW w:w="725" w:type="dxa"/>
            <w:tcBorders>
              <w:top w:val="single" w:sz="4" w:space="0" w:color="auto"/>
              <w:left w:val="nil"/>
              <w:right w:val="nil"/>
            </w:tcBorders>
            <w:shd w:val="clear" w:color="auto" w:fill="auto"/>
            <w:vAlign w:val="center"/>
            <w:hideMark/>
          </w:tcPr>
          <w:p w14:paraId="077D775E"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.11</w:t>
            </w:r>
          </w:p>
        </w:tc>
        <w:tc>
          <w:tcPr>
            <w:tcW w:w="724" w:type="dxa"/>
            <w:tcBorders>
              <w:top w:val="single" w:sz="4" w:space="0" w:color="auto"/>
              <w:left w:val="nil"/>
              <w:right w:val="nil"/>
            </w:tcBorders>
            <w:shd w:val="clear" w:color="auto" w:fill="auto"/>
            <w:vAlign w:val="center"/>
            <w:hideMark/>
          </w:tcPr>
          <w:p w14:paraId="73590E83"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.13</w:t>
            </w:r>
          </w:p>
        </w:tc>
        <w:tc>
          <w:tcPr>
            <w:tcW w:w="725" w:type="dxa"/>
            <w:tcBorders>
              <w:top w:val="single" w:sz="4" w:space="0" w:color="auto"/>
              <w:left w:val="nil"/>
              <w:right w:val="nil"/>
            </w:tcBorders>
            <w:shd w:val="clear" w:color="auto" w:fill="auto"/>
            <w:vAlign w:val="center"/>
            <w:hideMark/>
          </w:tcPr>
          <w:p w14:paraId="3A8EAEBA"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.01</w:t>
            </w:r>
          </w:p>
        </w:tc>
        <w:tc>
          <w:tcPr>
            <w:tcW w:w="724" w:type="dxa"/>
            <w:tcBorders>
              <w:top w:val="single" w:sz="4" w:space="0" w:color="auto"/>
              <w:left w:val="nil"/>
              <w:right w:val="nil"/>
            </w:tcBorders>
            <w:shd w:val="clear" w:color="auto" w:fill="auto"/>
            <w:vAlign w:val="center"/>
            <w:hideMark/>
          </w:tcPr>
          <w:p w14:paraId="0ED1E838"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.02</w:t>
            </w:r>
          </w:p>
        </w:tc>
        <w:tc>
          <w:tcPr>
            <w:tcW w:w="725" w:type="dxa"/>
            <w:tcBorders>
              <w:top w:val="single" w:sz="4" w:space="0" w:color="auto"/>
              <w:left w:val="nil"/>
              <w:right w:val="nil"/>
            </w:tcBorders>
            <w:shd w:val="clear" w:color="auto" w:fill="auto"/>
            <w:vAlign w:val="center"/>
            <w:hideMark/>
          </w:tcPr>
          <w:p w14:paraId="25C66D3C"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-.43</w:t>
            </w:r>
          </w:p>
        </w:tc>
        <w:tc>
          <w:tcPr>
            <w:tcW w:w="725" w:type="dxa"/>
            <w:tcBorders>
              <w:top w:val="single" w:sz="4" w:space="0" w:color="auto"/>
              <w:left w:val="nil"/>
              <w:right w:val="nil"/>
            </w:tcBorders>
            <w:shd w:val="clear" w:color="auto" w:fill="auto"/>
            <w:vAlign w:val="center"/>
            <w:hideMark/>
          </w:tcPr>
          <w:p w14:paraId="485955D0"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-.10</w:t>
            </w:r>
          </w:p>
        </w:tc>
      </w:tr>
      <w:tr w:rsidR="00130906" w:rsidRPr="004B39DF" w14:paraId="301A31A6" w14:textId="77777777" w:rsidTr="00567AA5">
        <w:trPr>
          <w:trHeight w:hRule="exact" w:val="340"/>
        </w:trPr>
        <w:tc>
          <w:tcPr>
            <w:tcW w:w="709" w:type="dxa"/>
            <w:vMerge/>
            <w:tcBorders>
              <w:left w:val="nil"/>
              <w:bottom w:val="single" w:sz="4" w:space="0" w:color="auto"/>
              <w:right w:val="nil"/>
            </w:tcBorders>
            <w:shd w:val="clear" w:color="auto" w:fill="auto"/>
            <w:hideMark/>
          </w:tcPr>
          <w:p w14:paraId="2E5B3F00" w14:textId="77777777" w:rsidR="00130906" w:rsidRPr="004B39DF" w:rsidRDefault="00130906" w:rsidP="00130906">
            <w:pPr>
              <w:keepNext/>
              <w:spacing w:after="0" w:line="480" w:lineRule="auto"/>
              <w:rPr>
                <w:rFonts w:ascii="Times New Roman" w:eastAsia="Times New Roman" w:hAnsi="Times New Roman" w:cs="Times New Roman"/>
                <w:i/>
                <w:iCs/>
                <w:color w:val="000000"/>
                <w:sz w:val="18"/>
                <w:szCs w:val="18"/>
                <w:lang w:eastAsia="en-AU"/>
              </w:rPr>
            </w:pPr>
          </w:p>
        </w:tc>
        <w:tc>
          <w:tcPr>
            <w:tcW w:w="1134" w:type="dxa"/>
            <w:tcBorders>
              <w:top w:val="nil"/>
              <w:left w:val="nil"/>
              <w:bottom w:val="single" w:sz="4" w:space="0" w:color="auto"/>
              <w:right w:val="nil"/>
            </w:tcBorders>
            <w:shd w:val="clear" w:color="auto" w:fill="auto"/>
            <w:hideMark/>
          </w:tcPr>
          <w:p w14:paraId="7D8C9E31"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 </w:t>
            </w:r>
          </w:p>
        </w:tc>
        <w:tc>
          <w:tcPr>
            <w:tcW w:w="142" w:type="dxa"/>
            <w:tcBorders>
              <w:top w:val="nil"/>
              <w:left w:val="nil"/>
              <w:bottom w:val="single" w:sz="4" w:space="0" w:color="auto"/>
              <w:right w:val="nil"/>
            </w:tcBorders>
            <w:shd w:val="clear" w:color="auto" w:fill="auto"/>
            <w:vAlign w:val="center"/>
            <w:hideMark/>
          </w:tcPr>
          <w:p w14:paraId="169DAAAD"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p</w:t>
            </w:r>
          </w:p>
        </w:tc>
        <w:tc>
          <w:tcPr>
            <w:tcW w:w="283" w:type="dxa"/>
            <w:tcBorders>
              <w:top w:val="nil"/>
              <w:left w:val="nil"/>
              <w:bottom w:val="single" w:sz="4" w:space="0" w:color="auto"/>
              <w:right w:val="nil"/>
            </w:tcBorders>
            <w:vAlign w:val="center"/>
          </w:tcPr>
          <w:p w14:paraId="39A95F7A" w14:textId="77777777" w:rsidR="00130906" w:rsidRPr="004B39DF" w:rsidRDefault="00130906" w:rsidP="00130906">
            <w:pPr>
              <w:keepNext/>
              <w:spacing w:after="0" w:line="480" w:lineRule="auto"/>
              <w:rPr>
                <w:rFonts w:ascii="Times New Roman" w:hAnsi="Times New Roman" w:cs="Times New Roman"/>
                <w:color w:val="000000"/>
                <w:sz w:val="18"/>
                <w:szCs w:val="18"/>
              </w:rPr>
            </w:pPr>
          </w:p>
        </w:tc>
        <w:tc>
          <w:tcPr>
            <w:tcW w:w="724" w:type="dxa"/>
            <w:tcBorders>
              <w:top w:val="nil"/>
              <w:left w:val="nil"/>
              <w:bottom w:val="single" w:sz="4" w:space="0" w:color="auto"/>
              <w:right w:val="nil"/>
            </w:tcBorders>
            <w:shd w:val="clear" w:color="auto" w:fill="auto"/>
            <w:vAlign w:val="center"/>
            <w:hideMark/>
          </w:tcPr>
          <w:p w14:paraId="31C0A0BD"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hAnsi="Times New Roman" w:cs="Times New Roman"/>
                <w:color w:val="000000"/>
                <w:sz w:val="18"/>
                <w:szCs w:val="18"/>
              </w:rPr>
              <w:t xml:space="preserve"> .20</w:t>
            </w:r>
          </w:p>
        </w:tc>
        <w:tc>
          <w:tcPr>
            <w:tcW w:w="725" w:type="dxa"/>
            <w:tcBorders>
              <w:top w:val="nil"/>
              <w:left w:val="nil"/>
              <w:bottom w:val="single" w:sz="4" w:space="0" w:color="auto"/>
              <w:right w:val="nil"/>
            </w:tcBorders>
            <w:shd w:val="clear" w:color="auto" w:fill="auto"/>
            <w:vAlign w:val="center"/>
            <w:hideMark/>
          </w:tcPr>
          <w:p w14:paraId="45E34F32" w14:textId="77777777" w:rsidR="00130906" w:rsidRPr="004B39DF" w:rsidRDefault="00130906" w:rsidP="00130906">
            <w:pPr>
              <w:keepNext/>
              <w:spacing w:after="0" w:line="480" w:lineRule="auto"/>
              <w:rPr>
                <w:rFonts w:ascii="Times New Roman" w:eastAsia="Times New Roman" w:hAnsi="Times New Roman" w:cs="Times New Roman"/>
                <w:b/>
                <w:bCs/>
                <w:sz w:val="18"/>
                <w:szCs w:val="18"/>
                <w:lang w:eastAsia="en-AU"/>
              </w:rPr>
            </w:pPr>
            <w:r w:rsidRPr="004B39DF">
              <w:rPr>
                <w:rFonts w:ascii="Times New Roman" w:hAnsi="Times New Roman" w:cs="Times New Roman"/>
                <w:b/>
                <w:bCs/>
                <w:color w:val="000000"/>
                <w:sz w:val="18"/>
                <w:szCs w:val="18"/>
              </w:rPr>
              <w:t>&lt;.001***</w:t>
            </w:r>
          </w:p>
        </w:tc>
        <w:tc>
          <w:tcPr>
            <w:tcW w:w="724" w:type="dxa"/>
            <w:tcBorders>
              <w:top w:val="nil"/>
              <w:left w:val="nil"/>
              <w:bottom w:val="single" w:sz="4" w:space="0" w:color="auto"/>
              <w:right w:val="nil"/>
            </w:tcBorders>
            <w:vAlign w:val="center"/>
          </w:tcPr>
          <w:p w14:paraId="3C621784" w14:textId="77777777" w:rsidR="00130906" w:rsidRPr="004B39DF" w:rsidRDefault="00130906" w:rsidP="00130906">
            <w:pPr>
              <w:keepNext/>
              <w:spacing w:after="0" w:line="480" w:lineRule="auto"/>
              <w:rPr>
                <w:rFonts w:ascii="Times New Roman" w:hAnsi="Times New Roman" w:cs="Times New Roman"/>
                <w:color w:val="000000"/>
                <w:sz w:val="18"/>
                <w:szCs w:val="18"/>
              </w:rPr>
            </w:pPr>
            <w:r w:rsidRPr="004B39DF">
              <w:rPr>
                <w:rFonts w:ascii="Times New Roman" w:hAnsi="Times New Roman" w:cs="Times New Roman"/>
                <w:color w:val="000000"/>
                <w:sz w:val="18"/>
                <w:szCs w:val="18"/>
              </w:rPr>
              <w:t xml:space="preserve"> .34</w:t>
            </w:r>
          </w:p>
        </w:tc>
        <w:tc>
          <w:tcPr>
            <w:tcW w:w="725" w:type="dxa"/>
            <w:tcBorders>
              <w:top w:val="nil"/>
              <w:left w:val="nil"/>
              <w:bottom w:val="single" w:sz="4" w:space="0" w:color="auto"/>
              <w:right w:val="nil"/>
            </w:tcBorders>
            <w:shd w:val="clear" w:color="auto" w:fill="auto"/>
            <w:vAlign w:val="center"/>
            <w:hideMark/>
          </w:tcPr>
          <w:p w14:paraId="1A2D0171"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.38</w:t>
            </w:r>
          </w:p>
        </w:tc>
        <w:tc>
          <w:tcPr>
            <w:tcW w:w="724" w:type="dxa"/>
            <w:tcBorders>
              <w:top w:val="nil"/>
              <w:left w:val="nil"/>
              <w:bottom w:val="single" w:sz="4" w:space="0" w:color="auto"/>
              <w:right w:val="nil"/>
            </w:tcBorders>
            <w:shd w:val="clear" w:color="auto" w:fill="auto"/>
            <w:vAlign w:val="center"/>
            <w:hideMark/>
          </w:tcPr>
          <w:p w14:paraId="4B9D0166"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.31</w:t>
            </w:r>
          </w:p>
        </w:tc>
        <w:tc>
          <w:tcPr>
            <w:tcW w:w="725" w:type="dxa"/>
            <w:tcBorders>
              <w:top w:val="nil"/>
              <w:left w:val="nil"/>
              <w:bottom w:val="single" w:sz="4" w:space="0" w:color="auto"/>
              <w:right w:val="nil"/>
            </w:tcBorders>
            <w:shd w:val="clear" w:color="auto" w:fill="auto"/>
            <w:vAlign w:val="center"/>
            <w:hideMark/>
          </w:tcPr>
          <w:p w14:paraId="614B8C7B"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.93</w:t>
            </w:r>
          </w:p>
        </w:tc>
        <w:tc>
          <w:tcPr>
            <w:tcW w:w="724" w:type="dxa"/>
            <w:tcBorders>
              <w:top w:val="nil"/>
              <w:left w:val="nil"/>
              <w:bottom w:val="single" w:sz="4" w:space="0" w:color="auto"/>
              <w:right w:val="nil"/>
            </w:tcBorders>
            <w:shd w:val="clear" w:color="auto" w:fill="auto"/>
            <w:vAlign w:val="center"/>
            <w:hideMark/>
          </w:tcPr>
          <w:p w14:paraId="2A593023"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.86</w:t>
            </w:r>
          </w:p>
        </w:tc>
        <w:tc>
          <w:tcPr>
            <w:tcW w:w="725" w:type="dxa"/>
            <w:tcBorders>
              <w:top w:val="nil"/>
              <w:left w:val="nil"/>
              <w:bottom w:val="single" w:sz="4" w:space="0" w:color="auto"/>
              <w:right w:val="nil"/>
            </w:tcBorders>
            <w:shd w:val="clear" w:color="auto" w:fill="auto"/>
            <w:vAlign w:val="center"/>
            <w:hideMark/>
          </w:tcPr>
          <w:p w14:paraId="3A98864F" w14:textId="77777777" w:rsidR="00130906" w:rsidRPr="004B39DF" w:rsidRDefault="00130906" w:rsidP="00130906">
            <w:pPr>
              <w:keepNext/>
              <w:spacing w:after="0" w:line="480" w:lineRule="auto"/>
              <w:rPr>
                <w:rFonts w:ascii="Times New Roman" w:eastAsia="Times New Roman" w:hAnsi="Times New Roman" w:cs="Times New Roman"/>
                <w:b/>
                <w:bCs/>
                <w:sz w:val="18"/>
                <w:szCs w:val="18"/>
                <w:lang w:eastAsia="en-AU"/>
              </w:rPr>
            </w:pPr>
            <w:r w:rsidRPr="004B39DF">
              <w:rPr>
                <w:rFonts w:ascii="Times New Roman" w:hAnsi="Times New Roman" w:cs="Times New Roman"/>
                <w:b/>
                <w:bCs/>
                <w:color w:val="000000"/>
                <w:sz w:val="18"/>
                <w:szCs w:val="18"/>
              </w:rPr>
              <w:t>&lt;.001***</w:t>
            </w:r>
          </w:p>
        </w:tc>
        <w:tc>
          <w:tcPr>
            <w:tcW w:w="725" w:type="dxa"/>
            <w:tcBorders>
              <w:top w:val="nil"/>
              <w:left w:val="nil"/>
              <w:bottom w:val="single" w:sz="4" w:space="0" w:color="auto"/>
              <w:right w:val="nil"/>
            </w:tcBorders>
            <w:shd w:val="clear" w:color="auto" w:fill="auto"/>
            <w:vAlign w:val="center"/>
            <w:hideMark/>
          </w:tcPr>
          <w:p w14:paraId="08654524"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.44</w:t>
            </w:r>
          </w:p>
        </w:tc>
      </w:tr>
      <w:tr w:rsidR="00130906" w:rsidRPr="004B39DF" w14:paraId="691C83AC" w14:textId="77777777" w:rsidTr="00567AA5">
        <w:trPr>
          <w:trHeight w:hRule="exact" w:val="340"/>
        </w:trPr>
        <w:tc>
          <w:tcPr>
            <w:tcW w:w="709" w:type="dxa"/>
            <w:vMerge w:val="restart"/>
            <w:tcBorders>
              <w:top w:val="nil"/>
              <w:left w:val="nil"/>
              <w:right w:val="nil"/>
            </w:tcBorders>
            <w:shd w:val="clear" w:color="auto" w:fill="auto"/>
            <w:hideMark/>
          </w:tcPr>
          <w:p w14:paraId="77EF704A" w14:textId="77777777" w:rsidR="00130906" w:rsidRPr="004B39DF" w:rsidRDefault="00130906" w:rsidP="00130906">
            <w:pPr>
              <w:keepNext/>
              <w:spacing w:after="0" w:line="480" w:lineRule="auto"/>
              <w:rPr>
                <w:rFonts w:ascii="Times New Roman" w:eastAsia="Times New Roman" w:hAnsi="Times New Roman" w:cs="Times New Roman"/>
                <w:i/>
                <w:iCs/>
                <w:color w:val="000000"/>
                <w:sz w:val="18"/>
                <w:szCs w:val="18"/>
                <w:lang w:eastAsia="en-AU"/>
              </w:rPr>
            </w:pPr>
            <w:r w:rsidRPr="004B39DF">
              <w:rPr>
                <w:rFonts w:ascii="Times New Roman" w:eastAsia="Times New Roman" w:hAnsi="Times New Roman" w:cs="Times New Roman"/>
                <w:i/>
                <w:iCs/>
                <w:color w:val="000000"/>
                <w:sz w:val="18"/>
                <w:szCs w:val="18"/>
                <w:lang w:eastAsia="en-AU"/>
              </w:rPr>
              <w:t>right</w:t>
            </w:r>
            <w:r w:rsidRPr="004B39DF">
              <w:rPr>
                <w:rFonts w:ascii="Times New Roman" w:eastAsia="Times New Roman" w:hAnsi="Times New Roman" w:cs="Times New Roman"/>
                <w:color w:val="000000"/>
                <w:sz w:val="18"/>
                <w:szCs w:val="18"/>
                <w:lang w:eastAsia="en-AU"/>
              </w:rPr>
              <w:t xml:space="preserve"> pallidum</w:t>
            </w:r>
          </w:p>
        </w:tc>
        <w:tc>
          <w:tcPr>
            <w:tcW w:w="1134" w:type="dxa"/>
            <w:tcBorders>
              <w:top w:val="single" w:sz="4" w:space="0" w:color="auto"/>
              <w:left w:val="nil"/>
              <w:bottom w:val="nil"/>
              <w:right w:val="nil"/>
            </w:tcBorders>
            <w:shd w:val="clear" w:color="auto" w:fill="auto"/>
            <w:hideMark/>
          </w:tcPr>
          <w:p w14:paraId="37B3AF8F"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occipital</w:t>
            </w:r>
          </w:p>
        </w:tc>
        <w:tc>
          <w:tcPr>
            <w:tcW w:w="142" w:type="dxa"/>
            <w:tcBorders>
              <w:top w:val="single" w:sz="4" w:space="0" w:color="auto"/>
              <w:left w:val="nil"/>
              <w:bottom w:val="nil"/>
              <w:right w:val="nil"/>
            </w:tcBorders>
            <w:shd w:val="clear" w:color="auto" w:fill="auto"/>
            <w:vAlign w:val="center"/>
            <w:hideMark/>
          </w:tcPr>
          <w:p w14:paraId="0362D15A"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proofErr w:type="spellStart"/>
            <w:r w:rsidRPr="004B39DF">
              <w:rPr>
                <w:rFonts w:ascii="Times New Roman" w:eastAsia="Times New Roman" w:hAnsi="Times New Roman" w:cs="Times New Roman"/>
                <w:color w:val="000000"/>
                <w:sz w:val="18"/>
                <w:szCs w:val="18"/>
                <w:lang w:eastAsia="en-AU"/>
              </w:rPr>
              <w:t>r</w:t>
            </w:r>
            <w:r w:rsidRPr="004B39DF">
              <w:rPr>
                <w:rFonts w:ascii="Times New Roman" w:eastAsia="Times New Roman" w:hAnsi="Times New Roman" w:cs="Times New Roman"/>
                <w:color w:val="000000"/>
                <w:sz w:val="18"/>
                <w:szCs w:val="18"/>
                <w:vertAlign w:val="subscript"/>
                <w:lang w:eastAsia="en-AU"/>
              </w:rPr>
              <w:t>s</w:t>
            </w:r>
            <w:proofErr w:type="spellEnd"/>
          </w:p>
        </w:tc>
        <w:tc>
          <w:tcPr>
            <w:tcW w:w="283" w:type="dxa"/>
            <w:tcBorders>
              <w:top w:val="single" w:sz="4" w:space="0" w:color="auto"/>
              <w:left w:val="nil"/>
              <w:bottom w:val="nil"/>
              <w:right w:val="nil"/>
            </w:tcBorders>
            <w:vAlign w:val="center"/>
          </w:tcPr>
          <w:p w14:paraId="0106195B" w14:textId="77777777" w:rsidR="00130906" w:rsidRPr="004B39DF" w:rsidRDefault="00130906" w:rsidP="00130906">
            <w:pPr>
              <w:keepNext/>
              <w:spacing w:after="0" w:line="480" w:lineRule="auto"/>
              <w:rPr>
                <w:rFonts w:ascii="Times New Roman" w:hAnsi="Times New Roman" w:cs="Times New Roman"/>
                <w:color w:val="000000"/>
                <w:sz w:val="18"/>
                <w:szCs w:val="18"/>
              </w:rPr>
            </w:pPr>
          </w:p>
        </w:tc>
        <w:tc>
          <w:tcPr>
            <w:tcW w:w="724" w:type="dxa"/>
            <w:tcBorders>
              <w:top w:val="single" w:sz="4" w:space="0" w:color="auto"/>
              <w:left w:val="nil"/>
              <w:bottom w:val="nil"/>
              <w:right w:val="nil"/>
            </w:tcBorders>
            <w:shd w:val="clear" w:color="auto" w:fill="auto"/>
            <w:vAlign w:val="center"/>
            <w:hideMark/>
          </w:tcPr>
          <w:p w14:paraId="62075940"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hAnsi="Times New Roman" w:cs="Times New Roman"/>
                <w:color w:val="000000"/>
                <w:sz w:val="18"/>
                <w:szCs w:val="18"/>
              </w:rPr>
              <w:t>-.02</w:t>
            </w:r>
          </w:p>
        </w:tc>
        <w:tc>
          <w:tcPr>
            <w:tcW w:w="725" w:type="dxa"/>
            <w:tcBorders>
              <w:top w:val="single" w:sz="4" w:space="0" w:color="auto"/>
              <w:left w:val="nil"/>
              <w:bottom w:val="nil"/>
              <w:right w:val="nil"/>
            </w:tcBorders>
            <w:shd w:val="clear" w:color="auto" w:fill="auto"/>
            <w:vAlign w:val="center"/>
            <w:hideMark/>
          </w:tcPr>
          <w:p w14:paraId="4EF7D7FF"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.10</w:t>
            </w:r>
          </w:p>
        </w:tc>
        <w:tc>
          <w:tcPr>
            <w:tcW w:w="724" w:type="dxa"/>
            <w:tcBorders>
              <w:top w:val="single" w:sz="4" w:space="0" w:color="auto"/>
              <w:left w:val="nil"/>
              <w:bottom w:val="nil"/>
              <w:right w:val="nil"/>
            </w:tcBorders>
            <w:vAlign w:val="center"/>
          </w:tcPr>
          <w:p w14:paraId="15263E96" w14:textId="77777777" w:rsidR="00130906" w:rsidRPr="004B39DF" w:rsidRDefault="00130906" w:rsidP="00130906">
            <w:pPr>
              <w:keepNext/>
              <w:spacing w:after="0" w:line="480" w:lineRule="auto"/>
              <w:rPr>
                <w:rFonts w:ascii="Times New Roman" w:hAnsi="Times New Roman" w:cs="Times New Roman"/>
                <w:color w:val="000000"/>
                <w:sz w:val="18"/>
                <w:szCs w:val="18"/>
              </w:rPr>
            </w:pPr>
            <w:r w:rsidRPr="004B39DF">
              <w:rPr>
                <w:rFonts w:ascii="Times New Roman" w:hAnsi="Times New Roman" w:cs="Times New Roman"/>
                <w:color w:val="000000"/>
                <w:sz w:val="18"/>
                <w:szCs w:val="18"/>
              </w:rPr>
              <w:t>-.02</w:t>
            </w:r>
          </w:p>
        </w:tc>
        <w:tc>
          <w:tcPr>
            <w:tcW w:w="725" w:type="dxa"/>
            <w:tcBorders>
              <w:top w:val="single" w:sz="4" w:space="0" w:color="auto"/>
              <w:left w:val="nil"/>
              <w:bottom w:val="nil"/>
              <w:right w:val="nil"/>
            </w:tcBorders>
            <w:shd w:val="clear" w:color="auto" w:fill="auto"/>
            <w:vAlign w:val="center"/>
            <w:hideMark/>
          </w:tcPr>
          <w:p w14:paraId="773BB803"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.10</w:t>
            </w:r>
          </w:p>
        </w:tc>
        <w:tc>
          <w:tcPr>
            <w:tcW w:w="724" w:type="dxa"/>
            <w:tcBorders>
              <w:top w:val="single" w:sz="4" w:space="0" w:color="auto"/>
              <w:left w:val="nil"/>
              <w:bottom w:val="nil"/>
              <w:right w:val="nil"/>
            </w:tcBorders>
            <w:shd w:val="clear" w:color="auto" w:fill="auto"/>
            <w:vAlign w:val="center"/>
            <w:hideMark/>
          </w:tcPr>
          <w:p w14:paraId="490F3BC8"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.18</w:t>
            </w:r>
          </w:p>
        </w:tc>
        <w:tc>
          <w:tcPr>
            <w:tcW w:w="725" w:type="dxa"/>
            <w:tcBorders>
              <w:top w:val="single" w:sz="4" w:space="0" w:color="auto"/>
              <w:left w:val="nil"/>
              <w:bottom w:val="nil"/>
              <w:right w:val="nil"/>
            </w:tcBorders>
            <w:shd w:val="clear" w:color="auto" w:fill="auto"/>
            <w:vAlign w:val="center"/>
            <w:hideMark/>
          </w:tcPr>
          <w:p w14:paraId="687548B0"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.10</w:t>
            </w:r>
          </w:p>
        </w:tc>
        <w:tc>
          <w:tcPr>
            <w:tcW w:w="724" w:type="dxa"/>
            <w:tcBorders>
              <w:top w:val="single" w:sz="4" w:space="0" w:color="auto"/>
              <w:left w:val="nil"/>
              <w:bottom w:val="nil"/>
              <w:right w:val="nil"/>
            </w:tcBorders>
            <w:shd w:val="clear" w:color="auto" w:fill="auto"/>
            <w:vAlign w:val="center"/>
            <w:hideMark/>
          </w:tcPr>
          <w:p w14:paraId="76726A64"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-.18</w:t>
            </w:r>
          </w:p>
        </w:tc>
        <w:tc>
          <w:tcPr>
            <w:tcW w:w="725" w:type="dxa"/>
            <w:tcBorders>
              <w:top w:val="single" w:sz="4" w:space="0" w:color="auto"/>
              <w:left w:val="nil"/>
              <w:bottom w:val="nil"/>
              <w:right w:val="nil"/>
            </w:tcBorders>
            <w:shd w:val="clear" w:color="auto" w:fill="auto"/>
            <w:vAlign w:val="center"/>
            <w:hideMark/>
          </w:tcPr>
          <w:p w14:paraId="1E687218"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-.08</w:t>
            </w:r>
          </w:p>
        </w:tc>
        <w:tc>
          <w:tcPr>
            <w:tcW w:w="725" w:type="dxa"/>
            <w:tcBorders>
              <w:top w:val="single" w:sz="4" w:space="0" w:color="auto"/>
              <w:left w:val="nil"/>
              <w:bottom w:val="nil"/>
              <w:right w:val="nil"/>
            </w:tcBorders>
            <w:shd w:val="clear" w:color="auto" w:fill="auto"/>
            <w:vAlign w:val="center"/>
            <w:hideMark/>
          </w:tcPr>
          <w:p w14:paraId="27EDCE9F"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-.15</w:t>
            </w:r>
          </w:p>
        </w:tc>
      </w:tr>
      <w:tr w:rsidR="00130906" w:rsidRPr="004B39DF" w14:paraId="54321760" w14:textId="77777777" w:rsidTr="00567AA5">
        <w:trPr>
          <w:trHeight w:hRule="exact" w:val="340"/>
        </w:trPr>
        <w:tc>
          <w:tcPr>
            <w:tcW w:w="709" w:type="dxa"/>
            <w:vMerge/>
            <w:tcBorders>
              <w:left w:val="nil"/>
              <w:bottom w:val="nil"/>
              <w:right w:val="nil"/>
            </w:tcBorders>
            <w:shd w:val="clear" w:color="auto" w:fill="auto"/>
            <w:hideMark/>
          </w:tcPr>
          <w:p w14:paraId="05F45C7E"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p>
        </w:tc>
        <w:tc>
          <w:tcPr>
            <w:tcW w:w="1134" w:type="dxa"/>
            <w:tcBorders>
              <w:top w:val="nil"/>
              <w:left w:val="nil"/>
              <w:bottom w:val="single" w:sz="4" w:space="0" w:color="auto"/>
              <w:right w:val="nil"/>
            </w:tcBorders>
            <w:shd w:val="clear" w:color="auto" w:fill="auto"/>
            <w:hideMark/>
          </w:tcPr>
          <w:p w14:paraId="0A8CFCAF"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 </w:t>
            </w:r>
          </w:p>
        </w:tc>
        <w:tc>
          <w:tcPr>
            <w:tcW w:w="142" w:type="dxa"/>
            <w:tcBorders>
              <w:top w:val="nil"/>
              <w:left w:val="nil"/>
              <w:bottom w:val="single" w:sz="4" w:space="0" w:color="auto"/>
              <w:right w:val="nil"/>
            </w:tcBorders>
            <w:shd w:val="clear" w:color="auto" w:fill="auto"/>
            <w:vAlign w:val="center"/>
            <w:hideMark/>
          </w:tcPr>
          <w:p w14:paraId="5DC66DCF"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p</w:t>
            </w:r>
          </w:p>
        </w:tc>
        <w:tc>
          <w:tcPr>
            <w:tcW w:w="283" w:type="dxa"/>
            <w:tcBorders>
              <w:top w:val="nil"/>
              <w:left w:val="nil"/>
              <w:bottom w:val="single" w:sz="4" w:space="0" w:color="auto"/>
              <w:right w:val="nil"/>
            </w:tcBorders>
            <w:vAlign w:val="center"/>
          </w:tcPr>
          <w:p w14:paraId="206F8CCC" w14:textId="77777777" w:rsidR="00130906" w:rsidRPr="004B39DF" w:rsidRDefault="00130906" w:rsidP="00130906">
            <w:pPr>
              <w:keepNext/>
              <w:spacing w:after="0" w:line="480" w:lineRule="auto"/>
              <w:rPr>
                <w:rFonts w:ascii="Times New Roman" w:hAnsi="Times New Roman" w:cs="Times New Roman"/>
                <w:color w:val="000000"/>
                <w:sz w:val="18"/>
                <w:szCs w:val="18"/>
              </w:rPr>
            </w:pPr>
          </w:p>
        </w:tc>
        <w:tc>
          <w:tcPr>
            <w:tcW w:w="724" w:type="dxa"/>
            <w:tcBorders>
              <w:top w:val="nil"/>
              <w:left w:val="nil"/>
              <w:bottom w:val="single" w:sz="4" w:space="0" w:color="auto"/>
              <w:right w:val="nil"/>
            </w:tcBorders>
            <w:shd w:val="clear" w:color="auto" w:fill="auto"/>
            <w:vAlign w:val="center"/>
            <w:hideMark/>
          </w:tcPr>
          <w:p w14:paraId="7279257B"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hAnsi="Times New Roman" w:cs="Times New Roman"/>
                <w:color w:val="000000"/>
                <w:sz w:val="18"/>
                <w:szCs w:val="18"/>
              </w:rPr>
              <w:t xml:space="preserve"> .87</w:t>
            </w:r>
          </w:p>
        </w:tc>
        <w:tc>
          <w:tcPr>
            <w:tcW w:w="725" w:type="dxa"/>
            <w:tcBorders>
              <w:top w:val="nil"/>
              <w:left w:val="nil"/>
              <w:bottom w:val="single" w:sz="4" w:space="0" w:color="auto"/>
              <w:right w:val="nil"/>
            </w:tcBorders>
            <w:shd w:val="clear" w:color="auto" w:fill="auto"/>
            <w:vAlign w:val="center"/>
            <w:hideMark/>
          </w:tcPr>
          <w:p w14:paraId="2C9FC271"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.42</w:t>
            </w:r>
          </w:p>
        </w:tc>
        <w:tc>
          <w:tcPr>
            <w:tcW w:w="724" w:type="dxa"/>
            <w:tcBorders>
              <w:top w:val="nil"/>
              <w:left w:val="nil"/>
              <w:bottom w:val="single" w:sz="4" w:space="0" w:color="auto"/>
              <w:right w:val="nil"/>
            </w:tcBorders>
            <w:vAlign w:val="center"/>
          </w:tcPr>
          <w:p w14:paraId="07F32C1E" w14:textId="77777777" w:rsidR="00130906" w:rsidRPr="004B39DF" w:rsidRDefault="00130906" w:rsidP="00130906">
            <w:pPr>
              <w:keepNext/>
              <w:spacing w:after="0" w:line="480" w:lineRule="auto"/>
              <w:rPr>
                <w:rFonts w:ascii="Times New Roman" w:hAnsi="Times New Roman" w:cs="Times New Roman"/>
                <w:color w:val="000000"/>
                <w:sz w:val="18"/>
                <w:szCs w:val="18"/>
              </w:rPr>
            </w:pPr>
            <w:r w:rsidRPr="004B39DF">
              <w:rPr>
                <w:rFonts w:ascii="Times New Roman" w:hAnsi="Times New Roman" w:cs="Times New Roman"/>
                <w:color w:val="000000"/>
                <w:sz w:val="18"/>
                <w:szCs w:val="18"/>
              </w:rPr>
              <w:t xml:space="preserve"> .90</w:t>
            </w:r>
          </w:p>
        </w:tc>
        <w:tc>
          <w:tcPr>
            <w:tcW w:w="725" w:type="dxa"/>
            <w:tcBorders>
              <w:top w:val="nil"/>
              <w:left w:val="nil"/>
              <w:bottom w:val="single" w:sz="4" w:space="0" w:color="auto"/>
              <w:right w:val="nil"/>
            </w:tcBorders>
            <w:shd w:val="clear" w:color="auto" w:fill="auto"/>
            <w:vAlign w:val="center"/>
            <w:hideMark/>
          </w:tcPr>
          <w:p w14:paraId="16F01DD1"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.98</w:t>
            </w:r>
          </w:p>
        </w:tc>
        <w:tc>
          <w:tcPr>
            <w:tcW w:w="724" w:type="dxa"/>
            <w:tcBorders>
              <w:top w:val="nil"/>
              <w:left w:val="nil"/>
              <w:bottom w:val="single" w:sz="4" w:space="0" w:color="auto"/>
              <w:right w:val="nil"/>
            </w:tcBorders>
            <w:shd w:val="clear" w:color="auto" w:fill="auto"/>
            <w:vAlign w:val="center"/>
            <w:hideMark/>
          </w:tcPr>
          <w:p w14:paraId="14B4A721"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.15</w:t>
            </w:r>
          </w:p>
        </w:tc>
        <w:tc>
          <w:tcPr>
            <w:tcW w:w="725" w:type="dxa"/>
            <w:tcBorders>
              <w:top w:val="nil"/>
              <w:left w:val="nil"/>
              <w:bottom w:val="single" w:sz="4" w:space="0" w:color="auto"/>
              <w:right w:val="nil"/>
            </w:tcBorders>
            <w:shd w:val="clear" w:color="auto" w:fill="auto"/>
            <w:vAlign w:val="center"/>
            <w:hideMark/>
          </w:tcPr>
          <w:p w14:paraId="717C6C69"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.42</w:t>
            </w:r>
          </w:p>
        </w:tc>
        <w:tc>
          <w:tcPr>
            <w:tcW w:w="724" w:type="dxa"/>
            <w:tcBorders>
              <w:top w:val="nil"/>
              <w:left w:val="nil"/>
              <w:bottom w:val="single" w:sz="4" w:space="0" w:color="auto"/>
              <w:right w:val="nil"/>
            </w:tcBorders>
            <w:shd w:val="clear" w:color="auto" w:fill="auto"/>
            <w:vAlign w:val="center"/>
            <w:hideMark/>
          </w:tcPr>
          <w:p w14:paraId="4D57E6AA"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.15</w:t>
            </w:r>
          </w:p>
        </w:tc>
        <w:tc>
          <w:tcPr>
            <w:tcW w:w="725" w:type="dxa"/>
            <w:tcBorders>
              <w:top w:val="nil"/>
              <w:left w:val="nil"/>
              <w:bottom w:val="single" w:sz="4" w:space="0" w:color="auto"/>
              <w:right w:val="nil"/>
            </w:tcBorders>
            <w:shd w:val="clear" w:color="auto" w:fill="auto"/>
            <w:vAlign w:val="center"/>
            <w:hideMark/>
          </w:tcPr>
          <w:p w14:paraId="4038DE9A"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.55</w:t>
            </w:r>
          </w:p>
        </w:tc>
        <w:tc>
          <w:tcPr>
            <w:tcW w:w="725" w:type="dxa"/>
            <w:tcBorders>
              <w:top w:val="nil"/>
              <w:left w:val="nil"/>
              <w:bottom w:val="single" w:sz="4" w:space="0" w:color="auto"/>
              <w:right w:val="nil"/>
            </w:tcBorders>
            <w:shd w:val="clear" w:color="auto" w:fill="auto"/>
            <w:vAlign w:val="center"/>
            <w:hideMark/>
          </w:tcPr>
          <w:p w14:paraId="60C0816D"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.24</w:t>
            </w:r>
          </w:p>
        </w:tc>
      </w:tr>
      <w:tr w:rsidR="00130906" w:rsidRPr="004B39DF" w14:paraId="02C2D9B4" w14:textId="77777777" w:rsidTr="00567AA5">
        <w:trPr>
          <w:trHeight w:hRule="exact" w:val="340"/>
        </w:trPr>
        <w:tc>
          <w:tcPr>
            <w:tcW w:w="709" w:type="dxa"/>
            <w:tcBorders>
              <w:top w:val="nil"/>
              <w:left w:val="nil"/>
              <w:bottom w:val="nil"/>
              <w:right w:val="nil"/>
            </w:tcBorders>
            <w:shd w:val="clear" w:color="auto" w:fill="auto"/>
            <w:hideMark/>
          </w:tcPr>
          <w:p w14:paraId="20B7A37B"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p>
        </w:tc>
        <w:tc>
          <w:tcPr>
            <w:tcW w:w="1134" w:type="dxa"/>
            <w:tcBorders>
              <w:top w:val="single" w:sz="4" w:space="0" w:color="auto"/>
              <w:left w:val="nil"/>
              <w:right w:val="nil"/>
            </w:tcBorders>
            <w:shd w:val="clear" w:color="auto" w:fill="auto"/>
            <w:hideMark/>
          </w:tcPr>
          <w:p w14:paraId="400764D9"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occipital</w:t>
            </w:r>
          </w:p>
        </w:tc>
        <w:tc>
          <w:tcPr>
            <w:tcW w:w="142" w:type="dxa"/>
            <w:tcBorders>
              <w:top w:val="single" w:sz="4" w:space="0" w:color="auto"/>
              <w:left w:val="nil"/>
              <w:right w:val="nil"/>
            </w:tcBorders>
            <w:shd w:val="clear" w:color="auto" w:fill="auto"/>
            <w:vAlign w:val="center"/>
            <w:hideMark/>
          </w:tcPr>
          <w:p w14:paraId="76B4B763"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proofErr w:type="spellStart"/>
            <w:r w:rsidRPr="004B39DF">
              <w:rPr>
                <w:rFonts w:ascii="Times New Roman" w:eastAsia="Times New Roman" w:hAnsi="Times New Roman" w:cs="Times New Roman"/>
                <w:color w:val="000000"/>
                <w:sz w:val="18"/>
                <w:szCs w:val="18"/>
                <w:lang w:eastAsia="en-AU"/>
              </w:rPr>
              <w:t>r</w:t>
            </w:r>
            <w:r w:rsidRPr="004B39DF">
              <w:rPr>
                <w:rFonts w:ascii="Times New Roman" w:eastAsia="Times New Roman" w:hAnsi="Times New Roman" w:cs="Times New Roman"/>
                <w:color w:val="000000"/>
                <w:sz w:val="18"/>
                <w:szCs w:val="18"/>
                <w:vertAlign w:val="subscript"/>
                <w:lang w:eastAsia="en-AU"/>
              </w:rPr>
              <w:t>s</w:t>
            </w:r>
            <w:proofErr w:type="spellEnd"/>
          </w:p>
        </w:tc>
        <w:tc>
          <w:tcPr>
            <w:tcW w:w="283" w:type="dxa"/>
            <w:tcBorders>
              <w:top w:val="single" w:sz="4" w:space="0" w:color="auto"/>
              <w:left w:val="nil"/>
              <w:right w:val="nil"/>
            </w:tcBorders>
            <w:vAlign w:val="center"/>
          </w:tcPr>
          <w:p w14:paraId="0DEC5A03" w14:textId="77777777" w:rsidR="00130906" w:rsidRPr="004B39DF" w:rsidRDefault="00130906" w:rsidP="00130906">
            <w:pPr>
              <w:keepNext/>
              <w:spacing w:after="0" w:line="480" w:lineRule="auto"/>
              <w:rPr>
                <w:rFonts w:ascii="Times New Roman" w:hAnsi="Times New Roman" w:cs="Times New Roman"/>
                <w:color w:val="000000"/>
                <w:sz w:val="18"/>
                <w:szCs w:val="18"/>
              </w:rPr>
            </w:pPr>
          </w:p>
        </w:tc>
        <w:tc>
          <w:tcPr>
            <w:tcW w:w="724" w:type="dxa"/>
            <w:tcBorders>
              <w:top w:val="single" w:sz="4" w:space="0" w:color="auto"/>
              <w:left w:val="nil"/>
              <w:right w:val="nil"/>
            </w:tcBorders>
            <w:shd w:val="clear" w:color="auto" w:fill="auto"/>
            <w:vAlign w:val="center"/>
            <w:hideMark/>
          </w:tcPr>
          <w:p w14:paraId="3F45E11C"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hAnsi="Times New Roman" w:cs="Times New Roman"/>
                <w:color w:val="000000"/>
                <w:sz w:val="18"/>
                <w:szCs w:val="18"/>
              </w:rPr>
              <w:t xml:space="preserve"> .12</w:t>
            </w:r>
          </w:p>
        </w:tc>
        <w:tc>
          <w:tcPr>
            <w:tcW w:w="725" w:type="dxa"/>
            <w:tcBorders>
              <w:top w:val="single" w:sz="4" w:space="0" w:color="auto"/>
              <w:left w:val="nil"/>
              <w:right w:val="nil"/>
            </w:tcBorders>
            <w:shd w:val="clear" w:color="auto" w:fill="auto"/>
            <w:vAlign w:val="center"/>
            <w:hideMark/>
          </w:tcPr>
          <w:p w14:paraId="76D9B59A"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-.05</w:t>
            </w:r>
          </w:p>
        </w:tc>
        <w:tc>
          <w:tcPr>
            <w:tcW w:w="724" w:type="dxa"/>
            <w:tcBorders>
              <w:top w:val="single" w:sz="4" w:space="0" w:color="auto"/>
              <w:left w:val="nil"/>
              <w:right w:val="nil"/>
            </w:tcBorders>
            <w:vAlign w:val="center"/>
          </w:tcPr>
          <w:p w14:paraId="1918CB43" w14:textId="77777777" w:rsidR="00130906" w:rsidRPr="004B39DF" w:rsidRDefault="00130906" w:rsidP="00130906">
            <w:pPr>
              <w:keepNext/>
              <w:spacing w:after="0" w:line="480" w:lineRule="auto"/>
              <w:rPr>
                <w:rFonts w:ascii="Times New Roman" w:hAnsi="Times New Roman" w:cs="Times New Roman"/>
                <w:color w:val="000000"/>
                <w:sz w:val="18"/>
                <w:szCs w:val="18"/>
              </w:rPr>
            </w:pPr>
            <w:r w:rsidRPr="004B39DF">
              <w:rPr>
                <w:rFonts w:ascii="Times New Roman" w:hAnsi="Times New Roman" w:cs="Times New Roman"/>
                <w:color w:val="000000"/>
                <w:sz w:val="18"/>
                <w:szCs w:val="18"/>
              </w:rPr>
              <w:t xml:space="preserve"> .08</w:t>
            </w:r>
          </w:p>
        </w:tc>
        <w:tc>
          <w:tcPr>
            <w:tcW w:w="725" w:type="dxa"/>
            <w:tcBorders>
              <w:top w:val="single" w:sz="4" w:space="0" w:color="auto"/>
              <w:left w:val="nil"/>
              <w:right w:val="nil"/>
            </w:tcBorders>
            <w:shd w:val="clear" w:color="auto" w:fill="auto"/>
            <w:vAlign w:val="center"/>
            <w:hideMark/>
          </w:tcPr>
          <w:p w14:paraId="673A759F"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.04</w:t>
            </w:r>
          </w:p>
        </w:tc>
        <w:tc>
          <w:tcPr>
            <w:tcW w:w="724" w:type="dxa"/>
            <w:tcBorders>
              <w:top w:val="single" w:sz="4" w:space="0" w:color="auto"/>
              <w:left w:val="nil"/>
              <w:right w:val="nil"/>
            </w:tcBorders>
            <w:shd w:val="clear" w:color="auto" w:fill="auto"/>
            <w:vAlign w:val="center"/>
            <w:hideMark/>
          </w:tcPr>
          <w:p w14:paraId="48BF3C03"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-.03</w:t>
            </w:r>
          </w:p>
        </w:tc>
        <w:tc>
          <w:tcPr>
            <w:tcW w:w="725" w:type="dxa"/>
            <w:tcBorders>
              <w:top w:val="single" w:sz="4" w:space="0" w:color="auto"/>
              <w:left w:val="nil"/>
              <w:right w:val="nil"/>
            </w:tcBorders>
            <w:shd w:val="clear" w:color="auto" w:fill="auto"/>
            <w:vAlign w:val="center"/>
            <w:hideMark/>
          </w:tcPr>
          <w:p w14:paraId="6B6E2477"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.10</w:t>
            </w:r>
          </w:p>
        </w:tc>
        <w:tc>
          <w:tcPr>
            <w:tcW w:w="724" w:type="dxa"/>
            <w:tcBorders>
              <w:top w:val="single" w:sz="4" w:space="0" w:color="auto"/>
              <w:left w:val="nil"/>
              <w:right w:val="nil"/>
            </w:tcBorders>
            <w:shd w:val="clear" w:color="auto" w:fill="auto"/>
            <w:vAlign w:val="center"/>
            <w:hideMark/>
          </w:tcPr>
          <w:p w14:paraId="7B79E037"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-.14</w:t>
            </w:r>
          </w:p>
        </w:tc>
        <w:tc>
          <w:tcPr>
            <w:tcW w:w="725" w:type="dxa"/>
            <w:tcBorders>
              <w:top w:val="single" w:sz="4" w:space="0" w:color="auto"/>
              <w:left w:val="nil"/>
              <w:right w:val="nil"/>
            </w:tcBorders>
            <w:shd w:val="clear" w:color="auto" w:fill="auto"/>
            <w:vAlign w:val="center"/>
            <w:hideMark/>
          </w:tcPr>
          <w:p w14:paraId="0D9B88E8"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.05</w:t>
            </w:r>
          </w:p>
        </w:tc>
        <w:tc>
          <w:tcPr>
            <w:tcW w:w="725" w:type="dxa"/>
            <w:tcBorders>
              <w:top w:val="single" w:sz="4" w:space="0" w:color="auto"/>
              <w:left w:val="nil"/>
              <w:right w:val="nil"/>
            </w:tcBorders>
            <w:shd w:val="clear" w:color="auto" w:fill="auto"/>
            <w:vAlign w:val="center"/>
            <w:hideMark/>
          </w:tcPr>
          <w:p w14:paraId="22DFE78D"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-.06</w:t>
            </w:r>
          </w:p>
        </w:tc>
      </w:tr>
      <w:tr w:rsidR="00130906" w:rsidRPr="004B39DF" w14:paraId="582DE7EB" w14:textId="77777777" w:rsidTr="00567AA5">
        <w:trPr>
          <w:trHeight w:hRule="exact" w:val="340"/>
        </w:trPr>
        <w:tc>
          <w:tcPr>
            <w:tcW w:w="709" w:type="dxa"/>
            <w:tcBorders>
              <w:top w:val="nil"/>
              <w:left w:val="nil"/>
              <w:bottom w:val="single" w:sz="4" w:space="0" w:color="auto"/>
              <w:right w:val="nil"/>
            </w:tcBorders>
            <w:shd w:val="clear" w:color="auto" w:fill="auto"/>
            <w:hideMark/>
          </w:tcPr>
          <w:p w14:paraId="08267AD4" w14:textId="77777777" w:rsidR="00130906" w:rsidRPr="004B39DF" w:rsidRDefault="00130906" w:rsidP="00130906">
            <w:pPr>
              <w:keepNext/>
              <w:spacing w:after="0" w:line="480" w:lineRule="auto"/>
              <w:rPr>
                <w:rFonts w:ascii="Times New Roman" w:eastAsia="Times New Roman" w:hAnsi="Times New Roman" w:cs="Times New Roman"/>
                <w:i/>
                <w:iCs/>
                <w:color w:val="000000"/>
                <w:sz w:val="18"/>
                <w:szCs w:val="18"/>
                <w:lang w:eastAsia="en-AU"/>
              </w:rPr>
            </w:pPr>
            <w:r w:rsidRPr="004B39DF">
              <w:rPr>
                <w:rFonts w:ascii="Times New Roman" w:eastAsia="Times New Roman" w:hAnsi="Times New Roman" w:cs="Times New Roman"/>
                <w:i/>
                <w:iCs/>
                <w:color w:val="000000"/>
                <w:sz w:val="18"/>
                <w:szCs w:val="18"/>
                <w:lang w:eastAsia="en-AU"/>
              </w:rPr>
              <w:t> </w:t>
            </w:r>
          </w:p>
        </w:tc>
        <w:tc>
          <w:tcPr>
            <w:tcW w:w="1134" w:type="dxa"/>
            <w:tcBorders>
              <w:top w:val="nil"/>
              <w:left w:val="nil"/>
              <w:bottom w:val="single" w:sz="4" w:space="0" w:color="auto"/>
              <w:right w:val="nil"/>
            </w:tcBorders>
            <w:shd w:val="clear" w:color="auto" w:fill="auto"/>
            <w:hideMark/>
          </w:tcPr>
          <w:p w14:paraId="4742BF7B"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 </w:t>
            </w:r>
          </w:p>
        </w:tc>
        <w:tc>
          <w:tcPr>
            <w:tcW w:w="142" w:type="dxa"/>
            <w:tcBorders>
              <w:top w:val="nil"/>
              <w:left w:val="nil"/>
              <w:bottom w:val="single" w:sz="4" w:space="0" w:color="auto"/>
              <w:right w:val="nil"/>
            </w:tcBorders>
            <w:shd w:val="clear" w:color="auto" w:fill="auto"/>
            <w:vAlign w:val="center"/>
            <w:hideMark/>
          </w:tcPr>
          <w:p w14:paraId="66B89F73"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eastAsia="Times New Roman" w:hAnsi="Times New Roman" w:cs="Times New Roman"/>
                <w:color w:val="000000"/>
                <w:sz w:val="18"/>
                <w:szCs w:val="18"/>
                <w:lang w:eastAsia="en-AU"/>
              </w:rPr>
              <w:t>p</w:t>
            </w:r>
          </w:p>
        </w:tc>
        <w:tc>
          <w:tcPr>
            <w:tcW w:w="283" w:type="dxa"/>
            <w:tcBorders>
              <w:top w:val="nil"/>
              <w:left w:val="nil"/>
              <w:bottom w:val="single" w:sz="4" w:space="0" w:color="auto"/>
              <w:right w:val="nil"/>
            </w:tcBorders>
            <w:vAlign w:val="center"/>
          </w:tcPr>
          <w:p w14:paraId="53C9DE29" w14:textId="77777777" w:rsidR="00130906" w:rsidRPr="004B39DF" w:rsidRDefault="00130906" w:rsidP="00130906">
            <w:pPr>
              <w:keepNext/>
              <w:spacing w:after="0" w:line="480" w:lineRule="auto"/>
              <w:rPr>
                <w:rFonts w:ascii="Times New Roman" w:hAnsi="Times New Roman" w:cs="Times New Roman"/>
                <w:color w:val="000000"/>
                <w:sz w:val="18"/>
                <w:szCs w:val="18"/>
              </w:rPr>
            </w:pPr>
          </w:p>
        </w:tc>
        <w:tc>
          <w:tcPr>
            <w:tcW w:w="724" w:type="dxa"/>
            <w:tcBorders>
              <w:top w:val="nil"/>
              <w:left w:val="nil"/>
              <w:bottom w:val="single" w:sz="4" w:space="0" w:color="auto"/>
              <w:right w:val="nil"/>
            </w:tcBorders>
            <w:shd w:val="clear" w:color="auto" w:fill="auto"/>
            <w:vAlign w:val="center"/>
            <w:hideMark/>
          </w:tcPr>
          <w:p w14:paraId="025CAD81" w14:textId="77777777" w:rsidR="00130906" w:rsidRPr="004B39DF" w:rsidRDefault="00130906" w:rsidP="00130906">
            <w:pPr>
              <w:keepNext/>
              <w:spacing w:after="0" w:line="480" w:lineRule="auto"/>
              <w:rPr>
                <w:rFonts w:ascii="Times New Roman" w:eastAsia="Times New Roman" w:hAnsi="Times New Roman" w:cs="Times New Roman"/>
                <w:color w:val="000000"/>
                <w:sz w:val="18"/>
                <w:szCs w:val="18"/>
                <w:lang w:eastAsia="en-AU"/>
              </w:rPr>
            </w:pPr>
            <w:r w:rsidRPr="004B39DF">
              <w:rPr>
                <w:rFonts w:ascii="Times New Roman" w:hAnsi="Times New Roman" w:cs="Times New Roman"/>
                <w:color w:val="000000"/>
                <w:sz w:val="18"/>
                <w:szCs w:val="18"/>
              </w:rPr>
              <w:t xml:space="preserve"> .35</w:t>
            </w:r>
          </w:p>
        </w:tc>
        <w:tc>
          <w:tcPr>
            <w:tcW w:w="725" w:type="dxa"/>
            <w:tcBorders>
              <w:top w:val="nil"/>
              <w:left w:val="nil"/>
              <w:bottom w:val="single" w:sz="4" w:space="0" w:color="auto"/>
              <w:right w:val="nil"/>
            </w:tcBorders>
            <w:shd w:val="clear" w:color="auto" w:fill="auto"/>
            <w:vAlign w:val="center"/>
            <w:hideMark/>
          </w:tcPr>
          <w:p w14:paraId="3878E2D7"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.69</w:t>
            </w:r>
          </w:p>
        </w:tc>
        <w:tc>
          <w:tcPr>
            <w:tcW w:w="724" w:type="dxa"/>
            <w:tcBorders>
              <w:top w:val="nil"/>
              <w:left w:val="nil"/>
              <w:bottom w:val="single" w:sz="4" w:space="0" w:color="auto"/>
              <w:right w:val="nil"/>
            </w:tcBorders>
            <w:vAlign w:val="center"/>
          </w:tcPr>
          <w:p w14:paraId="10A315B2" w14:textId="77777777" w:rsidR="00130906" w:rsidRPr="004B39DF" w:rsidRDefault="00130906" w:rsidP="00130906">
            <w:pPr>
              <w:keepNext/>
              <w:spacing w:after="0" w:line="480" w:lineRule="auto"/>
              <w:rPr>
                <w:rFonts w:ascii="Times New Roman" w:hAnsi="Times New Roman" w:cs="Times New Roman"/>
                <w:color w:val="000000"/>
                <w:sz w:val="18"/>
                <w:szCs w:val="18"/>
              </w:rPr>
            </w:pPr>
            <w:r w:rsidRPr="004B39DF">
              <w:rPr>
                <w:rFonts w:ascii="Times New Roman" w:hAnsi="Times New Roman" w:cs="Times New Roman"/>
                <w:color w:val="000000"/>
                <w:sz w:val="18"/>
                <w:szCs w:val="18"/>
              </w:rPr>
              <w:t xml:space="preserve"> .54</w:t>
            </w:r>
          </w:p>
        </w:tc>
        <w:tc>
          <w:tcPr>
            <w:tcW w:w="725" w:type="dxa"/>
            <w:tcBorders>
              <w:top w:val="nil"/>
              <w:left w:val="nil"/>
              <w:bottom w:val="single" w:sz="4" w:space="0" w:color="auto"/>
              <w:right w:val="nil"/>
            </w:tcBorders>
            <w:shd w:val="clear" w:color="auto" w:fill="auto"/>
            <w:vAlign w:val="center"/>
            <w:hideMark/>
          </w:tcPr>
          <w:p w14:paraId="5B8411FF"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.74</w:t>
            </w:r>
          </w:p>
        </w:tc>
        <w:tc>
          <w:tcPr>
            <w:tcW w:w="724" w:type="dxa"/>
            <w:tcBorders>
              <w:top w:val="nil"/>
              <w:left w:val="nil"/>
              <w:bottom w:val="single" w:sz="4" w:space="0" w:color="auto"/>
              <w:right w:val="nil"/>
            </w:tcBorders>
            <w:shd w:val="clear" w:color="auto" w:fill="auto"/>
            <w:vAlign w:val="center"/>
            <w:hideMark/>
          </w:tcPr>
          <w:p w14:paraId="74B356A6"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.83</w:t>
            </w:r>
          </w:p>
        </w:tc>
        <w:tc>
          <w:tcPr>
            <w:tcW w:w="725" w:type="dxa"/>
            <w:tcBorders>
              <w:top w:val="nil"/>
              <w:left w:val="nil"/>
              <w:bottom w:val="single" w:sz="4" w:space="0" w:color="auto"/>
              <w:right w:val="nil"/>
            </w:tcBorders>
            <w:shd w:val="clear" w:color="auto" w:fill="auto"/>
            <w:vAlign w:val="center"/>
            <w:hideMark/>
          </w:tcPr>
          <w:p w14:paraId="1F10178A"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.44</w:t>
            </w:r>
          </w:p>
        </w:tc>
        <w:tc>
          <w:tcPr>
            <w:tcW w:w="724" w:type="dxa"/>
            <w:tcBorders>
              <w:top w:val="nil"/>
              <w:left w:val="nil"/>
              <w:bottom w:val="single" w:sz="4" w:space="0" w:color="auto"/>
              <w:right w:val="nil"/>
            </w:tcBorders>
            <w:shd w:val="clear" w:color="auto" w:fill="auto"/>
            <w:vAlign w:val="center"/>
            <w:hideMark/>
          </w:tcPr>
          <w:p w14:paraId="4763DF13"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.26</w:t>
            </w:r>
          </w:p>
        </w:tc>
        <w:tc>
          <w:tcPr>
            <w:tcW w:w="725" w:type="dxa"/>
            <w:tcBorders>
              <w:top w:val="nil"/>
              <w:left w:val="nil"/>
              <w:bottom w:val="single" w:sz="4" w:space="0" w:color="auto"/>
              <w:right w:val="nil"/>
            </w:tcBorders>
            <w:shd w:val="clear" w:color="auto" w:fill="auto"/>
            <w:vAlign w:val="center"/>
            <w:hideMark/>
          </w:tcPr>
          <w:p w14:paraId="5D71C2DA"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.68</w:t>
            </w:r>
          </w:p>
        </w:tc>
        <w:tc>
          <w:tcPr>
            <w:tcW w:w="725" w:type="dxa"/>
            <w:tcBorders>
              <w:top w:val="nil"/>
              <w:left w:val="nil"/>
              <w:bottom w:val="single" w:sz="4" w:space="0" w:color="auto"/>
              <w:right w:val="nil"/>
            </w:tcBorders>
            <w:shd w:val="clear" w:color="auto" w:fill="auto"/>
            <w:vAlign w:val="center"/>
            <w:hideMark/>
          </w:tcPr>
          <w:p w14:paraId="704D1510" w14:textId="77777777" w:rsidR="00130906" w:rsidRPr="004B39DF" w:rsidRDefault="00130906" w:rsidP="00130906">
            <w:pPr>
              <w:keepNext/>
              <w:spacing w:after="0" w:line="480" w:lineRule="auto"/>
              <w:rPr>
                <w:rFonts w:ascii="Times New Roman" w:eastAsia="Times New Roman" w:hAnsi="Times New Roman" w:cs="Times New Roman"/>
                <w:sz w:val="18"/>
                <w:szCs w:val="18"/>
                <w:lang w:eastAsia="en-AU"/>
              </w:rPr>
            </w:pPr>
            <w:r w:rsidRPr="004B39DF">
              <w:rPr>
                <w:rFonts w:ascii="Times New Roman" w:hAnsi="Times New Roman" w:cs="Times New Roman"/>
                <w:color w:val="000000"/>
                <w:sz w:val="18"/>
                <w:szCs w:val="18"/>
              </w:rPr>
              <w:t xml:space="preserve"> .65</w:t>
            </w:r>
          </w:p>
        </w:tc>
      </w:tr>
    </w:tbl>
    <w:p w14:paraId="74270BCB" w14:textId="77777777" w:rsidR="00130906" w:rsidRPr="004B39DF" w:rsidRDefault="00130906" w:rsidP="00130906">
      <w:pPr>
        <w:spacing w:after="0" w:line="480" w:lineRule="auto"/>
        <w:rPr>
          <w:rFonts w:ascii="Times New Roman" w:hAnsi="Times New Roman" w:cs="Times New Roman"/>
          <w:color w:val="000000" w:themeColor="text1"/>
        </w:rPr>
      </w:pPr>
    </w:p>
    <w:p w14:paraId="18FC5A64" w14:textId="77777777" w:rsidR="00130906" w:rsidRPr="004B39DF" w:rsidRDefault="00130906" w:rsidP="00130906">
      <w:pPr>
        <w:spacing w:after="0" w:line="480" w:lineRule="auto"/>
        <w:rPr>
          <w:rFonts w:ascii="Times New Roman" w:hAnsi="Times New Roman" w:cs="Times New Roman"/>
          <w:color w:val="000000" w:themeColor="text1"/>
          <w:sz w:val="20"/>
          <w:szCs w:val="20"/>
        </w:rPr>
      </w:pPr>
      <w:r w:rsidRPr="004B39DF">
        <w:rPr>
          <w:rFonts w:ascii="Times New Roman" w:hAnsi="Times New Roman" w:cs="Times New Roman"/>
          <w:color w:val="000000" w:themeColor="text1"/>
          <w:sz w:val="20"/>
          <w:szCs w:val="20"/>
        </w:rPr>
        <w:t>BDI-II, Beck Depression Inventory – second edition; CUDIT-R, Cannabis Use Disorder Identification Test-Revised; FTND, Fagerstr</w:t>
      </w:r>
      <w:r w:rsidRPr="004B39DF">
        <w:rPr>
          <w:rFonts w:ascii="Times New Roman" w:hAnsi="Times New Roman" w:cs="Times New Roman"/>
          <w:noProof/>
          <w:color w:val="000000" w:themeColor="text1"/>
          <w:sz w:val="20"/>
          <w:szCs w:val="20"/>
        </w:rPr>
        <w:t>ö</w:t>
      </w:r>
      <w:r w:rsidRPr="004B39DF">
        <w:rPr>
          <w:rFonts w:ascii="Times New Roman" w:hAnsi="Times New Roman" w:cs="Times New Roman"/>
          <w:color w:val="000000" w:themeColor="text1"/>
          <w:sz w:val="20"/>
          <w:szCs w:val="20"/>
        </w:rPr>
        <w:t xml:space="preserve">m Test for Nicotine Dependence; </w:t>
      </w:r>
      <w:proofErr w:type="spellStart"/>
      <w:r w:rsidRPr="004B39DF">
        <w:rPr>
          <w:rFonts w:ascii="Times New Roman" w:hAnsi="Times New Roman" w:cs="Times New Roman"/>
          <w:color w:val="000000" w:themeColor="text1"/>
          <w:sz w:val="20"/>
          <w:szCs w:val="20"/>
        </w:rPr>
        <w:t>NAc</w:t>
      </w:r>
      <w:proofErr w:type="spellEnd"/>
      <w:r w:rsidRPr="004B39DF">
        <w:rPr>
          <w:rFonts w:ascii="Times New Roman" w:hAnsi="Times New Roman" w:cs="Times New Roman"/>
          <w:color w:val="000000" w:themeColor="text1"/>
          <w:sz w:val="20"/>
          <w:szCs w:val="20"/>
        </w:rPr>
        <w:t xml:space="preserve">, nucleus </w:t>
      </w:r>
      <w:proofErr w:type="spellStart"/>
      <w:r w:rsidRPr="004B39DF">
        <w:rPr>
          <w:rFonts w:ascii="Times New Roman" w:hAnsi="Times New Roman" w:cs="Times New Roman"/>
          <w:color w:val="000000" w:themeColor="text1"/>
          <w:sz w:val="20"/>
          <w:szCs w:val="20"/>
        </w:rPr>
        <w:t>accumbens</w:t>
      </w:r>
      <w:proofErr w:type="spellEnd"/>
      <w:r w:rsidRPr="004B39DF">
        <w:rPr>
          <w:rFonts w:ascii="Times New Roman" w:hAnsi="Times New Roman" w:cs="Times New Roman"/>
          <w:color w:val="000000" w:themeColor="text1"/>
          <w:sz w:val="20"/>
          <w:szCs w:val="20"/>
        </w:rPr>
        <w:t xml:space="preserve">; </w:t>
      </w:r>
      <w:proofErr w:type="spellStart"/>
      <w:r w:rsidRPr="004B39DF">
        <w:rPr>
          <w:rFonts w:ascii="Times New Roman" w:hAnsi="Times New Roman" w:cs="Times New Roman"/>
          <w:color w:val="000000" w:themeColor="text1"/>
          <w:sz w:val="20"/>
          <w:szCs w:val="20"/>
        </w:rPr>
        <w:t>r</w:t>
      </w:r>
      <w:r w:rsidRPr="004B39DF">
        <w:rPr>
          <w:rFonts w:ascii="Times New Roman" w:hAnsi="Times New Roman" w:cs="Times New Roman"/>
          <w:color w:val="000000" w:themeColor="text1"/>
          <w:sz w:val="20"/>
          <w:szCs w:val="20"/>
          <w:vertAlign w:val="subscript"/>
        </w:rPr>
        <w:t>s</w:t>
      </w:r>
      <w:proofErr w:type="spellEnd"/>
      <w:r w:rsidRPr="004B39DF">
        <w:rPr>
          <w:rFonts w:ascii="Times New Roman" w:hAnsi="Times New Roman" w:cs="Times New Roman"/>
          <w:color w:val="000000" w:themeColor="text1"/>
          <w:sz w:val="20"/>
          <w:szCs w:val="20"/>
        </w:rPr>
        <w:t xml:space="preserve">, Spearman’s Rho; SCID-5-RV, Structured Clinical Interview of DSM-5 – research version; THC-COOH: creatinine ng/ml, </w:t>
      </w:r>
      <w:r w:rsidRPr="004B39DF">
        <w:rPr>
          <w:rFonts w:ascii="Times New Roman" w:hAnsi="Times New Roman" w:cs="Times New Roman"/>
          <w:color w:val="000000" w:themeColor="text1"/>
          <w:sz w:val="20"/>
          <w:szCs w:val="20"/>
          <w:shd w:val="clear" w:color="auto" w:fill="FFFFFF"/>
        </w:rPr>
        <w:t>11-nor-9-carboxy-Δ⁹-tetrahydrocannabinol</w:t>
      </w:r>
      <w:r w:rsidRPr="004B39DF">
        <w:rPr>
          <w:rFonts w:ascii="Times New Roman" w:hAnsi="Times New Roman" w:cs="Times New Roman"/>
          <w:color w:val="000000" w:themeColor="text1"/>
          <w:sz w:val="20"/>
          <w:szCs w:val="20"/>
        </w:rPr>
        <w:t>: creatinine</w:t>
      </w:r>
      <w:r w:rsidRPr="004B39DF">
        <w:rPr>
          <w:rFonts w:ascii="Times New Roman" w:hAnsi="Times New Roman" w:cs="Times New Roman"/>
          <w:color w:val="000000" w:themeColor="text1"/>
          <w:sz w:val="20"/>
          <w:szCs w:val="20"/>
          <w:shd w:val="clear" w:color="auto" w:fill="FFFFFF"/>
        </w:rPr>
        <w:t xml:space="preserve"> </w:t>
      </w:r>
      <w:r w:rsidRPr="004B39DF">
        <w:rPr>
          <w:rFonts w:ascii="Times New Roman" w:eastAsia="Times New Roman" w:hAnsi="Times New Roman" w:cs="Times New Roman"/>
          <w:color w:val="000000" w:themeColor="text1"/>
          <w:sz w:val="20"/>
          <w:szCs w:val="20"/>
          <w:shd w:val="clear" w:color="auto" w:fill="FFFFFF"/>
          <w:lang w:eastAsia="en-GB"/>
        </w:rPr>
        <w:t>per millilitre of urine</w:t>
      </w:r>
    </w:p>
    <w:p w14:paraId="24247AAF" w14:textId="77777777" w:rsidR="00130906" w:rsidRPr="004B39DF" w:rsidRDefault="00130906" w:rsidP="00130906">
      <w:pPr>
        <w:spacing w:after="0" w:line="480" w:lineRule="auto"/>
        <w:rPr>
          <w:rFonts w:ascii="Times New Roman" w:hAnsi="Times New Roman" w:cs="Times New Roman"/>
          <w:b/>
          <w:bCs/>
          <w:color w:val="000000" w:themeColor="text1"/>
          <w:sz w:val="20"/>
          <w:szCs w:val="20"/>
          <w:lang w:val="en-GB"/>
        </w:rPr>
      </w:pPr>
      <w:r w:rsidRPr="004B39DF">
        <w:rPr>
          <w:rFonts w:ascii="Times New Roman" w:hAnsi="Times New Roman" w:cs="Times New Roman"/>
          <w:i/>
          <w:iCs/>
          <w:color w:val="000000"/>
          <w:sz w:val="20"/>
          <w:szCs w:val="20"/>
        </w:rPr>
        <w:t>Note</w:t>
      </w:r>
      <w:r w:rsidRPr="004B39DF">
        <w:rPr>
          <w:rFonts w:ascii="Times New Roman" w:hAnsi="Times New Roman" w:cs="Times New Roman"/>
          <w:color w:val="000000"/>
          <w:sz w:val="20"/>
          <w:szCs w:val="20"/>
        </w:rPr>
        <w:t xml:space="preserve">: Bolded p-values represent statistically significant, moderate </w:t>
      </w:r>
      <w:r w:rsidRPr="004B39DF">
        <w:rPr>
          <w:rFonts w:ascii="Times New Roman" w:hAnsi="Times New Roman" w:cs="Times New Roman"/>
          <w:color w:val="000000" w:themeColor="text1"/>
          <w:sz w:val="20"/>
          <w:szCs w:val="20"/>
        </w:rPr>
        <w:t>(</w:t>
      </w:r>
      <w:proofErr w:type="spellStart"/>
      <w:r w:rsidRPr="004B39DF">
        <w:rPr>
          <w:rFonts w:ascii="Times New Roman" w:hAnsi="Times New Roman" w:cs="Times New Roman"/>
          <w:color w:val="000000" w:themeColor="text1"/>
          <w:sz w:val="20"/>
          <w:szCs w:val="20"/>
        </w:rPr>
        <w:t>r</w:t>
      </w:r>
      <w:r w:rsidRPr="004B39DF">
        <w:rPr>
          <w:rFonts w:ascii="Times New Roman" w:hAnsi="Times New Roman" w:cs="Times New Roman"/>
          <w:color w:val="000000" w:themeColor="text1"/>
          <w:sz w:val="20"/>
          <w:szCs w:val="20"/>
          <w:vertAlign w:val="subscript"/>
        </w:rPr>
        <w:t>s</w:t>
      </w:r>
      <w:proofErr w:type="spellEnd"/>
      <w:r w:rsidRPr="004B39DF">
        <w:rPr>
          <w:rFonts w:ascii="Times New Roman" w:hAnsi="Times New Roman" w:cs="Times New Roman"/>
          <w:color w:val="000000" w:themeColor="text1"/>
          <w:sz w:val="20"/>
          <w:szCs w:val="20"/>
        </w:rPr>
        <w:t>: 0.40 – 0.69)</w:t>
      </w:r>
      <w:r w:rsidRPr="004B39DF">
        <w:rPr>
          <w:rFonts w:ascii="Times New Roman" w:hAnsi="Times New Roman" w:cs="Times New Roman"/>
          <w:color w:val="000000"/>
          <w:sz w:val="20"/>
          <w:szCs w:val="20"/>
        </w:rPr>
        <w:t xml:space="preserve"> correlations </w:t>
      </w:r>
      <w:r w:rsidRPr="004B39DF">
        <w:rPr>
          <w:rFonts w:ascii="Times New Roman" w:hAnsi="Times New Roman" w:cs="Times New Roman"/>
          <w:b/>
          <w:bCs/>
          <w:color w:val="000000" w:themeColor="text1"/>
          <w:sz w:val="20"/>
          <w:szCs w:val="20"/>
          <w:lang w:val="en-GB"/>
        </w:rPr>
        <w:t>***&lt;.001</w:t>
      </w:r>
    </w:p>
    <w:p w14:paraId="26834293" w14:textId="77777777" w:rsidR="00130906" w:rsidRPr="004B39DF" w:rsidRDefault="00130906" w:rsidP="00130906">
      <w:pPr>
        <w:spacing w:after="0" w:line="480" w:lineRule="auto"/>
        <w:rPr>
          <w:rFonts w:ascii="Times New Roman" w:hAnsi="Times New Roman" w:cs="Times New Roman"/>
          <w:b/>
          <w:bCs/>
          <w:color w:val="000000" w:themeColor="text1"/>
          <w:sz w:val="20"/>
          <w:szCs w:val="20"/>
          <w:lang w:val="en-GB"/>
        </w:rPr>
      </w:pPr>
      <w:r w:rsidRPr="004B39DF">
        <w:rPr>
          <w:rFonts w:ascii="Times New Roman" w:hAnsi="Times New Roman" w:cs="Times New Roman"/>
          <w:color w:val="000000" w:themeColor="text1"/>
          <w:sz w:val="20"/>
          <w:szCs w:val="20"/>
          <w:vertAlign w:val="superscript"/>
          <w:lang w:val="en-GB"/>
        </w:rPr>
        <w:t>a</w:t>
      </w:r>
      <w:r w:rsidRPr="004B39DF">
        <w:rPr>
          <w:rFonts w:ascii="Times New Roman" w:hAnsi="Times New Roman" w:cs="Times New Roman"/>
          <w:b/>
          <w:bCs/>
          <w:color w:val="000000" w:themeColor="text1"/>
          <w:sz w:val="20"/>
          <w:szCs w:val="20"/>
          <w:lang w:val="en-GB"/>
        </w:rPr>
        <w:t xml:space="preserve"> </w:t>
      </w:r>
      <w:r w:rsidRPr="004B39DF">
        <w:rPr>
          <w:rFonts w:ascii="Times New Roman" w:eastAsia="Times New Roman" w:hAnsi="Times New Roman" w:cs="Times New Roman"/>
          <w:color w:val="000000" w:themeColor="text1"/>
          <w:sz w:val="20"/>
          <w:szCs w:val="20"/>
          <w:shd w:val="clear" w:color="auto" w:fill="FFFFFF"/>
          <w:lang w:eastAsia="en-GB"/>
        </w:rPr>
        <w:t xml:space="preserve">Due to collinearity with the BDI-II </w:t>
      </w:r>
      <w:r w:rsidRPr="004B39DF">
        <w:rPr>
          <w:rFonts w:ascii="Times New Roman" w:hAnsi="Times New Roman" w:cs="Times New Roman"/>
          <w:color w:val="000000" w:themeColor="text1"/>
          <w:sz w:val="20"/>
          <w:szCs w:val="20"/>
        </w:rPr>
        <w:t>(</w:t>
      </w:r>
      <w:r w:rsidRPr="004B39DF">
        <w:rPr>
          <w:rFonts w:ascii="Times New Roman" w:eastAsia="Times New Roman" w:hAnsi="Times New Roman" w:cs="Times New Roman"/>
          <w:color w:val="000000" w:themeColor="text1"/>
          <w:sz w:val="20"/>
          <w:szCs w:val="20"/>
          <w:shd w:val="clear" w:color="auto" w:fill="FFFFFF"/>
          <w:lang w:eastAsia="en-GB"/>
        </w:rPr>
        <w:t>Beck et al., 1996</w:t>
      </w:r>
      <w:r w:rsidRPr="004B39DF">
        <w:rPr>
          <w:rFonts w:ascii="Times New Roman" w:hAnsi="Times New Roman" w:cs="Times New Roman"/>
          <w:color w:val="000000" w:themeColor="text1"/>
          <w:sz w:val="20"/>
          <w:szCs w:val="20"/>
        </w:rPr>
        <w:t>),</w:t>
      </w:r>
      <w:r w:rsidRPr="004B39DF">
        <w:rPr>
          <w:rFonts w:ascii="Times New Roman" w:eastAsia="Times New Roman" w:hAnsi="Times New Roman" w:cs="Times New Roman"/>
          <w:color w:val="000000" w:themeColor="text1"/>
          <w:sz w:val="20"/>
          <w:szCs w:val="20"/>
          <w:shd w:val="clear" w:color="auto" w:fill="FFFFFF"/>
          <w:lang w:eastAsia="en-GB"/>
        </w:rPr>
        <w:t xml:space="preserve"> </w:t>
      </w:r>
      <w:r w:rsidRPr="004B39DF">
        <w:rPr>
          <w:rFonts w:ascii="Times New Roman" w:hAnsi="Times New Roman" w:cs="Times New Roman"/>
          <w:color w:val="000000" w:themeColor="text1"/>
          <w:sz w:val="20"/>
          <w:szCs w:val="20"/>
        </w:rPr>
        <w:t>CAPE (</w:t>
      </w:r>
      <w:r w:rsidRPr="004B39DF">
        <w:rPr>
          <w:rFonts w:ascii="Times New Roman" w:eastAsia="Times New Roman" w:hAnsi="Times New Roman" w:cs="Times New Roman"/>
          <w:color w:val="000000" w:themeColor="text1"/>
          <w:sz w:val="20"/>
          <w:szCs w:val="20"/>
          <w:shd w:val="clear" w:color="auto" w:fill="FFFFFF"/>
          <w:lang w:eastAsia="en-GB"/>
        </w:rPr>
        <w:t>Stefanis et al., 2002) subscale scores were not included.</w:t>
      </w:r>
    </w:p>
    <w:p w14:paraId="72274E64" w14:textId="77777777" w:rsidR="00130906" w:rsidRPr="004B39DF" w:rsidRDefault="00130906" w:rsidP="00130906">
      <w:pPr>
        <w:spacing w:after="0" w:line="480" w:lineRule="auto"/>
        <w:rPr>
          <w:rFonts w:ascii="Times New Roman" w:hAnsi="Times New Roman" w:cs="Times New Roman"/>
          <w:b/>
          <w:bCs/>
        </w:rPr>
      </w:pPr>
      <w:r w:rsidRPr="004B39DF">
        <w:rPr>
          <w:rFonts w:ascii="Times New Roman" w:hAnsi="Times New Roman" w:cs="Times New Roman"/>
          <w:b/>
          <w:bCs/>
        </w:rPr>
        <w:br w:type="page"/>
      </w:r>
    </w:p>
    <w:p w14:paraId="6082AC46" w14:textId="77777777" w:rsidR="00130906" w:rsidRPr="004B39DF" w:rsidRDefault="0033300A" w:rsidP="00130906">
      <w:pPr>
        <w:pStyle w:val="ListParagraph"/>
        <w:numPr>
          <w:ilvl w:val="0"/>
          <w:numId w:val="4"/>
        </w:numPr>
        <w:spacing w:after="0" w:line="480" w:lineRule="auto"/>
        <w:rPr>
          <w:rFonts w:ascii="Times New Roman" w:hAnsi="Times New Roman" w:cs="Times New Roman"/>
        </w:rPr>
      </w:pPr>
      <w:r w:rsidRPr="004B39DF">
        <w:rPr>
          <w:rFonts w:ascii="Times New Roman" w:hAnsi="Times New Roman" w:cs="Times New Roman"/>
        </w:rPr>
        <w:lastRenderedPageBreak/>
        <w:t xml:space="preserve">SUPPLEMENTARY FIGURE </w:t>
      </w:r>
      <w:r w:rsidR="00B8607F" w:rsidRPr="004B39DF">
        <w:rPr>
          <w:rFonts w:ascii="Times New Roman" w:hAnsi="Times New Roman" w:cs="Times New Roman"/>
        </w:rPr>
        <w:t>1</w:t>
      </w:r>
      <w:r w:rsidR="009C5451" w:rsidRPr="004B39DF">
        <w:rPr>
          <w:rFonts w:ascii="Times New Roman" w:hAnsi="Times New Roman" w:cs="Times New Roman"/>
        </w:rPr>
        <w:t xml:space="preserve">. </w:t>
      </w:r>
    </w:p>
    <w:p w14:paraId="01C35E3B" w14:textId="03549FCA" w:rsidR="006765A3" w:rsidRPr="004B39DF" w:rsidRDefault="009C5451" w:rsidP="00130906">
      <w:pPr>
        <w:spacing w:after="0" w:line="480" w:lineRule="auto"/>
        <w:ind w:hanging="142"/>
        <w:rPr>
          <w:rFonts w:ascii="Times New Roman" w:hAnsi="Times New Roman" w:cs="Times New Roman"/>
          <w:b/>
          <w:bCs/>
        </w:rPr>
      </w:pPr>
      <w:r w:rsidRPr="004B39DF">
        <w:rPr>
          <w:rFonts w:ascii="Times New Roman" w:hAnsi="Times New Roman" w:cs="Times New Roman"/>
          <w:b/>
          <w:bCs/>
          <w:i/>
          <w:iCs/>
        </w:rPr>
        <w:t>Monash Biomedical Imaging Magnetic Resonance Imaging (MRI) Screening and Information Form</w:t>
      </w:r>
    </w:p>
    <w:p w14:paraId="57B65418" w14:textId="0EF4B985"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Have you ever had any eye injury caused by metal? .................................................................................</w:t>
      </w:r>
      <w:r w:rsidR="00321394" w:rsidRPr="004B39DF">
        <w:rPr>
          <w:rFonts w:ascii="Times New Roman" w:eastAsia="Calibri" w:hAnsi="Times New Roman" w:cs="Times New Roman"/>
          <w:color w:val="000000"/>
          <w:sz w:val="18"/>
          <w:szCs w:val="18"/>
          <w:lang w:val="en-GB"/>
        </w:rPr>
        <w:t>..</w:t>
      </w:r>
      <w:r w:rsidRPr="004B39DF">
        <w:rPr>
          <w:rFonts w:ascii="Times New Roman" w:eastAsia="Calibri" w:hAnsi="Times New Roman" w:cs="Times New Roman"/>
          <w:color w:val="000000"/>
          <w:sz w:val="18"/>
          <w:szCs w:val="18"/>
          <w:lang w:val="en-GB"/>
        </w:rPr>
        <w:t xml:space="preserve">NO / YES </w:t>
      </w:r>
    </w:p>
    <w:p w14:paraId="08C502B3" w14:textId="77777777"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 xml:space="preserve">If YES: </w:t>
      </w:r>
    </w:p>
    <w:p w14:paraId="090548AD" w14:textId="4254FC82"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 xml:space="preserve">     Did you see a doctor at the time? .........................................................................................................</w:t>
      </w:r>
      <w:r w:rsidR="00321394" w:rsidRPr="004B39DF">
        <w:rPr>
          <w:rFonts w:ascii="Times New Roman" w:eastAsia="Calibri" w:hAnsi="Times New Roman" w:cs="Times New Roman"/>
          <w:color w:val="000000"/>
          <w:sz w:val="18"/>
          <w:szCs w:val="18"/>
          <w:lang w:val="en-GB"/>
        </w:rPr>
        <w:t>..</w:t>
      </w:r>
      <w:r w:rsidRPr="004B39DF">
        <w:rPr>
          <w:rFonts w:ascii="Times New Roman" w:eastAsia="Calibri" w:hAnsi="Times New Roman" w:cs="Times New Roman"/>
          <w:color w:val="000000"/>
          <w:sz w:val="18"/>
          <w:szCs w:val="18"/>
          <w:lang w:val="en-GB"/>
        </w:rPr>
        <w:t xml:space="preserve">.NO / YES </w:t>
      </w:r>
    </w:p>
    <w:p w14:paraId="2AC1B871" w14:textId="4F7856FC"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 xml:space="preserve">     Did they remove the foreign body? .....................................................................................................</w:t>
      </w:r>
      <w:r w:rsidR="00321394" w:rsidRPr="004B39DF">
        <w:rPr>
          <w:rFonts w:ascii="Times New Roman" w:eastAsia="Calibri" w:hAnsi="Times New Roman" w:cs="Times New Roman"/>
          <w:color w:val="000000"/>
          <w:sz w:val="18"/>
          <w:szCs w:val="18"/>
          <w:lang w:val="en-GB"/>
        </w:rPr>
        <w:t>.</w:t>
      </w:r>
      <w:r w:rsidRPr="004B39DF">
        <w:rPr>
          <w:rFonts w:ascii="Times New Roman" w:eastAsia="Calibri" w:hAnsi="Times New Roman" w:cs="Times New Roman"/>
          <w:color w:val="000000"/>
          <w:sz w:val="18"/>
          <w:szCs w:val="18"/>
          <w:lang w:val="en-GB"/>
        </w:rPr>
        <w:t>..</w:t>
      </w:r>
      <w:r w:rsidR="00321394" w:rsidRPr="004B39DF">
        <w:rPr>
          <w:rFonts w:ascii="Times New Roman" w:eastAsia="Calibri" w:hAnsi="Times New Roman" w:cs="Times New Roman"/>
          <w:color w:val="000000"/>
          <w:sz w:val="18"/>
          <w:szCs w:val="18"/>
          <w:lang w:val="en-GB"/>
        </w:rPr>
        <w:t>.</w:t>
      </w:r>
      <w:r w:rsidRPr="004B39DF">
        <w:rPr>
          <w:rFonts w:ascii="Times New Roman" w:eastAsia="Calibri" w:hAnsi="Times New Roman" w:cs="Times New Roman"/>
          <w:color w:val="000000"/>
          <w:sz w:val="18"/>
          <w:szCs w:val="18"/>
          <w:lang w:val="en-GB"/>
        </w:rPr>
        <w:t xml:space="preserve">NO / YES </w:t>
      </w:r>
    </w:p>
    <w:p w14:paraId="64CD853D" w14:textId="77777777"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 xml:space="preserve">     Did they tell you that they got it all out? .................................................................................................NO / YES </w:t>
      </w:r>
    </w:p>
    <w:p w14:paraId="3B7D6C39" w14:textId="77777777"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 xml:space="preserve">     Was this the last injury involving metal? ................................................................................................NO / YES </w:t>
      </w:r>
    </w:p>
    <w:p w14:paraId="55AD923C" w14:textId="56ADE1AE"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Are you pregnant, suspect you may be pregnant or breastfeeding?........................................ ....... .......</w:t>
      </w:r>
      <w:r w:rsidR="00321394" w:rsidRPr="004B39DF">
        <w:rPr>
          <w:rFonts w:ascii="Times New Roman" w:eastAsia="Calibri" w:hAnsi="Times New Roman" w:cs="Times New Roman"/>
          <w:color w:val="000000"/>
          <w:sz w:val="18"/>
          <w:szCs w:val="18"/>
          <w:lang w:val="en-GB"/>
        </w:rPr>
        <w:t>..</w:t>
      </w:r>
      <w:r w:rsidRPr="004B39DF">
        <w:rPr>
          <w:rFonts w:ascii="Times New Roman" w:eastAsia="Calibri" w:hAnsi="Times New Roman" w:cs="Times New Roman"/>
          <w:color w:val="000000"/>
          <w:sz w:val="18"/>
          <w:szCs w:val="18"/>
          <w:lang w:val="en-GB"/>
        </w:rPr>
        <w:t>...</w:t>
      </w:r>
      <w:r w:rsidR="00321394" w:rsidRPr="004B39DF">
        <w:rPr>
          <w:rFonts w:ascii="Times New Roman" w:eastAsia="Calibri" w:hAnsi="Times New Roman" w:cs="Times New Roman"/>
          <w:color w:val="000000"/>
          <w:sz w:val="18"/>
          <w:szCs w:val="18"/>
          <w:lang w:val="en-GB"/>
        </w:rPr>
        <w:t>.</w:t>
      </w:r>
      <w:r w:rsidRPr="004B39DF">
        <w:rPr>
          <w:rFonts w:ascii="Times New Roman" w:eastAsia="Calibri" w:hAnsi="Times New Roman" w:cs="Times New Roman"/>
          <w:color w:val="000000"/>
          <w:sz w:val="18"/>
          <w:szCs w:val="18"/>
          <w:lang w:val="en-GB"/>
        </w:rPr>
        <w:t xml:space="preserve">NO / YES </w:t>
      </w:r>
    </w:p>
    <w:p w14:paraId="7ECFE53B" w14:textId="77777777"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b/>
          <w:bCs/>
          <w:color w:val="000000"/>
          <w:sz w:val="18"/>
          <w:szCs w:val="18"/>
          <w:lang w:val="en-GB"/>
        </w:rPr>
      </w:pPr>
    </w:p>
    <w:p w14:paraId="0899F5AF" w14:textId="77777777"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b/>
          <w:bCs/>
          <w:color w:val="000000"/>
          <w:sz w:val="18"/>
          <w:szCs w:val="18"/>
          <w:lang w:val="en-GB"/>
        </w:rPr>
        <w:t xml:space="preserve">Do You Have (Or Have You Ever Had): </w:t>
      </w:r>
    </w:p>
    <w:p w14:paraId="1572E7C2" w14:textId="77777777"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 xml:space="preserve">A Cardiac Pacemaker/stent/defibrillator/wire..................................................................... ....... ................NO / YES </w:t>
      </w:r>
    </w:p>
    <w:p w14:paraId="7431C541" w14:textId="77777777"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 xml:space="preserve">Any heart operation or valve replacement............................... ........................................... ....... ...............NO / YES </w:t>
      </w:r>
    </w:p>
    <w:p w14:paraId="34694F44" w14:textId="47F50057"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 xml:space="preserve">Any Brain operation ………………………………………………......................……………....... ..........NO / YES </w:t>
      </w:r>
    </w:p>
    <w:p w14:paraId="4712B8E6" w14:textId="2AFEE4D0"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 xml:space="preserve">Abdominal Aneurysm repair or IVC filter.................... ....... ......................................................................NO / YES </w:t>
      </w:r>
    </w:p>
    <w:p w14:paraId="344C1730" w14:textId="67B7ABC5"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Brain Aneurysm Clips.................................................................... ....... ....................................................</w:t>
      </w:r>
      <w:r w:rsidR="00321394" w:rsidRPr="004B39DF">
        <w:rPr>
          <w:rFonts w:ascii="Times New Roman" w:eastAsia="Calibri" w:hAnsi="Times New Roman" w:cs="Times New Roman"/>
          <w:color w:val="000000"/>
          <w:sz w:val="18"/>
          <w:szCs w:val="18"/>
          <w:lang w:val="en-GB"/>
        </w:rPr>
        <w:t>.</w:t>
      </w:r>
      <w:r w:rsidRPr="004B39DF">
        <w:rPr>
          <w:rFonts w:ascii="Times New Roman" w:eastAsia="Calibri" w:hAnsi="Times New Roman" w:cs="Times New Roman"/>
          <w:color w:val="000000"/>
          <w:sz w:val="18"/>
          <w:szCs w:val="18"/>
          <w:lang w:val="en-GB"/>
        </w:rPr>
        <w:t xml:space="preserve">NO / YES </w:t>
      </w:r>
    </w:p>
    <w:p w14:paraId="662258CA" w14:textId="77777777"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 xml:space="preserve">Deep Brain Stimulator....................................................................................... ....... .................................NO / YES </w:t>
      </w:r>
    </w:p>
    <w:p w14:paraId="4EB51ABE" w14:textId="750B5993"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Brain Shunt Tube.................... ....... .........................................................................................................</w:t>
      </w:r>
      <w:r w:rsidR="00321394" w:rsidRPr="004B39DF">
        <w:rPr>
          <w:rFonts w:ascii="Times New Roman" w:eastAsia="Calibri" w:hAnsi="Times New Roman" w:cs="Times New Roman"/>
          <w:color w:val="000000"/>
          <w:sz w:val="18"/>
          <w:szCs w:val="18"/>
          <w:lang w:val="en-GB"/>
        </w:rPr>
        <w:t>.</w:t>
      </w:r>
      <w:r w:rsidRPr="004B39DF">
        <w:rPr>
          <w:rFonts w:ascii="Times New Roman" w:eastAsia="Calibri" w:hAnsi="Times New Roman" w:cs="Times New Roman"/>
          <w:color w:val="000000"/>
          <w:sz w:val="18"/>
          <w:szCs w:val="18"/>
          <w:lang w:val="en-GB"/>
        </w:rPr>
        <w:t xml:space="preserve">..NO / YES </w:t>
      </w:r>
    </w:p>
    <w:p w14:paraId="14CFD14E" w14:textId="77777777"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 xml:space="preserve">If YES, is it programmable ........................ ....... .........................................................................................NO / YES </w:t>
      </w:r>
    </w:p>
    <w:p w14:paraId="039D4E7E" w14:textId="0C45A36C"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Any Ear operations /cochlear or stapes implants.......... ....... .....................................................................</w:t>
      </w:r>
      <w:r w:rsidR="00321394" w:rsidRPr="004B39DF">
        <w:rPr>
          <w:rFonts w:ascii="Times New Roman" w:eastAsia="Calibri" w:hAnsi="Times New Roman" w:cs="Times New Roman"/>
          <w:color w:val="000000"/>
          <w:sz w:val="18"/>
          <w:szCs w:val="18"/>
          <w:lang w:val="en-GB"/>
        </w:rPr>
        <w:t>.</w:t>
      </w:r>
      <w:r w:rsidRPr="004B39DF">
        <w:rPr>
          <w:rFonts w:ascii="Times New Roman" w:eastAsia="Calibri" w:hAnsi="Times New Roman" w:cs="Times New Roman"/>
          <w:color w:val="000000"/>
          <w:sz w:val="18"/>
          <w:szCs w:val="18"/>
          <w:lang w:val="en-GB"/>
        </w:rPr>
        <w:t xml:space="preserve">NO / YES </w:t>
      </w:r>
    </w:p>
    <w:p w14:paraId="44D8F13E" w14:textId="77777777"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 xml:space="preserve">Implanted drug infusion devices....................................................... ....... ..................................................NO / YES </w:t>
      </w:r>
    </w:p>
    <w:p w14:paraId="51ABBD93" w14:textId="669B2D90"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 xml:space="preserve">Neuro or Bone growth stimulator......................................................................... ....... ..............................NO / YES </w:t>
      </w:r>
    </w:p>
    <w:p w14:paraId="44949960" w14:textId="77777777"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 xml:space="preserve">Shrapnel, bullet, gunshot............. ....... .......................................................................................................NO / YES </w:t>
      </w:r>
    </w:p>
    <w:p w14:paraId="13CCE413" w14:textId="4CA01ED8"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Any stents, vascular, oesophageal or biliary</w:t>
      </w:r>
      <w:r w:rsidR="001C25E3" w:rsidRPr="004B39DF">
        <w:rPr>
          <w:rFonts w:ascii="Times New Roman" w:eastAsia="Calibri" w:hAnsi="Times New Roman" w:cs="Times New Roman"/>
          <w:color w:val="000000"/>
          <w:sz w:val="18"/>
          <w:szCs w:val="18"/>
          <w:lang w:val="en-GB"/>
        </w:rPr>
        <w:t>…</w:t>
      </w:r>
      <w:r w:rsidRPr="004B39DF">
        <w:rPr>
          <w:rFonts w:ascii="Times New Roman" w:eastAsia="Calibri" w:hAnsi="Times New Roman" w:cs="Times New Roman"/>
          <w:color w:val="000000"/>
          <w:sz w:val="18"/>
          <w:szCs w:val="18"/>
          <w:lang w:val="en-GB"/>
        </w:rPr>
        <w:t>.......</w:t>
      </w:r>
      <w:r w:rsidR="001C25E3" w:rsidRPr="004B39DF">
        <w:rPr>
          <w:rFonts w:ascii="Times New Roman" w:eastAsia="Calibri" w:hAnsi="Times New Roman" w:cs="Times New Roman"/>
          <w:color w:val="000000"/>
          <w:sz w:val="18"/>
          <w:szCs w:val="18"/>
          <w:lang w:val="en-GB"/>
        </w:rPr>
        <w:t>.</w:t>
      </w:r>
      <w:r w:rsidRPr="004B39DF">
        <w:rPr>
          <w:rFonts w:ascii="Times New Roman" w:eastAsia="Calibri" w:hAnsi="Times New Roman" w:cs="Times New Roman"/>
          <w:color w:val="000000"/>
          <w:sz w:val="18"/>
          <w:szCs w:val="18"/>
          <w:lang w:val="en-GB"/>
        </w:rPr>
        <w:t xml:space="preserve">....................................................................................NO / YES </w:t>
      </w:r>
    </w:p>
    <w:p w14:paraId="36566B78" w14:textId="72299493"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Any Surgical clips/wire sutures/screws/mesh/prosthesis. .......</w:t>
      </w:r>
      <w:r w:rsidR="001C25E3" w:rsidRPr="004B39DF">
        <w:rPr>
          <w:rFonts w:ascii="Times New Roman" w:eastAsia="Calibri" w:hAnsi="Times New Roman" w:cs="Times New Roman"/>
          <w:color w:val="000000"/>
          <w:sz w:val="18"/>
          <w:szCs w:val="18"/>
          <w:lang w:val="en-GB"/>
        </w:rPr>
        <w:t>.</w:t>
      </w:r>
      <w:r w:rsidRPr="004B39DF">
        <w:rPr>
          <w:rFonts w:ascii="Times New Roman" w:eastAsia="Calibri" w:hAnsi="Times New Roman" w:cs="Times New Roman"/>
          <w:color w:val="000000"/>
          <w:sz w:val="18"/>
          <w:szCs w:val="18"/>
          <w:lang w:val="en-GB"/>
        </w:rPr>
        <w:t xml:space="preserve">..................................................................NO / YES </w:t>
      </w:r>
    </w:p>
    <w:p w14:paraId="2C65A7C5" w14:textId="1561E687"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Joint Replacement or Prosthesis.......................................................</w:t>
      </w:r>
      <w:r w:rsidR="001C25E3" w:rsidRPr="004B39DF">
        <w:rPr>
          <w:rFonts w:ascii="Times New Roman" w:eastAsia="Calibri" w:hAnsi="Times New Roman" w:cs="Times New Roman"/>
          <w:color w:val="000000"/>
          <w:sz w:val="18"/>
          <w:szCs w:val="18"/>
          <w:lang w:val="en-GB"/>
        </w:rPr>
        <w:t>.</w:t>
      </w:r>
      <w:r w:rsidRPr="004B39DF">
        <w:rPr>
          <w:rFonts w:ascii="Times New Roman" w:eastAsia="Calibri" w:hAnsi="Times New Roman" w:cs="Times New Roman"/>
          <w:color w:val="000000"/>
          <w:sz w:val="18"/>
          <w:szCs w:val="18"/>
          <w:lang w:val="en-GB"/>
        </w:rPr>
        <w:t>.......</w:t>
      </w:r>
      <w:r w:rsidR="001C25E3" w:rsidRPr="004B39DF">
        <w:rPr>
          <w:rFonts w:ascii="Times New Roman" w:eastAsia="Calibri" w:hAnsi="Times New Roman" w:cs="Times New Roman"/>
          <w:color w:val="000000"/>
          <w:sz w:val="18"/>
          <w:szCs w:val="18"/>
          <w:lang w:val="en-GB"/>
        </w:rPr>
        <w:t>.</w:t>
      </w:r>
      <w:r w:rsidRPr="004B39DF">
        <w:rPr>
          <w:rFonts w:ascii="Times New Roman" w:eastAsia="Calibri" w:hAnsi="Times New Roman" w:cs="Times New Roman"/>
          <w:color w:val="000000"/>
          <w:sz w:val="18"/>
          <w:szCs w:val="18"/>
          <w:lang w:val="en-GB"/>
        </w:rPr>
        <w:t>.................................................</w:t>
      </w:r>
      <w:r w:rsidR="00321394" w:rsidRPr="004B39DF">
        <w:rPr>
          <w:rFonts w:ascii="Times New Roman" w:eastAsia="Calibri" w:hAnsi="Times New Roman" w:cs="Times New Roman"/>
          <w:color w:val="000000"/>
          <w:sz w:val="18"/>
          <w:szCs w:val="18"/>
          <w:lang w:val="en-GB"/>
        </w:rPr>
        <w:t>.</w:t>
      </w:r>
      <w:r w:rsidRPr="004B39DF">
        <w:rPr>
          <w:rFonts w:ascii="Times New Roman" w:eastAsia="Calibri" w:hAnsi="Times New Roman" w:cs="Times New Roman"/>
          <w:color w:val="000000"/>
          <w:sz w:val="18"/>
          <w:szCs w:val="18"/>
          <w:lang w:val="en-GB"/>
        </w:rPr>
        <w:t xml:space="preserve">NO / YES </w:t>
      </w:r>
    </w:p>
    <w:p w14:paraId="52E20DDA" w14:textId="77777777"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b/>
          <w:bCs/>
          <w:color w:val="000000"/>
          <w:sz w:val="18"/>
          <w:szCs w:val="18"/>
          <w:lang w:val="en-GB"/>
        </w:rPr>
      </w:pPr>
    </w:p>
    <w:p w14:paraId="453A4381" w14:textId="77777777"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b/>
          <w:bCs/>
          <w:color w:val="000000"/>
          <w:sz w:val="18"/>
          <w:szCs w:val="18"/>
          <w:lang w:val="en-GB"/>
        </w:rPr>
        <w:t xml:space="preserve">Do You Have: </w:t>
      </w:r>
    </w:p>
    <w:p w14:paraId="673C8780" w14:textId="00C695A6"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 xml:space="preserve">Ocular prosthesis (eye </w:t>
      </w:r>
      <w:proofErr w:type="gramStart"/>
      <w:r w:rsidRPr="004B39DF">
        <w:rPr>
          <w:rFonts w:ascii="Times New Roman" w:eastAsia="Calibri" w:hAnsi="Times New Roman" w:cs="Times New Roman"/>
          <w:color w:val="000000"/>
          <w:sz w:val="18"/>
          <w:szCs w:val="18"/>
          <w:lang w:val="en-GB"/>
        </w:rPr>
        <w:t>implants)</w:t>
      </w:r>
      <w:r w:rsidR="004769CD" w:rsidRPr="004B39DF">
        <w:rPr>
          <w:rFonts w:ascii="Times New Roman" w:eastAsia="Calibri" w:hAnsi="Times New Roman" w:cs="Times New Roman"/>
          <w:color w:val="000000"/>
          <w:sz w:val="18"/>
          <w:szCs w:val="18"/>
          <w:lang w:val="en-GB"/>
        </w:rPr>
        <w:t>…</w:t>
      </w:r>
      <w:proofErr w:type="gramEnd"/>
      <w:r w:rsidRPr="004B39DF">
        <w:rPr>
          <w:rFonts w:ascii="Times New Roman" w:eastAsia="Calibri" w:hAnsi="Times New Roman" w:cs="Times New Roman"/>
          <w:color w:val="000000"/>
          <w:sz w:val="18"/>
          <w:szCs w:val="18"/>
          <w:lang w:val="en-GB"/>
        </w:rPr>
        <w:t xml:space="preserve">....... ......................................................................................................NO / YES </w:t>
      </w:r>
    </w:p>
    <w:p w14:paraId="182718F6" w14:textId="4B44B7CC"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A Swan-Ganz Catheter .................................. ....... ...................................................................................</w:t>
      </w:r>
      <w:r w:rsidR="00321394" w:rsidRPr="004B39DF">
        <w:rPr>
          <w:rFonts w:ascii="Times New Roman" w:eastAsia="Calibri" w:hAnsi="Times New Roman" w:cs="Times New Roman"/>
          <w:color w:val="000000"/>
          <w:sz w:val="18"/>
          <w:szCs w:val="18"/>
          <w:lang w:val="en-GB"/>
        </w:rPr>
        <w:t>.</w:t>
      </w:r>
      <w:r w:rsidRPr="004B39DF">
        <w:rPr>
          <w:rFonts w:ascii="Times New Roman" w:eastAsia="Calibri" w:hAnsi="Times New Roman" w:cs="Times New Roman"/>
          <w:color w:val="000000"/>
          <w:sz w:val="18"/>
          <w:szCs w:val="18"/>
          <w:lang w:val="en-GB"/>
        </w:rPr>
        <w:t xml:space="preserve">NO / YES </w:t>
      </w:r>
    </w:p>
    <w:p w14:paraId="2EF55894" w14:textId="264BF1E4"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Skin patches .................................................................... ....... ..................................................................</w:t>
      </w:r>
      <w:r w:rsidR="00321394" w:rsidRPr="004B39DF">
        <w:rPr>
          <w:rFonts w:ascii="Times New Roman" w:eastAsia="Calibri" w:hAnsi="Times New Roman" w:cs="Times New Roman"/>
          <w:color w:val="000000"/>
          <w:sz w:val="18"/>
          <w:szCs w:val="18"/>
          <w:lang w:val="en-GB"/>
        </w:rPr>
        <w:t>.</w:t>
      </w:r>
      <w:r w:rsidRPr="004B39DF">
        <w:rPr>
          <w:rFonts w:ascii="Times New Roman" w:eastAsia="Calibri" w:hAnsi="Times New Roman" w:cs="Times New Roman"/>
          <w:color w:val="000000"/>
          <w:sz w:val="18"/>
          <w:szCs w:val="18"/>
          <w:lang w:val="en-GB"/>
        </w:rPr>
        <w:t xml:space="preserve">NO / YES </w:t>
      </w:r>
    </w:p>
    <w:p w14:paraId="1553FCFC" w14:textId="77777777"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 xml:space="preserve">Intrauterine device (IUD)...................................................................... ....... ..............................................NO / YES </w:t>
      </w:r>
    </w:p>
    <w:p w14:paraId="521D1382" w14:textId="4A8B7711"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A penile prosthesis ................................................................................................ ....... ............................</w:t>
      </w:r>
      <w:r w:rsidR="00321394" w:rsidRPr="004B39DF">
        <w:rPr>
          <w:rFonts w:ascii="Times New Roman" w:eastAsia="Calibri" w:hAnsi="Times New Roman" w:cs="Times New Roman"/>
          <w:color w:val="000000"/>
          <w:sz w:val="18"/>
          <w:szCs w:val="18"/>
          <w:lang w:val="en-GB"/>
        </w:rPr>
        <w:t>.</w:t>
      </w:r>
      <w:r w:rsidRPr="004B39DF">
        <w:rPr>
          <w:rFonts w:ascii="Times New Roman" w:eastAsia="Calibri" w:hAnsi="Times New Roman" w:cs="Times New Roman"/>
          <w:color w:val="000000"/>
          <w:sz w:val="18"/>
          <w:szCs w:val="18"/>
          <w:lang w:val="en-GB"/>
        </w:rPr>
        <w:t xml:space="preserve">NO / YES </w:t>
      </w:r>
    </w:p>
    <w:p w14:paraId="40823266" w14:textId="6363ACB4"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Any other implant, or breast tissue expander ....... ....................................................................................</w:t>
      </w:r>
      <w:r w:rsidR="00321394" w:rsidRPr="004B39DF">
        <w:rPr>
          <w:rFonts w:ascii="Times New Roman" w:eastAsia="Calibri" w:hAnsi="Times New Roman" w:cs="Times New Roman"/>
          <w:color w:val="000000"/>
          <w:sz w:val="18"/>
          <w:szCs w:val="18"/>
          <w:lang w:val="en-GB"/>
        </w:rPr>
        <w:t>.</w:t>
      </w:r>
      <w:r w:rsidRPr="004B39DF">
        <w:rPr>
          <w:rFonts w:ascii="Times New Roman" w:eastAsia="Calibri" w:hAnsi="Times New Roman" w:cs="Times New Roman"/>
          <w:color w:val="000000"/>
          <w:sz w:val="18"/>
          <w:szCs w:val="18"/>
          <w:lang w:val="en-GB"/>
        </w:rPr>
        <w:t xml:space="preserve">NO / YES  </w:t>
      </w:r>
    </w:p>
    <w:p w14:paraId="5DD45A87" w14:textId="77777777"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 xml:space="preserve">Tattooed eyelids or tattoos............................................. ....... ....................................................................NO / YES </w:t>
      </w:r>
    </w:p>
    <w:p w14:paraId="36A1E754" w14:textId="394A8454"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 xml:space="preserve">Hearing Aid ....................................................................................... ....... ................................................NO / YES </w:t>
      </w:r>
    </w:p>
    <w:p w14:paraId="7C3445C6" w14:textId="01E553F4"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Removable dentures............................................................... ....... ...........................................................</w:t>
      </w:r>
      <w:r w:rsidR="00321394" w:rsidRPr="004B39DF">
        <w:rPr>
          <w:rFonts w:ascii="Times New Roman" w:eastAsia="Calibri" w:hAnsi="Times New Roman" w:cs="Times New Roman"/>
          <w:color w:val="000000"/>
          <w:sz w:val="18"/>
          <w:szCs w:val="18"/>
          <w:lang w:val="en-GB"/>
        </w:rPr>
        <w:t>.</w:t>
      </w:r>
      <w:r w:rsidRPr="004B39DF">
        <w:rPr>
          <w:rFonts w:ascii="Times New Roman" w:eastAsia="Calibri" w:hAnsi="Times New Roman" w:cs="Times New Roman"/>
          <w:color w:val="000000"/>
          <w:sz w:val="18"/>
          <w:szCs w:val="18"/>
          <w:lang w:val="en-GB"/>
        </w:rPr>
        <w:t xml:space="preserve">NO / YES </w:t>
      </w:r>
    </w:p>
    <w:p w14:paraId="7C65A8F9" w14:textId="36A2B513"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 xml:space="preserve">Any Piercings or braces that CANNOT be removed................................. ....... ........................................NO/ YES </w:t>
      </w:r>
    </w:p>
    <w:p w14:paraId="631055F6" w14:textId="04268DDD"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b/>
          <w:bCs/>
          <w:color w:val="000000"/>
          <w:sz w:val="18"/>
          <w:szCs w:val="18"/>
          <w:lang w:val="en-GB"/>
        </w:rPr>
      </w:pPr>
      <w:r w:rsidRPr="004B39DF">
        <w:rPr>
          <w:rFonts w:ascii="Times New Roman" w:eastAsia="Calibri" w:hAnsi="Times New Roman" w:cs="Times New Roman"/>
          <w:color w:val="000000"/>
          <w:sz w:val="18"/>
          <w:szCs w:val="18"/>
          <w:lang w:val="en-GB"/>
        </w:rPr>
        <w:t xml:space="preserve">Hair Extensions ………………………………………………………………………………....... ..........NO / YES </w:t>
      </w:r>
      <w:r w:rsidRPr="004B39DF">
        <w:rPr>
          <w:rFonts w:ascii="Times New Roman" w:eastAsia="Calibri" w:hAnsi="Times New Roman" w:cs="Times New Roman"/>
          <w:b/>
          <w:bCs/>
          <w:color w:val="000000"/>
          <w:sz w:val="18"/>
          <w:szCs w:val="18"/>
          <w:lang w:val="en-GB"/>
        </w:rPr>
        <w:br/>
      </w:r>
    </w:p>
    <w:p w14:paraId="04BEA1CD" w14:textId="77777777"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b/>
          <w:bCs/>
          <w:color w:val="000000"/>
          <w:sz w:val="18"/>
          <w:szCs w:val="18"/>
          <w:lang w:val="en-GB"/>
        </w:rPr>
        <w:t xml:space="preserve">Have You: </w:t>
      </w:r>
      <w:r w:rsidRPr="004B39DF">
        <w:rPr>
          <w:rFonts w:ascii="Times New Roman" w:eastAsia="Calibri" w:hAnsi="Times New Roman" w:cs="Times New Roman"/>
          <w:b/>
          <w:bCs/>
          <w:color w:val="000000"/>
          <w:sz w:val="18"/>
          <w:szCs w:val="18"/>
          <w:lang w:val="en-GB"/>
        </w:rPr>
        <w:tab/>
      </w:r>
      <w:r w:rsidRPr="004B39DF">
        <w:rPr>
          <w:rFonts w:ascii="Times New Roman" w:eastAsia="Calibri" w:hAnsi="Times New Roman" w:cs="Times New Roman"/>
          <w:b/>
          <w:bCs/>
          <w:color w:val="000000"/>
          <w:sz w:val="18"/>
          <w:szCs w:val="18"/>
          <w:lang w:val="en-GB"/>
        </w:rPr>
        <w:tab/>
      </w:r>
      <w:r w:rsidRPr="004B39DF">
        <w:rPr>
          <w:rFonts w:ascii="Times New Roman" w:eastAsia="Calibri" w:hAnsi="Times New Roman" w:cs="Times New Roman"/>
          <w:b/>
          <w:bCs/>
          <w:color w:val="000000"/>
          <w:sz w:val="18"/>
          <w:szCs w:val="18"/>
          <w:lang w:val="en-GB"/>
        </w:rPr>
        <w:tab/>
      </w:r>
      <w:r w:rsidRPr="004B39DF">
        <w:rPr>
          <w:rFonts w:ascii="Times New Roman" w:eastAsia="Calibri" w:hAnsi="Times New Roman" w:cs="Times New Roman"/>
          <w:b/>
          <w:bCs/>
          <w:color w:val="000000"/>
          <w:sz w:val="18"/>
          <w:szCs w:val="18"/>
          <w:lang w:val="en-GB"/>
        </w:rPr>
        <w:tab/>
      </w:r>
      <w:r w:rsidRPr="004B39DF">
        <w:rPr>
          <w:rFonts w:ascii="Times New Roman" w:eastAsia="Calibri" w:hAnsi="Times New Roman" w:cs="Times New Roman"/>
          <w:b/>
          <w:bCs/>
          <w:color w:val="000000"/>
          <w:sz w:val="18"/>
          <w:szCs w:val="18"/>
          <w:lang w:val="en-GB"/>
        </w:rPr>
        <w:tab/>
      </w:r>
      <w:r w:rsidRPr="004B39DF">
        <w:rPr>
          <w:rFonts w:ascii="Times New Roman" w:eastAsia="Calibri" w:hAnsi="Times New Roman" w:cs="Times New Roman"/>
          <w:b/>
          <w:bCs/>
          <w:color w:val="000000"/>
          <w:sz w:val="18"/>
          <w:szCs w:val="18"/>
          <w:lang w:val="en-GB"/>
        </w:rPr>
        <w:tab/>
      </w:r>
      <w:r w:rsidRPr="004B39DF">
        <w:rPr>
          <w:rFonts w:ascii="Times New Roman" w:eastAsia="Calibri" w:hAnsi="Times New Roman" w:cs="Times New Roman"/>
          <w:b/>
          <w:bCs/>
          <w:color w:val="000000"/>
          <w:sz w:val="18"/>
          <w:szCs w:val="18"/>
          <w:lang w:val="en-GB"/>
        </w:rPr>
        <w:tab/>
      </w:r>
      <w:r w:rsidRPr="004B39DF">
        <w:rPr>
          <w:rFonts w:ascii="Times New Roman" w:eastAsia="Calibri" w:hAnsi="Times New Roman" w:cs="Times New Roman"/>
          <w:b/>
          <w:bCs/>
          <w:color w:val="000000"/>
          <w:sz w:val="18"/>
          <w:szCs w:val="18"/>
          <w:lang w:val="en-GB"/>
        </w:rPr>
        <w:tab/>
      </w:r>
      <w:r w:rsidRPr="004B39DF">
        <w:rPr>
          <w:rFonts w:ascii="Times New Roman" w:eastAsia="Calibri" w:hAnsi="Times New Roman" w:cs="Times New Roman"/>
          <w:b/>
          <w:bCs/>
          <w:color w:val="000000"/>
          <w:sz w:val="18"/>
          <w:szCs w:val="18"/>
          <w:lang w:val="en-GB"/>
        </w:rPr>
        <w:tab/>
        <w:t xml:space="preserve"> What? / When? </w:t>
      </w:r>
    </w:p>
    <w:p w14:paraId="2051EA60" w14:textId="77777777" w:rsidR="00837CA0" w:rsidRPr="004B39DF" w:rsidRDefault="00837CA0" w:rsidP="00615B70">
      <w:pPr>
        <w:pBdr>
          <w:top w:val="single" w:sz="4" w:space="1" w:color="auto"/>
          <w:left w:val="single" w:sz="4" w:space="4" w:color="auto"/>
          <w:bottom w:val="single" w:sz="4" w:space="1" w:color="auto"/>
          <w:right w:val="single" w:sz="4" w:space="4" w:color="auto"/>
        </w:pBdr>
        <w:suppressAutoHyphens/>
        <w:spacing w:after="0" w:line="360" w:lineRule="auto"/>
        <w:rPr>
          <w:rFonts w:ascii="Times New Roman" w:eastAsia="Calibri" w:hAnsi="Times New Roman" w:cs="Times New Roman"/>
          <w:color w:val="000000"/>
          <w:sz w:val="18"/>
          <w:szCs w:val="18"/>
          <w:lang w:val="en-GB"/>
        </w:rPr>
      </w:pPr>
      <w:r w:rsidRPr="004B39DF">
        <w:rPr>
          <w:rFonts w:ascii="Times New Roman" w:eastAsia="Calibri" w:hAnsi="Times New Roman" w:cs="Times New Roman"/>
          <w:color w:val="000000"/>
          <w:sz w:val="18"/>
          <w:szCs w:val="18"/>
          <w:lang w:val="en-GB"/>
        </w:rPr>
        <w:t xml:space="preserve">Had an operation or procedure within the last 8 weeks …………………………NO / YES      ................................. </w:t>
      </w:r>
    </w:p>
    <w:p w14:paraId="07D5B88A" w14:textId="27F9377A" w:rsidR="0045312F" w:rsidRPr="004B39DF" w:rsidRDefault="00837CA0" w:rsidP="00615B70">
      <w:pPr>
        <w:pBdr>
          <w:top w:val="single" w:sz="4" w:space="1" w:color="auto"/>
          <w:left w:val="single" w:sz="4" w:space="4" w:color="auto"/>
          <w:bottom w:val="single" w:sz="4" w:space="1" w:color="auto"/>
          <w:right w:val="single" w:sz="4" w:space="4" w:color="auto"/>
        </w:pBdr>
        <w:spacing w:after="0" w:line="360" w:lineRule="auto"/>
        <w:rPr>
          <w:rFonts w:ascii="Times New Roman" w:eastAsia="Calibri" w:hAnsi="Times New Roman" w:cs="Times New Roman"/>
          <w:sz w:val="18"/>
          <w:szCs w:val="18"/>
        </w:rPr>
      </w:pPr>
      <w:r w:rsidRPr="004B39DF">
        <w:rPr>
          <w:rFonts w:ascii="Times New Roman" w:eastAsia="Calibri" w:hAnsi="Times New Roman" w:cs="Times New Roman"/>
          <w:sz w:val="18"/>
          <w:szCs w:val="18"/>
        </w:rPr>
        <w:t>Had a history of seizures or epilepsy .........................................................................................................NO / YES</w:t>
      </w:r>
      <w:r w:rsidR="0045312F" w:rsidRPr="004B39DF">
        <w:rPr>
          <w:rFonts w:ascii="Times New Roman" w:eastAsia="Calibri" w:hAnsi="Times New Roman" w:cs="Times New Roman"/>
          <w:b/>
          <w:bCs/>
        </w:rPr>
        <w:br w:type="page"/>
      </w:r>
    </w:p>
    <w:p w14:paraId="473629A9" w14:textId="59245803" w:rsidR="00A627DE" w:rsidRPr="00A627DE" w:rsidRDefault="00837CA0" w:rsidP="00A627DE">
      <w:pPr>
        <w:tabs>
          <w:tab w:val="left" w:leader="underscore" w:pos="8931"/>
        </w:tabs>
        <w:suppressAutoHyphens/>
        <w:spacing w:after="0" w:line="480" w:lineRule="auto"/>
        <w:jc w:val="center"/>
        <w:rPr>
          <w:rFonts w:ascii="Times New Roman" w:eastAsia="Calibri" w:hAnsi="Times New Roman" w:cs="Times New Roman"/>
          <w:u w:val="single"/>
        </w:rPr>
      </w:pPr>
      <w:r w:rsidRPr="00A627DE">
        <w:rPr>
          <w:rFonts w:ascii="Times New Roman" w:eastAsia="Calibri" w:hAnsi="Times New Roman" w:cs="Times New Roman"/>
          <w:u w:val="single"/>
        </w:rPr>
        <w:lastRenderedPageBreak/>
        <w:t>References</w:t>
      </w:r>
    </w:p>
    <w:p w14:paraId="7A8227FC" w14:textId="77777777" w:rsidR="00A627DE" w:rsidRPr="00A627DE" w:rsidRDefault="00A627DE" w:rsidP="00A627DE">
      <w:pPr>
        <w:pStyle w:val="EndNoteBibliography"/>
        <w:spacing w:line="480" w:lineRule="auto"/>
        <w:ind w:left="720" w:hanging="720"/>
        <w:rPr>
          <w:rFonts w:ascii="Times New Roman" w:hAnsi="Times New Roman" w:cs="Times New Roman"/>
          <w:noProof/>
        </w:rPr>
      </w:pPr>
      <w:r w:rsidRPr="00A627DE">
        <w:rPr>
          <w:rFonts w:ascii="Times New Roman" w:hAnsi="Times New Roman" w:cs="Times New Roman"/>
          <w:color w:val="0563C1"/>
          <w:u w:val="single"/>
        </w:rPr>
        <w:fldChar w:fldCharType="begin"/>
      </w:r>
      <w:r w:rsidRPr="00A627DE">
        <w:rPr>
          <w:rFonts w:ascii="Times New Roman" w:hAnsi="Times New Roman" w:cs="Times New Roman"/>
          <w:color w:val="0563C1"/>
          <w:u w:val="single"/>
        </w:rPr>
        <w:instrText xml:space="preserve"> ADDIN EN.REFLIST </w:instrText>
      </w:r>
      <w:r w:rsidRPr="00A627DE">
        <w:rPr>
          <w:rFonts w:ascii="Times New Roman" w:hAnsi="Times New Roman" w:cs="Times New Roman"/>
          <w:color w:val="0563C1"/>
          <w:u w:val="single"/>
        </w:rPr>
        <w:fldChar w:fldCharType="separate"/>
      </w:r>
      <w:r w:rsidRPr="00A627DE">
        <w:rPr>
          <w:rFonts w:ascii="Times New Roman" w:hAnsi="Times New Roman" w:cs="Times New Roman"/>
          <w:noProof/>
        </w:rPr>
        <w:t>1.</w:t>
      </w:r>
      <w:r w:rsidRPr="00A627DE">
        <w:rPr>
          <w:rFonts w:ascii="Times New Roman" w:hAnsi="Times New Roman" w:cs="Times New Roman"/>
          <w:noProof/>
        </w:rPr>
        <w:tab/>
        <w:t xml:space="preserve">Lecrubier, Y., et al., </w:t>
      </w:r>
      <w:r w:rsidRPr="00A627DE">
        <w:rPr>
          <w:rFonts w:ascii="Times New Roman" w:hAnsi="Times New Roman" w:cs="Times New Roman"/>
          <w:i/>
          <w:noProof/>
        </w:rPr>
        <w:t>The mini international neuropsychiatric interview.</w:t>
      </w:r>
      <w:r w:rsidRPr="00A627DE">
        <w:rPr>
          <w:rFonts w:ascii="Times New Roman" w:hAnsi="Times New Roman" w:cs="Times New Roman"/>
          <w:noProof/>
        </w:rPr>
        <w:t xml:space="preserve"> European Psychiatry, 1998. </w:t>
      </w:r>
      <w:r w:rsidRPr="00A627DE">
        <w:rPr>
          <w:rFonts w:ascii="Times New Roman" w:hAnsi="Times New Roman" w:cs="Times New Roman"/>
          <w:b/>
          <w:noProof/>
        </w:rPr>
        <w:t>13</w:t>
      </w:r>
      <w:r w:rsidRPr="00A627DE">
        <w:rPr>
          <w:rFonts w:ascii="Times New Roman" w:hAnsi="Times New Roman" w:cs="Times New Roman"/>
          <w:noProof/>
        </w:rPr>
        <w:t>(1004): p. 198s-198s.</w:t>
      </w:r>
    </w:p>
    <w:p w14:paraId="4D775BCF" w14:textId="77777777" w:rsidR="00A627DE" w:rsidRPr="00A627DE" w:rsidRDefault="00A627DE" w:rsidP="00A627DE">
      <w:pPr>
        <w:pStyle w:val="EndNoteBibliography"/>
        <w:spacing w:line="480" w:lineRule="auto"/>
        <w:ind w:left="720" w:hanging="720"/>
        <w:rPr>
          <w:rFonts w:ascii="Times New Roman" w:hAnsi="Times New Roman" w:cs="Times New Roman"/>
          <w:noProof/>
        </w:rPr>
      </w:pPr>
      <w:r w:rsidRPr="00A627DE">
        <w:rPr>
          <w:rFonts w:ascii="Times New Roman" w:hAnsi="Times New Roman" w:cs="Times New Roman"/>
          <w:noProof/>
        </w:rPr>
        <w:t>2.</w:t>
      </w:r>
      <w:r w:rsidRPr="00A627DE">
        <w:rPr>
          <w:rFonts w:ascii="Times New Roman" w:hAnsi="Times New Roman" w:cs="Times New Roman"/>
          <w:noProof/>
        </w:rPr>
        <w:tab/>
        <w:t xml:space="preserve">Lecrubier, Y., et al., </w:t>
      </w:r>
      <w:r w:rsidRPr="00A627DE">
        <w:rPr>
          <w:rFonts w:ascii="Times New Roman" w:hAnsi="Times New Roman" w:cs="Times New Roman"/>
          <w:i/>
          <w:noProof/>
        </w:rPr>
        <w:t>The Mini International Neuropsychiatric Interview (MINI). A short diagnostic structured interview: reliability and validity according to the CIDI.</w:t>
      </w:r>
      <w:r w:rsidRPr="00A627DE">
        <w:rPr>
          <w:rFonts w:ascii="Times New Roman" w:hAnsi="Times New Roman" w:cs="Times New Roman"/>
          <w:noProof/>
        </w:rPr>
        <w:t xml:space="preserve"> European psychiatry, 1997. </w:t>
      </w:r>
      <w:r w:rsidRPr="00A627DE">
        <w:rPr>
          <w:rFonts w:ascii="Times New Roman" w:hAnsi="Times New Roman" w:cs="Times New Roman"/>
          <w:b/>
          <w:noProof/>
        </w:rPr>
        <w:t>12</w:t>
      </w:r>
      <w:r w:rsidRPr="00A627DE">
        <w:rPr>
          <w:rFonts w:ascii="Times New Roman" w:hAnsi="Times New Roman" w:cs="Times New Roman"/>
          <w:noProof/>
        </w:rPr>
        <w:t>(5): p. 224-231.</w:t>
      </w:r>
    </w:p>
    <w:p w14:paraId="55734AFB" w14:textId="77777777" w:rsidR="00A627DE" w:rsidRPr="00A627DE" w:rsidRDefault="00A627DE" w:rsidP="00A627DE">
      <w:pPr>
        <w:pStyle w:val="EndNoteBibliography"/>
        <w:spacing w:line="480" w:lineRule="auto"/>
        <w:ind w:left="720" w:hanging="720"/>
        <w:rPr>
          <w:rFonts w:ascii="Times New Roman" w:hAnsi="Times New Roman" w:cs="Times New Roman"/>
          <w:noProof/>
        </w:rPr>
      </w:pPr>
      <w:r w:rsidRPr="00A627DE">
        <w:rPr>
          <w:rFonts w:ascii="Times New Roman" w:hAnsi="Times New Roman" w:cs="Times New Roman"/>
          <w:noProof/>
        </w:rPr>
        <w:t>3.</w:t>
      </w:r>
      <w:r w:rsidRPr="00A627DE">
        <w:rPr>
          <w:rFonts w:ascii="Times New Roman" w:hAnsi="Times New Roman" w:cs="Times New Roman"/>
          <w:noProof/>
        </w:rPr>
        <w:tab/>
        <w:t xml:space="preserve">Sheehan, D., et al., </w:t>
      </w:r>
      <w:r w:rsidRPr="00A627DE">
        <w:rPr>
          <w:rFonts w:ascii="Times New Roman" w:hAnsi="Times New Roman" w:cs="Times New Roman"/>
          <w:i/>
          <w:noProof/>
        </w:rPr>
        <w:t>Mini international neuropsychiatric interview–version 7.0. 0 DSM-5. 2014.</w:t>
      </w:r>
      <w:r w:rsidRPr="00A627DE">
        <w:rPr>
          <w:rFonts w:ascii="Times New Roman" w:hAnsi="Times New Roman" w:cs="Times New Roman"/>
          <w:noProof/>
        </w:rPr>
        <w:t xml:space="preserve"> Google Scholar, 2015.</w:t>
      </w:r>
    </w:p>
    <w:p w14:paraId="1E545291" w14:textId="77777777" w:rsidR="00A627DE" w:rsidRPr="00A627DE" w:rsidRDefault="00A627DE" w:rsidP="00A627DE">
      <w:pPr>
        <w:pStyle w:val="EndNoteBibliography"/>
        <w:spacing w:line="480" w:lineRule="auto"/>
        <w:ind w:left="720" w:hanging="720"/>
        <w:rPr>
          <w:rFonts w:ascii="Times New Roman" w:hAnsi="Times New Roman" w:cs="Times New Roman"/>
          <w:noProof/>
        </w:rPr>
      </w:pPr>
      <w:r w:rsidRPr="00A627DE">
        <w:rPr>
          <w:rFonts w:ascii="Times New Roman" w:hAnsi="Times New Roman" w:cs="Times New Roman"/>
          <w:noProof/>
        </w:rPr>
        <w:t>4.</w:t>
      </w:r>
      <w:r w:rsidRPr="00A627DE">
        <w:rPr>
          <w:rFonts w:ascii="Times New Roman" w:hAnsi="Times New Roman" w:cs="Times New Roman"/>
          <w:noProof/>
        </w:rPr>
        <w:tab/>
        <w:t xml:space="preserve">Sheehan, D.V., et al., </w:t>
      </w:r>
      <w:r w:rsidRPr="00A627DE">
        <w:rPr>
          <w:rFonts w:ascii="Times New Roman" w:hAnsi="Times New Roman" w:cs="Times New Roman"/>
          <w:i/>
          <w:noProof/>
        </w:rPr>
        <w:t>The Mini-International Neuropsychiatric Interview (MINI): the development and validation of a structured diagnostic psychiatric interview for DSM-IV and ICD-10.</w:t>
      </w:r>
      <w:r w:rsidRPr="00A627DE">
        <w:rPr>
          <w:rFonts w:ascii="Times New Roman" w:hAnsi="Times New Roman" w:cs="Times New Roman"/>
          <w:noProof/>
        </w:rPr>
        <w:t xml:space="preserve"> Journal of clinical psychiatry, 1998. </w:t>
      </w:r>
      <w:r w:rsidRPr="00A627DE">
        <w:rPr>
          <w:rFonts w:ascii="Times New Roman" w:hAnsi="Times New Roman" w:cs="Times New Roman"/>
          <w:b/>
          <w:noProof/>
        </w:rPr>
        <w:t>59</w:t>
      </w:r>
      <w:r w:rsidRPr="00A627DE">
        <w:rPr>
          <w:rFonts w:ascii="Times New Roman" w:hAnsi="Times New Roman" w:cs="Times New Roman"/>
          <w:noProof/>
        </w:rPr>
        <w:t>(20): p. 22-33.</w:t>
      </w:r>
    </w:p>
    <w:p w14:paraId="4C04FB4B" w14:textId="77777777" w:rsidR="00A627DE" w:rsidRPr="00A627DE" w:rsidRDefault="00A627DE" w:rsidP="00A627DE">
      <w:pPr>
        <w:pStyle w:val="EndNoteBibliography"/>
        <w:spacing w:line="480" w:lineRule="auto"/>
        <w:ind w:left="720" w:hanging="720"/>
        <w:rPr>
          <w:rFonts w:ascii="Times New Roman" w:hAnsi="Times New Roman" w:cs="Times New Roman"/>
          <w:noProof/>
        </w:rPr>
      </w:pPr>
      <w:r w:rsidRPr="00A627DE">
        <w:rPr>
          <w:rFonts w:ascii="Times New Roman" w:hAnsi="Times New Roman" w:cs="Times New Roman"/>
          <w:noProof/>
        </w:rPr>
        <w:t>5.</w:t>
      </w:r>
      <w:r w:rsidRPr="00A627DE">
        <w:rPr>
          <w:rFonts w:ascii="Times New Roman" w:hAnsi="Times New Roman" w:cs="Times New Roman"/>
          <w:noProof/>
        </w:rPr>
        <w:tab/>
        <w:t xml:space="preserve">Wechsler, D., </w:t>
      </w:r>
      <w:r w:rsidRPr="00A627DE">
        <w:rPr>
          <w:rFonts w:ascii="Times New Roman" w:hAnsi="Times New Roman" w:cs="Times New Roman"/>
          <w:i/>
          <w:noProof/>
        </w:rPr>
        <w:t>Wechsler Abbreviated Scale of Intelligence – Second Edition (WASI-II)</w:t>
      </w:r>
      <w:r w:rsidRPr="00A627DE">
        <w:rPr>
          <w:rFonts w:ascii="Times New Roman" w:hAnsi="Times New Roman" w:cs="Times New Roman"/>
          <w:noProof/>
        </w:rPr>
        <w:t>. 2011, San Antonio, TX: NCS Pearson.</w:t>
      </w:r>
    </w:p>
    <w:p w14:paraId="39E3753B" w14:textId="77777777" w:rsidR="00A627DE" w:rsidRPr="00A627DE" w:rsidRDefault="00A627DE" w:rsidP="00A627DE">
      <w:pPr>
        <w:pStyle w:val="EndNoteBibliography"/>
        <w:spacing w:line="480" w:lineRule="auto"/>
        <w:ind w:left="720" w:hanging="720"/>
        <w:rPr>
          <w:rFonts w:ascii="Times New Roman" w:hAnsi="Times New Roman" w:cs="Times New Roman"/>
          <w:noProof/>
        </w:rPr>
      </w:pPr>
      <w:r w:rsidRPr="00A627DE">
        <w:rPr>
          <w:rFonts w:ascii="Times New Roman" w:hAnsi="Times New Roman" w:cs="Times New Roman"/>
          <w:noProof/>
        </w:rPr>
        <w:t>6.</w:t>
      </w:r>
      <w:r w:rsidRPr="00A627DE">
        <w:rPr>
          <w:rFonts w:ascii="Times New Roman" w:hAnsi="Times New Roman" w:cs="Times New Roman"/>
          <w:noProof/>
        </w:rPr>
        <w:tab/>
        <w:t xml:space="preserve">Babor, T., et al., </w:t>
      </w:r>
      <w:r w:rsidRPr="00A627DE">
        <w:rPr>
          <w:rFonts w:ascii="Times New Roman" w:hAnsi="Times New Roman" w:cs="Times New Roman"/>
          <w:i/>
          <w:noProof/>
        </w:rPr>
        <w:t>AUDIT: the alcohol use disorders identification test: guidelines for use in primary health care. Geneva: World Health Organization; 2001.</w:t>
      </w:r>
      <w:r w:rsidRPr="00A627DE">
        <w:rPr>
          <w:rFonts w:ascii="Times New Roman" w:hAnsi="Times New Roman" w:cs="Times New Roman"/>
          <w:noProof/>
        </w:rPr>
        <w:t xml:space="preserve"> BMC Public Health, 2018. </w:t>
      </w:r>
      <w:r w:rsidRPr="00A627DE">
        <w:rPr>
          <w:rFonts w:ascii="Times New Roman" w:hAnsi="Times New Roman" w:cs="Times New Roman"/>
          <w:b/>
          <w:noProof/>
        </w:rPr>
        <w:t>18</w:t>
      </w:r>
      <w:r w:rsidRPr="00A627DE">
        <w:rPr>
          <w:rFonts w:ascii="Times New Roman" w:hAnsi="Times New Roman" w:cs="Times New Roman"/>
          <w:noProof/>
        </w:rPr>
        <w:t>(1): p. 735.</w:t>
      </w:r>
    </w:p>
    <w:p w14:paraId="56B2138A" w14:textId="77777777" w:rsidR="00A627DE" w:rsidRPr="00A627DE" w:rsidRDefault="00A627DE" w:rsidP="00A627DE">
      <w:pPr>
        <w:pStyle w:val="EndNoteBibliography"/>
        <w:spacing w:line="480" w:lineRule="auto"/>
        <w:ind w:left="720" w:hanging="720"/>
        <w:rPr>
          <w:rFonts w:ascii="Times New Roman" w:hAnsi="Times New Roman" w:cs="Times New Roman"/>
          <w:noProof/>
        </w:rPr>
      </w:pPr>
      <w:r w:rsidRPr="00A627DE">
        <w:rPr>
          <w:rFonts w:ascii="Times New Roman" w:hAnsi="Times New Roman" w:cs="Times New Roman"/>
          <w:noProof/>
        </w:rPr>
        <w:t>7.</w:t>
      </w:r>
      <w:r w:rsidRPr="00A627DE">
        <w:rPr>
          <w:rFonts w:ascii="Times New Roman" w:hAnsi="Times New Roman" w:cs="Times New Roman"/>
          <w:noProof/>
        </w:rPr>
        <w:tab/>
        <w:t xml:space="preserve">Veale, J.F., </w:t>
      </w:r>
      <w:r w:rsidRPr="00A627DE">
        <w:rPr>
          <w:rFonts w:ascii="Times New Roman" w:hAnsi="Times New Roman" w:cs="Times New Roman"/>
          <w:i/>
          <w:noProof/>
        </w:rPr>
        <w:t>Edinburgh Handedness Inventory - Short Form: a revised version based on confirmatory factor analysis.</w:t>
      </w:r>
      <w:r w:rsidRPr="00A627DE">
        <w:rPr>
          <w:rFonts w:ascii="Times New Roman" w:hAnsi="Times New Roman" w:cs="Times New Roman"/>
          <w:noProof/>
        </w:rPr>
        <w:t xml:space="preserve"> Laterality, 2014. </w:t>
      </w:r>
      <w:r w:rsidRPr="00A627DE">
        <w:rPr>
          <w:rFonts w:ascii="Times New Roman" w:hAnsi="Times New Roman" w:cs="Times New Roman"/>
          <w:b/>
          <w:noProof/>
        </w:rPr>
        <w:t>19</w:t>
      </w:r>
      <w:r w:rsidRPr="00A627DE">
        <w:rPr>
          <w:rFonts w:ascii="Times New Roman" w:hAnsi="Times New Roman" w:cs="Times New Roman"/>
          <w:noProof/>
        </w:rPr>
        <w:t>(2): p. 164-77.</w:t>
      </w:r>
    </w:p>
    <w:p w14:paraId="17A0B0B7" w14:textId="77777777" w:rsidR="00A627DE" w:rsidRPr="00A627DE" w:rsidRDefault="00A627DE" w:rsidP="00A627DE">
      <w:pPr>
        <w:pStyle w:val="EndNoteBibliography"/>
        <w:spacing w:line="480" w:lineRule="auto"/>
        <w:ind w:left="720" w:hanging="720"/>
        <w:rPr>
          <w:rFonts w:ascii="Times New Roman" w:hAnsi="Times New Roman" w:cs="Times New Roman"/>
          <w:noProof/>
        </w:rPr>
      </w:pPr>
      <w:r w:rsidRPr="00A627DE">
        <w:rPr>
          <w:rFonts w:ascii="Times New Roman" w:hAnsi="Times New Roman" w:cs="Times New Roman"/>
          <w:noProof/>
        </w:rPr>
        <w:t>8.</w:t>
      </w:r>
      <w:r w:rsidRPr="00A627DE">
        <w:rPr>
          <w:rFonts w:ascii="Times New Roman" w:hAnsi="Times New Roman" w:cs="Times New Roman"/>
          <w:noProof/>
        </w:rPr>
        <w:tab/>
        <w:t xml:space="preserve">Wechsler, D., </w:t>
      </w:r>
      <w:r w:rsidRPr="00A627DE">
        <w:rPr>
          <w:rFonts w:ascii="Times New Roman" w:hAnsi="Times New Roman" w:cs="Times New Roman"/>
          <w:i/>
          <w:noProof/>
        </w:rPr>
        <w:t>Wechsler Abbreviated Scale of Intelligence – Second Edition (WASI-II).</w:t>
      </w:r>
      <w:r w:rsidRPr="00A627DE">
        <w:rPr>
          <w:rFonts w:ascii="Times New Roman" w:hAnsi="Times New Roman" w:cs="Times New Roman"/>
          <w:noProof/>
        </w:rPr>
        <w:t xml:space="preserve"> San Antonio, TX: Pearson. , 2011.</w:t>
      </w:r>
    </w:p>
    <w:p w14:paraId="6F9817B8" w14:textId="77777777" w:rsidR="00A627DE" w:rsidRPr="00A627DE" w:rsidRDefault="00A627DE" w:rsidP="00A627DE">
      <w:pPr>
        <w:pStyle w:val="EndNoteBibliography"/>
        <w:spacing w:line="480" w:lineRule="auto"/>
        <w:ind w:left="720" w:hanging="720"/>
        <w:rPr>
          <w:rFonts w:ascii="Times New Roman" w:hAnsi="Times New Roman" w:cs="Times New Roman"/>
          <w:noProof/>
        </w:rPr>
      </w:pPr>
      <w:r w:rsidRPr="00A627DE">
        <w:rPr>
          <w:rFonts w:ascii="Times New Roman" w:hAnsi="Times New Roman" w:cs="Times New Roman"/>
          <w:noProof/>
        </w:rPr>
        <w:t>9.</w:t>
      </w:r>
      <w:r w:rsidRPr="00A627DE">
        <w:rPr>
          <w:rFonts w:ascii="Times New Roman" w:hAnsi="Times New Roman" w:cs="Times New Roman"/>
          <w:noProof/>
        </w:rPr>
        <w:tab/>
        <w:t xml:space="preserve">First, M.B., Williams, J. B., Karg, R. S., &amp; Spitzer, R. L., </w:t>
      </w:r>
      <w:r w:rsidRPr="00A627DE">
        <w:rPr>
          <w:rFonts w:ascii="Times New Roman" w:hAnsi="Times New Roman" w:cs="Times New Roman"/>
          <w:i/>
          <w:noProof/>
        </w:rPr>
        <w:t>Structured clinical interview for DSM-5 – Research version (SCID-5-RV).</w:t>
      </w:r>
      <w:r w:rsidRPr="00A627DE">
        <w:rPr>
          <w:rFonts w:ascii="Times New Roman" w:hAnsi="Times New Roman" w:cs="Times New Roman"/>
          <w:noProof/>
        </w:rPr>
        <w:t xml:space="preserve"> 2015.</w:t>
      </w:r>
    </w:p>
    <w:p w14:paraId="15C1A92C" w14:textId="77777777" w:rsidR="00A627DE" w:rsidRPr="00A627DE" w:rsidRDefault="00A627DE" w:rsidP="00A627DE">
      <w:pPr>
        <w:pStyle w:val="EndNoteBibliography"/>
        <w:spacing w:line="480" w:lineRule="auto"/>
        <w:ind w:left="720" w:hanging="720"/>
        <w:rPr>
          <w:rFonts w:ascii="Times New Roman" w:hAnsi="Times New Roman" w:cs="Times New Roman"/>
          <w:noProof/>
        </w:rPr>
      </w:pPr>
      <w:r w:rsidRPr="00A627DE">
        <w:rPr>
          <w:rFonts w:ascii="Times New Roman" w:hAnsi="Times New Roman" w:cs="Times New Roman"/>
          <w:noProof/>
        </w:rPr>
        <w:t>10.</w:t>
      </w:r>
      <w:r w:rsidRPr="00A627DE">
        <w:rPr>
          <w:rFonts w:ascii="Times New Roman" w:hAnsi="Times New Roman" w:cs="Times New Roman"/>
          <w:noProof/>
        </w:rPr>
        <w:tab/>
        <w:t xml:space="preserve">Sobell, M.B., et al., </w:t>
      </w:r>
      <w:r w:rsidRPr="00A627DE">
        <w:rPr>
          <w:rFonts w:ascii="Times New Roman" w:hAnsi="Times New Roman" w:cs="Times New Roman"/>
          <w:i/>
          <w:noProof/>
        </w:rPr>
        <w:t>The reliability of a timeline method for assessing normal drinker college students' recent drinking history: utility for alcohol research.</w:t>
      </w:r>
      <w:r w:rsidRPr="00A627DE">
        <w:rPr>
          <w:rFonts w:ascii="Times New Roman" w:hAnsi="Times New Roman" w:cs="Times New Roman"/>
          <w:noProof/>
        </w:rPr>
        <w:t xml:space="preserve"> Addict Behav, 1986. </w:t>
      </w:r>
      <w:r w:rsidRPr="00A627DE">
        <w:rPr>
          <w:rFonts w:ascii="Times New Roman" w:hAnsi="Times New Roman" w:cs="Times New Roman"/>
          <w:b/>
          <w:noProof/>
        </w:rPr>
        <w:t>11</w:t>
      </w:r>
      <w:r w:rsidRPr="00A627DE">
        <w:rPr>
          <w:rFonts w:ascii="Times New Roman" w:hAnsi="Times New Roman" w:cs="Times New Roman"/>
          <w:noProof/>
        </w:rPr>
        <w:t>(2): p. 149-61.</w:t>
      </w:r>
    </w:p>
    <w:p w14:paraId="57CCB77E" w14:textId="77777777" w:rsidR="00A627DE" w:rsidRPr="00A627DE" w:rsidRDefault="00A627DE" w:rsidP="00A627DE">
      <w:pPr>
        <w:pStyle w:val="EndNoteBibliography"/>
        <w:spacing w:line="480" w:lineRule="auto"/>
        <w:ind w:left="720" w:hanging="720"/>
        <w:rPr>
          <w:rFonts w:ascii="Times New Roman" w:hAnsi="Times New Roman" w:cs="Times New Roman"/>
          <w:noProof/>
        </w:rPr>
      </w:pPr>
      <w:r w:rsidRPr="00A627DE">
        <w:rPr>
          <w:rFonts w:ascii="Times New Roman" w:hAnsi="Times New Roman" w:cs="Times New Roman"/>
          <w:noProof/>
        </w:rPr>
        <w:t>11.</w:t>
      </w:r>
      <w:r w:rsidRPr="00A627DE">
        <w:rPr>
          <w:rFonts w:ascii="Times New Roman" w:hAnsi="Times New Roman" w:cs="Times New Roman"/>
          <w:noProof/>
        </w:rPr>
        <w:tab/>
        <w:t xml:space="preserve">Lorenzetti, V., et al., </w:t>
      </w:r>
      <w:r w:rsidRPr="00A627DE">
        <w:rPr>
          <w:rFonts w:ascii="Times New Roman" w:hAnsi="Times New Roman" w:cs="Times New Roman"/>
          <w:i/>
          <w:noProof/>
        </w:rPr>
        <w:t>Gross morphological brain changes with chronic, heavy cannabis use.</w:t>
      </w:r>
      <w:r w:rsidRPr="00A627DE">
        <w:rPr>
          <w:rFonts w:ascii="Times New Roman" w:hAnsi="Times New Roman" w:cs="Times New Roman"/>
          <w:noProof/>
        </w:rPr>
        <w:t xml:space="preserve"> Br J Psychiatry, 2015. </w:t>
      </w:r>
      <w:r w:rsidRPr="00A627DE">
        <w:rPr>
          <w:rFonts w:ascii="Times New Roman" w:hAnsi="Times New Roman" w:cs="Times New Roman"/>
          <w:b/>
          <w:noProof/>
        </w:rPr>
        <w:t>206</w:t>
      </w:r>
      <w:r w:rsidRPr="00A627DE">
        <w:rPr>
          <w:rFonts w:ascii="Times New Roman" w:hAnsi="Times New Roman" w:cs="Times New Roman"/>
          <w:noProof/>
        </w:rPr>
        <w:t>(1): p. 77-8.</w:t>
      </w:r>
    </w:p>
    <w:p w14:paraId="4BB6437E" w14:textId="77777777" w:rsidR="00A627DE" w:rsidRPr="00A627DE" w:rsidRDefault="00A627DE" w:rsidP="00A627DE">
      <w:pPr>
        <w:pStyle w:val="EndNoteBibliography"/>
        <w:spacing w:line="480" w:lineRule="auto"/>
        <w:ind w:left="720" w:hanging="720"/>
        <w:rPr>
          <w:rFonts w:ascii="Times New Roman" w:hAnsi="Times New Roman" w:cs="Times New Roman"/>
          <w:noProof/>
        </w:rPr>
      </w:pPr>
      <w:r w:rsidRPr="00A627DE">
        <w:rPr>
          <w:rFonts w:ascii="Times New Roman" w:hAnsi="Times New Roman" w:cs="Times New Roman"/>
          <w:noProof/>
        </w:rPr>
        <w:lastRenderedPageBreak/>
        <w:t>12.</w:t>
      </w:r>
      <w:r w:rsidRPr="00A627DE">
        <w:rPr>
          <w:rFonts w:ascii="Times New Roman" w:hAnsi="Times New Roman" w:cs="Times New Roman"/>
          <w:noProof/>
        </w:rPr>
        <w:tab/>
        <w:t xml:space="preserve">Solowij, N., et al., </w:t>
      </w:r>
      <w:r w:rsidRPr="00A627DE">
        <w:rPr>
          <w:rFonts w:ascii="Times New Roman" w:hAnsi="Times New Roman" w:cs="Times New Roman"/>
          <w:i/>
          <w:noProof/>
        </w:rPr>
        <w:t>Cognitive functioning of long-term heavy cannabis users seeking treatment.</w:t>
      </w:r>
      <w:r w:rsidRPr="00A627DE">
        <w:rPr>
          <w:rFonts w:ascii="Times New Roman" w:hAnsi="Times New Roman" w:cs="Times New Roman"/>
          <w:noProof/>
        </w:rPr>
        <w:t xml:space="preserve"> JAMA, 2002. </w:t>
      </w:r>
      <w:r w:rsidRPr="00A627DE">
        <w:rPr>
          <w:rFonts w:ascii="Times New Roman" w:hAnsi="Times New Roman" w:cs="Times New Roman"/>
          <w:b/>
          <w:noProof/>
        </w:rPr>
        <w:t>287</w:t>
      </w:r>
      <w:r w:rsidRPr="00A627DE">
        <w:rPr>
          <w:rFonts w:ascii="Times New Roman" w:hAnsi="Times New Roman" w:cs="Times New Roman"/>
          <w:noProof/>
        </w:rPr>
        <w:t>(9): p. 1123-31.</w:t>
      </w:r>
    </w:p>
    <w:p w14:paraId="458F35FF" w14:textId="77777777" w:rsidR="00A627DE" w:rsidRPr="00A627DE" w:rsidRDefault="00A627DE" w:rsidP="00A627DE">
      <w:pPr>
        <w:pStyle w:val="EndNoteBibliography"/>
        <w:spacing w:line="480" w:lineRule="auto"/>
        <w:ind w:left="720" w:hanging="720"/>
        <w:rPr>
          <w:rFonts w:ascii="Times New Roman" w:hAnsi="Times New Roman" w:cs="Times New Roman"/>
          <w:noProof/>
        </w:rPr>
      </w:pPr>
      <w:r w:rsidRPr="00A627DE">
        <w:rPr>
          <w:rFonts w:ascii="Times New Roman" w:hAnsi="Times New Roman" w:cs="Times New Roman"/>
          <w:noProof/>
        </w:rPr>
        <w:t>13.</w:t>
      </w:r>
      <w:r w:rsidRPr="00A627DE">
        <w:rPr>
          <w:rFonts w:ascii="Times New Roman" w:hAnsi="Times New Roman" w:cs="Times New Roman"/>
          <w:noProof/>
        </w:rPr>
        <w:tab/>
        <w:t xml:space="preserve">Yucel, M., et al., </w:t>
      </w:r>
      <w:r w:rsidRPr="00A627DE">
        <w:rPr>
          <w:rFonts w:ascii="Times New Roman" w:hAnsi="Times New Roman" w:cs="Times New Roman"/>
          <w:i/>
          <w:noProof/>
        </w:rPr>
        <w:t>Regional brain abnormalities associated with long-term heavy cannabis use.</w:t>
      </w:r>
      <w:r w:rsidRPr="00A627DE">
        <w:rPr>
          <w:rFonts w:ascii="Times New Roman" w:hAnsi="Times New Roman" w:cs="Times New Roman"/>
          <w:noProof/>
        </w:rPr>
        <w:t xml:space="preserve"> Arch Gen Psychiatry, 2008. </w:t>
      </w:r>
      <w:r w:rsidRPr="00A627DE">
        <w:rPr>
          <w:rFonts w:ascii="Times New Roman" w:hAnsi="Times New Roman" w:cs="Times New Roman"/>
          <w:b/>
          <w:noProof/>
        </w:rPr>
        <w:t>65</w:t>
      </w:r>
      <w:r w:rsidRPr="00A627DE">
        <w:rPr>
          <w:rFonts w:ascii="Times New Roman" w:hAnsi="Times New Roman" w:cs="Times New Roman"/>
          <w:noProof/>
        </w:rPr>
        <w:t>(6): p. 694-701.</w:t>
      </w:r>
    </w:p>
    <w:p w14:paraId="734A2ABD" w14:textId="77777777" w:rsidR="00A627DE" w:rsidRPr="00A627DE" w:rsidRDefault="00A627DE" w:rsidP="00A627DE">
      <w:pPr>
        <w:pStyle w:val="EndNoteBibliography"/>
        <w:spacing w:line="480" w:lineRule="auto"/>
        <w:ind w:left="720" w:hanging="720"/>
        <w:rPr>
          <w:rFonts w:ascii="Times New Roman" w:hAnsi="Times New Roman" w:cs="Times New Roman"/>
          <w:noProof/>
        </w:rPr>
      </w:pPr>
      <w:r w:rsidRPr="00A627DE">
        <w:rPr>
          <w:rFonts w:ascii="Times New Roman" w:hAnsi="Times New Roman" w:cs="Times New Roman"/>
          <w:noProof/>
        </w:rPr>
        <w:t>14.</w:t>
      </w:r>
      <w:r w:rsidRPr="00A627DE">
        <w:rPr>
          <w:rFonts w:ascii="Times New Roman" w:hAnsi="Times New Roman" w:cs="Times New Roman"/>
          <w:noProof/>
        </w:rPr>
        <w:tab/>
        <w:t xml:space="preserve">Adamson, S.J., et al., </w:t>
      </w:r>
      <w:r w:rsidRPr="00A627DE">
        <w:rPr>
          <w:rFonts w:ascii="Times New Roman" w:hAnsi="Times New Roman" w:cs="Times New Roman"/>
          <w:i/>
          <w:noProof/>
        </w:rPr>
        <w:t>An improved brief measure of cannabis misuse: the Cannabis Use Disorders Identification Test-Revised (CUDIT-R).</w:t>
      </w:r>
      <w:r w:rsidRPr="00A627DE">
        <w:rPr>
          <w:rFonts w:ascii="Times New Roman" w:hAnsi="Times New Roman" w:cs="Times New Roman"/>
          <w:noProof/>
        </w:rPr>
        <w:t xml:space="preserve"> Drug Alcohol Depend, 2010. </w:t>
      </w:r>
      <w:r w:rsidRPr="00A627DE">
        <w:rPr>
          <w:rFonts w:ascii="Times New Roman" w:hAnsi="Times New Roman" w:cs="Times New Roman"/>
          <w:b/>
          <w:noProof/>
        </w:rPr>
        <w:t>110</w:t>
      </w:r>
      <w:r w:rsidRPr="00A627DE">
        <w:rPr>
          <w:rFonts w:ascii="Times New Roman" w:hAnsi="Times New Roman" w:cs="Times New Roman"/>
          <w:noProof/>
        </w:rPr>
        <w:t>(1-2): p. 137-43.</w:t>
      </w:r>
    </w:p>
    <w:p w14:paraId="732D83AC" w14:textId="77777777" w:rsidR="00A627DE" w:rsidRPr="00A627DE" w:rsidRDefault="00A627DE" w:rsidP="00A627DE">
      <w:pPr>
        <w:pStyle w:val="EndNoteBibliography"/>
        <w:spacing w:line="480" w:lineRule="auto"/>
        <w:ind w:left="720" w:hanging="720"/>
        <w:rPr>
          <w:rFonts w:ascii="Times New Roman" w:hAnsi="Times New Roman" w:cs="Times New Roman"/>
          <w:noProof/>
        </w:rPr>
      </w:pPr>
      <w:r w:rsidRPr="00A627DE">
        <w:rPr>
          <w:rFonts w:ascii="Times New Roman" w:hAnsi="Times New Roman" w:cs="Times New Roman"/>
          <w:noProof/>
        </w:rPr>
        <w:t>15.</w:t>
      </w:r>
      <w:r w:rsidRPr="00A627DE">
        <w:rPr>
          <w:rFonts w:ascii="Times New Roman" w:hAnsi="Times New Roman" w:cs="Times New Roman"/>
          <w:noProof/>
        </w:rPr>
        <w:tab/>
        <w:t xml:space="preserve">Babor, T., Higgins-Biddle, J., Saunders, J., &amp; Monteiro, M. , </w:t>
      </w:r>
      <w:r w:rsidRPr="00A627DE">
        <w:rPr>
          <w:rFonts w:ascii="Times New Roman" w:hAnsi="Times New Roman" w:cs="Times New Roman"/>
          <w:i/>
          <w:noProof/>
        </w:rPr>
        <w:t>AUDIT: The Alcohol Use Disorders Identification Test: Guidelines for use in primary health care. Geneva: World Health Organization.</w:t>
      </w:r>
      <w:r w:rsidRPr="00A627DE">
        <w:rPr>
          <w:rFonts w:ascii="Times New Roman" w:hAnsi="Times New Roman" w:cs="Times New Roman"/>
          <w:noProof/>
        </w:rPr>
        <w:t xml:space="preserve"> BMC Public Health, 2018. </w:t>
      </w:r>
      <w:r w:rsidRPr="00A627DE">
        <w:rPr>
          <w:rFonts w:ascii="Times New Roman" w:hAnsi="Times New Roman" w:cs="Times New Roman"/>
          <w:b/>
          <w:noProof/>
        </w:rPr>
        <w:t>18</w:t>
      </w:r>
      <w:r w:rsidRPr="00A627DE">
        <w:rPr>
          <w:rFonts w:ascii="Times New Roman" w:hAnsi="Times New Roman" w:cs="Times New Roman"/>
          <w:noProof/>
        </w:rPr>
        <w:t>(1): p. 735.</w:t>
      </w:r>
    </w:p>
    <w:p w14:paraId="2189FB97" w14:textId="77777777" w:rsidR="00A627DE" w:rsidRPr="00A627DE" w:rsidRDefault="00A627DE" w:rsidP="00A627DE">
      <w:pPr>
        <w:pStyle w:val="EndNoteBibliography"/>
        <w:spacing w:line="480" w:lineRule="auto"/>
        <w:ind w:left="720" w:hanging="720"/>
        <w:rPr>
          <w:rFonts w:ascii="Times New Roman" w:hAnsi="Times New Roman" w:cs="Times New Roman"/>
          <w:noProof/>
        </w:rPr>
      </w:pPr>
      <w:r w:rsidRPr="00A627DE">
        <w:rPr>
          <w:rFonts w:ascii="Times New Roman" w:hAnsi="Times New Roman" w:cs="Times New Roman"/>
          <w:noProof/>
        </w:rPr>
        <w:t>16.</w:t>
      </w:r>
      <w:r w:rsidRPr="00A627DE">
        <w:rPr>
          <w:rFonts w:ascii="Times New Roman" w:hAnsi="Times New Roman" w:cs="Times New Roman"/>
          <w:noProof/>
        </w:rPr>
        <w:tab/>
        <w:t xml:space="preserve">Fagerström, K., Russ, C., Yu, C. R., Yunis, C., &amp; Foulds, J. , </w:t>
      </w:r>
      <w:r w:rsidRPr="00A627DE">
        <w:rPr>
          <w:rFonts w:ascii="Times New Roman" w:hAnsi="Times New Roman" w:cs="Times New Roman"/>
          <w:i/>
          <w:noProof/>
        </w:rPr>
        <w:t>The Fagerström Test for Nicotine Dependence as a predictor of smoking abstinence: A pooled analysis of varenicline clinical trial data.</w:t>
      </w:r>
      <w:r w:rsidRPr="00A627DE">
        <w:rPr>
          <w:rFonts w:ascii="Times New Roman" w:hAnsi="Times New Roman" w:cs="Times New Roman"/>
          <w:noProof/>
        </w:rPr>
        <w:t xml:space="preserve"> Nicotine &amp; Tobacco Research, 2012. </w:t>
      </w:r>
      <w:r w:rsidRPr="00A627DE">
        <w:rPr>
          <w:rFonts w:ascii="Times New Roman" w:hAnsi="Times New Roman" w:cs="Times New Roman"/>
          <w:b/>
          <w:noProof/>
        </w:rPr>
        <w:t>14</w:t>
      </w:r>
      <w:r w:rsidRPr="00A627DE">
        <w:rPr>
          <w:rFonts w:ascii="Times New Roman" w:hAnsi="Times New Roman" w:cs="Times New Roman"/>
          <w:noProof/>
        </w:rPr>
        <w:t>(12): p. 1467-1473.</w:t>
      </w:r>
    </w:p>
    <w:p w14:paraId="050CB160" w14:textId="77777777" w:rsidR="00A627DE" w:rsidRPr="00A627DE" w:rsidRDefault="00A627DE" w:rsidP="00A627DE">
      <w:pPr>
        <w:pStyle w:val="EndNoteBibliography"/>
        <w:spacing w:line="480" w:lineRule="auto"/>
        <w:ind w:left="720" w:hanging="720"/>
        <w:rPr>
          <w:rFonts w:ascii="Times New Roman" w:hAnsi="Times New Roman" w:cs="Times New Roman"/>
          <w:noProof/>
        </w:rPr>
      </w:pPr>
      <w:r w:rsidRPr="00A627DE">
        <w:rPr>
          <w:rFonts w:ascii="Times New Roman" w:hAnsi="Times New Roman" w:cs="Times New Roman"/>
          <w:noProof/>
        </w:rPr>
        <w:t>17.</w:t>
      </w:r>
      <w:r w:rsidRPr="00A627DE">
        <w:rPr>
          <w:rFonts w:ascii="Times New Roman" w:hAnsi="Times New Roman" w:cs="Times New Roman"/>
          <w:noProof/>
        </w:rPr>
        <w:tab/>
        <w:t>Beck, A.T., Steer, R. A., &amp; Brown, G.,</w:t>
      </w:r>
      <w:r w:rsidRPr="00A627DE">
        <w:rPr>
          <w:rFonts w:ascii="Times New Roman" w:hAnsi="Times New Roman" w:cs="Times New Roman"/>
          <w:i/>
          <w:noProof/>
        </w:rPr>
        <w:t xml:space="preserve"> Beck Depression Inventory–II.</w:t>
      </w:r>
      <w:r w:rsidRPr="00A627DE">
        <w:rPr>
          <w:rFonts w:ascii="Times New Roman" w:hAnsi="Times New Roman" w:cs="Times New Roman"/>
          <w:noProof/>
        </w:rPr>
        <w:t xml:space="preserve"> Psychological Assessment. , 1996.</w:t>
      </w:r>
    </w:p>
    <w:p w14:paraId="5E15A2A6" w14:textId="77777777" w:rsidR="00A627DE" w:rsidRPr="00A627DE" w:rsidRDefault="00A627DE" w:rsidP="00A627DE">
      <w:pPr>
        <w:pStyle w:val="EndNoteBibliography"/>
        <w:spacing w:line="480" w:lineRule="auto"/>
        <w:ind w:left="720" w:hanging="720"/>
        <w:rPr>
          <w:rFonts w:ascii="Times New Roman" w:hAnsi="Times New Roman" w:cs="Times New Roman"/>
          <w:noProof/>
        </w:rPr>
      </w:pPr>
      <w:r w:rsidRPr="00A627DE">
        <w:rPr>
          <w:rFonts w:ascii="Times New Roman" w:hAnsi="Times New Roman" w:cs="Times New Roman"/>
          <w:noProof/>
        </w:rPr>
        <w:t>18.</w:t>
      </w:r>
      <w:r w:rsidRPr="00A627DE">
        <w:rPr>
          <w:rFonts w:ascii="Times New Roman" w:hAnsi="Times New Roman" w:cs="Times New Roman"/>
          <w:noProof/>
        </w:rPr>
        <w:tab/>
        <w:t xml:space="preserve">Spielberger, C., Gorsuch, R., Lushene, R., Vagg, P., &amp; Jacobs, G. , </w:t>
      </w:r>
      <w:r w:rsidRPr="00A627DE">
        <w:rPr>
          <w:rFonts w:ascii="Times New Roman" w:hAnsi="Times New Roman" w:cs="Times New Roman"/>
          <w:i/>
          <w:noProof/>
        </w:rPr>
        <w:t>Manual for the state-trait anxiety scale.</w:t>
      </w:r>
      <w:r w:rsidRPr="00A627DE">
        <w:rPr>
          <w:rFonts w:ascii="Times New Roman" w:hAnsi="Times New Roman" w:cs="Times New Roman"/>
          <w:noProof/>
        </w:rPr>
        <w:t xml:space="preserve"> Consulting Psychologists. , 1983.</w:t>
      </w:r>
    </w:p>
    <w:p w14:paraId="679D4BFF" w14:textId="77777777" w:rsidR="00A627DE" w:rsidRPr="00A627DE" w:rsidRDefault="00A627DE" w:rsidP="00A627DE">
      <w:pPr>
        <w:pStyle w:val="EndNoteBibliography"/>
        <w:spacing w:line="480" w:lineRule="auto"/>
        <w:ind w:left="720" w:hanging="720"/>
        <w:rPr>
          <w:rFonts w:ascii="Times New Roman" w:hAnsi="Times New Roman" w:cs="Times New Roman"/>
          <w:noProof/>
        </w:rPr>
      </w:pPr>
      <w:r w:rsidRPr="00A627DE">
        <w:rPr>
          <w:rFonts w:ascii="Times New Roman" w:hAnsi="Times New Roman" w:cs="Times New Roman"/>
          <w:noProof/>
        </w:rPr>
        <w:t>19.</w:t>
      </w:r>
      <w:r w:rsidRPr="00A627DE">
        <w:rPr>
          <w:rFonts w:ascii="Times New Roman" w:hAnsi="Times New Roman" w:cs="Times New Roman"/>
          <w:noProof/>
        </w:rPr>
        <w:tab/>
        <w:t xml:space="preserve">Stefanis, N.C., Delespaul, P., Henquet, C., Bakoula, C., Stefanis, C. N., &amp; Van Os, J. , </w:t>
      </w:r>
      <w:r w:rsidRPr="00A627DE">
        <w:rPr>
          <w:rFonts w:ascii="Times New Roman" w:hAnsi="Times New Roman" w:cs="Times New Roman"/>
          <w:i/>
          <w:noProof/>
        </w:rPr>
        <w:t>Early adolescent cannabis exposure and positive and negative dimensions of psychosis. .</w:t>
      </w:r>
      <w:r w:rsidRPr="00A627DE">
        <w:rPr>
          <w:rFonts w:ascii="Times New Roman" w:hAnsi="Times New Roman" w:cs="Times New Roman"/>
          <w:noProof/>
        </w:rPr>
        <w:t xml:space="preserve"> Addiction, 2004. </w:t>
      </w:r>
      <w:r w:rsidRPr="00A627DE">
        <w:rPr>
          <w:rFonts w:ascii="Times New Roman" w:hAnsi="Times New Roman" w:cs="Times New Roman"/>
          <w:b/>
          <w:noProof/>
        </w:rPr>
        <w:t>99</w:t>
      </w:r>
      <w:r w:rsidRPr="00A627DE">
        <w:rPr>
          <w:rFonts w:ascii="Times New Roman" w:hAnsi="Times New Roman" w:cs="Times New Roman"/>
          <w:noProof/>
        </w:rPr>
        <w:t>(10): p. 1333–1341.</w:t>
      </w:r>
    </w:p>
    <w:p w14:paraId="1CF79961" w14:textId="77777777" w:rsidR="00A627DE" w:rsidRPr="00A627DE" w:rsidRDefault="00A627DE" w:rsidP="00A627DE">
      <w:pPr>
        <w:pStyle w:val="EndNoteBibliography"/>
        <w:spacing w:line="480" w:lineRule="auto"/>
        <w:ind w:left="720" w:hanging="720"/>
        <w:rPr>
          <w:rFonts w:ascii="Times New Roman" w:hAnsi="Times New Roman" w:cs="Times New Roman"/>
          <w:noProof/>
        </w:rPr>
      </w:pPr>
      <w:r w:rsidRPr="00A627DE">
        <w:rPr>
          <w:rFonts w:ascii="Times New Roman" w:hAnsi="Times New Roman" w:cs="Times New Roman"/>
          <w:noProof/>
        </w:rPr>
        <w:t>20.</w:t>
      </w:r>
      <w:r w:rsidRPr="00A627DE">
        <w:rPr>
          <w:rFonts w:ascii="Times New Roman" w:hAnsi="Times New Roman" w:cs="Times New Roman"/>
          <w:noProof/>
        </w:rPr>
        <w:tab/>
        <w:t xml:space="preserve">Cohen, S., Kamarck, T., &amp; Mermelstein, R. , </w:t>
      </w:r>
      <w:r w:rsidRPr="00A627DE">
        <w:rPr>
          <w:rFonts w:ascii="Times New Roman" w:hAnsi="Times New Roman" w:cs="Times New Roman"/>
          <w:i/>
          <w:noProof/>
        </w:rPr>
        <w:t>A global measure of perceived stress. .</w:t>
      </w:r>
      <w:r w:rsidRPr="00A627DE">
        <w:rPr>
          <w:rFonts w:ascii="Times New Roman" w:hAnsi="Times New Roman" w:cs="Times New Roman"/>
          <w:noProof/>
        </w:rPr>
        <w:t xml:space="preserve"> Journal of Health and Social Behavior, 1983. </w:t>
      </w:r>
      <w:r w:rsidRPr="00A627DE">
        <w:rPr>
          <w:rFonts w:ascii="Times New Roman" w:hAnsi="Times New Roman" w:cs="Times New Roman"/>
          <w:b/>
          <w:noProof/>
        </w:rPr>
        <w:t>14</w:t>
      </w:r>
      <w:r w:rsidRPr="00A627DE">
        <w:rPr>
          <w:rFonts w:ascii="Times New Roman" w:hAnsi="Times New Roman" w:cs="Times New Roman"/>
          <w:noProof/>
        </w:rPr>
        <w:t>(4): p. 385-396.</w:t>
      </w:r>
    </w:p>
    <w:p w14:paraId="32A15083" w14:textId="77777777" w:rsidR="00A627DE" w:rsidRPr="00A627DE" w:rsidRDefault="00A627DE" w:rsidP="00A627DE">
      <w:pPr>
        <w:pStyle w:val="EndNoteBibliography"/>
        <w:spacing w:line="480" w:lineRule="auto"/>
        <w:ind w:left="720" w:hanging="720"/>
        <w:rPr>
          <w:rFonts w:ascii="Times New Roman" w:hAnsi="Times New Roman" w:cs="Times New Roman"/>
          <w:noProof/>
        </w:rPr>
      </w:pPr>
      <w:r w:rsidRPr="00A627DE">
        <w:rPr>
          <w:rFonts w:ascii="Times New Roman" w:hAnsi="Times New Roman" w:cs="Times New Roman"/>
          <w:noProof/>
        </w:rPr>
        <w:t>21.</w:t>
      </w:r>
      <w:r w:rsidRPr="00A627DE">
        <w:rPr>
          <w:rFonts w:ascii="Times New Roman" w:hAnsi="Times New Roman" w:cs="Times New Roman"/>
          <w:noProof/>
        </w:rPr>
        <w:tab/>
        <w:t xml:space="preserve">Taylor, S., et al., </w:t>
      </w:r>
      <w:r w:rsidRPr="00A627DE">
        <w:rPr>
          <w:rFonts w:ascii="Times New Roman" w:hAnsi="Times New Roman" w:cs="Times New Roman"/>
          <w:i/>
          <w:noProof/>
        </w:rPr>
        <w:t>Development and initial validation of the COVID Stress Scales.</w:t>
      </w:r>
      <w:r w:rsidRPr="00A627DE">
        <w:rPr>
          <w:rFonts w:ascii="Times New Roman" w:hAnsi="Times New Roman" w:cs="Times New Roman"/>
          <w:noProof/>
        </w:rPr>
        <w:t xml:space="preserve"> J Anxiety Disord, 2020. </w:t>
      </w:r>
      <w:r w:rsidRPr="00A627DE">
        <w:rPr>
          <w:rFonts w:ascii="Times New Roman" w:hAnsi="Times New Roman" w:cs="Times New Roman"/>
          <w:b/>
          <w:noProof/>
        </w:rPr>
        <w:t>72</w:t>
      </w:r>
      <w:r w:rsidRPr="00A627DE">
        <w:rPr>
          <w:rFonts w:ascii="Times New Roman" w:hAnsi="Times New Roman" w:cs="Times New Roman"/>
          <w:noProof/>
        </w:rPr>
        <w:t>: p. 102232.</w:t>
      </w:r>
    </w:p>
    <w:p w14:paraId="2EF33B31" w14:textId="61C3E126" w:rsidR="004B39DF" w:rsidRPr="007934E4" w:rsidRDefault="00A627DE" w:rsidP="00A627DE">
      <w:pPr>
        <w:spacing w:after="0" w:line="480" w:lineRule="auto"/>
        <w:ind w:left="851" w:hanging="851"/>
        <w:rPr>
          <w:rFonts w:ascii="Times New Roman" w:hAnsi="Times New Roman" w:cs="Times New Roman"/>
          <w:color w:val="0563C1"/>
          <w:u w:val="single"/>
        </w:rPr>
      </w:pPr>
      <w:r w:rsidRPr="00A627DE">
        <w:rPr>
          <w:rFonts w:ascii="Times New Roman" w:hAnsi="Times New Roman" w:cs="Times New Roman"/>
          <w:color w:val="0563C1"/>
          <w:u w:val="single"/>
        </w:rPr>
        <w:fldChar w:fldCharType="end"/>
      </w:r>
    </w:p>
    <w:sectPr w:rsidR="004B39DF" w:rsidRPr="007934E4" w:rsidSect="007934E4">
      <w:headerReference w:type="default" r:id="rId8"/>
      <w:pgSz w:w="11906" w:h="16838"/>
      <w:pgMar w:top="1440" w:right="1416" w:bottom="1440" w:left="1440" w:header="708" w:footer="708"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4798F" w14:textId="77777777" w:rsidR="00171ED0" w:rsidRDefault="00171ED0" w:rsidP="00DD4D94">
      <w:pPr>
        <w:spacing w:after="0" w:line="240" w:lineRule="auto"/>
      </w:pPr>
      <w:r>
        <w:separator/>
      </w:r>
    </w:p>
  </w:endnote>
  <w:endnote w:type="continuationSeparator" w:id="0">
    <w:p w14:paraId="76B687D6" w14:textId="77777777" w:rsidR="00171ED0" w:rsidRDefault="00171ED0" w:rsidP="00DD4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6C594" w14:textId="77777777" w:rsidR="00171ED0" w:rsidRDefault="00171ED0" w:rsidP="00DD4D94">
      <w:pPr>
        <w:spacing w:after="0" w:line="240" w:lineRule="auto"/>
      </w:pPr>
      <w:r>
        <w:separator/>
      </w:r>
    </w:p>
  </w:footnote>
  <w:footnote w:type="continuationSeparator" w:id="0">
    <w:p w14:paraId="47A16737" w14:textId="77777777" w:rsidR="00171ED0" w:rsidRDefault="00171ED0" w:rsidP="00DD4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68552"/>
      <w:docPartObj>
        <w:docPartGallery w:val="Page Numbers (Top of Page)"/>
        <w:docPartUnique/>
      </w:docPartObj>
    </w:sdtPr>
    <w:sdtEndPr>
      <w:rPr>
        <w:noProof/>
      </w:rPr>
    </w:sdtEndPr>
    <w:sdtContent>
      <w:p w14:paraId="32F7B344" w14:textId="2378FC5D" w:rsidR="0062643D" w:rsidRDefault="0062643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1763F6C" w14:textId="77777777" w:rsidR="00DD4D94" w:rsidRDefault="00DD4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05027"/>
    <w:multiLevelType w:val="hybridMultilevel"/>
    <w:tmpl w:val="57B2D8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A866D76"/>
    <w:multiLevelType w:val="hybridMultilevel"/>
    <w:tmpl w:val="EAF44C36"/>
    <w:lvl w:ilvl="0" w:tplc="2B0A9F16">
      <w:start w:val="1"/>
      <w:numFmt w:val="decimal"/>
      <w:lvlText w:val="%1."/>
      <w:lvlJc w:val="left"/>
      <w:pPr>
        <w:ind w:left="720" w:hanging="360"/>
      </w:pPr>
      <w:rPr>
        <w:i w:val="0"/>
        <w:i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99417E8"/>
    <w:multiLevelType w:val="hybridMultilevel"/>
    <w:tmpl w:val="63D2DF34"/>
    <w:lvl w:ilvl="0" w:tplc="574EB140">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5563664"/>
    <w:multiLevelType w:val="hybridMultilevel"/>
    <w:tmpl w:val="EAF44C36"/>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1705242">
    <w:abstractNumId w:val="1"/>
  </w:num>
  <w:num w:numId="2" w16cid:durableId="696001666">
    <w:abstractNumId w:val="2"/>
  </w:num>
  <w:num w:numId="3" w16cid:durableId="1180436870">
    <w:abstractNumId w:val="3"/>
  </w:num>
  <w:num w:numId="4" w16cid:durableId="318927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eea20wuzpwdceafespew53zxrzva5pzwsv&quot;&gt;cannabis&lt;record-ids&gt;&lt;item&gt;20&lt;/item&gt;&lt;item&gt;21&lt;/item&gt;&lt;item&gt;22&lt;/item&gt;&lt;item&gt;24&lt;/item&gt;&lt;item&gt;25&lt;/item&gt;&lt;item&gt;83&lt;/item&gt;&lt;item&gt;84&lt;/item&gt;&lt;item&gt;85&lt;/item&gt;&lt;item&gt;90&lt;/item&gt;&lt;item&gt;91&lt;/item&gt;&lt;item&gt;92&lt;/item&gt;&lt;item&gt;93&lt;/item&gt;&lt;item&gt;94&lt;/item&gt;&lt;item&gt;95&lt;/item&gt;&lt;item&gt;96&lt;/item&gt;&lt;/record-ids&gt;&lt;/item&gt;&lt;/Libraries&gt;"/>
  </w:docVars>
  <w:rsids>
    <w:rsidRoot w:val="009C5451"/>
    <w:rsid w:val="00001333"/>
    <w:rsid w:val="00003BF9"/>
    <w:rsid w:val="000248F5"/>
    <w:rsid w:val="00056C87"/>
    <w:rsid w:val="00072A32"/>
    <w:rsid w:val="00082267"/>
    <w:rsid w:val="000A00ED"/>
    <w:rsid w:val="000A65D0"/>
    <w:rsid w:val="000A7132"/>
    <w:rsid w:val="000B4564"/>
    <w:rsid w:val="000C0D7B"/>
    <w:rsid w:val="000E33CE"/>
    <w:rsid w:val="00104E21"/>
    <w:rsid w:val="0011437D"/>
    <w:rsid w:val="0012659F"/>
    <w:rsid w:val="00130906"/>
    <w:rsid w:val="00132684"/>
    <w:rsid w:val="00142E6F"/>
    <w:rsid w:val="001434B0"/>
    <w:rsid w:val="00144125"/>
    <w:rsid w:val="001442D0"/>
    <w:rsid w:val="00150032"/>
    <w:rsid w:val="00151DBD"/>
    <w:rsid w:val="00166138"/>
    <w:rsid w:val="001666AE"/>
    <w:rsid w:val="00171ED0"/>
    <w:rsid w:val="001739D1"/>
    <w:rsid w:val="00173ABD"/>
    <w:rsid w:val="00174BB2"/>
    <w:rsid w:val="00177C5C"/>
    <w:rsid w:val="001B7EE6"/>
    <w:rsid w:val="001C25E3"/>
    <w:rsid w:val="001C5122"/>
    <w:rsid w:val="001E4312"/>
    <w:rsid w:val="001F107C"/>
    <w:rsid w:val="002037FA"/>
    <w:rsid w:val="00230562"/>
    <w:rsid w:val="00241A69"/>
    <w:rsid w:val="00244E5A"/>
    <w:rsid w:val="00261508"/>
    <w:rsid w:val="002807F5"/>
    <w:rsid w:val="00283FD1"/>
    <w:rsid w:val="00284765"/>
    <w:rsid w:val="00285C6F"/>
    <w:rsid w:val="00295982"/>
    <w:rsid w:val="002A0773"/>
    <w:rsid w:val="002A5585"/>
    <w:rsid w:val="002A57EB"/>
    <w:rsid w:val="002B3146"/>
    <w:rsid w:val="002C6DEA"/>
    <w:rsid w:val="002D41C8"/>
    <w:rsid w:val="002E14C6"/>
    <w:rsid w:val="002F02AF"/>
    <w:rsid w:val="00301969"/>
    <w:rsid w:val="00311D03"/>
    <w:rsid w:val="00321394"/>
    <w:rsid w:val="003227FE"/>
    <w:rsid w:val="00332E9A"/>
    <w:rsid w:val="0033300A"/>
    <w:rsid w:val="0033558B"/>
    <w:rsid w:val="003443E2"/>
    <w:rsid w:val="00355770"/>
    <w:rsid w:val="003A2B1E"/>
    <w:rsid w:val="003A40AE"/>
    <w:rsid w:val="003A5196"/>
    <w:rsid w:val="003C5E81"/>
    <w:rsid w:val="003D04B3"/>
    <w:rsid w:val="003D49D9"/>
    <w:rsid w:val="003F2CC8"/>
    <w:rsid w:val="004056FD"/>
    <w:rsid w:val="004450B7"/>
    <w:rsid w:val="00452D62"/>
    <w:rsid w:val="0045312F"/>
    <w:rsid w:val="00473864"/>
    <w:rsid w:val="004769CD"/>
    <w:rsid w:val="00490F05"/>
    <w:rsid w:val="00493B6A"/>
    <w:rsid w:val="004B1AD4"/>
    <w:rsid w:val="004B39DF"/>
    <w:rsid w:val="004B47D9"/>
    <w:rsid w:val="004D7161"/>
    <w:rsid w:val="004F6175"/>
    <w:rsid w:val="00502FF8"/>
    <w:rsid w:val="00521850"/>
    <w:rsid w:val="00540092"/>
    <w:rsid w:val="00543109"/>
    <w:rsid w:val="00544E66"/>
    <w:rsid w:val="0055039E"/>
    <w:rsid w:val="00554945"/>
    <w:rsid w:val="0055715F"/>
    <w:rsid w:val="0056132F"/>
    <w:rsid w:val="005832F4"/>
    <w:rsid w:val="0059485A"/>
    <w:rsid w:val="00597E57"/>
    <w:rsid w:val="005A7DD3"/>
    <w:rsid w:val="005B2FC6"/>
    <w:rsid w:val="005C7006"/>
    <w:rsid w:val="005E2E2B"/>
    <w:rsid w:val="005E3CD7"/>
    <w:rsid w:val="005F391A"/>
    <w:rsid w:val="006127CF"/>
    <w:rsid w:val="00615B70"/>
    <w:rsid w:val="0062643D"/>
    <w:rsid w:val="00632F62"/>
    <w:rsid w:val="006553AE"/>
    <w:rsid w:val="006765A3"/>
    <w:rsid w:val="00697E3B"/>
    <w:rsid w:val="006A21FE"/>
    <w:rsid w:val="006C5C5D"/>
    <w:rsid w:val="00703AF5"/>
    <w:rsid w:val="007052D6"/>
    <w:rsid w:val="00722D93"/>
    <w:rsid w:val="00727674"/>
    <w:rsid w:val="00752950"/>
    <w:rsid w:val="00765914"/>
    <w:rsid w:val="007934E4"/>
    <w:rsid w:val="00793FE5"/>
    <w:rsid w:val="007B0559"/>
    <w:rsid w:val="007D2E13"/>
    <w:rsid w:val="007E6A4A"/>
    <w:rsid w:val="00827368"/>
    <w:rsid w:val="00837CA0"/>
    <w:rsid w:val="00850D95"/>
    <w:rsid w:val="00856161"/>
    <w:rsid w:val="0085748A"/>
    <w:rsid w:val="0088797A"/>
    <w:rsid w:val="008926DF"/>
    <w:rsid w:val="00896BBA"/>
    <w:rsid w:val="008A03F9"/>
    <w:rsid w:val="008A59F6"/>
    <w:rsid w:val="008A7212"/>
    <w:rsid w:val="008B7872"/>
    <w:rsid w:val="008C026F"/>
    <w:rsid w:val="008E617D"/>
    <w:rsid w:val="008E7557"/>
    <w:rsid w:val="008F368C"/>
    <w:rsid w:val="00900BC0"/>
    <w:rsid w:val="00916409"/>
    <w:rsid w:val="00931225"/>
    <w:rsid w:val="00932718"/>
    <w:rsid w:val="009444EB"/>
    <w:rsid w:val="0094566E"/>
    <w:rsid w:val="009553B3"/>
    <w:rsid w:val="009939E8"/>
    <w:rsid w:val="009A3098"/>
    <w:rsid w:val="009C5451"/>
    <w:rsid w:val="009D2C42"/>
    <w:rsid w:val="00A1455C"/>
    <w:rsid w:val="00A15DCF"/>
    <w:rsid w:val="00A2465D"/>
    <w:rsid w:val="00A26DEB"/>
    <w:rsid w:val="00A32BED"/>
    <w:rsid w:val="00A367BD"/>
    <w:rsid w:val="00A53D28"/>
    <w:rsid w:val="00A55A8A"/>
    <w:rsid w:val="00A57D40"/>
    <w:rsid w:val="00A60D84"/>
    <w:rsid w:val="00A627DE"/>
    <w:rsid w:val="00A63330"/>
    <w:rsid w:val="00A72990"/>
    <w:rsid w:val="00AA20F3"/>
    <w:rsid w:val="00AA33A1"/>
    <w:rsid w:val="00AD68CE"/>
    <w:rsid w:val="00B013DA"/>
    <w:rsid w:val="00B14D71"/>
    <w:rsid w:val="00B31D6A"/>
    <w:rsid w:val="00B361FA"/>
    <w:rsid w:val="00B63833"/>
    <w:rsid w:val="00B650E1"/>
    <w:rsid w:val="00B7010B"/>
    <w:rsid w:val="00B72E8D"/>
    <w:rsid w:val="00B8607F"/>
    <w:rsid w:val="00B872D0"/>
    <w:rsid w:val="00BA5226"/>
    <w:rsid w:val="00BD518D"/>
    <w:rsid w:val="00BE006E"/>
    <w:rsid w:val="00C060AF"/>
    <w:rsid w:val="00C06EDF"/>
    <w:rsid w:val="00C17E67"/>
    <w:rsid w:val="00C3373F"/>
    <w:rsid w:val="00C467F5"/>
    <w:rsid w:val="00C672C2"/>
    <w:rsid w:val="00C723FC"/>
    <w:rsid w:val="00C75608"/>
    <w:rsid w:val="00CA2333"/>
    <w:rsid w:val="00CB4D93"/>
    <w:rsid w:val="00CC0A48"/>
    <w:rsid w:val="00CC5870"/>
    <w:rsid w:val="00CD6532"/>
    <w:rsid w:val="00CE3D8A"/>
    <w:rsid w:val="00D049E2"/>
    <w:rsid w:val="00D121FC"/>
    <w:rsid w:val="00D40D7A"/>
    <w:rsid w:val="00D601AB"/>
    <w:rsid w:val="00D64773"/>
    <w:rsid w:val="00D7213C"/>
    <w:rsid w:val="00D75FC7"/>
    <w:rsid w:val="00D97F6B"/>
    <w:rsid w:val="00DA45C3"/>
    <w:rsid w:val="00DB24D5"/>
    <w:rsid w:val="00DD4D94"/>
    <w:rsid w:val="00DE7916"/>
    <w:rsid w:val="00E122E3"/>
    <w:rsid w:val="00E1697F"/>
    <w:rsid w:val="00E302E4"/>
    <w:rsid w:val="00E469F0"/>
    <w:rsid w:val="00E54112"/>
    <w:rsid w:val="00E63080"/>
    <w:rsid w:val="00E85D4E"/>
    <w:rsid w:val="00E92718"/>
    <w:rsid w:val="00EB1524"/>
    <w:rsid w:val="00EB574D"/>
    <w:rsid w:val="00EB5CB7"/>
    <w:rsid w:val="00EB7B04"/>
    <w:rsid w:val="00EC10C0"/>
    <w:rsid w:val="00ED4DE1"/>
    <w:rsid w:val="00ED5D68"/>
    <w:rsid w:val="00EE050C"/>
    <w:rsid w:val="00EE2A6F"/>
    <w:rsid w:val="00EE50D1"/>
    <w:rsid w:val="00EF1E69"/>
    <w:rsid w:val="00EF6609"/>
    <w:rsid w:val="00F03F73"/>
    <w:rsid w:val="00F1001A"/>
    <w:rsid w:val="00F41BBD"/>
    <w:rsid w:val="00F62589"/>
    <w:rsid w:val="00F701EE"/>
    <w:rsid w:val="00F76BBF"/>
    <w:rsid w:val="00F91626"/>
    <w:rsid w:val="00F9416A"/>
    <w:rsid w:val="00FA313B"/>
    <w:rsid w:val="00FA788A"/>
    <w:rsid w:val="00FB047D"/>
    <w:rsid w:val="00FB0EF0"/>
    <w:rsid w:val="00FB6B27"/>
    <w:rsid w:val="00FC53A0"/>
    <w:rsid w:val="00FE625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DF2D9"/>
  <w15:docId w15:val="{A2603169-1620-4BBE-878C-B0B4A305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5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451"/>
    <w:rPr>
      <w:rFonts w:ascii="Segoe UI" w:hAnsi="Segoe UI" w:cs="Segoe UI"/>
      <w:sz w:val="18"/>
      <w:szCs w:val="18"/>
    </w:rPr>
  </w:style>
  <w:style w:type="character" w:customStyle="1" w:styleId="CommentTextChar">
    <w:name w:val="Comment Text Char"/>
    <w:basedOn w:val="DefaultParagraphFont"/>
    <w:link w:val="CommentText"/>
    <w:uiPriority w:val="99"/>
    <w:qFormat/>
    <w:rsid w:val="0011437D"/>
    <w:rPr>
      <w:rFonts w:eastAsia="Times New Roman"/>
      <w:sz w:val="20"/>
      <w:szCs w:val="20"/>
      <w:lang w:eastAsia="en-GB"/>
    </w:rPr>
  </w:style>
  <w:style w:type="paragraph" w:styleId="CommentText">
    <w:name w:val="annotation text"/>
    <w:basedOn w:val="Normal"/>
    <w:link w:val="CommentTextChar"/>
    <w:uiPriority w:val="99"/>
    <w:unhideWhenUsed/>
    <w:qFormat/>
    <w:rsid w:val="0011437D"/>
    <w:pPr>
      <w:spacing w:after="0" w:line="240" w:lineRule="auto"/>
    </w:pPr>
    <w:rPr>
      <w:rFonts w:eastAsia="Times New Roman"/>
      <w:sz w:val="20"/>
      <w:szCs w:val="20"/>
      <w:lang w:eastAsia="en-GB"/>
    </w:rPr>
  </w:style>
  <w:style w:type="character" w:customStyle="1" w:styleId="CommentTextChar1">
    <w:name w:val="Comment Text Char1"/>
    <w:basedOn w:val="DefaultParagraphFont"/>
    <w:uiPriority w:val="99"/>
    <w:semiHidden/>
    <w:rsid w:val="0011437D"/>
    <w:rPr>
      <w:sz w:val="20"/>
      <w:szCs w:val="20"/>
    </w:rPr>
  </w:style>
  <w:style w:type="character" w:styleId="CommentReference">
    <w:name w:val="annotation reference"/>
    <w:basedOn w:val="DefaultParagraphFont"/>
    <w:uiPriority w:val="99"/>
    <w:semiHidden/>
    <w:unhideWhenUsed/>
    <w:qFormat/>
    <w:rsid w:val="0011437D"/>
    <w:rPr>
      <w:sz w:val="16"/>
      <w:szCs w:val="16"/>
    </w:rPr>
  </w:style>
  <w:style w:type="table" w:styleId="ListTable6Colourful">
    <w:name w:val="List Table 6 Colorful"/>
    <w:basedOn w:val="TableNormal"/>
    <w:uiPriority w:val="51"/>
    <w:rsid w:val="00FC53A0"/>
    <w:pPr>
      <w:suppressAutoHyphens/>
      <w:spacing w:after="0" w:line="240" w:lineRule="auto"/>
    </w:pPr>
    <w:rPr>
      <w:rFonts w:ascii="Times New Roman" w:hAnsi="Times New Roman" w:cs="Times New Roman"/>
      <w:color w:val="000000" w:themeColor="text1"/>
      <w:sz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0A7132"/>
    <w:pPr>
      <w:spacing w:after="160"/>
    </w:pPr>
    <w:rPr>
      <w:rFonts w:eastAsiaTheme="minorHAnsi"/>
      <w:b/>
      <w:bCs/>
      <w:lang w:eastAsia="en-US"/>
    </w:rPr>
  </w:style>
  <w:style w:type="character" w:customStyle="1" w:styleId="CommentSubjectChar">
    <w:name w:val="Comment Subject Char"/>
    <w:basedOn w:val="CommentTextChar"/>
    <w:link w:val="CommentSubject"/>
    <w:uiPriority w:val="99"/>
    <w:semiHidden/>
    <w:rsid w:val="000A7132"/>
    <w:rPr>
      <w:rFonts w:eastAsia="Times New Roman"/>
      <w:b/>
      <w:bCs/>
      <w:sz w:val="20"/>
      <w:szCs w:val="20"/>
      <w:lang w:eastAsia="en-GB"/>
    </w:rPr>
  </w:style>
  <w:style w:type="paragraph" w:styleId="ListParagraph">
    <w:name w:val="List Paragraph"/>
    <w:basedOn w:val="Normal"/>
    <w:uiPriority w:val="34"/>
    <w:qFormat/>
    <w:rsid w:val="00D97F6B"/>
    <w:pPr>
      <w:ind w:left="720"/>
      <w:contextualSpacing/>
    </w:pPr>
  </w:style>
  <w:style w:type="character" w:styleId="Hyperlink">
    <w:name w:val="Hyperlink"/>
    <w:basedOn w:val="DefaultParagraphFont"/>
    <w:uiPriority w:val="99"/>
    <w:unhideWhenUsed/>
    <w:rsid w:val="008A03F9"/>
    <w:rPr>
      <w:color w:val="0563C1" w:themeColor="hyperlink"/>
      <w:u w:val="single"/>
    </w:rPr>
  </w:style>
  <w:style w:type="character" w:styleId="UnresolvedMention">
    <w:name w:val="Unresolved Mention"/>
    <w:basedOn w:val="DefaultParagraphFont"/>
    <w:uiPriority w:val="99"/>
    <w:semiHidden/>
    <w:unhideWhenUsed/>
    <w:rsid w:val="008A03F9"/>
    <w:rPr>
      <w:color w:val="605E5C"/>
      <w:shd w:val="clear" w:color="auto" w:fill="E1DFDD"/>
    </w:rPr>
  </w:style>
  <w:style w:type="paragraph" w:styleId="Revision">
    <w:name w:val="Revision"/>
    <w:hidden/>
    <w:uiPriority w:val="99"/>
    <w:semiHidden/>
    <w:rsid w:val="00166138"/>
    <w:pPr>
      <w:spacing w:after="0" w:line="240" w:lineRule="auto"/>
    </w:pPr>
  </w:style>
  <w:style w:type="paragraph" w:styleId="Header">
    <w:name w:val="header"/>
    <w:basedOn w:val="Normal"/>
    <w:link w:val="HeaderChar"/>
    <w:uiPriority w:val="99"/>
    <w:unhideWhenUsed/>
    <w:rsid w:val="00DD4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D94"/>
  </w:style>
  <w:style w:type="paragraph" w:styleId="Footer">
    <w:name w:val="footer"/>
    <w:basedOn w:val="Normal"/>
    <w:link w:val="FooterChar"/>
    <w:uiPriority w:val="99"/>
    <w:unhideWhenUsed/>
    <w:rsid w:val="00DD4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D94"/>
  </w:style>
  <w:style w:type="character" w:customStyle="1" w:styleId="EndNoteBibliographyChar">
    <w:name w:val="EndNote Bibliography Char"/>
    <w:basedOn w:val="DefaultParagraphFont"/>
    <w:link w:val="EndNoteBibliography"/>
    <w:qFormat/>
    <w:rsid w:val="00B013DA"/>
    <w:rPr>
      <w:rFonts w:ascii="Calibri" w:eastAsia="Times New Roman" w:hAnsi="Calibri" w:cs="Calibri"/>
      <w:szCs w:val="24"/>
      <w:lang w:eastAsia="en-GB"/>
    </w:rPr>
  </w:style>
  <w:style w:type="paragraph" w:customStyle="1" w:styleId="EndNoteBibliography">
    <w:name w:val="EndNote Bibliography"/>
    <w:basedOn w:val="Normal"/>
    <w:link w:val="EndNoteBibliographyChar"/>
    <w:qFormat/>
    <w:rsid w:val="00B013DA"/>
    <w:pPr>
      <w:suppressAutoHyphens/>
      <w:spacing w:after="0" w:line="240" w:lineRule="auto"/>
    </w:pPr>
    <w:rPr>
      <w:rFonts w:ascii="Calibri" w:eastAsia="Times New Roman" w:hAnsi="Calibri" w:cs="Calibri"/>
      <w:szCs w:val="24"/>
      <w:lang w:eastAsia="en-GB"/>
    </w:rPr>
  </w:style>
  <w:style w:type="table" w:styleId="TableGrid">
    <w:name w:val="Table Grid"/>
    <w:basedOn w:val="TableNormal"/>
    <w:uiPriority w:val="39"/>
    <w:rsid w:val="00173AB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A627DE"/>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A627DE"/>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186/ISRCTN760569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5159</Words>
  <Characters>29411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ACU</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Thomson</dc:creator>
  <cp:keywords/>
  <dc:description/>
  <cp:lastModifiedBy>Anastasia Paloubis</cp:lastModifiedBy>
  <cp:revision>3</cp:revision>
  <dcterms:created xsi:type="dcterms:W3CDTF">2025-04-22T05:02:00Z</dcterms:created>
  <dcterms:modified xsi:type="dcterms:W3CDTF">2025-04-22T23:33:00Z</dcterms:modified>
</cp:coreProperties>
</file>