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0B" w:rsidRPr="00FB7310" w:rsidRDefault="00C0190B" w:rsidP="00C0190B">
      <w:pPr>
        <w:pStyle w:val="Caption"/>
      </w:pPr>
      <w:bookmarkStart w:id="0" w:name="_Ref101940115"/>
      <w:bookmarkStart w:id="1" w:name="_Ref101940104"/>
      <w:r w:rsidRPr="00FB7310">
        <w:t xml:space="preserve">Supplemental Table </w:t>
      </w:r>
      <w:r>
        <w:fldChar w:fldCharType="begin"/>
      </w:r>
      <w:r>
        <w:instrText xml:space="preserve"> SEQ Supplemental_Table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0"/>
      <w:r w:rsidRPr="00FB7310">
        <w:t>: Prevalence and impact of symptoms reported by consumers in Round 1</w:t>
      </w:r>
      <w:bookmarkEnd w:id="1"/>
    </w:p>
    <w:tbl>
      <w:tblPr>
        <w:tblStyle w:val="PlainTab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365"/>
        <w:gridCol w:w="876"/>
        <w:gridCol w:w="1447"/>
        <w:gridCol w:w="1518"/>
        <w:gridCol w:w="1518"/>
        <w:gridCol w:w="1518"/>
      </w:tblGrid>
      <w:tr w:rsidR="00C0190B" w:rsidRPr="00FB7310" w:rsidTr="0006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80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Symptom</w:t>
            </w:r>
          </w:p>
        </w:tc>
        <w:tc>
          <w:tcPr>
            <w:tcW w:w="474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</w:t>
            </w:r>
          </w:p>
        </w:tc>
        <w:tc>
          <w:tcPr>
            <w:tcW w:w="783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Prevalence (%)</w:t>
            </w:r>
          </w:p>
        </w:tc>
        <w:tc>
          <w:tcPr>
            <w:tcW w:w="821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Major or Moderate impact (% of prevalence)</w:t>
            </w:r>
          </w:p>
        </w:tc>
        <w:tc>
          <w:tcPr>
            <w:tcW w:w="821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Mild impact (% of prevalence)</w:t>
            </w:r>
          </w:p>
        </w:tc>
        <w:tc>
          <w:tcPr>
            <w:tcW w:w="821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No impact (% of prevalence)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Fatigue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517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84.14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70.7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22.6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6.8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 in sex life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514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71.40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63.6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26.9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9.5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mood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515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69.9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58.1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32.6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9.4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memory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517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68.86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6.1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muscle tone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513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62.38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53.7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35.4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10.9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Drowsiness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512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58.98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54.1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36.9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Nausea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513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58.87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40.2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38.5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21.2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 in taste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514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57.98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40.2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35.1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24.7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Pain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515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57.48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53.9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38.5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7.7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Dry Mouth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511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52.64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35.9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31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Loss of appetite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515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52.23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55.9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34.7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27.8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Pins and needles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515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47.38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43.34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16.9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behaviour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511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44.03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50.2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37.8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Fever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514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43.97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45.4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33.8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43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Neuropathic pain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514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41.83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57.2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35.2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7.3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Constipation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512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41.60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37.6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50.3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12.2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Headaches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511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38.36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53.6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33.3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13.1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Rash or itchy skin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516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37.98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35.6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42.9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21.5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Mouth ulcers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513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37.04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48.3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28.2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23.6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Diarrhoea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514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34.82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47.3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38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14.7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Breathlessness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510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26.67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55.2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34.4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10.4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Cough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510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23.73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37.1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39.8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23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Bleeding/ bruising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512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23.63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17.2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52.7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30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Anxiety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513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23.39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60.8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31.3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7.8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Insomnia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515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22.91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65.2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29.5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5.2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Vomiting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511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22.90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37.4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18.7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Loss of bladder control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512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21.09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46.5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38.6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14.9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Swallowing difficulties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510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20.39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52.2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10.9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Difficulty with urination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510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17.06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46.2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43.6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10.3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Seizures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510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7.84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65.7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17.1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17.1</w:t>
            </w:r>
          </w:p>
        </w:tc>
      </w:tr>
      <w:tr w:rsidR="00C0190B" w:rsidRPr="00FB7310" w:rsidTr="00064D56">
        <w:tc>
          <w:tcPr>
            <w:tcW w:w="1280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Hiccups</w:t>
            </w:r>
          </w:p>
        </w:tc>
        <w:tc>
          <w:tcPr>
            <w:tcW w:w="474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510</w:t>
            </w:r>
          </w:p>
        </w:tc>
        <w:tc>
          <w:tcPr>
            <w:tcW w:w="783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6.27</w:t>
            </w:r>
          </w:p>
        </w:tc>
        <w:tc>
          <w:tcPr>
            <w:tcW w:w="821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21.4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39.3</w:t>
            </w:r>
          </w:p>
        </w:tc>
        <w:tc>
          <w:tcPr>
            <w:tcW w:w="821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39.3</w:t>
            </w:r>
          </w:p>
        </w:tc>
      </w:tr>
    </w:tbl>
    <w:p w:rsidR="00C0190B" w:rsidRDefault="00C0190B" w:rsidP="00C0190B">
      <w:pPr>
        <w:rPr>
          <w:b/>
          <w:bCs/>
        </w:rPr>
      </w:pPr>
    </w:p>
    <w:p w:rsidR="00C0190B" w:rsidRPr="00FB7310" w:rsidRDefault="00C0190B" w:rsidP="00C0190B">
      <w:pPr>
        <w:rPr>
          <w:b/>
          <w:bCs/>
        </w:rPr>
      </w:pPr>
      <w:bookmarkStart w:id="2" w:name="_GoBack"/>
      <w:bookmarkEnd w:id="2"/>
    </w:p>
    <w:p w:rsidR="00C0190B" w:rsidRPr="00FB7310" w:rsidRDefault="00C0190B" w:rsidP="00C0190B">
      <w:pPr>
        <w:pStyle w:val="Caption"/>
      </w:pPr>
      <w:bookmarkStart w:id="3" w:name="_Ref101876795"/>
      <w:bookmarkStart w:id="4" w:name="_Ref101876576"/>
      <w:r w:rsidRPr="00FB7310">
        <w:lastRenderedPageBreak/>
        <w:t xml:space="preserve">Supplemental Table </w:t>
      </w:r>
      <w:r>
        <w:fldChar w:fldCharType="begin"/>
      </w:r>
      <w:r>
        <w:instrText xml:space="preserve"> SEQ Supplemental_Table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3"/>
      <w:r w:rsidRPr="00FB7310">
        <w:t>: Ranking of acute and chronic symptoms by consumers</w:t>
      </w:r>
      <w:bookmarkEnd w:id="4"/>
      <w:r w:rsidRPr="00FB7310">
        <w:t>. Numbers represent the number of consumers that ranked each symptom in that rank.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779"/>
        <w:gridCol w:w="779"/>
        <w:gridCol w:w="780"/>
        <w:gridCol w:w="780"/>
        <w:gridCol w:w="780"/>
        <w:gridCol w:w="221"/>
        <w:gridCol w:w="780"/>
        <w:gridCol w:w="780"/>
        <w:gridCol w:w="780"/>
        <w:gridCol w:w="780"/>
        <w:gridCol w:w="780"/>
      </w:tblGrid>
      <w:tr w:rsidR="00C0190B" w:rsidRPr="00FB7310" w:rsidTr="00064D56">
        <w:trPr>
          <w:tblHeader/>
        </w:trPr>
        <w:tc>
          <w:tcPr>
            <w:tcW w:w="697" w:type="pct"/>
            <w:vMerge w:val="restar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2106" w:type="pct"/>
            <w:gridSpan w:val="5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Acute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7310">
              <w:rPr>
                <w:b/>
                <w:bCs/>
                <w:color w:val="000000"/>
                <w:sz w:val="20"/>
                <w:szCs w:val="20"/>
              </w:rPr>
              <w:t>Chronic</w:t>
            </w:r>
          </w:p>
        </w:tc>
      </w:tr>
      <w:tr w:rsidR="00C0190B" w:rsidRPr="00FB7310" w:rsidTr="00064D56">
        <w:trPr>
          <w:tblHeader/>
        </w:trPr>
        <w:tc>
          <w:tcPr>
            <w:tcW w:w="697" w:type="pct"/>
            <w:vMerge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Rank 1 (n=403)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Rank 2 (n=398)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Rank 3 (n=394)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Rank 4 (n=297)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sz w:val="20"/>
                <w:szCs w:val="20"/>
              </w:rPr>
              <w:t>Rank 5 (n=272)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color w:val="000000"/>
                <w:sz w:val="20"/>
                <w:szCs w:val="20"/>
              </w:rPr>
              <w:t>Rank 1 (n=182)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color w:val="000000"/>
                <w:sz w:val="20"/>
                <w:szCs w:val="20"/>
              </w:rPr>
              <w:t>Rank 2 (n=181)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color w:val="000000"/>
                <w:sz w:val="20"/>
                <w:szCs w:val="20"/>
              </w:rPr>
              <w:t>Rank 3 (n=180)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color w:val="000000"/>
                <w:sz w:val="20"/>
                <w:szCs w:val="20"/>
              </w:rPr>
              <w:t>Rank 4 (n=122)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B7310">
              <w:rPr>
                <w:b/>
                <w:bCs/>
                <w:color w:val="000000"/>
                <w:sz w:val="20"/>
                <w:szCs w:val="20"/>
              </w:rPr>
              <w:t>Rank 5 (n=100)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Fatigue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29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9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Insomnia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11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8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memory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 in sex life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26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17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mood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Loss of appetite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 in taste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Neuropathic pain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Pain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Breathlessness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Anxiety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18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Headaches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Nausea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Dry Mouth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Cough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muscle tone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11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Diarrhoea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Fever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Loss of bladder control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N/A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20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15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Other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12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Mouth ulcers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Seizures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Changes in behaviour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5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Constipation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Pins and needles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13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Vomiting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Bleeding/ bruising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Difficulty with urination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Drowsiness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9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Rash or itchy skin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Swallowing difficulties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5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0190B" w:rsidRPr="00FB7310" w:rsidTr="00064D56">
        <w:tc>
          <w:tcPr>
            <w:tcW w:w="697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lastRenderedPageBreak/>
              <w:t>Hiccups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auto"/>
          </w:tcPr>
          <w:p w:rsidR="00C0190B" w:rsidRPr="00FB7310" w:rsidRDefault="00C0190B" w:rsidP="0006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0190B" w:rsidRPr="00FB7310" w:rsidRDefault="00C0190B" w:rsidP="00C0190B">
      <w:pPr>
        <w:pStyle w:val="Caption"/>
      </w:pPr>
      <w:r w:rsidRPr="00FB7310">
        <w:t xml:space="preserve">Supplemental Table </w:t>
      </w:r>
      <w:r>
        <w:fldChar w:fldCharType="begin"/>
      </w:r>
      <w:r>
        <w:instrText xml:space="preserve"> SEQ Supplemental_Table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 w:rsidRPr="00FB7310">
        <w:t>: Prevalence and impact of symptoms reported by healthcare professionals in Round 1</w:t>
      </w:r>
    </w:p>
    <w:tbl>
      <w:tblPr>
        <w:tblStyle w:val="PlainTab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50"/>
        <w:gridCol w:w="983"/>
        <w:gridCol w:w="1712"/>
        <w:gridCol w:w="1749"/>
        <w:gridCol w:w="2148"/>
      </w:tblGrid>
      <w:tr w:rsidR="00C0190B" w:rsidRPr="00FB7310" w:rsidTr="00C01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4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Symptom</w:t>
            </w:r>
          </w:p>
        </w:tc>
        <w:tc>
          <w:tcPr>
            <w:tcW w:w="532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N</w:t>
            </w:r>
          </w:p>
        </w:tc>
        <w:tc>
          <w:tcPr>
            <w:tcW w:w="926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b w:val="0"/>
                <w:bCs w:val="0"/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Prevalence (%)</w:t>
            </w:r>
          </w:p>
        </w:tc>
        <w:tc>
          <w:tcPr>
            <w:tcW w:w="946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Major or Moderate impact (%)</w:t>
            </w:r>
          </w:p>
        </w:tc>
        <w:tc>
          <w:tcPr>
            <w:tcW w:w="1162" w:type="pct"/>
            <w:tcBorders>
              <w:bottom w:val="none" w:sz="0" w:space="0" w:color="auto"/>
            </w:tcBorders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Proportion of patients undermanaged (%)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Fatigue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98.2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98.9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91.2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Anxiety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98.2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96.8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84.6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Anorexia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91.7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91.6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89.0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Insomnia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89.9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88.4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80.2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Neuropathic pain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86.1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89.5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98.9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Memory issues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85.3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75.8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89.0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Cachexia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84.4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87.4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83.5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Depression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82.6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87.4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85.7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Breathlessness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80.7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82.1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82.4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Sensory neuropathy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77.1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76.8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85.7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Drowsiness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74.3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73.7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80.2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Pain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95.4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94.7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61.5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Nausea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95.4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93.7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62.6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Constipation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89.9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90.5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53.8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Xerostomia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75.2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65.3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73.6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Vomiting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74.3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82.1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56.0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proofErr w:type="spellStart"/>
            <w:r w:rsidRPr="00FB7310">
              <w:rPr>
                <w:color w:val="000000"/>
                <w:sz w:val="20"/>
                <w:szCs w:val="20"/>
                <w:lang w:eastAsia="en-AU"/>
              </w:rPr>
              <w:t>Dysgeusia</w:t>
            </w:r>
            <w:proofErr w:type="spellEnd"/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71.6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68.4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81.3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Diarrhoea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69.7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81.1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60.4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Sexual dysfunction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67.9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65.3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87.9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Cough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65.1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69.5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72.5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Mucositis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63.3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78.9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73.6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Dysphagia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61.5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75.8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80.2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Behaviour changes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60.6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75.8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86.8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Skin rash/itch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59.3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68.4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67.0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Fever/sweats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56.9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61.1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65.9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Headaches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49.5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64.2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51.6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Incontinence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44.0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60.0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76.9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Bleeding/ bruising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44.0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51.6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68.1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Difficulty with urination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36.7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61.1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69.2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Seizures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30.3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61.1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40.7</w:t>
            </w:r>
          </w:p>
        </w:tc>
      </w:tr>
      <w:tr w:rsidR="00C0190B" w:rsidRPr="00FB7310" w:rsidTr="00C0190B">
        <w:tc>
          <w:tcPr>
            <w:tcW w:w="1434" w:type="pct"/>
            <w:vAlign w:val="center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Hiccups</w:t>
            </w:r>
          </w:p>
        </w:tc>
        <w:tc>
          <w:tcPr>
            <w:tcW w:w="532" w:type="pct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sz w:val="20"/>
                <w:szCs w:val="20"/>
              </w:rPr>
              <w:t>109</w:t>
            </w:r>
          </w:p>
        </w:tc>
        <w:tc>
          <w:tcPr>
            <w:tcW w:w="92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21.1</w:t>
            </w:r>
          </w:p>
        </w:tc>
        <w:tc>
          <w:tcPr>
            <w:tcW w:w="946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40.0</w:t>
            </w:r>
          </w:p>
        </w:tc>
        <w:tc>
          <w:tcPr>
            <w:tcW w:w="1162" w:type="pct"/>
            <w:vAlign w:val="bottom"/>
          </w:tcPr>
          <w:p w:rsidR="00C0190B" w:rsidRPr="00FB7310" w:rsidRDefault="00C0190B" w:rsidP="00064D56">
            <w:pPr>
              <w:spacing w:afterLines="40" w:after="96" w:line="240" w:lineRule="auto"/>
              <w:rPr>
                <w:sz w:val="20"/>
                <w:szCs w:val="20"/>
              </w:rPr>
            </w:pPr>
            <w:r w:rsidRPr="00FB7310">
              <w:rPr>
                <w:color w:val="000000"/>
                <w:sz w:val="20"/>
                <w:szCs w:val="20"/>
                <w:lang w:eastAsia="en-AU"/>
              </w:rPr>
              <w:t>62.6</w:t>
            </w:r>
          </w:p>
        </w:tc>
      </w:tr>
    </w:tbl>
    <w:p w:rsidR="00C0190B" w:rsidRPr="00FB7310" w:rsidRDefault="00C0190B" w:rsidP="00C0190B">
      <w:pPr>
        <w:spacing w:line="240" w:lineRule="auto"/>
        <w:rPr>
          <w:i/>
          <w:iCs/>
          <w:sz w:val="20"/>
          <w:szCs w:val="20"/>
        </w:rPr>
      </w:pPr>
      <w:r w:rsidRPr="00FB7310">
        <w:rPr>
          <w:b/>
          <w:bCs/>
          <w:sz w:val="20"/>
          <w:szCs w:val="20"/>
        </w:rPr>
        <w:t xml:space="preserve">Note: </w:t>
      </w:r>
      <w:r w:rsidRPr="00FB7310">
        <w:rPr>
          <w:i/>
          <w:iCs/>
          <w:sz w:val="20"/>
          <w:szCs w:val="20"/>
        </w:rPr>
        <w:t>Severity assessments were only completed by 95 healthcare professionals; and the proportion of patients undermanaged is based on n=91</w:t>
      </w:r>
    </w:p>
    <w:p w:rsidR="00075DF5" w:rsidRDefault="00075DF5"/>
    <w:sectPr w:rsidR="00075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2FFD"/>
    <w:multiLevelType w:val="multilevel"/>
    <w:tmpl w:val="571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EFE24A3"/>
    <w:multiLevelType w:val="hybridMultilevel"/>
    <w:tmpl w:val="082E06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F26B3"/>
    <w:multiLevelType w:val="hybridMultilevel"/>
    <w:tmpl w:val="AC364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0B"/>
    <w:rsid w:val="0000166A"/>
    <w:rsid w:val="00003A6D"/>
    <w:rsid w:val="000054A5"/>
    <w:rsid w:val="00010335"/>
    <w:rsid w:val="00015B4D"/>
    <w:rsid w:val="0002118C"/>
    <w:rsid w:val="00022143"/>
    <w:rsid w:val="00022491"/>
    <w:rsid w:val="000240A9"/>
    <w:rsid w:val="000249BC"/>
    <w:rsid w:val="0002591A"/>
    <w:rsid w:val="000305AE"/>
    <w:rsid w:val="00034DC3"/>
    <w:rsid w:val="000378CE"/>
    <w:rsid w:val="0004734C"/>
    <w:rsid w:val="00050F07"/>
    <w:rsid w:val="00057BA3"/>
    <w:rsid w:val="00061EB7"/>
    <w:rsid w:val="00062DF2"/>
    <w:rsid w:val="00065D45"/>
    <w:rsid w:val="00070005"/>
    <w:rsid w:val="0007436B"/>
    <w:rsid w:val="0007482E"/>
    <w:rsid w:val="00075DF5"/>
    <w:rsid w:val="00083E3A"/>
    <w:rsid w:val="00084FC0"/>
    <w:rsid w:val="000870DA"/>
    <w:rsid w:val="00094162"/>
    <w:rsid w:val="000961D4"/>
    <w:rsid w:val="000A621F"/>
    <w:rsid w:val="000B035F"/>
    <w:rsid w:val="000B0D29"/>
    <w:rsid w:val="000B29CA"/>
    <w:rsid w:val="000B3A76"/>
    <w:rsid w:val="000B4FC9"/>
    <w:rsid w:val="000B509C"/>
    <w:rsid w:val="000B5804"/>
    <w:rsid w:val="000B58EE"/>
    <w:rsid w:val="000B61D3"/>
    <w:rsid w:val="000B698C"/>
    <w:rsid w:val="000B6FDF"/>
    <w:rsid w:val="000C72D5"/>
    <w:rsid w:val="000D469A"/>
    <w:rsid w:val="000D6967"/>
    <w:rsid w:val="000D7D77"/>
    <w:rsid w:val="000E2557"/>
    <w:rsid w:val="000E3B0D"/>
    <w:rsid w:val="000E426A"/>
    <w:rsid w:val="000F4164"/>
    <w:rsid w:val="000F77C3"/>
    <w:rsid w:val="000F7E47"/>
    <w:rsid w:val="00101FD6"/>
    <w:rsid w:val="00107C66"/>
    <w:rsid w:val="001126EC"/>
    <w:rsid w:val="00120C85"/>
    <w:rsid w:val="0012102A"/>
    <w:rsid w:val="001256E5"/>
    <w:rsid w:val="00130E09"/>
    <w:rsid w:val="00131062"/>
    <w:rsid w:val="001364F6"/>
    <w:rsid w:val="00136DB7"/>
    <w:rsid w:val="00140B24"/>
    <w:rsid w:val="001421FA"/>
    <w:rsid w:val="00153FDF"/>
    <w:rsid w:val="00160DD2"/>
    <w:rsid w:val="00161214"/>
    <w:rsid w:val="00161AAF"/>
    <w:rsid w:val="00166281"/>
    <w:rsid w:val="00170B44"/>
    <w:rsid w:val="00172B7B"/>
    <w:rsid w:val="0017496D"/>
    <w:rsid w:val="00182BD1"/>
    <w:rsid w:val="001871D4"/>
    <w:rsid w:val="00187FFC"/>
    <w:rsid w:val="001957F1"/>
    <w:rsid w:val="001A3542"/>
    <w:rsid w:val="001B16F5"/>
    <w:rsid w:val="001B44CA"/>
    <w:rsid w:val="001B4ACC"/>
    <w:rsid w:val="001B74A0"/>
    <w:rsid w:val="001C2F61"/>
    <w:rsid w:val="001D1835"/>
    <w:rsid w:val="001E1C94"/>
    <w:rsid w:val="001E57C8"/>
    <w:rsid w:val="001E6C0E"/>
    <w:rsid w:val="001F0256"/>
    <w:rsid w:val="001F2833"/>
    <w:rsid w:val="001F630B"/>
    <w:rsid w:val="00200823"/>
    <w:rsid w:val="002023CC"/>
    <w:rsid w:val="002029A7"/>
    <w:rsid w:val="002042FA"/>
    <w:rsid w:val="002043C3"/>
    <w:rsid w:val="00205838"/>
    <w:rsid w:val="00206609"/>
    <w:rsid w:val="002070BF"/>
    <w:rsid w:val="0021125F"/>
    <w:rsid w:val="00213018"/>
    <w:rsid w:val="00215571"/>
    <w:rsid w:val="00217FCA"/>
    <w:rsid w:val="002200D2"/>
    <w:rsid w:val="002201B0"/>
    <w:rsid w:val="002202D8"/>
    <w:rsid w:val="002256DA"/>
    <w:rsid w:val="00225E73"/>
    <w:rsid w:val="002269D6"/>
    <w:rsid w:val="00227B18"/>
    <w:rsid w:val="0023322C"/>
    <w:rsid w:val="00233DBB"/>
    <w:rsid w:val="00240F76"/>
    <w:rsid w:val="00244404"/>
    <w:rsid w:val="00253236"/>
    <w:rsid w:val="0025543C"/>
    <w:rsid w:val="002632EE"/>
    <w:rsid w:val="00263F7F"/>
    <w:rsid w:val="002641D5"/>
    <w:rsid w:val="00265EA7"/>
    <w:rsid w:val="002715D6"/>
    <w:rsid w:val="00275228"/>
    <w:rsid w:val="00276D39"/>
    <w:rsid w:val="002904C6"/>
    <w:rsid w:val="0029247E"/>
    <w:rsid w:val="00292EF7"/>
    <w:rsid w:val="002A2642"/>
    <w:rsid w:val="002B128A"/>
    <w:rsid w:val="002B1887"/>
    <w:rsid w:val="002B1D8A"/>
    <w:rsid w:val="002B3EBB"/>
    <w:rsid w:val="002B4FA6"/>
    <w:rsid w:val="002B5BA7"/>
    <w:rsid w:val="002B66DF"/>
    <w:rsid w:val="002C07B8"/>
    <w:rsid w:val="002C1F49"/>
    <w:rsid w:val="002C70EB"/>
    <w:rsid w:val="002D0CE5"/>
    <w:rsid w:val="002D7A62"/>
    <w:rsid w:val="002E01FD"/>
    <w:rsid w:val="002E279D"/>
    <w:rsid w:val="002E3092"/>
    <w:rsid w:val="002F357F"/>
    <w:rsid w:val="00300A11"/>
    <w:rsid w:val="00300E86"/>
    <w:rsid w:val="00303118"/>
    <w:rsid w:val="003038E4"/>
    <w:rsid w:val="00306556"/>
    <w:rsid w:val="00312EAB"/>
    <w:rsid w:val="00314E61"/>
    <w:rsid w:val="003222D2"/>
    <w:rsid w:val="00327270"/>
    <w:rsid w:val="00327B2D"/>
    <w:rsid w:val="00327BB4"/>
    <w:rsid w:val="0033023B"/>
    <w:rsid w:val="00330969"/>
    <w:rsid w:val="00330970"/>
    <w:rsid w:val="00330AA4"/>
    <w:rsid w:val="00335D21"/>
    <w:rsid w:val="003434FF"/>
    <w:rsid w:val="00344234"/>
    <w:rsid w:val="00347C95"/>
    <w:rsid w:val="00351806"/>
    <w:rsid w:val="00354900"/>
    <w:rsid w:val="003557D2"/>
    <w:rsid w:val="00356618"/>
    <w:rsid w:val="003719F6"/>
    <w:rsid w:val="00371BA3"/>
    <w:rsid w:val="00371F5B"/>
    <w:rsid w:val="00372A73"/>
    <w:rsid w:val="00373012"/>
    <w:rsid w:val="003758F9"/>
    <w:rsid w:val="0038114D"/>
    <w:rsid w:val="003812F7"/>
    <w:rsid w:val="00381A9B"/>
    <w:rsid w:val="00382F99"/>
    <w:rsid w:val="00396BEC"/>
    <w:rsid w:val="00397E8F"/>
    <w:rsid w:val="00397F05"/>
    <w:rsid w:val="003A529B"/>
    <w:rsid w:val="003A6025"/>
    <w:rsid w:val="003A68FB"/>
    <w:rsid w:val="003A7CB9"/>
    <w:rsid w:val="003B06AE"/>
    <w:rsid w:val="003B3144"/>
    <w:rsid w:val="003B6CB8"/>
    <w:rsid w:val="003B72B9"/>
    <w:rsid w:val="003C29B4"/>
    <w:rsid w:val="003C3935"/>
    <w:rsid w:val="003C549A"/>
    <w:rsid w:val="003C7587"/>
    <w:rsid w:val="003D7B23"/>
    <w:rsid w:val="003E148D"/>
    <w:rsid w:val="003E2B83"/>
    <w:rsid w:val="003E4EC1"/>
    <w:rsid w:val="003E6E5A"/>
    <w:rsid w:val="003F1A25"/>
    <w:rsid w:val="00401FBD"/>
    <w:rsid w:val="00402CB5"/>
    <w:rsid w:val="0040351D"/>
    <w:rsid w:val="00404227"/>
    <w:rsid w:val="004060B7"/>
    <w:rsid w:val="00410B44"/>
    <w:rsid w:val="00410E84"/>
    <w:rsid w:val="00410F63"/>
    <w:rsid w:val="00414391"/>
    <w:rsid w:val="0041470A"/>
    <w:rsid w:val="0041737D"/>
    <w:rsid w:val="004228A8"/>
    <w:rsid w:val="004254DE"/>
    <w:rsid w:val="004311D9"/>
    <w:rsid w:val="00436926"/>
    <w:rsid w:val="00440FE7"/>
    <w:rsid w:val="004504C4"/>
    <w:rsid w:val="004548A6"/>
    <w:rsid w:val="00457E39"/>
    <w:rsid w:val="00457E5D"/>
    <w:rsid w:val="00460C3F"/>
    <w:rsid w:val="004675BC"/>
    <w:rsid w:val="00471E98"/>
    <w:rsid w:val="00472579"/>
    <w:rsid w:val="00472D1B"/>
    <w:rsid w:val="004731D2"/>
    <w:rsid w:val="004745E4"/>
    <w:rsid w:val="004752FA"/>
    <w:rsid w:val="004810FE"/>
    <w:rsid w:val="00481192"/>
    <w:rsid w:val="004837B7"/>
    <w:rsid w:val="00483F29"/>
    <w:rsid w:val="00491C17"/>
    <w:rsid w:val="0049347A"/>
    <w:rsid w:val="004964E9"/>
    <w:rsid w:val="00497614"/>
    <w:rsid w:val="004A0620"/>
    <w:rsid w:val="004A41FE"/>
    <w:rsid w:val="004A4329"/>
    <w:rsid w:val="004A4B6D"/>
    <w:rsid w:val="004A69A9"/>
    <w:rsid w:val="004B0E7D"/>
    <w:rsid w:val="004B1149"/>
    <w:rsid w:val="004B458B"/>
    <w:rsid w:val="004C2728"/>
    <w:rsid w:val="004C7369"/>
    <w:rsid w:val="004C7EF3"/>
    <w:rsid w:val="004D27DB"/>
    <w:rsid w:val="004D63E8"/>
    <w:rsid w:val="004E6DE9"/>
    <w:rsid w:val="004E7360"/>
    <w:rsid w:val="004F1595"/>
    <w:rsid w:val="004F21ED"/>
    <w:rsid w:val="004F39CA"/>
    <w:rsid w:val="004F3AFC"/>
    <w:rsid w:val="004F3EF1"/>
    <w:rsid w:val="004F7A05"/>
    <w:rsid w:val="0050019F"/>
    <w:rsid w:val="00501290"/>
    <w:rsid w:val="00505427"/>
    <w:rsid w:val="0051247E"/>
    <w:rsid w:val="005158CA"/>
    <w:rsid w:val="00516382"/>
    <w:rsid w:val="005226A8"/>
    <w:rsid w:val="00523A97"/>
    <w:rsid w:val="00524564"/>
    <w:rsid w:val="005311EA"/>
    <w:rsid w:val="005319BB"/>
    <w:rsid w:val="00533842"/>
    <w:rsid w:val="00540011"/>
    <w:rsid w:val="005458FA"/>
    <w:rsid w:val="00550749"/>
    <w:rsid w:val="00555F09"/>
    <w:rsid w:val="00556D1E"/>
    <w:rsid w:val="0055775F"/>
    <w:rsid w:val="005601FB"/>
    <w:rsid w:val="005711AD"/>
    <w:rsid w:val="005758A2"/>
    <w:rsid w:val="00576498"/>
    <w:rsid w:val="0057653C"/>
    <w:rsid w:val="005818BE"/>
    <w:rsid w:val="00581FA6"/>
    <w:rsid w:val="00583E30"/>
    <w:rsid w:val="0058463F"/>
    <w:rsid w:val="00585F0D"/>
    <w:rsid w:val="00586B7C"/>
    <w:rsid w:val="00586C97"/>
    <w:rsid w:val="00587B56"/>
    <w:rsid w:val="00593EF1"/>
    <w:rsid w:val="005A0FBB"/>
    <w:rsid w:val="005A6613"/>
    <w:rsid w:val="005A7C1C"/>
    <w:rsid w:val="005B21E0"/>
    <w:rsid w:val="005C2368"/>
    <w:rsid w:val="005C39DA"/>
    <w:rsid w:val="005C7898"/>
    <w:rsid w:val="005C79DA"/>
    <w:rsid w:val="005C7C0C"/>
    <w:rsid w:val="005D23DD"/>
    <w:rsid w:val="005D274E"/>
    <w:rsid w:val="005D2BE2"/>
    <w:rsid w:val="005D5DD4"/>
    <w:rsid w:val="005D6823"/>
    <w:rsid w:val="005D7B8A"/>
    <w:rsid w:val="005E7173"/>
    <w:rsid w:val="005F0187"/>
    <w:rsid w:val="005F132A"/>
    <w:rsid w:val="00605AAE"/>
    <w:rsid w:val="00615150"/>
    <w:rsid w:val="00616D76"/>
    <w:rsid w:val="006209C2"/>
    <w:rsid w:val="006214C8"/>
    <w:rsid w:val="00630222"/>
    <w:rsid w:val="006322D8"/>
    <w:rsid w:val="00640098"/>
    <w:rsid w:val="006444BE"/>
    <w:rsid w:val="006451CD"/>
    <w:rsid w:val="006451E1"/>
    <w:rsid w:val="00653F41"/>
    <w:rsid w:val="006552B7"/>
    <w:rsid w:val="00655C95"/>
    <w:rsid w:val="00656F11"/>
    <w:rsid w:val="0066558F"/>
    <w:rsid w:val="00666E86"/>
    <w:rsid w:val="00676E12"/>
    <w:rsid w:val="00685313"/>
    <w:rsid w:val="006946CE"/>
    <w:rsid w:val="006A35AE"/>
    <w:rsid w:val="006A431A"/>
    <w:rsid w:val="006B2219"/>
    <w:rsid w:val="006B261F"/>
    <w:rsid w:val="006B396C"/>
    <w:rsid w:val="006B3E80"/>
    <w:rsid w:val="006B720B"/>
    <w:rsid w:val="006C0F1C"/>
    <w:rsid w:val="006C27E6"/>
    <w:rsid w:val="006C36F5"/>
    <w:rsid w:val="006C38FC"/>
    <w:rsid w:val="006C5D0B"/>
    <w:rsid w:val="006C6D11"/>
    <w:rsid w:val="006D1151"/>
    <w:rsid w:val="006D2868"/>
    <w:rsid w:val="006E4D6F"/>
    <w:rsid w:val="006E699F"/>
    <w:rsid w:val="006F18DD"/>
    <w:rsid w:val="006F33BB"/>
    <w:rsid w:val="00711C63"/>
    <w:rsid w:val="00711D6A"/>
    <w:rsid w:val="00716AD0"/>
    <w:rsid w:val="00720438"/>
    <w:rsid w:val="00720F7C"/>
    <w:rsid w:val="0072123A"/>
    <w:rsid w:val="00722C2B"/>
    <w:rsid w:val="00726425"/>
    <w:rsid w:val="00727246"/>
    <w:rsid w:val="00732BAF"/>
    <w:rsid w:val="00735F63"/>
    <w:rsid w:val="00742F12"/>
    <w:rsid w:val="00745DF1"/>
    <w:rsid w:val="00750D5C"/>
    <w:rsid w:val="00753B87"/>
    <w:rsid w:val="00755843"/>
    <w:rsid w:val="0075761F"/>
    <w:rsid w:val="00757C95"/>
    <w:rsid w:val="00761742"/>
    <w:rsid w:val="0076271F"/>
    <w:rsid w:val="007719EF"/>
    <w:rsid w:val="00772083"/>
    <w:rsid w:val="00774D13"/>
    <w:rsid w:val="00776C69"/>
    <w:rsid w:val="00777EA2"/>
    <w:rsid w:val="007822F8"/>
    <w:rsid w:val="00782BD5"/>
    <w:rsid w:val="00783B11"/>
    <w:rsid w:val="007848AF"/>
    <w:rsid w:val="007852A8"/>
    <w:rsid w:val="007861F9"/>
    <w:rsid w:val="0079005B"/>
    <w:rsid w:val="00792579"/>
    <w:rsid w:val="007A0290"/>
    <w:rsid w:val="007A5043"/>
    <w:rsid w:val="007A6645"/>
    <w:rsid w:val="007A68C3"/>
    <w:rsid w:val="007A764D"/>
    <w:rsid w:val="007B072B"/>
    <w:rsid w:val="007B0B4F"/>
    <w:rsid w:val="007B22C8"/>
    <w:rsid w:val="007B3C60"/>
    <w:rsid w:val="007C2119"/>
    <w:rsid w:val="007E06D0"/>
    <w:rsid w:val="007E1B83"/>
    <w:rsid w:val="007F0F8F"/>
    <w:rsid w:val="007F549E"/>
    <w:rsid w:val="008022C3"/>
    <w:rsid w:val="0080784B"/>
    <w:rsid w:val="00807B1B"/>
    <w:rsid w:val="00814B7F"/>
    <w:rsid w:val="00825101"/>
    <w:rsid w:val="00834F7D"/>
    <w:rsid w:val="008426F8"/>
    <w:rsid w:val="00846DA9"/>
    <w:rsid w:val="008471FB"/>
    <w:rsid w:val="008478CF"/>
    <w:rsid w:val="00850C89"/>
    <w:rsid w:val="0085444A"/>
    <w:rsid w:val="00855BDB"/>
    <w:rsid w:val="00860FDF"/>
    <w:rsid w:val="00861D59"/>
    <w:rsid w:val="00863D36"/>
    <w:rsid w:val="0086415D"/>
    <w:rsid w:val="00867197"/>
    <w:rsid w:val="00867CA8"/>
    <w:rsid w:val="00872BD8"/>
    <w:rsid w:val="00877ACC"/>
    <w:rsid w:val="008823E8"/>
    <w:rsid w:val="008966AD"/>
    <w:rsid w:val="00897B50"/>
    <w:rsid w:val="008A392E"/>
    <w:rsid w:val="008A44FD"/>
    <w:rsid w:val="008A5EC3"/>
    <w:rsid w:val="008B2D8B"/>
    <w:rsid w:val="008B5FA2"/>
    <w:rsid w:val="008C230B"/>
    <w:rsid w:val="008C39E8"/>
    <w:rsid w:val="008C3D16"/>
    <w:rsid w:val="008C4EDE"/>
    <w:rsid w:val="008C56B1"/>
    <w:rsid w:val="008C77A2"/>
    <w:rsid w:val="008D35C2"/>
    <w:rsid w:val="008D4B1E"/>
    <w:rsid w:val="008D5BAC"/>
    <w:rsid w:val="008E148F"/>
    <w:rsid w:val="008E23FB"/>
    <w:rsid w:val="008E4867"/>
    <w:rsid w:val="008E7CDE"/>
    <w:rsid w:val="008F2E1F"/>
    <w:rsid w:val="00900515"/>
    <w:rsid w:val="00903EDE"/>
    <w:rsid w:val="00905B2F"/>
    <w:rsid w:val="00911FA3"/>
    <w:rsid w:val="009135F7"/>
    <w:rsid w:val="00913F8B"/>
    <w:rsid w:val="0091737D"/>
    <w:rsid w:val="00923559"/>
    <w:rsid w:val="00925E1C"/>
    <w:rsid w:val="00927CD2"/>
    <w:rsid w:val="00935916"/>
    <w:rsid w:val="0093654D"/>
    <w:rsid w:val="00937E10"/>
    <w:rsid w:val="0094173C"/>
    <w:rsid w:val="00944A06"/>
    <w:rsid w:val="009451E6"/>
    <w:rsid w:val="009522B4"/>
    <w:rsid w:val="009538A8"/>
    <w:rsid w:val="009556C9"/>
    <w:rsid w:val="00955E77"/>
    <w:rsid w:val="009635A8"/>
    <w:rsid w:val="00965FC7"/>
    <w:rsid w:val="00967336"/>
    <w:rsid w:val="009720BE"/>
    <w:rsid w:val="00975D9B"/>
    <w:rsid w:val="00975F61"/>
    <w:rsid w:val="00980DCB"/>
    <w:rsid w:val="009841D5"/>
    <w:rsid w:val="009858B4"/>
    <w:rsid w:val="009877BA"/>
    <w:rsid w:val="00987943"/>
    <w:rsid w:val="009904FE"/>
    <w:rsid w:val="00992723"/>
    <w:rsid w:val="009A0F1C"/>
    <w:rsid w:val="009A1107"/>
    <w:rsid w:val="009A4BE5"/>
    <w:rsid w:val="009B4AFF"/>
    <w:rsid w:val="009B6DDE"/>
    <w:rsid w:val="009C2171"/>
    <w:rsid w:val="009C2A09"/>
    <w:rsid w:val="009D1251"/>
    <w:rsid w:val="009D23AA"/>
    <w:rsid w:val="009D69FB"/>
    <w:rsid w:val="009E1C0A"/>
    <w:rsid w:val="009E2E75"/>
    <w:rsid w:val="009E5A62"/>
    <w:rsid w:val="009F1BCD"/>
    <w:rsid w:val="009F2354"/>
    <w:rsid w:val="009F3C9A"/>
    <w:rsid w:val="009F45A4"/>
    <w:rsid w:val="00A007C0"/>
    <w:rsid w:val="00A00A47"/>
    <w:rsid w:val="00A01482"/>
    <w:rsid w:val="00A02B80"/>
    <w:rsid w:val="00A04EC8"/>
    <w:rsid w:val="00A06452"/>
    <w:rsid w:val="00A132DD"/>
    <w:rsid w:val="00A13738"/>
    <w:rsid w:val="00A146B1"/>
    <w:rsid w:val="00A17B06"/>
    <w:rsid w:val="00A243DB"/>
    <w:rsid w:val="00A26701"/>
    <w:rsid w:val="00A26FD5"/>
    <w:rsid w:val="00A30DDC"/>
    <w:rsid w:val="00A31A15"/>
    <w:rsid w:val="00A321CE"/>
    <w:rsid w:val="00A34190"/>
    <w:rsid w:val="00A36CAA"/>
    <w:rsid w:val="00A404D1"/>
    <w:rsid w:val="00A4127E"/>
    <w:rsid w:val="00A42336"/>
    <w:rsid w:val="00A45450"/>
    <w:rsid w:val="00A4748E"/>
    <w:rsid w:val="00A51030"/>
    <w:rsid w:val="00A6102D"/>
    <w:rsid w:val="00A61E67"/>
    <w:rsid w:val="00A67B28"/>
    <w:rsid w:val="00A70728"/>
    <w:rsid w:val="00A84D64"/>
    <w:rsid w:val="00A85DE0"/>
    <w:rsid w:val="00A91BCC"/>
    <w:rsid w:val="00A92767"/>
    <w:rsid w:val="00A96D07"/>
    <w:rsid w:val="00AA2671"/>
    <w:rsid w:val="00AA3DAB"/>
    <w:rsid w:val="00AB326F"/>
    <w:rsid w:val="00AB353E"/>
    <w:rsid w:val="00AB417D"/>
    <w:rsid w:val="00AB4521"/>
    <w:rsid w:val="00AB4F6F"/>
    <w:rsid w:val="00AC3C61"/>
    <w:rsid w:val="00AD0EFB"/>
    <w:rsid w:val="00AD2470"/>
    <w:rsid w:val="00AD370D"/>
    <w:rsid w:val="00AD7F92"/>
    <w:rsid w:val="00AF1BAB"/>
    <w:rsid w:val="00AF4BE8"/>
    <w:rsid w:val="00AF59C3"/>
    <w:rsid w:val="00AF5F35"/>
    <w:rsid w:val="00AF6EF0"/>
    <w:rsid w:val="00B02422"/>
    <w:rsid w:val="00B12DFE"/>
    <w:rsid w:val="00B14AA6"/>
    <w:rsid w:val="00B15A2F"/>
    <w:rsid w:val="00B1628E"/>
    <w:rsid w:val="00B25C5C"/>
    <w:rsid w:val="00B2626F"/>
    <w:rsid w:val="00B414E6"/>
    <w:rsid w:val="00B45E34"/>
    <w:rsid w:val="00B4651A"/>
    <w:rsid w:val="00B4736B"/>
    <w:rsid w:val="00B50F3E"/>
    <w:rsid w:val="00B5608A"/>
    <w:rsid w:val="00B56170"/>
    <w:rsid w:val="00B5760F"/>
    <w:rsid w:val="00B64C49"/>
    <w:rsid w:val="00B67BE4"/>
    <w:rsid w:val="00B73A31"/>
    <w:rsid w:val="00B74133"/>
    <w:rsid w:val="00B742DB"/>
    <w:rsid w:val="00B75DAD"/>
    <w:rsid w:val="00B800EA"/>
    <w:rsid w:val="00B80614"/>
    <w:rsid w:val="00B812EB"/>
    <w:rsid w:val="00B81912"/>
    <w:rsid w:val="00B85F92"/>
    <w:rsid w:val="00B90A2D"/>
    <w:rsid w:val="00B90A4D"/>
    <w:rsid w:val="00B93DEA"/>
    <w:rsid w:val="00BA0EC3"/>
    <w:rsid w:val="00BA3711"/>
    <w:rsid w:val="00BB1464"/>
    <w:rsid w:val="00BB2617"/>
    <w:rsid w:val="00BB274E"/>
    <w:rsid w:val="00BB2C3D"/>
    <w:rsid w:val="00BB35F3"/>
    <w:rsid w:val="00BB6F0D"/>
    <w:rsid w:val="00BB78AA"/>
    <w:rsid w:val="00BC012D"/>
    <w:rsid w:val="00BC4114"/>
    <w:rsid w:val="00BC5367"/>
    <w:rsid w:val="00BD035B"/>
    <w:rsid w:val="00BD12A5"/>
    <w:rsid w:val="00BD43B1"/>
    <w:rsid w:val="00BE268B"/>
    <w:rsid w:val="00BE6A14"/>
    <w:rsid w:val="00BE75A0"/>
    <w:rsid w:val="00BF04A1"/>
    <w:rsid w:val="00BF39EF"/>
    <w:rsid w:val="00BF7E51"/>
    <w:rsid w:val="00C009C2"/>
    <w:rsid w:val="00C0190B"/>
    <w:rsid w:val="00C04A86"/>
    <w:rsid w:val="00C050F4"/>
    <w:rsid w:val="00C06271"/>
    <w:rsid w:val="00C077FE"/>
    <w:rsid w:val="00C12B7C"/>
    <w:rsid w:val="00C15C64"/>
    <w:rsid w:val="00C16F3B"/>
    <w:rsid w:val="00C22245"/>
    <w:rsid w:val="00C3353B"/>
    <w:rsid w:val="00C35BCE"/>
    <w:rsid w:val="00C3691A"/>
    <w:rsid w:val="00C4172C"/>
    <w:rsid w:val="00C44FB1"/>
    <w:rsid w:val="00C45525"/>
    <w:rsid w:val="00C47264"/>
    <w:rsid w:val="00C47A8D"/>
    <w:rsid w:val="00C51D53"/>
    <w:rsid w:val="00C605D6"/>
    <w:rsid w:val="00C612C0"/>
    <w:rsid w:val="00C62551"/>
    <w:rsid w:val="00C67AE6"/>
    <w:rsid w:val="00C67FA8"/>
    <w:rsid w:val="00C75A00"/>
    <w:rsid w:val="00C76F8E"/>
    <w:rsid w:val="00C77BAC"/>
    <w:rsid w:val="00C80E20"/>
    <w:rsid w:val="00C83A58"/>
    <w:rsid w:val="00C85DE7"/>
    <w:rsid w:val="00C864E6"/>
    <w:rsid w:val="00C90E6F"/>
    <w:rsid w:val="00C90F72"/>
    <w:rsid w:val="00C92A1A"/>
    <w:rsid w:val="00C95071"/>
    <w:rsid w:val="00C97227"/>
    <w:rsid w:val="00CA11EF"/>
    <w:rsid w:val="00CA34C4"/>
    <w:rsid w:val="00CB054E"/>
    <w:rsid w:val="00CB0B31"/>
    <w:rsid w:val="00CB3D27"/>
    <w:rsid w:val="00CC2642"/>
    <w:rsid w:val="00CD0E56"/>
    <w:rsid w:val="00CE67EC"/>
    <w:rsid w:val="00CF02D3"/>
    <w:rsid w:val="00CF1041"/>
    <w:rsid w:val="00CF173F"/>
    <w:rsid w:val="00CF17C5"/>
    <w:rsid w:val="00CF197B"/>
    <w:rsid w:val="00CF431F"/>
    <w:rsid w:val="00D02D42"/>
    <w:rsid w:val="00D041CC"/>
    <w:rsid w:val="00D04595"/>
    <w:rsid w:val="00D11350"/>
    <w:rsid w:val="00D1427A"/>
    <w:rsid w:val="00D15E0C"/>
    <w:rsid w:val="00D17632"/>
    <w:rsid w:val="00D204DE"/>
    <w:rsid w:val="00D20DA4"/>
    <w:rsid w:val="00D217DA"/>
    <w:rsid w:val="00D2258E"/>
    <w:rsid w:val="00D22986"/>
    <w:rsid w:val="00D2518A"/>
    <w:rsid w:val="00D3192A"/>
    <w:rsid w:val="00D339C9"/>
    <w:rsid w:val="00D36711"/>
    <w:rsid w:val="00D4254F"/>
    <w:rsid w:val="00D44874"/>
    <w:rsid w:val="00D5016D"/>
    <w:rsid w:val="00D52D4E"/>
    <w:rsid w:val="00D61DBB"/>
    <w:rsid w:val="00D628BA"/>
    <w:rsid w:val="00D7688E"/>
    <w:rsid w:val="00D924A6"/>
    <w:rsid w:val="00D92BC4"/>
    <w:rsid w:val="00D92EB8"/>
    <w:rsid w:val="00D93037"/>
    <w:rsid w:val="00D93DAB"/>
    <w:rsid w:val="00D961E4"/>
    <w:rsid w:val="00D97F4D"/>
    <w:rsid w:val="00DA0C30"/>
    <w:rsid w:val="00DA4E06"/>
    <w:rsid w:val="00DB0827"/>
    <w:rsid w:val="00DB12B8"/>
    <w:rsid w:val="00DB486E"/>
    <w:rsid w:val="00DB7C71"/>
    <w:rsid w:val="00DC1FF0"/>
    <w:rsid w:val="00DC421B"/>
    <w:rsid w:val="00DD035D"/>
    <w:rsid w:val="00DD240B"/>
    <w:rsid w:val="00DE2662"/>
    <w:rsid w:val="00DE2F9B"/>
    <w:rsid w:val="00DE3B84"/>
    <w:rsid w:val="00DE5602"/>
    <w:rsid w:val="00DE6E92"/>
    <w:rsid w:val="00DF1125"/>
    <w:rsid w:val="00DF1B55"/>
    <w:rsid w:val="00DF1C93"/>
    <w:rsid w:val="00DF2A2E"/>
    <w:rsid w:val="00DF2EEE"/>
    <w:rsid w:val="00DF5CFA"/>
    <w:rsid w:val="00DF5FF4"/>
    <w:rsid w:val="00DF6F13"/>
    <w:rsid w:val="00E022CF"/>
    <w:rsid w:val="00E1168C"/>
    <w:rsid w:val="00E13185"/>
    <w:rsid w:val="00E21B0E"/>
    <w:rsid w:val="00E2363B"/>
    <w:rsid w:val="00E36672"/>
    <w:rsid w:val="00E377F1"/>
    <w:rsid w:val="00E41C27"/>
    <w:rsid w:val="00E53636"/>
    <w:rsid w:val="00E539C2"/>
    <w:rsid w:val="00E5430F"/>
    <w:rsid w:val="00E54316"/>
    <w:rsid w:val="00E638D5"/>
    <w:rsid w:val="00E72D0D"/>
    <w:rsid w:val="00E745AE"/>
    <w:rsid w:val="00E80E85"/>
    <w:rsid w:val="00E811D2"/>
    <w:rsid w:val="00E857C5"/>
    <w:rsid w:val="00E85989"/>
    <w:rsid w:val="00E860DC"/>
    <w:rsid w:val="00E95F79"/>
    <w:rsid w:val="00EA099B"/>
    <w:rsid w:val="00EA3268"/>
    <w:rsid w:val="00EA3BCA"/>
    <w:rsid w:val="00EA46B3"/>
    <w:rsid w:val="00EB3B62"/>
    <w:rsid w:val="00EC3C2E"/>
    <w:rsid w:val="00EC428E"/>
    <w:rsid w:val="00EC6E31"/>
    <w:rsid w:val="00ED57A2"/>
    <w:rsid w:val="00ED584D"/>
    <w:rsid w:val="00ED6E29"/>
    <w:rsid w:val="00EE10D1"/>
    <w:rsid w:val="00EE2E6C"/>
    <w:rsid w:val="00EE4DBA"/>
    <w:rsid w:val="00EF0F6C"/>
    <w:rsid w:val="00EF4F38"/>
    <w:rsid w:val="00F006F4"/>
    <w:rsid w:val="00F2017F"/>
    <w:rsid w:val="00F2123E"/>
    <w:rsid w:val="00F310A1"/>
    <w:rsid w:val="00F33993"/>
    <w:rsid w:val="00F35164"/>
    <w:rsid w:val="00F37448"/>
    <w:rsid w:val="00F41C80"/>
    <w:rsid w:val="00F42FE9"/>
    <w:rsid w:val="00F50A93"/>
    <w:rsid w:val="00F52A76"/>
    <w:rsid w:val="00F52DD4"/>
    <w:rsid w:val="00F54499"/>
    <w:rsid w:val="00F551B7"/>
    <w:rsid w:val="00F633DD"/>
    <w:rsid w:val="00F63623"/>
    <w:rsid w:val="00F705D6"/>
    <w:rsid w:val="00F748A2"/>
    <w:rsid w:val="00F8052E"/>
    <w:rsid w:val="00F84606"/>
    <w:rsid w:val="00F85EA7"/>
    <w:rsid w:val="00F87980"/>
    <w:rsid w:val="00F87A8F"/>
    <w:rsid w:val="00F908AC"/>
    <w:rsid w:val="00F949C7"/>
    <w:rsid w:val="00F95632"/>
    <w:rsid w:val="00F96EB0"/>
    <w:rsid w:val="00F97FF8"/>
    <w:rsid w:val="00FA26BE"/>
    <w:rsid w:val="00FA7E61"/>
    <w:rsid w:val="00FB2455"/>
    <w:rsid w:val="00FB4C36"/>
    <w:rsid w:val="00FB704C"/>
    <w:rsid w:val="00FC32F0"/>
    <w:rsid w:val="00FC7536"/>
    <w:rsid w:val="00FD167C"/>
    <w:rsid w:val="00FD1715"/>
    <w:rsid w:val="00FD2133"/>
    <w:rsid w:val="00FD6380"/>
    <w:rsid w:val="00FD67B9"/>
    <w:rsid w:val="00FD7F6A"/>
    <w:rsid w:val="00FE2B69"/>
    <w:rsid w:val="00FE5F07"/>
    <w:rsid w:val="00FE658A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0B"/>
    <w:pPr>
      <w:spacing w:after="240" w:line="48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90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90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C0190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0B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190B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C019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AU" w:eastAsia="en-GB"/>
    </w:rPr>
  </w:style>
  <w:style w:type="character" w:styleId="CommentReference">
    <w:name w:val="annotation reference"/>
    <w:basedOn w:val="DefaultParagraphFont"/>
    <w:semiHidden/>
    <w:unhideWhenUsed/>
    <w:rsid w:val="00C0190B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0190B"/>
    <w:pPr>
      <w:spacing w:after="200" w:line="240" w:lineRule="auto"/>
    </w:pPr>
    <w:rPr>
      <w:rFonts w:ascii="Century Gothic" w:eastAsia="Century Gothic" w:hAnsi="Century Gothic"/>
    </w:rPr>
  </w:style>
  <w:style w:type="character" w:customStyle="1" w:styleId="CommentTextChar">
    <w:name w:val="Comment Text Char"/>
    <w:basedOn w:val="DefaultParagraphFont"/>
    <w:link w:val="CommentText"/>
    <w:rsid w:val="00C0190B"/>
    <w:rPr>
      <w:rFonts w:ascii="Century Gothic" w:eastAsia="Century Gothic" w:hAnsi="Century Gothic" w:cs="Times New Roman"/>
      <w:sz w:val="24"/>
      <w:szCs w:val="24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C019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0B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C019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0B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C0190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90B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190B"/>
  </w:style>
  <w:style w:type="paragraph" w:customStyle="1" w:styleId="EndNoteBibliographyTitle">
    <w:name w:val="EndNote Bibliography Title"/>
    <w:basedOn w:val="Normal"/>
    <w:link w:val="EndNoteBibliographyTitleChar"/>
    <w:rsid w:val="00C0190B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019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C0190B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019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0190B"/>
    <w:pPr>
      <w:spacing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190B"/>
    <w:rPr>
      <w:rFonts w:ascii="Times New Roman" w:eastAsia="Times New Roman" w:hAnsi="Times New Roman" w:cs="Times New Roman"/>
      <w:sz w:val="24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unhideWhenUsed/>
    <w:rsid w:val="00C0190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90B"/>
    <w:pPr>
      <w:spacing w:after="240"/>
    </w:pPr>
    <w:rPr>
      <w:rFonts w:ascii="Times New Roman" w:eastAsiaTheme="minorHAnsi" w:hAnsi="Times New Roman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90B"/>
    <w:rPr>
      <w:rFonts w:ascii="Times New Roman" w:eastAsia="Century Gothic" w:hAnsi="Times New Roman" w:cs="Times New Roman"/>
      <w:b/>
      <w:bCs/>
      <w:sz w:val="24"/>
      <w:szCs w:val="20"/>
      <w:lang w:val="en-AU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0190B"/>
    <w:pPr>
      <w:spacing w:after="200" w:line="240" w:lineRule="auto"/>
    </w:pPr>
    <w:rPr>
      <w:b/>
      <w:iCs/>
      <w:color w:val="000000" w:themeColor="text1"/>
      <w:sz w:val="22"/>
      <w:szCs w:val="18"/>
    </w:rPr>
  </w:style>
  <w:style w:type="table" w:styleId="TableGrid">
    <w:name w:val="Table Grid"/>
    <w:basedOn w:val="TableNormal"/>
    <w:uiPriority w:val="39"/>
    <w:rsid w:val="00C0190B"/>
    <w:pPr>
      <w:spacing w:after="0" w:line="240" w:lineRule="auto"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C0190B"/>
    <w:pPr>
      <w:spacing w:after="0" w:line="240" w:lineRule="auto"/>
    </w:pPr>
    <w:rPr>
      <w:sz w:val="24"/>
      <w:szCs w:val="24"/>
      <w:lang w:val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C0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90B"/>
    <w:rPr>
      <w:rFonts w:ascii="Segoe UI" w:eastAsia="Times New Roman" w:hAnsi="Segoe UI" w:cs="Segoe UI"/>
      <w:sz w:val="18"/>
      <w:szCs w:val="18"/>
      <w:lang w:val="en-AU" w:eastAsia="en-GB"/>
    </w:rPr>
  </w:style>
  <w:style w:type="paragraph" w:styleId="ListParagraph">
    <w:name w:val="List Paragraph"/>
    <w:basedOn w:val="Normal"/>
    <w:uiPriority w:val="34"/>
    <w:qFormat/>
    <w:rsid w:val="00C0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0B"/>
    <w:pPr>
      <w:spacing w:after="240" w:line="48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90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90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C0190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0B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190B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C019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AU" w:eastAsia="en-GB"/>
    </w:rPr>
  </w:style>
  <w:style w:type="character" w:styleId="CommentReference">
    <w:name w:val="annotation reference"/>
    <w:basedOn w:val="DefaultParagraphFont"/>
    <w:semiHidden/>
    <w:unhideWhenUsed/>
    <w:rsid w:val="00C0190B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0190B"/>
    <w:pPr>
      <w:spacing w:after="200" w:line="240" w:lineRule="auto"/>
    </w:pPr>
    <w:rPr>
      <w:rFonts w:ascii="Century Gothic" w:eastAsia="Century Gothic" w:hAnsi="Century Gothic"/>
    </w:rPr>
  </w:style>
  <w:style w:type="character" w:customStyle="1" w:styleId="CommentTextChar">
    <w:name w:val="Comment Text Char"/>
    <w:basedOn w:val="DefaultParagraphFont"/>
    <w:link w:val="CommentText"/>
    <w:rsid w:val="00C0190B"/>
    <w:rPr>
      <w:rFonts w:ascii="Century Gothic" w:eastAsia="Century Gothic" w:hAnsi="Century Gothic" w:cs="Times New Roman"/>
      <w:sz w:val="24"/>
      <w:szCs w:val="24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C019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0B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C019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0B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C0190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90B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190B"/>
  </w:style>
  <w:style w:type="paragraph" w:customStyle="1" w:styleId="EndNoteBibliographyTitle">
    <w:name w:val="EndNote Bibliography Title"/>
    <w:basedOn w:val="Normal"/>
    <w:link w:val="EndNoteBibliographyTitleChar"/>
    <w:rsid w:val="00C0190B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019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C0190B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019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0190B"/>
    <w:pPr>
      <w:spacing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190B"/>
    <w:rPr>
      <w:rFonts w:ascii="Times New Roman" w:eastAsia="Times New Roman" w:hAnsi="Times New Roman" w:cs="Times New Roman"/>
      <w:sz w:val="24"/>
      <w:szCs w:val="20"/>
      <w:lang w:val="en-AU" w:eastAsia="en-GB"/>
    </w:rPr>
  </w:style>
  <w:style w:type="character" w:styleId="FootnoteReference">
    <w:name w:val="footnote reference"/>
    <w:basedOn w:val="DefaultParagraphFont"/>
    <w:uiPriority w:val="99"/>
    <w:unhideWhenUsed/>
    <w:rsid w:val="00C0190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90B"/>
    <w:pPr>
      <w:spacing w:after="240"/>
    </w:pPr>
    <w:rPr>
      <w:rFonts w:ascii="Times New Roman" w:eastAsiaTheme="minorHAnsi" w:hAnsi="Times New Roman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90B"/>
    <w:rPr>
      <w:rFonts w:ascii="Times New Roman" w:eastAsia="Century Gothic" w:hAnsi="Times New Roman" w:cs="Times New Roman"/>
      <w:b/>
      <w:bCs/>
      <w:sz w:val="24"/>
      <w:szCs w:val="20"/>
      <w:lang w:val="en-AU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0190B"/>
    <w:pPr>
      <w:spacing w:after="200" w:line="240" w:lineRule="auto"/>
    </w:pPr>
    <w:rPr>
      <w:b/>
      <w:iCs/>
      <w:color w:val="000000" w:themeColor="text1"/>
      <w:sz w:val="22"/>
      <w:szCs w:val="18"/>
    </w:rPr>
  </w:style>
  <w:style w:type="table" w:styleId="TableGrid">
    <w:name w:val="Table Grid"/>
    <w:basedOn w:val="TableNormal"/>
    <w:uiPriority w:val="39"/>
    <w:rsid w:val="00C0190B"/>
    <w:pPr>
      <w:spacing w:after="0" w:line="240" w:lineRule="auto"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C0190B"/>
    <w:pPr>
      <w:spacing w:after="0" w:line="240" w:lineRule="auto"/>
    </w:pPr>
    <w:rPr>
      <w:sz w:val="24"/>
      <w:szCs w:val="24"/>
      <w:lang w:val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C0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90B"/>
    <w:rPr>
      <w:rFonts w:ascii="Segoe UI" w:eastAsia="Times New Roman" w:hAnsi="Segoe UI" w:cs="Segoe UI"/>
      <w:sz w:val="18"/>
      <w:szCs w:val="18"/>
      <w:lang w:val="en-AU" w:eastAsia="en-GB"/>
    </w:rPr>
  </w:style>
  <w:style w:type="paragraph" w:styleId="ListParagraph">
    <w:name w:val="List Paragraph"/>
    <w:basedOn w:val="Normal"/>
    <w:uiPriority w:val="34"/>
    <w:qFormat/>
    <w:rsid w:val="00C0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Uga</dc:creator>
  <cp:lastModifiedBy>Marvin Uga</cp:lastModifiedBy>
  <cp:revision>1</cp:revision>
  <dcterms:created xsi:type="dcterms:W3CDTF">2023-06-22T11:43:00Z</dcterms:created>
  <dcterms:modified xsi:type="dcterms:W3CDTF">2023-06-22T11:45:00Z</dcterms:modified>
</cp:coreProperties>
</file>