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15061" w14:textId="77777777" w:rsidR="00435951" w:rsidRDefault="00435951" w:rsidP="00435951">
      <w:pPr>
        <w:rPr>
          <w:rFonts w:ascii="Times New Roman" w:hAnsi="Times New Roman"/>
          <w:b/>
          <w:bCs/>
          <w:sz w:val="20"/>
          <w:szCs w:val="20"/>
          <w:lang w:val="en-GB"/>
        </w:rPr>
      </w:pPr>
      <w:bookmarkStart w:id="0" w:name="_Toc69921606"/>
      <w:r>
        <w:rPr>
          <w:rFonts w:ascii="Times New Roman" w:hAnsi="Times New Roman"/>
          <w:b/>
          <w:bCs/>
          <w:sz w:val="20"/>
          <w:szCs w:val="20"/>
          <w:lang w:val="en-GB"/>
        </w:rPr>
        <w:t>Cannabinoid consumption among cancer patients receiving systemic anti-cancer treatment in the Netherlands</w:t>
      </w:r>
    </w:p>
    <w:p w14:paraId="47E581EA" w14:textId="77777777" w:rsidR="00435951" w:rsidRDefault="00435951" w:rsidP="00435951">
      <w:pPr>
        <w:rPr>
          <w:rFonts w:ascii="Times New Roman" w:hAnsi="Times New Roman"/>
          <w:b/>
          <w:bCs/>
          <w:sz w:val="20"/>
          <w:szCs w:val="20"/>
          <w:lang w:val="en-GB"/>
        </w:rPr>
      </w:pPr>
    </w:p>
    <w:p w14:paraId="4AB5BE55" w14:textId="77777777" w:rsidR="00435951" w:rsidRDefault="00435951" w:rsidP="00435951">
      <w:pPr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>Y. Oelen</w:t>
      </w:r>
      <w:r>
        <w:rPr>
          <w:rFonts w:ascii="Times New Roman" w:hAnsi="Times New Roman"/>
          <w:sz w:val="20"/>
          <w:szCs w:val="20"/>
          <w:vertAlign w:val="superscript"/>
          <w:lang w:val="en-GB"/>
        </w:rPr>
        <w:t>1</w:t>
      </w:r>
      <w:r>
        <w:rPr>
          <w:rFonts w:ascii="Times New Roman" w:hAnsi="Times New Roman"/>
          <w:sz w:val="20"/>
          <w:szCs w:val="20"/>
          <w:lang w:val="en-GB"/>
        </w:rPr>
        <w:t>, S. Revenberg</w:t>
      </w:r>
      <w:r>
        <w:rPr>
          <w:rFonts w:ascii="Times New Roman" w:hAnsi="Times New Roman"/>
          <w:sz w:val="20"/>
          <w:szCs w:val="20"/>
          <w:vertAlign w:val="superscript"/>
          <w:lang w:val="en-GB"/>
        </w:rPr>
        <w:t>1</w:t>
      </w:r>
      <w:r>
        <w:rPr>
          <w:rFonts w:ascii="Times New Roman" w:hAnsi="Times New Roman"/>
          <w:sz w:val="20"/>
          <w:szCs w:val="20"/>
          <w:lang w:val="en-GB"/>
        </w:rPr>
        <w:t>, J. de Vos-Geelen</w:t>
      </w:r>
      <w:r>
        <w:rPr>
          <w:rFonts w:ascii="Times New Roman" w:hAnsi="Times New Roman"/>
          <w:sz w:val="20"/>
          <w:szCs w:val="20"/>
          <w:vertAlign w:val="superscript"/>
          <w:lang w:val="en-GB"/>
        </w:rPr>
        <w:t>1</w:t>
      </w:r>
      <w:r>
        <w:rPr>
          <w:rFonts w:ascii="Times New Roman" w:hAnsi="Times New Roman"/>
          <w:sz w:val="20"/>
          <w:szCs w:val="20"/>
          <w:lang w:val="en-GB"/>
        </w:rPr>
        <w:t>, R. van Geel</w:t>
      </w:r>
      <w:r>
        <w:rPr>
          <w:rFonts w:ascii="Times New Roman" w:hAnsi="Times New Roman"/>
          <w:sz w:val="20"/>
          <w:szCs w:val="20"/>
          <w:vertAlign w:val="superscript"/>
          <w:lang w:val="en-GB"/>
        </w:rPr>
        <w:t>2,3</w:t>
      </w:r>
      <w:r>
        <w:rPr>
          <w:rFonts w:ascii="Times New Roman" w:hAnsi="Times New Roman"/>
          <w:sz w:val="20"/>
          <w:szCs w:val="20"/>
          <w:lang w:val="en-GB"/>
        </w:rPr>
        <w:t>, J. Schoenmaekers</w:t>
      </w:r>
      <w:r>
        <w:rPr>
          <w:rFonts w:ascii="Times New Roman" w:hAnsi="Times New Roman"/>
          <w:sz w:val="20"/>
          <w:szCs w:val="20"/>
          <w:vertAlign w:val="superscript"/>
          <w:lang w:val="en-GB"/>
        </w:rPr>
        <w:t>3,4</w:t>
      </w:r>
      <w:r>
        <w:rPr>
          <w:rFonts w:ascii="Times New Roman" w:hAnsi="Times New Roman"/>
          <w:sz w:val="20"/>
          <w:szCs w:val="20"/>
          <w:lang w:val="en-GB"/>
        </w:rPr>
        <w:t>,  M. van den Beuken-Everdingen</w:t>
      </w:r>
      <w:r>
        <w:rPr>
          <w:rFonts w:ascii="Times New Roman" w:hAnsi="Times New Roman"/>
          <w:sz w:val="20"/>
          <w:szCs w:val="20"/>
          <w:vertAlign w:val="superscript"/>
          <w:lang w:val="en-GB"/>
        </w:rPr>
        <w:t>4</w:t>
      </w:r>
      <w:r>
        <w:rPr>
          <w:rFonts w:ascii="Times New Roman" w:hAnsi="Times New Roman"/>
          <w:sz w:val="20"/>
          <w:szCs w:val="20"/>
          <w:lang w:val="en-GB"/>
        </w:rPr>
        <w:t>, L.B.J. Valkenburg-van Iersel</w:t>
      </w:r>
      <w:r>
        <w:rPr>
          <w:rFonts w:ascii="Times New Roman" w:hAnsi="Times New Roman"/>
          <w:sz w:val="20"/>
          <w:szCs w:val="20"/>
          <w:vertAlign w:val="superscript"/>
          <w:lang w:val="en-GB"/>
        </w:rPr>
        <w:t>1</w:t>
      </w:r>
      <w:r>
        <w:rPr>
          <w:rFonts w:ascii="Times New Roman" w:hAnsi="Times New Roman"/>
          <w:sz w:val="20"/>
          <w:szCs w:val="20"/>
          <w:lang w:val="en-GB"/>
        </w:rPr>
        <w:t xml:space="preserve"> </w:t>
      </w:r>
    </w:p>
    <w:p w14:paraId="395391EE" w14:textId="77777777" w:rsidR="00435951" w:rsidRDefault="00435951" w:rsidP="00435951">
      <w:pPr>
        <w:rPr>
          <w:rFonts w:ascii="Times New Roman" w:hAnsi="Times New Roman"/>
          <w:sz w:val="20"/>
          <w:szCs w:val="20"/>
          <w:lang w:val="en-GB"/>
        </w:rPr>
      </w:pPr>
    </w:p>
    <w:p w14:paraId="56122323" w14:textId="77777777" w:rsidR="00435951" w:rsidRDefault="00435951" w:rsidP="00435951">
      <w:pPr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 xml:space="preserve">Affiliations of authors: </w:t>
      </w:r>
    </w:p>
    <w:p w14:paraId="10DAE117" w14:textId="77777777" w:rsidR="00435951" w:rsidRDefault="00435951" w:rsidP="00435951">
      <w:pPr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vertAlign w:val="superscript"/>
          <w:lang w:val="en-GB"/>
        </w:rPr>
        <w:t>1</w:t>
      </w:r>
      <w:r>
        <w:rPr>
          <w:rFonts w:ascii="Times New Roman" w:hAnsi="Times New Roman"/>
          <w:sz w:val="20"/>
          <w:szCs w:val="20"/>
          <w:lang w:val="en-GB"/>
        </w:rPr>
        <w:t xml:space="preserve"> Division of Medical Oncology, Department of Internal Medicine, GROW-School for Oncology and Developmental Biology, Maastricht University Medical </w:t>
      </w:r>
      <w:proofErr w:type="spellStart"/>
      <w:r>
        <w:rPr>
          <w:rFonts w:ascii="Times New Roman" w:hAnsi="Times New Roman"/>
          <w:sz w:val="20"/>
          <w:szCs w:val="20"/>
          <w:lang w:val="en-GB"/>
        </w:rPr>
        <w:t>Center</w:t>
      </w:r>
      <w:proofErr w:type="spellEnd"/>
      <w:r>
        <w:rPr>
          <w:rFonts w:ascii="Times New Roman" w:hAnsi="Times New Roman"/>
          <w:sz w:val="20"/>
          <w:szCs w:val="20"/>
          <w:lang w:val="en-GB"/>
        </w:rPr>
        <w:t>, Maastricht, the Netherlands.</w:t>
      </w:r>
    </w:p>
    <w:p w14:paraId="37F9EDFF" w14:textId="77777777" w:rsidR="00435951" w:rsidRDefault="00435951" w:rsidP="00435951">
      <w:pPr>
        <w:rPr>
          <w:rFonts w:ascii="Times New Roman" w:hAnsi="Times New Roman"/>
          <w:sz w:val="20"/>
          <w:szCs w:val="20"/>
          <w:lang w:val="en-GB"/>
        </w:rPr>
      </w:pPr>
    </w:p>
    <w:p w14:paraId="0A2C23C9" w14:textId="77777777" w:rsidR="00435951" w:rsidRDefault="00435951" w:rsidP="00435951">
      <w:pPr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vertAlign w:val="superscript"/>
          <w:lang w:val="en-GB"/>
        </w:rPr>
        <w:t>2</w:t>
      </w:r>
      <w:r>
        <w:rPr>
          <w:rFonts w:ascii="Times New Roman" w:hAnsi="Times New Roman"/>
          <w:sz w:val="20"/>
          <w:szCs w:val="20"/>
          <w:lang w:val="en-GB"/>
        </w:rPr>
        <w:t xml:space="preserve"> Department of Clinical Pharmacy and Toxicology, Maastricht University Medical </w:t>
      </w:r>
      <w:proofErr w:type="spellStart"/>
      <w:r>
        <w:rPr>
          <w:rFonts w:ascii="Times New Roman" w:hAnsi="Times New Roman"/>
          <w:sz w:val="20"/>
          <w:szCs w:val="20"/>
          <w:lang w:val="en-GB"/>
        </w:rPr>
        <w:t>Center</w:t>
      </w:r>
      <w:proofErr w:type="spellEnd"/>
      <w:r>
        <w:rPr>
          <w:rFonts w:ascii="Times New Roman" w:hAnsi="Times New Roman"/>
          <w:sz w:val="20"/>
          <w:szCs w:val="20"/>
          <w:lang w:val="en-GB"/>
        </w:rPr>
        <w:t>+, Maastricht, the Netherlands</w:t>
      </w:r>
    </w:p>
    <w:p w14:paraId="5A6588D2" w14:textId="77777777" w:rsidR="00435951" w:rsidRDefault="00435951" w:rsidP="00435951">
      <w:pPr>
        <w:rPr>
          <w:rFonts w:ascii="Times New Roman" w:hAnsi="Times New Roman"/>
          <w:sz w:val="20"/>
          <w:szCs w:val="20"/>
          <w:lang w:val="en-GB"/>
        </w:rPr>
      </w:pPr>
    </w:p>
    <w:p w14:paraId="043EBFFA" w14:textId="77777777" w:rsidR="00435951" w:rsidRDefault="00435951" w:rsidP="00435951">
      <w:pPr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vertAlign w:val="superscript"/>
          <w:lang w:val="en-GB"/>
        </w:rPr>
        <w:t>3</w:t>
      </w:r>
      <w:r>
        <w:rPr>
          <w:rFonts w:ascii="Times New Roman" w:hAnsi="Times New Roman"/>
          <w:sz w:val="20"/>
          <w:szCs w:val="20"/>
          <w:lang w:val="en-GB"/>
        </w:rPr>
        <w:t xml:space="preserve"> CARIM School for Cardiovascular Disease, Maastricht University, Maastricht, the Netherlands</w:t>
      </w:r>
    </w:p>
    <w:p w14:paraId="76578B92" w14:textId="77777777" w:rsidR="00435951" w:rsidRDefault="00435951" w:rsidP="00435951">
      <w:pPr>
        <w:rPr>
          <w:rFonts w:ascii="Times New Roman" w:hAnsi="Times New Roman"/>
          <w:sz w:val="20"/>
          <w:szCs w:val="20"/>
          <w:lang w:val="en-GB"/>
        </w:rPr>
      </w:pPr>
    </w:p>
    <w:p w14:paraId="17925142" w14:textId="77777777" w:rsidR="00435951" w:rsidRDefault="00435951" w:rsidP="00435951">
      <w:pPr>
        <w:rPr>
          <w:rFonts w:ascii="Times New Roman" w:hAnsi="Times New Roman"/>
          <w:sz w:val="20"/>
          <w:szCs w:val="20"/>
          <w:vertAlign w:val="superscript"/>
          <w:lang w:val="en-GB"/>
        </w:rPr>
      </w:pPr>
      <w:r>
        <w:rPr>
          <w:rFonts w:ascii="Times New Roman" w:hAnsi="Times New Roman"/>
          <w:sz w:val="20"/>
          <w:szCs w:val="20"/>
          <w:vertAlign w:val="superscript"/>
          <w:lang w:val="en-GB"/>
        </w:rPr>
        <w:t xml:space="preserve">4 </w:t>
      </w:r>
      <w:r>
        <w:rPr>
          <w:rFonts w:ascii="Times New Roman" w:hAnsi="Times New Roman"/>
          <w:sz w:val="20"/>
          <w:szCs w:val="20"/>
          <w:lang w:val="en-US"/>
        </w:rPr>
        <w:t>Centre of Expertise for Palliative Care, Maastricht University Medical Centre (MUMC+), Maastricht, the Netherlands</w:t>
      </w:r>
    </w:p>
    <w:p w14:paraId="63441622" w14:textId="77777777" w:rsidR="00435951" w:rsidRDefault="00435951" w:rsidP="00435951">
      <w:pPr>
        <w:rPr>
          <w:lang w:val="en-GB"/>
        </w:rPr>
      </w:pPr>
    </w:p>
    <w:p w14:paraId="4612094B" w14:textId="77777777" w:rsidR="00435951" w:rsidRDefault="00435951" w:rsidP="00435951">
      <w:pPr>
        <w:rPr>
          <w:lang w:val="en-GB"/>
        </w:rPr>
      </w:pPr>
    </w:p>
    <w:p w14:paraId="3CFB4E26" w14:textId="77777777" w:rsidR="00435951" w:rsidRDefault="00435951" w:rsidP="00435951">
      <w:pPr>
        <w:rPr>
          <w:lang w:val="en-GB"/>
        </w:rPr>
      </w:pPr>
      <w:r>
        <w:rPr>
          <w:rFonts w:ascii="Times New Roman" w:hAnsi="Times New Roman"/>
          <w:b/>
          <w:bCs/>
          <w:sz w:val="20"/>
          <w:szCs w:val="20"/>
          <w:lang w:val="en-GB"/>
        </w:rPr>
        <w:t xml:space="preserve">Journal: </w:t>
      </w:r>
      <w:r>
        <w:rPr>
          <w:rFonts w:ascii="Times New Roman" w:hAnsi="Times New Roman"/>
          <w:sz w:val="20"/>
          <w:szCs w:val="20"/>
          <w:lang w:val="en-GB"/>
        </w:rPr>
        <w:t>Journal of Cancer Research and Clinical Oncology</w:t>
      </w:r>
    </w:p>
    <w:p w14:paraId="0FF1E1B9" w14:textId="77777777" w:rsidR="00435951" w:rsidRDefault="00435951" w:rsidP="00435951">
      <w:pPr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b/>
          <w:bCs/>
          <w:sz w:val="20"/>
          <w:szCs w:val="20"/>
          <w:lang w:val="en-GB"/>
        </w:rPr>
        <w:t>e-mail address:</w:t>
      </w:r>
      <w:r>
        <w:rPr>
          <w:rFonts w:ascii="Times New Roman" w:hAnsi="Times New Roman"/>
          <w:sz w:val="20"/>
          <w:szCs w:val="20"/>
          <w:lang w:val="en-GB"/>
        </w:rPr>
        <w:t xml:space="preserve"> yrina.oelen@mumc.nl</w:t>
      </w:r>
    </w:p>
    <w:p w14:paraId="2D423E35" w14:textId="77777777" w:rsidR="00435951" w:rsidRDefault="00435951">
      <w:pPr>
        <w:spacing w:after="160" w:line="259" w:lineRule="auto"/>
        <w:rPr>
          <w:rFonts w:ascii="Times New Roman" w:hAnsi="Times New Roman"/>
          <w:b/>
          <w:bCs/>
          <w:sz w:val="20"/>
          <w:szCs w:val="20"/>
          <w:lang w:val="en-GB"/>
        </w:rPr>
      </w:pPr>
      <w:r>
        <w:rPr>
          <w:rFonts w:ascii="Times New Roman" w:hAnsi="Times New Roman"/>
          <w:b/>
          <w:bCs/>
          <w:sz w:val="20"/>
          <w:szCs w:val="20"/>
          <w:lang w:val="en-GB"/>
        </w:rPr>
        <w:br w:type="page"/>
      </w:r>
    </w:p>
    <w:p w14:paraId="77A0916F" w14:textId="504CCC30" w:rsidR="00ED703C" w:rsidRPr="009F58C2" w:rsidRDefault="00ED703C" w:rsidP="00ED703C">
      <w:pPr>
        <w:rPr>
          <w:rFonts w:ascii="Times New Roman" w:hAnsi="Times New Roman"/>
          <w:b/>
          <w:bCs/>
          <w:sz w:val="18"/>
          <w:szCs w:val="18"/>
          <w:lang w:val="en-GB"/>
        </w:rPr>
      </w:pPr>
      <w:r w:rsidRPr="009F58C2">
        <w:rPr>
          <w:rFonts w:ascii="Times New Roman" w:hAnsi="Times New Roman"/>
          <w:b/>
          <w:bCs/>
          <w:sz w:val="20"/>
          <w:szCs w:val="20"/>
          <w:lang w:val="en-GB"/>
        </w:rPr>
        <w:lastRenderedPageBreak/>
        <w:t xml:space="preserve">APPENDIX 1 – Reported </w:t>
      </w:r>
      <w:r w:rsidR="007B6F61">
        <w:rPr>
          <w:rFonts w:ascii="Times New Roman" w:hAnsi="Times New Roman"/>
          <w:b/>
          <w:bCs/>
          <w:sz w:val="20"/>
          <w:szCs w:val="20"/>
          <w:lang w:val="en-GB"/>
        </w:rPr>
        <w:t>symptoms</w:t>
      </w:r>
      <w:r w:rsidRPr="009F58C2">
        <w:rPr>
          <w:rFonts w:ascii="Times New Roman" w:hAnsi="Times New Roman"/>
          <w:b/>
          <w:bCs/>
          <w:sz w:val="20"/>
          <w:szCs w:val="20"/>
          <w:lang w:val="en-GB"/>
        </w:rPr>
        <w:t xml:space="preserve"> for consumption among</w:t>
      </w:r>
      <w:bookmarkEnd w:id="0"/>
      <w:r w:rsidR="00CA1FA5">
        <w:rPr>
          <w:rFonts w:ascii="Times New Roman" w:hAnsi="Times New Roman"/>
          <w:b/>
          <w:bCs/>
          <w:sz w:val="20"/>
          <w:szCs w:val="20"/>
          <w:lang w:val="en-GB"/>
        </w:rPr>
        <w:t xml:space="preserve"> </w:t>
      </w:r>
      <w:r w:rsidR="007A44EC">
        <w:rPr>
          <w:rFonts w:ascii="Times New Roman" w:hAnsi="Times New Roman"/>
          <w:b/>
          <w:bCs/>
          <w:sz w:val="20"/>
          <w:szCs w:val="20"/>
          <w:lang w:val="en-GB"/>
        </w:rPr>
        <w:t xml:space="preserve">separated for </w:t>
      </w:r>
      <w:r w:rsidR="00CA1FA5">
        <w:rPr>
          <w:rFonts w:ascii="Times New Roman" w:hAnsi="Times New Roman"/>
          <w:b/>
          <w:bCs/>
          <w:sz w:val="20"/>
          <w:szCs w:val="20"/>
          <w:lang w:val="en-GB"/>
        </w:rPr>
        <w:t>previous and current users with medical intent</w:t>
      </w:r>
    </w:p>
    <w:p w14:paraId="65F83A9F" w14:textId="77777777" w:rsidR="00ED703C" w:rsidRDefault="00ED703C" w:rsidP="00ED703C">
      <w:pPr>
        <w:pStyle w:val="Geenafstand"/>
        <w:jc w:val="both"/>
        <w:rPr>
          <w:rFonts w:asciiTheme="minorHAnsi" w:eastAsiaTheme="majorEastAsia" w:hAnsiTheme="minorHAnsi" w:cstheme="minorHAnsi"/>
          <w:sz w:val="22"/>
          <w:szCs w:val="22"/>
          <w:lang w:val="en-GB"/>
        </w:rPr>
      </w:pPr>
    </w:p>
    <w:p w14:paraId="7EEDC3CB" w14:textId="403A58D7" w:rsidR="00ED703C" w:rsidRDefault="00BF0248" w:rsidP="00ED703C">
      <w:pPr>
        <w:pStyle w:val="Geenafstand"/>
        <w:jc w:val="both"/>
        <w:rPr>
          <w:rFonts w:asciiTheme="minorHAnsi" w:eastAsiaTheme="majorEastAsia" w:hAnsiTheme="minorHAnsi" w:cstheme="minorHAnsi"/>
          <w:sz w:val="22"/>
          <w:szCs w:val="22"/>
          <w:lang w:val="en-GB"/>
        </w:rPr>
      </w:pPr>
      <w:r>
        <w:rPr>
          <w:noProof/>
          <w:lang w:eastAsia="nl-NL"/>
        </w:rPr>
        <w:drawing>
          <wp:inline distT="0" distB="0" distL="0" distR="0" wp14:anchorId="196F17F5" wp14:editId="4A4A0D47">
            <wp:extent cx="5760720" cy="2905125"/>
            <wp:effectExtent l="0" t="0" r="11430" b="9525"/>
            <wp:docPr id="1" name="Grafiek 1">
              <a:extLst xmlns:a="http://schemas.openxmlformats.org/drawingml/2006/main">
                <a:ext uri="{FF2B5EF4-FFF2-40B4-BE49-F238E27FC236}">
                  <a16:creationId xmlns:a16="http://schemas.microsoft.com/office/drawing/2014/main" id="{FF0C59D3-CD4E-4DF8-B048-DE2330ADE9E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3402BDAC" w14:textId="77777777" w:rsidR="00CC1D39" w:rsidRDefault="00CC1D39" w:rsidP="00ED703C">
      <w:pPr>
        <w:pStyle w:val="Geenafstand"/>
        <w:jc w:val="both"/>
        <w:rPr>
          <w:rFonts w:asciiTheme="minorHAnsi" w:eastAsiaTheme="majorEastAsia" w:hAnsiTheme="minorHAnsi" w:cstheme="minorHAnsi"/>
          <w:sz w:val="22"/>
          <w:szCs w:val="22"/>
          <w:lang w:val="en-GB"/>
        </w:rPr>
      </w:pPr>
    </w:p>
    <w:p w14:paraId="1A41D8D1" w14:textId="68C4F8AC" w:rsidR="00ED703C" w:rsidRDefault="00ED703C" w:rsidP="00ED703C">
      <w:pPr>
        <w:spacing w:after="160" w:line="259" w:lineRule="auto"/>
        <w:rPr>
          <w:rFonts w:ascii="Times New Roman" w:eastAsiaTheme="majorEastAsia" w:hAnsi="Times New Roman"/>
          <w:sz w:val="20"/>
          <w:szCs w:val="20"/>
          <w:lang w:val="en-GB"/>
        </w:rPr>
      </w:pPr>
      <w:r w:rsidRPr="009F58C2">
        <w:rPr>
          <w:rFonts w:ascii="Times New Roman" w:eastAsiaTheme="majorEastAsia" w:hAnsi="Times New Roman"/>
          <w:b/>
          <w:bCs/>
          <w:sz w:val="20"/>
          <w:szCs w:val="20"/>
          <w:lang w:val="en-GB"/>
        </w:rPr>
        <w:t>Fig</w:t>
      </w:r>
      <w:r>
        <w:rPr>
          <w:rFonts w:ascii="Times New Roman" w:eastAsiaTheme="majorEastAsia" w:hAnsi="Times New Roman"/>
          <w:b/>
          <w:bCs/>
          <w:sz w:val="20"/>
          <w:szCs w:val="20"/>
          <w:lang w:val="en-GB"/>
        </w:rPr>
        <w:t xml:space="preserve">. 3 </w:t>
      </w:r>
      <w:r w:rsidRPr="009F58C2">
        <w:rPr>
          <w:rFonts w:ascii="Times New Roman" w:eastAsiaTheme="majorEastAsia" w:hAnsi="Times New Roman"/>
          <w:sz w:val="20"/>
          <w:szCs w:val="20"/>
          <w:lang w:val="en-GB"/>
        </w:rPr>
        <w:t>Reported reasons for use of cannabinoids with medical intention, among previous users. Represented in absolute values</w:t>
      </w:r>
      <w:r w:rsidR="00CA1FA5">
        <w:rPr>
          <w:rFonts w:ascii="Times New Roman" w:eastAsiaTheme="majorEastAsia" w:hAnsi="Times New Roman"/>
          <w:sz w:val="20"/>
          <w:szCs w:val="20"/>
          <w:lang w:val="en-GB"/>
        </w:rPr>
        <w:t>.</w:t>
      </w:r>
    </w:p>
    <w:p w14:paraId="1F81EB9F" w14:textId="77777777" w:rsidR="00CC1D39" w:rsidRPr="009F58C2" w:rsidRDefault="00CC1D39" w:rsidP="00ED703C">
      <w:pPr>
        <w:spacing w:after="160" w:line="259" w:lineRule="auto"/>
        <w:rPr>
          <w:rFonts w:ascii="Times New Roman" w:eastAsiaTheme="majorEastAsia" w:hAnsi="Times New Roman"/>
          <w:sz w:val="20"/>
          <w:szCs w:val="20"/>
          <w:lang w:val="en-GB"/>
        </w:rPr>
      </w:pPr>
    </w:p>
    <w:p w14:paraId="6B2794B4" w14:textId="14C1A9D6" w:rsidR="00ED703C" w:rsidRPr="00180C3F" w:rsidRDefault="00BF0248" w:rsidP="00ED703C">
      <w:pPr>
        <w:spacing w:after="160" w:line="259" w:lineRule="auto"/>
        <w:rPr>
          <w:rFonts w:asciiTheme="minorHAnsi" w:eastAsiaTheme="majorEastAsia" w:hAnsiTheme="minorHAnsi" w:cstheme="minorHAnsi"/>
          <w:i/>
          <w:iCs/>
          <w:sz w:val="22"/>
          <w:szCs w:val="22"/>
          <w:lang w:val="en-GB"/>
        </w:rPr>
      </w:pPr>
      <w:r>
        <w:rPr>
          <w:noProof/>
          <w:lang w:eastAsia="nl-NL"/>
        </w:rPr>
        <w:drawing>
          <wp:inline distT="0" distB="0" distL="0" distR="0" wp14:anchorId="649D420B" wp14:editId="2C6AC408">
            <wp:extent cx="5715000" cy="2308860"/>
            <wp:effectExtent l="0" t="0" r="0" b="15240"/>
            <wp:docPr id="3" name="Grafiek 3">
              <a:extLst xmlns:a="http://schemas.openxmlformats.org/drawingml/2006/main">
                <a:ext uri="{FF2B5EF4-FFF2-40B4-BE49-F238E27FC236}">
                  <a16:creationId xmlns:a16="http://schemas.microsoft.com/office/drawing/2014/main" id="{BD39A670-0373-4022-AB6A-47E39E91808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2D412A0A" w14:textId="77777777" w:rsidR="00ED703C" w:rsidRDefault="00ED703C" w:rsidP="00ED703C">
      <w:pPr>
        <w:spacing w:after="160" w:line="259" w:lineRule="auto"/>
        <w:rPr>
          <w:rFonts w:ascii="Times New Roman" w:eastAsiaTheme="majorEastAsia" w:hAnsi="Times New Roman"/>
          <w:sz w:val="20"/>
          <w:szCs w:val="20"/>
          <w:lang w:val="en-GB"/>
        </w:rPr>
      </w:pPr>
      <w:r w:rsidRPr="009F58C2">
        <w:rPr>
          <w:rFonts w:ascii="Times New Roman" w:eastAsiaTheme="majorEastAsia" w:hAnsi="Times New Roman"/>
          <w:b/>
          <w:bCs/>
          <w:sz w:val="20"/>
          <w:szCs w:val="20"/>
          <w:lang w:val="en-GB"/>
        </w:rPr>
        <w:t>Fig</w:t>
      </w:r>
      <w:r>
        <w:rPr>
          <w:rFonts w:ascii="Times New Roman" w:eastAsiaTheme="majorEastAsia" w:hAnsi="Times New Roman"/>
          <w:b/>
          <w:bCs/>
          <w:sz w:val="20"/>
          <w:szCs w:val="20"/>
          <w:lang w:val="en-GB"/>
        </w:rPr>
        <w:t>.</w:t>
      </w:r>
      <w:r w:rsidRPr="009F58C2">
        <w:rPr>
          <w:rFonts w:ascii="Times New Roman" w:eastAsiaTheme="majorEastAsia" w:hAnsi="Times New Roman"/>
          <w:b/>
          <w:bCs/>
          <w:sz w:val="20"/>
          <w:szCs w:val="20"/>
          <w:lang w:val="en-GB"/>
        </w:rPr>
        <w:t xml:space="preserve"> </w:t>
      </w:r>
      <w:r>
        <w:rPr>
          <w:rFonts w:ascii="Times New Roman" w:eastAsiaTheme="majorEastAsia" w:hAnsi="Times New Roman"/>
          <w:b/>
          <w:bCs/>
          <w:sz w:val="20"/>
          <w:szCs w:val="20"/>
          <w:lang w:val="en-GB"/>
        </w:rPr>
        <w:t>4</w:t>
      </w:r>
      <w:r w:rsidRPr="009F58C2">
        <w:rPr>
          <w:rFonts w:ascii="Times New Roman" w:eastAsiaTheme="majorEastAsia" w:hAnsi="Times New Roman"/>
          <w:sz w:val="20"/>
          <w:szCs w:val="20"/>
          <w:lang w:val="en-GB"/>
        </w:rPr>
        <w:t xml:space="preserve"> Reported reasons for use of cannabinoids with medical intention, among current users. Represented in absolute values</w:t>
      </w:r>
    </w:p>
    <w:p w14:paraId="6CA16318" w14:textId="77777777" w:rsidR="00592B57" w:rsidRDefault="00592B57"/>
    <w:sectPr w:rsidR="00592B57" w:rsidSect="007766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03C"/>
    <w:rsid w:val="00435951"/>
    <w:rsid w:val="00592B57"/>
    <w:rsid w:val="007766E8"/>
    <w:rsid w:val="007A44EC"/>
    <w:rsid w:val="007B6F61"/>
    <w:rsid w:val="007D5E0C"/>
    <w:rsid w:val="00BF0248"/>
    <w:rsid w:val="00C71C6C"/>
    <w:rsid w:val="00CA1FA5"/>
    <w:rsid w:val="00CC1D39"/>
    <w:rsid w:val="00ED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7D297"/>
  <w15:chartTrackingRefBased/>
  <w15:docId w15:val="{042E7656-04B5-4DD3-B8AA-AB53DAF53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D703C"/>
    <w:pPr>
      <w:spacing w:after="0" w:line="240" w:lineRule="auto"/>
    </w:pPr>
    <w:rPr>
      <w:rFonts w:ascii="Arial" w:eastAsia="Times New Roman" w:hAnsi="Arial" w:cs="Times New Roman"/>
      <w:sz w:val="24"/>
      <w:szCs w:val="24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link w:val="GeenafstandChar"/>
    <w:uiPriority w:val="1"/>
    <w:qFormat/>
    <w:rsid w:val="00ED703C"/>
    <w:pPr>
      <w:spacing w:after="0" w:line="240" w:lineRule="auto"/>
    </w:pPr>
    <w:rPr>
      <w:rFonts w:ascii="Arial" w:eastAsia="Times New Roman" w:hAnsi="Arial" w:cs="Times New Roman"/>
      <w:sz w:val="24"/>
      <w:szCs w:val="24"/>
      <w:lang w:val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D703C"/>
    <w:rPr>
      <w:rFonts w:ascii="Arial" w:eastAsia="Times New Roman" w:hAnsi="Arial" w:cs="Times New Roman"/>
      <w:sz w:val="24"/>
      <w:szCs w:val="24"/>
      <w:lang w:val="nl-NL"/>
    </w:rPr>
  </w:style>
  <w:style w:type="paragraph" w:styleId="Revisie">
    <w:name w:val="Revision"/>
    <w:hidden/>
    <w:uiPriority w:val="99"/>
    <w:semiHidden/>
    <w:rsid w:val="00CA1FA5"/>
    <w:pPr>
      <w:spacing w:after="0" w:line="240" w:lineRule="auto"/>
    </w:pPr>
    <w:rPr>
      <w:rFonts w:ascii="Arial" w:eastAsia="Times New Roman" w:hAnsi="Arial" w:cs="Times New Roman"/>
      <w:sz w:val="24"/>
      <w:szCs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7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F:\CANVIEW\Publicatie\CRF_Excel_DEF_Werkversie_2_ARTIKELPUBL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F:\CANVIEW\Publicatie\CRF_Excel_DEF_Werkversie_2_ARTIKELPUBL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nl-NL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dk1">
                <a:tint val="88500"/>
              </a:schemeClr>
            </a:solidFill>
            <a:ln>
              <a:noFill/>
            </a:ln>
            <a:effectLst/>
          </c:spPr>
          <c:invertIfNegative val="0"/>
          <c:cat>
            <c:strRef>
              <c:f>'Selectie op gebruik'!$A$193:$A$209</c:f>
              <c:strCache>
                <c:ptCount val="17"/>
                <c:pt idx="0">
                  <c:v>ADHD</c:v>
                </c:pt>
                <c:pt idx="1">
                  <c:v>Pain</c:v>
                </c:pt>
                <c:pt idx="2">
                  <c:v>Nerve pain</c:v>
                </c:pt>
                <c:pt idx="3">
                  <c:v>Spasms</c:v>
                </c:pt>
                <c:pt idx="4">
                  <c:v>Anxiety</c:v>
                </c:pt>
                <c:pt idx="5">
                  <c:v>Depression</c:v>
                </c:pt>
                <c:pt idx="6">
                  <c:v>Stress</c:v>
                </c:pt>
                <c:pt idx="7">
                  <c:v>Appetite</c:v>
                </c:pt>
                <c:pt idx="8">
                  <c:v>Nausea</c:v>
                </c:pt>
                <c:pt idx="9">
                  <c:v>Vomiting</c:v>
                </c:pt>
                <c:pt idx="10">
                  <c:v>Insomnia</c:v>
                </c:pt>
                <c:pt idx="11">
                  <c:v>Tics</c:v>
                </c:pt>
                <c:pt idx="12">
                  <c:v>Glaucoma</c:v>
                </c:pt>
                <c:pt idx="13">
                  <c:v>HIV/aids</c:v>
                </c:pt>
                <c:pt idx="14">
                  <c:v>Treatment cancer</c:v>
                </c:pt>
                <c:pt idx="15">
                  <c:v>Multiple Sclerosis</c:v>
                </c:pt>
                <c:pt idx="16">
                  <c:v>Other</c:v>
                </c:pt>
              </c:strCache>
            </c:strRef>
          </c:cat>
          <c:val>
            <c:numRef>
              <c:f>'Selectie op gebruik'!$B$193:$B$209</c:f>
              <c:numCache>
                <c:formatCode>General</c:formatCode>
                <c:ptCount val="17"/>
                <c:pt idx="0">
                  <c:v>1</c:v>
                </c:pt>
                <c:pt idx="1">
                  <c:v>6</c:v>
                </c:pt>
                <c:pt idx="2">
                  <c:v>3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1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1</c:v>
                </c:pt>
                <c:pt idx="11">
                  <c:v>1</c:v>
                </c:pt>
                <c:pt idx="12">
                  <c:v>0</c:v>
                </c:pt>
                <c:pt idx="13">
                  <c:v>0</c:v>
                </c:pt>
                <c:pt idx="14">
                  <c:v>4</c:v>
                </c:pt>
                <c:pt idx="15">
                  <c:v>0</c:v>
                </c:pt>
                <c:pt idx="16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DA2-46EC-AFDD-88263C0456C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370391920"/>
        <c:axId val="1370390672"/>
      </c:barChart>
      <c:catAx>
        <c:axId val="137039192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70390672"/>
        <c:crosses val="autoZero"/>
        <c:auto val="1"/>
        <c:lblAlgn val="ctr"/>
        <c:lblOffset val="100"/>
        <c:noMultiLvlLbl val="0"/>
      </c:catAx>
      <c:valAx>
        <c:axId val="137039067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703919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nl-NL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dk1">
                <a:tint val="88500"/>
              </a:schemeClr>
            </a:solidFill>
            <a:ln>
              <a:noFill/>
            </a:ln>
            <a:effectLst/>
          </c:spPr>
          <c:invertIfNegative val="0"/>
          <c:cat>
            <c:strRef>
              <c:f>'Selectie op gebruik'!$G$188:$G$200</c:f>
              <c:strCache>
                <c:ptCount val="13"/>
                <c:pt idx="0">
                  <c:v>Insomnia</c:v>
                </c:pt>
                <c:pt idx="1">
                  <c:v>Pain</c:v>
                </c:pt>
                <c:pt idx="2">
                  <c:v>Nerve pain</c:v>
                </c:pt>
                <c:pt idx="3">
                  <c:v>Nausea</c:v>
                </c:pt>
                <c:pt idx="4">
                  <c:v>Vomiting</c:v>
                </c:pt>
                <c:pt idx="5">
                  <c:v>Itchiness</c:v>
                </c:pt>
                <c:pt idx="6">
                  <c:v>Appetite</c:v>
                </c:pt>
                <c:pt idx="7">
                  <c:v>Fatigue</c:v>
                </c:pt>
                <c:pt idx="8">
                  <c:v>Bodyweight</c:v>
                </c:pt>
                <c:pt idx="9">
                  <c:v>Depression</c:v>
                </c:pt>
                <c:pt idx="10">
                  <c:v>Anxiety</c:v>
                </c:pt>
                <c:pt idx="11">
                  <c:v>Stress</c:v>
                </c:pt>
                <c:pt idx="12">
                  <c:v>Treatment cancer</c:v>
                </c:pt>
              </c:strCache>
            </c:strRef>
          </c:cat>
          <c:val>
            <c:numRef>
              <c:f>'Selectie op gebruik'!$H$188:$H$200</c:f>
              <c:numCache>
                <c:formatCode>General</c:formatCode>
                <c:ptCount val="13"/>
                <c:pt idx="0">
                  <c:v>10</c:v>
                </c:pt>
                <c:pt idx="1">
                  <c:v>6</c:v>
                </c:pt>
                <c:pt idx="2">
                  <c:v>3</c:v>
                </c:pt>
                <c:pt idx="3">
                  <c:v>1</c:v>
                </c:pt>
                <c:pt idx="4">
                  <c:v>0</c:v>
                </c:pt>
                <c:pt idx="5">
                  <c:v>0</c:v>
                </c:pt>
                <c:pt idx="6">
                  <c:v>3</c:v>
                </c:pt>
                <c:pt idx="7">
                  <c:v>3</c:v>
                </c:pt>
                <c:pt idx="8">
                  <c:v>2</c:v>
                </c:pt>
                <c:pt idx="9">
                  <c:v>5</c:v>
                </c:pt>
                <c:pt idx="10">
                  <c:v>3</c:v>
                </c:pt>
                <c:pt idx="11">
                  <c:v>5</c:v>
                </c:pt>
                <c:pt idx="12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023-4E07-A977-4671E8D8C8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580464224"/>
        <c:axId val="1580476288"/>
      </c:barChart>
      <c:catAx>
        <c:axId val="158046422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80476288"/>
        <c:crosses val="autoZero"/>
        <c:auto val="1"/>
        <c:lblAlgn val="ctr"/>
        <c:lblOffset val="100"/>
        <c:noMultiLvlLbl val="0"/>
      </c:catAx>
      <c:valAx>
        <c:axId val="158047628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804642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Oelen</dc:creator>
  <cp:keywords/>
  <dc:description/>
  <cp:lastModifiedBy>Roy Oelen</cp:lastModifiedBy>
  <cp:revision>3</cp:revision>
  <dcterms:created xsi:type="dcterms:W3CDTF">2022-03-14T14:02:00Z</dcterms:created>
  <dcterms:modified xsi:type="dcterms:W3CDTF">2022-03-14T14:19:00Z</dcterms:modified>
</cp:coreProperties>
</file>