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17" w:rsidRDefault="008B7217" w:rsidP="008B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Additional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file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D83">
        <w:rPr>
          <w:rFonts w:ascii="Times New Roman" w:hAnsi="Times New Roman" w:cs="Times New Roman"/>
          <w:b/>
          <w:sz w:val="24"/>
          <w:szCs w:val="24"/>
        </w:rPr>
        <w:t>(</w:t>
      </w:r>
      <w:r w:rsidRPr="00374D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74D83">
        <w:rPr>
          <w:rFonts w:ascii="Times New Roman" w:hAnsi="Times New Roman" w:cs="Times New Roman"/>
          <w:b/>
          <w:sz w:val="24"/>
          <w:szCs w:val="24"/>
        </w:rPr>
        <w:t>)</w:t>
      </w:r>
    </w:p>
    <w:p w:rsidR="008B7217" w:rsidRPr="008B7217" w:rsidRDefault="008B7217" w:rsidP="008B72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7217">
        <w:rPr>
          <w:rFonts w:ascii="Times New Roman" w:hAnsi="Times New Roman" w:cs="Times New Roman"/>
          <w:sz w:val="24"/>
          <w:szCs w:val="24"/>
          <w:lang w:val="en-US"/>
        </w:rPr>
        <w:t xml:space="preserve">Mass chromatograms of metabolites in rat urine: g- inosine; h- hypoxanthine; </w:t>
      </w:r>
      <w:proofErr w:type="spellStart"/>
      <w:r w:rsidRPr="008B721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B7217">
        <w:rPr>
          <w:rFonts w:ascii="Times New Roman" w:hAnsi="Times New Roman" w:cs="Times New Roman"/>
          <w:sz w:val="24"/>
          <w:szCs w:val="24"/>
          <w:lang w:val="en-US"/>
        </w:rPr>
        <w:t>- adenine; j- 3-hydroxybutyrate; k - 2-hydroxybutyrate; l- deuterated (D-3) 2-(2-carboxyethyl)-1,1,1,1-trimethylhydrazinium.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7217" w:rsidRPr="008B7217" w:rsidRDefault="008B7217" w:rsidP="008B721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B721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proofErr w:type="gramEnd"/>
    </w:p>
    <w:p w:rsidR="008B7217" w:rsidRDefault="008B7217" w:rsidP="008B721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7EE6B1D" wp14:editId="2090235C">
            <wp:extent cx="4852988" cy="2301621"/>
            <wp:effectExtent l="0" t="0" r="0" b="381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47" cy="231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217" w:rsidRPr="00C14410" w:rsidRDefault="00C14410" w:rsidP="008B72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14410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proofErr w:type="gramEnd"/>
    </w:p>
    <w:p w:rsidR="00C14410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D6AE398" wp14:editId="38AA2EE9">
            <wp:extent cx="4719638" cy="2238378"/>
            <wp:effectExtent l="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53" cy="226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10" w:rsidRPr="00C14410" w:rsidRDefault="00C14410" w:rsidP="00C144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C144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proofErr w:type="gramEnd"/>
    </w:p>
    <w:p w:rsidR="00C14410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6BF7BEB" wp14:editId="5B01DC02">
            <wp:extent cx="4729493" cy="2243138"/>
            <wp:effectExtent l="0" t="0" r="0" b="508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76" cy="22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10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14410" w:rsidRPr="00C14410" w:rsidRDefault="00C14410" w:rsidP="00C1441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1441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j</w:t>
      </w:r>
      <w:proofErr w:type="gramEnd"/>
    </w:p>
    <w:p w:rsidR="00C14410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77A67E2" wp14:editId="6DF012AE">
            <wp:extent cx="4839569" cy="2295525"/>
            <wp:effectExtent l="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497" cy="230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10" w:rsidRPr="00C14410" w:rsidRDefault="00C14410" w:rsidP="00C144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1441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gramEnd"/>
    </w:p>
    <w:p w:rsidR="00C14410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420162D" wp14:editId="3DFFA745">
            <wp:extent cx="4890156" cy="2319337"/>
            <wp:effectExtent l="0" t="0" r="0" b="508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06" cy="233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410" w:rsidRPr="00C14410" w:rsidRDefault="00C14410" w:rsidP="00C144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1441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gramEnd"/>
    </w:p>
    <w:p w:rsidR="00C14410" w:rsidRPr="008B7217" w:rsidRDefault="00C14410" w:rsidP="00C144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30818C5" wp14:editId="58AB0C04">
            <wp:extent cx="4952365" cy="2347912"/>
            <wp:effectExtent l="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2" cy="23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4410" w:rsidRPr="008B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17"/>
    <w:rsid w:val="00354BEC"/>
    <w:rsid w:val="008B7217"/>
    <w:rsid w:val="00C1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DB15"/>
  <w15:chartTrackingRefBased/>
  <w15:docId w15:val="{45AE4DE7-4564-463F-A842-F24C0F4C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SRF-1308</dc:creator>
  <cp:keywords/>
  <dc:description/>
  <cp:lastModifiedBy>SRF-1308</cp:lastModifiedBy>
  <cp:revision>3</cp:revision>
  <dcterms:created xsi:type="dcterms:W3CDTF">2024-04-18T08:35:00Z</dcterms:created>
  <dcterms:modified xsi:type="dcterms:W3CDTF">2024-04-18T08:44:00Z</dcterms:modified>
</cp:coreProperties>
</file>