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A198F" w14:textId="77777777" w:rsidR="00BC2E09" w:rsidRPr="00083FE1" w:rsidRDefault="00BC2E09" w:rsidP="00B9302C">
      <w:pPr>
        <w:spacing w:line="240" w:lineRule="auto"/>
        <w:jc w:val="center"/>
        <w:rPr>
          <w:rFonts w:ascii="Times New Roman" w:hAnsi="Times New Roman" w:cs="Times New Roman"/>
          <w:b/>
          <w:sz w:val="36"/>
          <w:szCs w:val="36"/>
          <w:lang w:val="en-US"/>
        </w:rPr>
      </w:pPr>
      <w:r w:rsidRPr="00083FE1">
        <w:rPr>
          <w:rFonts w:ascii="Times New Roman" w:hAnsi="Times New Roman" w:cs="Times New Roman"/>
          <w:b/>
          <w:sz w:val="36"/>
          <w:szCs w:val="36"/>
          <w:lang w:val="en-US"/>
        </w:rPr>
        <w:t>Supporting information</w:t>
      </w:r>
    </w:p>
    <w:p w14:paraId="2523681B" w14:textId="1D120FFF" w:rsidR="00BC2E09" w:rsidRPr="00083FE1" w:rsidRDefault="005178C2" w:rsidP="00B9302C">
      <w:pPr>
        <w:spacing w:line="240" w:lineRule="auto"/>
        <w:jc w:val="center"/>
        <w:rPr>
          <w:rFonts w:ascii="Times New Roman" w:hAnsi="Times New Roman" w:cs="Times New Roman"/>
          <w:b/>
          <w:sz w:val="32"/>
          <w:szCs w:val="32"/>
          <w:lang w:val="en-US"/>
        </w:rPr>
      </w:pPr>
      <w:r w:rsidRPr="00083FE1">
        <w:rPr>
          <w:rFonts w:ascii="Times New Roman" w:hAnsi="Times New Roman" w:cs="Times New Roman"/>
          <w:b/>
          <w:sz w:val="32"/>
          <w:szCs w:val="32"/>
          <w:lang w:val="en-US"/>
        </w:rPr>
        <w:t>Design, Synthesis, and Biological Profiling of Fluorinated Cannabidiol and Cannabigerol Derivatives as Promising Therapeutic Agents</w:t>
      </w:r>
    </w:p>
    <w:p w14:paraId="5A5D8FAD" w14:textId="77777777" w:rsidR="00BC2E09" w:rsidRPr="00083FE1" w:rsidRDefault="00BC2E09" w:rsidP="00B9302C">
      <w:pPr>
        <w:spacing w:line="240" w:lineRule="auto"/>
        <w:rPr>
          <w:rFonts w:ascii="Times New Roman" w:hAnsi="Times New Roman" w:cs="Times New Roman"/>
          <w:b/>
          <w:sz w:val="24"/>
          <w:szCs w:val="24"/>
          <w:lang w:val="en-US"/>
        </w:rPr>
      </w:pPr>
    </w:p>
    <w:p w14:paraId="243B3761" w14:textId="1CEA062D" w:rsidR="005F6B6F" w:rsidRPr="00083FE1" w:rsidRDefault="005178C2" w:rsidP="005178C2">
      <w:pPr>
        <w:spacing w:line="240" w:lineRule="auto"/>
        <w:jc w:val="center"/>
        <w:rPr>
          <w:rFonts w:ascii="Times New Roman" w:hAnsi="Times New Roman" w:cs="Times New Roman"/>
          <w:b/>
          <w:sz w:val="24"/>
          <w:szCs w:val="24"/>
          <w:lang w:val="en-US"/>
        </w:rPr>
      </w:pPr>
      <w:r w:rsidRPr="00083FE1">
        <w:rPr>
          <w:rFonts w:ascii="Times New Roman" w:hAnsi="Times New Roman" w:cs="Times New Roman"/>
          <w:sz w:val="24"/>
          <w:szCs w:val="24"/>
          <w:lang w:val="en-US"/>
        </w:rPr>
        <w:t>Ferenc Dániel Petróczi, Angéla Tótik, Miklós Bege, József Király, Erzsébet Szabó, Zsuzsanna Szabó, Nikoletta Dobos, Rasha G</w:t>
      </w:r>
      <w:r w:rsidR="0050437D" w:rsidRPr="00083FE1">
        <w:rPr>
          <w:rFonts w:ascii="Times New Roman" w:hAnsi="Times New Roman" w:cs="Times New Roman"/>
          <w:sz w:val="24"/>
          <w:szCs w:val="24"/>
          <w:lang w:val="en-US"/>
        </w:rPr>
        <w:t>h</w:t>
      </w:r>
      <w:r w:rsidRPr="00083FE1">
        <w:rPr>
          <w:rFonts w:ascii="Times New Roman" w:hAnsi="Times New Roman" w:cs="Times New Roman"/>
          <w:sz w:val="24"/>
          <w:szCs w:val="24"/>
          <w:lang w:val="en-US"/>
        </w:rPr>
        <w:t xml:space="preserve">anem Kattoub, Charu Upadhyay, </w:t>
      </w:r>
      <w:r w:rsidR="0050437D" w:rsidRPr="00083FE1">
        <w:rPr>
          <w:rFonts w:ascii="Times New Roman" w:hAnsi="Times New Roman" w:cs="Times New Roman"/>
          <w:sz w:val="24"/>
          <w:szCs w:val="24"/>
          <w:lang w:val="en-US"/>
        </w:rPr>
        <w:t xml:space="preserve">Eszter </w:t>
      </w:r>
      <w:r w:rsidRPr="00083FE1">
        <w:rPr>
          <w:rFonts w:ascii="Times New Roman" w:hAnsi="Times New Roman" w:cs="Times New Roman"/>
          <w:sz w:val="24"/>
          <w:szCs w:val="24"/>
          <w:lang w:val="en-US"/>
        </w:rPr>
        <w:t xml:space="preserve">Ostorházi, </w:t>
      </w:r>
      <w:r w:rsidR="0050437D" w:rsidRPr="00083FE1">
        <w:rPr>
          <w:rFonts w:ascii="Times New Roman" w:hAnsi="Times New Roman" w:cs="Times New Roman"/>
          <w:sz w:val="24"/>
          <w:szCs w:val="24"/>
          <w:lang w:val="en-US"/>
        </w:rPr>
        <w:t xml:space="preserve">Jan Hodek, </w:t>
      </w:r>
      <w:r w:rsidRPr="00083FE1">
        <w:rPr>
          <w:rFonts w:ascii="Times New Roman" w:hAnsi="Times New Roman" w:cs="Times New Roman"/>
          <w:sz w:val="24"/>
          <w:szCs w:val="24"/>
          <w:lang w:val="en-US"/>
        </w:rPr>
        <w:t>Jan Weber, József Arany, Dorottya Ádám, Christos C. Zouboulis, Attila Oláh, István Bajza, Árpád Tósaki, Gábor Halmos, Brijesh Rathi, Pál Herczegh, Anikó Borbás, Ilona Bereczki</w:t>
      </w:r>
    </w:p>
    <w:p w14:paraId="6A1BACE5" w14:textId="42C4C7B3" w:rsidR="005F6B6F" w:rsidRPr="00083FE1" w:rsidRDefault="005F6B6F" w:rsidP="00B9302C">
      <w:pPr>
        <w:spacing w:line="240" w:lineRule="auto"/>
        <w:rPr>
          <w:rFonts w:ascii="Times New Roman" w:hAnsi="Times New Roman" w:cs="Times New Roman"/>
          <w:b/>
          <w:sz w:val="24"/>
          <w:szCs w:val="24"/>
          <w:lang w:val="en-US"/>
        </w:rPr>
      </w:pPr>
    </w:p>
    <w:p w14:paraId="122DF732" w14:textId="3FA274F3" w:rsidR="005F6B6F" w:rsidRPr="00083FE1" w:rsidRDefault="005F6B6F" w:rsidP="00B9302C">
      <w:pPr>
        <w:spacing w:line="240" w:lineRule="auto"/>
        <w:rPr>
          <w:rFonts w:ascii="Times New Roman" w:hAnsi="Times New Roman" w:cs="Times New Roman"/>
          <w:b/>
          <w:sz w:val="24"/>
          <w:szCs w:val="24"/>
          <w:lang w:val="en-US"/>
        </w:rPr>
      </w:pPr>
    </w:p>
    <w:p w14:paraId="566D6352" w14:textId="654DA735" w:rsidR="002E2087" w:rsidRPr="00083FE1" w:rsidRDefault="002E2087" w:rsidP="00B9302C">
      <w:pPr>
        <w:spacing w:line="240" w:lineRule="auto"/>
        <w:rPr>
          <w:rFonts w:ascii="Times New Roman" w:hAnsi="Times New Roman" w:cs="Times New Roman"/>
          <w:b/>
          <w:sz w:val="24"/>
          <w:szCs w:val="24"/>
          <w:lang w:val="en-US"/>
        </w:rPr>
      </w:pPr>
    </w:p>
    <w:p w14:paraId="6F148992" w14:textId="01EEA6C5" w:rsidR="002E2087" w:rsidRPr="00083FE1" w:rsidRDefault="002E2087" w:rsidP="00B9302C">
      <w:pPr>
        <w:spacing w:line="240" w:lineRule="auto"/>
        <w:rPr>
          <w:rFonts w:ascii="Times New Roman" w:hAnsi="Times New Roman" w:cs="Times New Roman"/>
          <w:b/>
          <w:sz w:val="24"/>
          <w:szCs w:val="24"/>
          <w:lang w:val="en-US"/>
        </w:rPr>
      </w:pPr>
    </w:p>
    <w:p w14:paraId="3B808971" w14:textId="4D257E88" w:rsidR="002E2087" w:rsidRPr="00083FE1" w:rsidRDefault="002E2087" w:rsidP="00B9302C">
      <w:pPr>
        <w:spacing w:line="240" w:lineRule="auto"/>
        <w:rPr>
          <w:rFonts w:ascii="Times New Roman" w:hAnsi="Times New Roman" w:cs="Times New Roman"/>
          <w:b/>
          <w:sz w:val="24"/>
          <w:szCs w:val="24"/>
          <w:lang w:val="en-US"/>
        </w:rPr>
      </w:pPr>
    </w:p>
    <w:p w14:paraId="32740704" w14:textId="283DF59A" w:rsidR="002E2087" w:rsidRPr="00083FE1" w:rsidRDefault="002E2087" w:rsidP="00B9302C">
      <w:pPr>
        <w:spacing w:line="240" w:lineRule="auto"/>
        <w:rPr>
          <w:rFonts w:ascii="Times New Roman" w:hAnsi="Times New Roman" w:cs="Times New Roman"/>
          <w:b/>
          <w:sz w:val="24"/>
          <w:szCs w:val="24"/>
          <w:lang w:val="en-US"/>
        </w:rPr>
      </w:pPr>
    </w:p>
    <w:p w14:paraId="6C03E3EB" w14:textId="6C4B9971" w:rsidR="002E2087" w:rsidRPr="00083FE1" w:rsidRDefault="002E2087" w:rsidP="00B9302C">
      <w:pPr>
        <w:spacing w:line="240" w:lineRule="auto"/>
        <w:rPr>
          <w:rFonts w:ascii="Times New Roman" w:hAnsi="Times New Roman" w:cs="Times New Roman"/>
          <w:b/>
          <w:sz w:val="24"/>
          <w:szCs w:val="24"/>
          <w:lang w:val="en-US"/>
        </w:rPr>
      </w:pPr>
    </w:p>
    <w:p w14:paraId="2B4A739F" w14:textId="05A075C0" w:rsidR="002E2087" w:rsidRPr="00083FE1" w:rsidRDefault="002E2087" w:rsidP="00B9302C">
      <w:pPr>
        <w:spacing w:line="240" w:lineRule="auto"/>
        <w:rPr>
          <w:rFonts w:ascii="Times New Roman" w:hAnsi="Times New Roman" w:cs="Times New Roman"/>
          <w:b/>
          <w:sz w:val="24"/>
          <w:szCs w:val="24"/>
          <w:lang w:val="en-US"/>
        </w:rPr>
      </w:pPr>
    </w:p>
    <w:p w14:paraId="77D1FB0C" w14:textId="4D98F352" w:rsidR="002E2087" w:rsidRPr="00083FE1" w:rsidRDefault="002E2087" w:rsidP="00B9302C">
      <w:pPr>
        <w:spacing w:line="240" w:lineRule="auto"/>
        <w:rPr>
          <w:rFonts w:ascii="Times New Roman" w:hAnsi="Times New Roman" w:cs="Times New Roman"/>
          <w:b/>
          <w:sz w:val="24"/>
          <w:szCs w:val="24"/>
          <w:lang w:val="en-US"/>
        </w:rPr>
      </w:pPr>
    </w:p>
    <w:p w14:paraId="7FBB6348" w14:textId="52DCC0D5" w:rsidR="002E2087" w:rsidRPr="00083FE1" w:rsidRDefault="002E2087" w:rsidP="00B9302C">
      <w:pPr>
        <w:spacing w:line="240" w:lineRule="auto"/>
        <w:rPr>
          <w:rFonts w:ascii="Times New Roman" w:hAnsi="Times New Roman" w:cs="Times New Roman"/>
          <w:b/>
          <w:sz w:val="24"/>
          <w:szCs w:val="24"/>
          <w:lang w:val="en-US"/>
        </w:rPr>
      </w:pPr>
    </w:p>
    <w:p w14:paraId="79DE98FF" w14:textId="77777777" w:rsidR="002E2087" w:rsidRPr="00083FE1" w:rsidRDefault="002E2087" w:rsidP="00B9302C">
      <w:pPr>
        <w:spacing w:line="240" w:lineRule="auto"/>
        <w:rPr>
          <w:rFonts w:ascii="Times New Roman" w:hAnsi="Times New Roman" w:cs="Times New Roman"/>
          <w:b/>
          <w:sz w:val="24"/>
          <w:szCs w:val="24"/>
          <w:lang w:val="en-US"/>
        </w:rPr>
      </w:pPr>
    </w:p>
    <w:sdt>
      <w:sdtPr>
        <w:rPr>
          <w:rFonts w:asciiTheme="minorHAnsi" w:eastAsiaTheme="minorHAnsi" w:hAnsiTheme="minorHAnsi" w:cstheme="minorBidi"/>
          <w:color w:val="auto"/>
          <w:sz w:val="22"/>
          <w:szCs w:val="22"/>
          <w:lang w:eastAsia="en-US"/>
        </w:rPr>
        <w:id w:val="1472786183"/>
        <w:docPartObj>
          <w:docPartGallery w:val="Table of Contents"/>
          <w:docPartUnique/>
        </w:docPartObj>
      </w:sdtPr>
      <w:sdtEndPr>
        <w:rPr>
          <w:b/>
          <w:bCs/>
        </w:rPr>
      </w:sdtEndPr>
      <w:sdtContent>
        <w:p w14:paraId="5CFEFD02" w14:textId="4EC13F42" w:rsidR="005F6B6F" w:rsidRPr="00083FE1" w:rsidRDefault="005F6B6F" w:rsidP="00B9302C">
          <w:pPr>
            <w:pStyle w:val="Tartalomjegyzkcmsora"/>
            <w:spacing w:line="240" w:lineRule="auto"/>
          </w:pPr>
          <w:r w:rsidRPr="00083FE1">
            <w:t>T</w:t>
          </w:r>
          <w:r w:rsidR="00F717A1" w:rsidRPr="00083FE1">
            <w:t>able of content</w:t>
          </w:r>
        </w:p>
        <w:p w14:paraId="4BDE1757" w14:textId="6C9C6E71" w:rsidR="004B55D1" w:rsidRPr="00083FE1" w:rsidRDefault="005F6B6F">
          <w:pPr>
            <w:pStyle w:val="TJ1"/>
            <w:tabs>
              <w:tab w:val="right" w:leader="dot" w:pos="9062"/>
            </w:tabs>
            <w:rPr>
              <w:rFonts w:eastAsiaTheme="minorEastAsia"/>
              <w:noProof/>
              <w:lang w:eastAsia="hu-HU"/>
            </w:rPr>
          </w:pPr>
          <w:r w:rsidRPr="00083FE1">
            <w:fldChar w:fldCharType="begin"/>
          </w:r>
          <w:r w:rsidRPr="00083FE1">
            <w:instrText xml:space="preserve"> TOC \o "1-3" \h \z \u </w:instrText>
          </w:r>
          <w:r w:rsidRPr="00083FE1">
            <w:fldChar w:fldCharType="separate"/>
          </w:r>
          <w:hyperlink w:anchor="_Toc216424825" w:history="1">
            <w:r w:rsidR="004B55D1" w:rsidRPr="00083FE1">
              <w:rPr>
                <w:rStyle w:val="Hiperhivatkozs"/>
                <w:noProof/>
                <w:lang w:val="en-US"/>
              </w:rPr>
              <w:t>Chemical Synthesis</w:t>
            </w:r>
            <w:r w:rsidR="004B55D1" w:rsidRPr="00083FE1">
              <w:rPr>
                <w:noProof/>
                <w:webHidden/>
              </w:rPr>
              <w:tab/>
            </w:r>
            <w:r w:rsidR="004B55D1" w:rsidRPr="00083FE1">
              <w:rPr>
                <w:noProof/>
                <w:webHidden/>
              </w:rPr>
              <w:fldChar w:fldCharType="begin"/>
            </w:r>
            <w:r w:rsidR="004B55D1" w:rsidRPr="00083FE1">
              <w:rPr>
                <w:noProof/>
                <w:webHidden/>
              </w:rPr>
              <w:instrText xml:space="preserve"> PAGEREF _Toc216424825 \h </w:instrText>
            </w:r>
            <w:r w:rsidR="004B55D1" w:rsidRPr="00083FE1">
              <w:rPr>
                <w:noProof/>
                <w:webHidden/>
              </w:rPr>
            </w:r>
            <w:r w:rsidR="004B55D1" w:rsidRPr="00083FE1">
              <w:rPr>
                <w:noProof/>
                <w:webHidden/>
              </w:rPr>
              <w:fldChar w:fldCharType="separate"/>
            </w:r>
            <w:r w:rsidR="000A7176" w:rsidRPr="00083FE1">
              <w:rPr>
                <w:noProof/>
                <w:webHidden/>
              </w:rPr>
              <w:t>2</w:t>
            </w:r>
            <w:r w:rsidR="004B55D1" w:rsidRPr="00083FE1">
              <w:rPr>
                <w:noProof/>
                <w:webHidden/>
              </w:rPr>
              <w:fldChar w:fldCharType="end"/>
            </w:r>
          </w:hyperlink>
        </w:p>
        <w:p w14:paraId="223236BB" w14:textId="2938F3DB" w:rsidR="004B55D1" w:rsidRPr="00083FE1" w:rsidRDefault="00083FE1">
          <w:pPr>
            <w:pStyle w:val="TJ1"/>
            <w:tabs>
              <w:tab w:val="right" w:leader="dot" w:pos="9062"/>
            </w:tabs>
            <w:rPr>
              <w:rFonts w:eastAsiaTheme="minorEastAsia"/>
              <w:noProof/>
              <w:lang w:eastAsia="hu-HU"/>
            </w:rPr>
          </w:pPr>
          <w:hyperlink w:anchor="_Toc216424826" w:history="1">
            <w:r w:rsidR="004B55D1" w:rsidRPr="00083FE1">
              <w:rPr>
                <w:rStyle w:val="Hiperhivatkozs"/>
                <w:noProof/>
                <w:lang w:val="en-US"/>
              </w:rPr>
              <w:t>Antimalarial results</w:t>
            </w:r>
            <w:r w:rsidR="004B55D1" w:rsidRPr="00083FE1">
              <w:rPr>
                <w:noProof/>
                <w:webHidden/>
              </w:rPr>
              <w:tab/>
            </w:r>
            <w:r w:rsidR="004B55D1" w:rsidRPr="00083FE1">
              <w:rPr>
                <w:noProof/>
                <w:webHidden/>
              </w:rPr>
              <w:fldChar w:fldCharType="begin"/>
            </w:r>
            <w:r w:rsidR="004B55D1" w:rsidRPr="00083FE1">
              <w:rPr>
                <w:noProof/>
                <w:webHidden/>
              </w:rPr>
              <w:instrText xml:space="preserve"> PAGEREF _Toc216424826 \h </w:instrText>
            </w:r>
            <w:r w:rsidR="004B55D1" w:rsidRPr="00083FE1">
              <w:rPr>
                <w:noProof/>
                <w:webHidden/>
              </w:rPr>
            </w:r>
            <w:r w:rsidR="004B55D1" w:rsidRPr="00083FE1">
              <w:rPr>
                <w:noProof/>
                <w:webHidden/>
              </w:rPr>
              <w:fldChar w:fldCharType="separate"/>
            </w:r>
            <w:r w:rsidR="000A7176" w:rsidRPr="00083FE1">
              <w:rPr>
                <w:noProof/>
                <w:webHidden/>
              </w:rPr>
              <w:t>22</w:t>
            </w:r>
            <w:r w:rsidR="004B55D1" w:rsidRPr="00083FE1">
              <w:rPr>
                <w:noProof/>
                <w:webHidden/>
              </w:rPr>
              <w:fldChar w:fldCharType="end"/>
            </w:r>
          </w:hyperlink>
        </w:p>
        <w:p w14:paraId="7B6A5A67" w14:textId="7E1FB1AB" w:rsidR="004B55D1" w:rsidRPr="00083FE1" w:rsidRDefault="00083FE1">
          <w:pPr>
            <w:pStyle w:val="TJ1"/>
            <w:tabs>
              <w:tab w:val="right" w:leader="dot" w:pos="9062"/>
            </w:tabs>
            <w:rPr>
              <w:rFonts w:eastAsiaTheme="minorEastAsia"/>
              <w:noProof/>
              <w:lang w:eastAsia="hu-HU"/>
            </w:rPr>
          </w:pPr>
          <w:hyperlink w:anchor="_Toc216424827" w:history="1">
            <w:r w:rsidR="004B55D1" w:rsidRPr="00083FE1">
              <w:rPr>
                <w:rStyle w:val="Hiperhivatkozs"/>
                <w:noProof/>
                <w:lang w:val="en-US"/>
              </w:rPr>
              <w:t>Antiviral tests</w:t>
            </w:r>
            <w:r w:rsidR="004B55D1" w:rsidRPr="00083FE1">
              <w:rPr>
                <w:noProof/>
                <w:webHidden/>
              </w:rPr>
              <w:tab/>
            </w:r>
            <w:r w:rsidR="004B55D1" w:rsidRPr="00083FE1">
              <w:rPr>
                <w:noProof/>
                <w:webHidden/>
              </w:rPr>
              <w:fldChar w:fldCharType="begin"/>
            </w:r>
            <w:r w:rsidR="004B55D1" w:rsidRPr="00083FE1">
              <w:rPr>
                <w:noProof/>
                <w:webHidden/>
              </w:rPr>
              <w:instrText xml:space="preserve"> PAGEREF _Toc216424827 \h </w:instrText>
            </w:r>
            <w:r w:rsidR="004B55D1" w:rsidRPr="00083FE1">
              <w:rPr>
                <w:noProof/>
                <w:webHidden/>
              </w:rPr>
            </w:r>
            <w:r w:rsidR="004B55D1" w:rsidRPr="00083FE1">
              <w:rPr>
                <w:noProof/>
                <w:webHidden/>
              </w:rPr>
              <w:fldChar w:fldCharType="separate"/>
            </w:r>
            <w:r w:rsidR="000A7176" w:rsidRPr="00083FE1">
              <w:rPr>
                <w:noProof/>
                <w:webHidden/>
              </w:rPr>
              <w:t>23</w:t>
            </w:r>
            <w:r w:rsidR="004B55D1" w:rsidRPr="00083FE1">
              <w:rPr>
                <w:noProof/>
                <w:webHidden/>
              </w:rPr>
              <w:fldChar w:fldCharType="end"/>
            </w:r>
          </w:hyperlink>
        </w:p>
        <w:p w14:paraId="3A1B23A5" w14:textId="04D87E58" w:rsidR="004B55D1" w:rsidRPr="00083FE1" w:rsidRDefault="00083FE1">
          <w:pPr>
            <w:pStyle w:val="TJ1"/>
            <w:tabs>
              <w:tab w:val="right" w:leader="dot" w:pos="9062"/>
            </w:tabs>
            <w:rPr>
              <w:rFonts w:eastAsiaTheme="minorEastAsia"/>
              <w:noProof/>
              <w:lang w:eastAsia="hu-HU"/>
            </w:rPr>
          </w:pPr>
          <w:hyperlink w:anchor="_Toc216424828" w:history="1">
            <w:r w:rsidR="004B55D1" w:rsidRPr="00083FE1">
              <w:rPr>
                <w:rStyle w:val="Hiperhivatkozs"/>
                <w:noProof/>
                <w:lang w:val="en-US"/>
              </w:rPr>
              <w:t>Antibacterial assay</w:t>
            </w:r>
            <w:r w:rsidR="004B55D1" w:rsidRPr="00083FE1">
              <w:rPr>
                <w:noProof/>
                <w:webHidden/>
              </w:rPr>
              <w:tab/>
            </w:r>
            <w:r w:rsidR="004B55D1" w:rsidRPr="00083FE1">
              <w:rPr>
                <w:noProof/>
                <w:webHidden/>
              </w:rPr>
              <w:fldChar w:fldCharType="begin"/>
            </w:r>
            <w:r w:rsidR="004B55D1" w:rsidRPr="00083FE1">
              <w:rPr>
                <w:noProof/>
                <w:webHidden/>
              </w:rPr>
              <w:instrText xml:space="preserve"> PAGEREF _Toc216424828 \h </w:instrText>
            </w:r>
            <w:r w:rsidR="004B55D1" w:rsidRPr="00083FE1">
              <w:rPr>
                <w:noProof/>
                <w:webHidden/>
              </w:rPr>
            </w:r>
            <w:r w:rsidR="004B55D1" w:rsidRPr="00083FE1">
              <w:rPr>
                <w:noProof/>
                <w:webHidden/>
              </w:rPr>
              <w:fldChar w:fldCharType="separate"/>
            </w:r>
            <w:r w:rsidR="000A7176" w:rsidRPr="00083FE1">
              <w:rPr>
                <w:noProof/>
                <w:webHidden/>
              </w:rPr>
              <w:t>25</w:t>
            </w:r>
            <w:r w:rsidR="004B55D1" w:rsidRPr="00083FE1">
              <w:rPr>
                <w:noProof/>
                <w:webHidden/>
              </w:rPr>
              <w:fldChar w:fldCharType="end"/>
            </w:r>
          </w:hyperlink>
        </w:p>
        <w:p w14:paraId="3E333F18" w14:textId="6DF2828A" w:rsidR="004B55D1" w:rsidRPr="00083FE1" w:rsidRDefault="00083FE1">
          <w:pPr>
            <w:pStyle w:val="TJ1"/>
            <w:tabs>
              <w:tab w:val="right" w:leader="dot" w:pos="9062"/>
            </w:tabs>
            <w:rPr>
              <w:rFonts w:eastAsiaTheme="minorEastAsia"/>
              <w:noProof/>
              <w:lang w:eastAsia="hu-HU"/>
            </w:rPr>
          </w:pPr>
          <w:hyperlink w:anchor="_Toc216424829" w:history="1">
            <w:r w:rsidR="004B55D1" w:rsidRPr="00083FE1">
              <w:rPr>
                <w:rStyle w:val="Hiperhivatkozs"/>
                <w:noProof/>
              </w:rPr>
              <w:t xml:space="preserve">Drug-likeness properties and </w:t>
            </w:r>
            <w:r w:rsidR="004B55D1" w:rsidRPr="00083FE1">
              <w:rPr>
                <w:rStyle w:val="Hiperhivatkozs"/>
                <w:i/>
                <w:noProof/>
              </w:rPr>
              <w:t>i</w:t>
            </w:r>
            <w:r w:rsidR="004B55D1" w:rsidRPr="00083FE1">
              <w:rPr>
                <w:rStyle w:val="Hiperhivatkozs"/>
                <w:i/>
                <w:iCs/>
                <w:noProof/>
              </w:rPr>
              <w:t>n silico</w:t>
            </w:r>
            <w:r w:rsidR="004B55D1" w:rsidRPr="00083FE1">
              <w:rPr>
                <w:rStyle w:val="Hiperhivatkozs"/>
                <w:noProof/>
              </w:rPr>
              <w:t xml:space="preserve"> ADMET analysis</w:t>
            </w:r>
            <w:r w:rsidR="004B55D1" w:rsidRPr="00083FE1">
              <w:rPr>
                <w:noProof/>
                <w:webHidden/>
              </w:rPr>
              <w:tab/>
            </w:r>
            <w:r w:rsidR="004B55D1" w:rsidRPr="00083FE1">
              <w:rPr>
                <w:noProof/>
                <w:webHidden/>
              </w:rPr>
              <w:fldChar w:fldCharType="begin"/>
            </w:r>
            <w:r w:rsidR="004B55D1" w:rsidRPr="00083FE1">
              <w:rPr>
                <w:noProof/>
                <w:webHidden/>
              </w:rPr>
              <w:instrText xml:space="preserve"> PAGEREF _Toc216424829 \h </w:instrText>
            </w:r>
            <w:r w:rsidR="004B55D1" w:rsidRPr="00083FE1">
              <w:rPr>
                <w:noProof/>
                <w:webHidden/>
              </w:rPr>
            </w:r>
            <w:r w:rsidR="004B55D1" w:rsidRPr="00083FE1">
              <w:rPr>
                <w:noProof/>
                <w:webHidden/>
              </w:rPr>
              <w:fldChar w:fldCharType="separate"/>
            </w:r>
            <w:r w:rsidR="000A7176" w:rsidRPr="00083FE1">
              <w:rPr>
                <w:noProof/>
                <w:webHidden/>
              </w:rPr>
              <w:t>26</w:t>
            </w:r>
            <w:r w:rsidR="004B55D1" w:rsidRPr="00083FE1">
              <w:rPr>
                <w:noProof/>
                <w:webHidden/>
              </w:rPr>
              <w:fldChar w:fldCharType="end"/>
            </w:r>
          </w:hyperlink>
        </w:p>
        <w:p w14:paraId="4F084081" w14:textId="75635408" w:rsidR="004B55D1" w:rsidRPr="00083FE1" w:rsidRDefault="00083FE1">
          <w:pPr>
            <w:pStyle w:val="TJ1"/>
            <w:tabs>
              <w:tab w:val="right" w:leader="dot" w:pos="9062"/>
            </w:tabs>
            <w:rPr>
              <w:rFonts w:eastAsiaTheme="minorEastAsia"/>
              <w:noProof/>
              <w:lang w:eastAsia="hu-HU"/>
            </w:rPr>
          </w:pPr>
          <w:hyperlink w:anchor="_Toc216424830" w:history="1">
            <w:r w:rsidR="004B55D1" w:rsidRPr="00083FE1">
              <w:rPr>
                <w:rStyle w:val="Hiperhivatkozs"/>
                <w:b/>
                <w:noProof/>
              </w:rPr>
              <w:t>Table S5.</w:t>
            </w:r>
            <w:r w:rsidR="004B55D1" w:rsidRPr="00083FE1">
              <w:rPr>
                <w:rStyle w:val="Hiperhivatkozs"/>
                <w:noProof/>
              </w:rPr>
              <w:t xml:space="preserve"> Consolidated potency table.</w:t>
            </w:r>
            <w:r w:rsidR="004B55D1" w:rsidRPr="00083FE1">
              <w:rPr>
                <w:noProof/>
                <w:webHidden/>
              </w:rPr>
              <w:tab/>
            </w:r>
            <w:r w:rsidR="004B55D1" w:rsidRPr="00083FE1">
              <w:rPr>
                <w:noProof/>
                <w:webHidden/>
              </w:rPr>
              <w:fldChar w:fldCharType="begin"/>
            </w:r>
            <w:r w:rsidR="004B55D1" w:rsidRPr="00083FE1">
              <w:rPr>
                <w:noProof/>
                <w:webHidden/>
              </w:rPr>
              <w:instrText xml:space="preserve"> PAGEREF _Toc216424830 \h </w:instrText>
            </w:r>
            <w:r w:rsidR="004B55D1" w:rsidRPr="00083FE1">
              <w:rPr>
                <w:noProof/>
                <w:webHidden/>
              </w:rPr>
            </w:r>
            <w:r w:rsidR="004B55D1" w:rsidRPr="00083FE1">
              <w:rPr>
                <w:noProof/>
                <w:webHidden/>
              </w:rPr>
              <w:fldChar w:fldCharType="separate"/>
            </w:r>
            <w:r w:rsidR="000A7176" w:rsidRPr="00083FE1">
              <w:rPr>
                <w:noProof/>
                <w:webHidden/>
              </w:rPr>
              <w:t>27</w:t>
            </w:r>
            <w:r w:rsidR="004B55D1" w:rsidRPr="00083FE1">
              <w:rPr>
                <w:noProof/>
                <w:webHidden/>
              </w:rPr>
              <w:fldChar w:fldCharType="end"/>
            </w:r>
          </w:hyperlink>
        </w:p>
        <w:p w14:paraId="0A9F64F7" w14:textId="5A6015AD" w:rsidR="004B55D1" w:rsidRPr="00083FE1" w:rsidRDefault="00083FE1">
          <w:pPr>
            <w:pStyle w:val="TJ1"/>
            <w:tabs>
              <w:tab w:val="right" w:leader="dot" w:pos="9062"/>
            </w:tabs>
            <w:rPr>
              <w:rFonts w:eastAsiaTheme="minorEastAsia"/>
              <w:noProof/>
              <w:lang w:eastAsia="hu-HU"/>
            </w:rPr>
          </w:pPr>
          <w:hyperlink w:anchor="_Toc216424831" w:history="1">
            <w:r w:rsidR="004B55D1" w:rsidRPr="00083FE1">
              <w:rPr>
                <w:rStyle w:val="Hiperhivatkozs"/>
                <w:noProof/>
              </w:rPr>
              <w:t>NMR spectra of the CBD and CBG derivatives</w:t>
            </w:r>
            <w:r w:rsidR="004B55D1" w:rsidRPr="00083FE1">
              <w:rPr>
                <w:noProof/>
                <w:webHidden/>
              </w:rPr>
              <w:tab/>
            </w:r>
            <w:r w:rsidR="004B55D1" w:rsidRPr="00083FE1">
              <w:rPr>
                <w:noProof/>
                <w:webHidden/>
              </w:rPr>
              <w:fldChar w:fldCharType="begin"/>
            </w:r>
            <w:r w:rsidR="004B55D1" w:rsidRPr="00083FE1">
              <w:rPr>
                <w:noProof/>
                <w:webHidden/>
              </w:rPr>
              <w:instrText xml:space="preserve"> PAGEREF _Toc216424831 \h </w:instrText>
            </w:r>
            <w:r w:rsidR="004B55D1" w:rsidRPr="00083FE1">
              <w:rPr>
                <w:noProof/>
                <w:webHidden/>
              </w:rPr>
            </w:r>
            <w:r w:rsidR="004B55D1" w:rsidRPr="00083FE1">
              <w:rPr>
                <w:noProof/>
                <w:webHidden/>
              </w:rPr>
              <w:fldChar w:fldCharType="separate"/>
            </w:r>
            <w:r w:rsidR="000A7176" w:rsidRPr="00083FE1">
              <w:rPr>
                <w:noProof/>
                <w:webHidden/>
              </w:rPr>
              <w:t>28</w:t>
            </w:r>
            <w:r w:rsidR="004B55D1" w:rsidRPr="00083FE1">
              <w:rPr>
                <w:noProof/>
                <w:webHidden/>
              </w:rPr>
              <w:fldChar w:fldCharType="end"/>
            </w:r>
          </w:hyperlink>
        </w:p>
        <w:p w14:paraId="3D3D1124" w14:textId="45FB803D" w:rsidR="005F6B6F" w:rsidRPr="00083FE1" w:rsidRDefault="005F6B6F" w:rsidP="00B9302C">
          <w:pPr>
            <w:spacing w:line="240" w:lineRule="auto"/>
          </w:pPr>
          <w:r w:rsidRPr="00083FE1">
            <w:rPr>
              <w:b/>
              <w:bCs/>
            </w:rPr>
            <w:fldChar w:fldCharType="end"/>
          </w:r>
        </w:p>
      </w:sdtContent>
    </w:sdt>
    <w:p w14:paraId="70135729" w14:textId="77777777" w:rsidR="005F6B6F" w:rsidRPr="00083FE1" w:rsidRDefault="005F6B6F" w:rsidP="00B9302C">
      <w:pPr>
        <w:spacing w:line="240" w:lineRule="auto"/>
        <w:rPr>
          <w:rFonts w:ascii="Times New Roman" w:hAnsi="Times New Roman" w:cs="Times New Roman"/>
          <w:b/>
          <w:sz w:val="24"/>
          <w:szCs w:val="24"/>
          <w:lang w:val="en-US"/>
        </w:rPr>
      </w:pPr>
    </w:p>
    <w:p w14:paraId="5B88B8BE" w14:textId="77777777" w:rsidR="002E2087" w:rsidRPr="00083FE1" w:rsidRDefault="002E2087" w:rsidP="00B9302C">
      <w:pPr>
        <w:spacing w:line="240" w:lineRule="auto"/>
        <w:rPr>
          <w:rFonts w:asciiTheme="majorHAnsi" w:eastAsiaTheme="majorEastAsia" w:hAnsiTheme="majorHAnsi" w:cstheme="majorBidi"/>
          <w:color w:val="2E74B5" w:themeColor="accent1" w:themeShade="BF"/>
          <w:sz w:val="32"/>
          <w:szCs w:val="32"/>
          <w:lang w:val="en-US"/>
        </w:rPr>
      </w:pPr>
      <w:r w:rsidRPr="00083FE1">
        <w:rPr>
          <w:lang w:val="en-US"/>
        </w:rPr>
        <w:br w:type="page"/>
      </w:r>
    </w:p>
    <w:p w14:paraId="76C8652C" w14:textId="06B039F0" w:rsidR="008C7597" w:rsidRPr="00083FE1" w:rsidRDefault="008C7597" w:rsidP="008C7597">
      <w:pPr>
        <w:pStyle w:val="Cmsor1"/>
        <w:rPr>
          <w:lang w:val="en-US"/>
        </w:rPr>
      </w:pPr>
      <w:bookmarkStart w:id="0" w:name="_Toc216424825"/>
      <w:r w:rsidRPr="00083FE1">
        <w:rPr>
          <w:lang w:val="en-US"/>
        </w:rPr>
        <w:lastRenderedPageBreak/>
        <w:t>Chemical Synthesis</w:t>
      </w:r>
      <w:bookmarkEnd w:id="0"/>
    </w:p>
    <w:p w14:paraId="18B53516" w14:textId="77777777" w:rsidR="008C7597" w:rsidRPr="00083FE1" w:rsidRDefault="008C7597" w:rsidP="008C7597">
      <w:pPr>
        <w:spacing w:line="480" w:lineRule="auto"/>
        <w:jc w:val="both"/>
        <w:rPr>
          <w:rFonts w:ascii="Times New Roman" w:hAnsi="Times New Roman" w:cs="Times New Roman"/>
          <w:i/>
          <w:sz w:val="24"/>
          <w:szCs w:val="24"/>
          <w:lang w:val="en-US"/>
        </w:rPr>
      </w:pPr>
    </w:p>
    <w:p w14:paraId="3F7518F8" w14:textId="31AB6E5A" w:rsidR="008C7597" w:rsidRPr="00083FE1" w:rsidRDefault="008C7597" w:rsidP="008C7597">
      <w:pPr>
        <w:spacing w:line="480" w:lineRule="auto"/>
        <w:jc w:val="both"/>
        <w:rPr>
          <w:rFonts w:ascii="Times New Roman" w:hAnsi="Times New Roman" w:cs="Times New Roman"/>
          <w:i/>
          <w:sz w:val="24"/>
          <w:szCs w:val="24"/>
          <w:lang w:val="en-US"/>
        </w:rPr>
      </w:pPr>
      <w:r w:rsidRPr="00083FE1">
        <w:rPr>
          <w:rFonts w:ascii="Times New Roman" w:hAnsi="Times New Roman" w:cs="Times New Roman"/>
          <w:b/>
          <w:i/>
          <w:sz w:val="24"/>
          <w:szCs w:val="24"/>
          <w:lang w:val="en-US"/>
        </w:rPr>
        <w:t xml:space="preserve">General methods </w:t>
      </w:r>
      <w:r w:rsidRPr="00083FE1">
        <w:rPr>
          <w:rFonts w:ascii="Times New Roman" w:hAnsi="Times New Roman" w:cs="Times New Roman"/>
          <w:i/>
          <w:sz w:val="24"/>
          <w:szCs w:val="24"/>
          <w:lang w:val="en-US"/>
        </w:rPr>
        <w:t>(Lőrincz et al. 2023)</w:t>
      </w:r>
    </w:p>
    <w:p w14:paraId="0A4BBBB6" w14:textId="77777777" w:rsidR="008C7597" w:rsidRPr="00083FE1" w:rsidRDefault="008C7597" w:rsidP="008C7597">
      <w:pPr>
        <w:spacing w:line="480" w:lineRule="auto"/>
        <w:jc w:val="both"/>
        <w:rPr>
          <w:rFonts w:ascii="Times New Roman" w:hAnsi="Times New Roman" w:cs="Times New Roman"/>
          <w:sz w:val="24"/>
          <w:szCs w:val="24"/>
        </w:rPr>
      </w:pPr>
      <w:r w:rsidRPr="00083FE1">
        <w:rPr>
          <w:rFonts w:ascii="Times New Roman" w:hAnsi="Times New Roman" w:cs="Times New Roman"/>
          <w:sz w:val="24"/>
          <w:szCs w:val="24"/>
        </w:rPr>
        <w:t>CBD and CBG were purchased from CBDepot.eu. Amines were purchased from Merck and BLDpharm.</w:t>
      </w:r>
    </w:p>
    <w:p w14:paraId="166CF1E3" w14:textId="77777777" w:rsidR="008C7597" w:rsidRPr="00083FE1" w:rsidRDefault="008C7597" w:rsidP="008C7597">
      <w:pPr>
        <w:spacing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TLC was performed on Kieselgel 60 F254 (Merck) with detection by immersing into ammonium molybdate-sulfuric acid solution followed by heating. Flash column chromatography was carried out using Silica gel 60 (Merck 0.040-0.063 mm). </w:t>
      </w:r>
    </w:p>
    <w:p w14:paraId="6C8850DA" w14:textId="66FCCD71" w:rsidR="008C7597" w:rsidRPr="00083FE1" w:rsidRDefault="008C7597" w:rsidP="008C7597">
      <w:pPr>
        <w:spacing w:line="480" w:lineRule="auto"/>
        <w:jc w:val="both"/>
        <w:rPr>
          <w:rFonts w:ascii="Times New Roman" w:hAnsi="Times New Roman" w:cs="Times New Roman"/>
          <w:sz w:val="24"/>
          <w:szCs w:val="24"/>
        </w:rPr>
      </w:pPr>
      <w:r w:rsidRPr="00083FE1">
        <w:rPr>
          <w:rFonts w:ascii="Times New Roman" w:hAnsi="Times New Roman" w:cs="Times New Roman"/>
          <w:sz w:val="24"/>
          <w:szCs w:val="24"/>
          <w:vertAlign w:val="superscript"/>
        </w:rPr>
        <w:t>1</w:t>
      </w:r>
      <w:r w:rsidRPr="00083FE1">
        <w:rPr>
          <w:rFonts w:ascii="Times New Roman" w:hAnsi="Times New Roman" w:cs="Times New Roman"/>
          <w:sz w:val="24"/>
          <w:szCs w:val="24"/>
        </w:rPr>
        <w:t xml:space="preserve">H NMR (400 and 500 MHz), </w:t>
      </w:r>
      <w:r w:rsidRPr="00083FE1">
        <w:rPr>
          <w:rFonts w:ascii="Times New Roman" w:hAnsi="Times New Roman" w:cs="Times New Roman"/>
          <w:sz w:val="24"/>
          <w:szCs w:val="24"/>
          <w:vertAlign w:val="superscript"/>
        </w:rPr>
        <w:t>13</w:t>
      </w:r>
      <w:r w:rsidRPr="00083FE1">
        <w:rPr>
          <w:rFonts w:ascii="Times New Roman" w:hAnsi="Times New Roman" w:cs="Times New Roman"/>
          <w:sz w:val="24"/>
          <w:szCs w:val="24"/>
        </w:rPr>
        <w:t>C NMR (101 and 126 MHz)</w:t>
      </w:r>
      <w:r w:rsidR="00BD0B39" w:rsidRPr="00083FE1">
        <w:rPr>
          <w:rFonts w:ascii="Times New Roman" w:hAnsi="Times New Roman" w:cs="Times New Roman"/>
          <w:sz w:val="24"/>
          <w:szCs w:val="24"/>
        </w:rPr>
        <w:t xml:space="preserve">, </w:t>
      </w:r>
      <w:r w:rsidR="00BD0B39" w:rsidRPr="00083FE1">
        <w:rPr>
          <w:rFonts w:ascii="Times New Roman" w:hAnsi="Times New Roman" w:cs="Times New Roman"/>
          <w:sz w:val="24"/>
          <w:szCs w:val="24"/>
          <w:vertAlign w:val="superscript"/>
        </w:rPr>
        <w:t>19</w:t>
      </w:r>
      <w:r w:rsidR="00BD0B39" w:rsidRPr="00083FE1">
        <w:rPr>
          <w:rFonts w:ascii="Times New Roman" w:hAnsi="Times New Roman" w:cs="Times New Roman"/>
          <w:sz w:val="24"/>
          <w:szCs w:val="24"/>
        </w:rPr>
        <w:t>F NMR (659 MHz)</w:t>
      </w:r>
      <w:r w:rsidRPr="00083FE1">
        <w:rPr>
          <w:rFonts w:ascii="Times New Roman" w:hAnsi="Times New Roman" w:cs="Times New Roman"/>
          <w:sz w:val="24"/>
          <w:szCs w:val="24"/>
        </w:rPr>
        <w:t xml:space="preserve"> and 2D NMR spectra were recorded with a Bruker DRX-400</w:t>
      </w:r>
      <w:r w:rsidR="00460575" w:rsidRPr="00083FE1">
        <w:rPr>
          <w:rFonts w:ascii="Times New Roman" w:hAnsi="Times New Roman" w:cs="Times New Roman"/>
          <w:sz w:val="24"/>
          <w:szCs w:val="24"/>
        </w:rPr>
        <w:t xml:space="preserve">, </w:t>
      </w:r>
      <w:r w:rsidRPr="00083FE1">
        <w:rPr>
          <w:rFonts w:ascii="Times New Roman" w:hAnsi="Times New Roman" w:cs="Times New Roman"/>
          <w:sz w:val="24"/>
          <w:szCs w:val="24"/>
        </w:rPr>
        <w:t>Bruker Avance II 500</w:t>
      </w:r>
      <w:r w:rsidR="00460575" w:rsidRPr="00083FE1">
        <w:rPr>
          <w:rFonts w:ascii="Times New Roman" w:hAnsi="Times New Roman" w:cs="Times New Roman"/>
          <w:sz w:val="24"/>
          <w:szCs w:val="24"/>
        </w:rPr>
        <w:t xml:space="preserve"> and Bruker Avance Neo 700</w:t>
      </w:r>
      <w:r w:rsidRPr="00083FE1">
        <w:rPr>
          <w:rFonts w:ascii="Times New Roman" w:hAnsi="Times New Roman" w:cs="Times New Roman"/>
          <w:sz w:val="24"/>
          <w:szCs w:val="24"/>
        </w:rPr>
        <w:t xml:space="preserve"> spectrometer</w:t>
      </w:r>
      <w:r w:rsidR="006B2A36" w:rsidRPr="00083FE1">
        <w:rPr>
          <w:rFonts w:ascii="Times New Roman" w:hAnsi="Times New Roman" w:cs="Times New Roman"/>
          <w:sz w:val="24"/>
          <w:szCs w:val="24"/>
        </w:rPr>
        <w:t>s</w:t>
      </w:r>
      <w:r w:rsidRPr="00083FE1">
        <w:rPr>
          <w:rFonts w:ascii="Times New Roman" w:hAnsi="Times New Roman" w:cs="Times New Roman"/>
          <w:sz w:val="24"/>
          <w:szCs w:val="24"/>
        </w:rPr>
        <w:t xml:space="preserve"> at 298 K. Chemical shifts are referenced to Me</w:t>
      </w:r>
      <w:r w:rsidRPr="00083FE1">
        <w:rPr>
          <w:rFonts w:ascii="Times New Roman" w:hAnsi="Times New Roman" w:cs="Times New Roman"/>
          <w:sz w:val="24"/>
          <w:szCs w:val="24"/>
          <w:vertAlign w:val="subscript"/>
        </w:rPr>
        <w:t>4</w:t>
      </w:r>
      <w:r w:rsidRPr="00083FE1">
        <w:rPr>
          <w:rFonts w:ascii="Times New Roman" w:hAnsi="Times New Roman" w:cs="Times New Roman"/>
          <w:sz w:val="24"/>
          <w:szCs w:val="24"/>
        </w:rPr>
        <w:t xml:space="preserve">Si (0.00 ppm for 1H) and to the solvent residual signals. </w:t>
      </w:r>
    </w:p>
    <w:p w14:paraId="4492AEA9" w14:textId="77777777" w:rsidR="008C7597" w:rsidRPr="00083FE1" w:rsidRDefault="008C7597" w:rsidP="008C7597">
      <w:pPr>
        <w:spacing w:line="480" w:lineRule="auto"/>
        <w:jc w:val="both"/>
        <w:rPr>
          <w:rFonts w:ascii="Times New Roman" w:hAnsi="Times New Roman"/>
          <w:strike/>
          <w:sz w:val="24"/>
          <w:szCs w:val="24"/>
        </w:rPr>
      </w:pPr>
      <w:r w:rsidRPr="00083FE1">
        <w:rPr>
          <w:rFonts w:ascii="Times New Roman" w:hAnsi="Times New Roman" w:cs="Times New Roman"/>
          <w:sz w:val="24"/>
          <w:szCs w:val="24"/>
        </w:rPr>
        <w:t xml:space="preserve">ESI-QTOF MS measurements were carried out by a maXis II UHR ESI-QTOF MS instrument (Bruker), the following parameters were applied for the electrospray ion source in positive ionization mode: capillary voltage: 3.5 kV; end plate offset: 500 V; nebulizer pressure: 0.8 bar; dry gas temperature: 200 °C and dry gas flow rate: 4.5 l/min. Constant background correction was applied for each spectrum, the background was recorded before each sample by injecting the blank sample matrix (solvent). Na-formate calibrant was injected after each sample, which enabled internal calibration during data evaluation. Mass spectra were recorded by otofControl version 4.1 (build: 3.5, Bruker) and processed by Compass DataAnalysis version 4.4 (build: 200.55.2969). </w:t>
      </w:r>
    </w:p>
    <w:p w14:paraId="08CE51AB" w14:textId="62FB1B8D" w:rsidR="008C7597" w:rsidRPr="00083FE1" w:rsidRDefault="000A7176" w:rsidP="000A7176">
      <w:pPr>
        <w:spacing w:line="480" w:lineRule="auto"/>
        <w:jc w:val="both"/>
        <w:rPr>
          <w:rFonts w:ascii="Times New Roman" w:hAnsi="Times New Roman"/>
          <w:i/>
          <w:sz w:val="16"/>
          <w:szCs w:val="16"/>
        </w:rPr>
      </w:pPr>
      <w:r w:rsidRPr="00083FE1">
        <w:rPr>
          <w:rFonts w:ascii="Times New Roman" w:hAnsi="Times New Roman" w:cs="Times New Roman"/>
          <w:sz w:val="16"/>
          <w:szCs w:val="16"/>
        </w:rPr>
        <w:t xml:space="preserve">Ref: Lőrincz EB, Tóth G, Spolárics J, Herczeg M, Hodek J, Zupkó I, Minorics R, Ádám D, Oláh A, Zouboulis CC, Weber J, Nagy L, Ostorházi E, Bácskay I, Borbás A, Herczegh P, Bereczki I. Mannich-type modifications of (-)-cannabidiol and (-)-cannabigerol leading to new, bioactive derivatives. </w:t>
      </w:r>
      <w:r w:rsidRPr="00083FE1">
        <w:rPr>
          <w:rFonts w:ascii="Times New Roman" w:hAnsi="Times New Roman" w:cs="Times New Roman"/>
          <w:i/>
          <w:sz w:val="16"/>
          <w:szCs w:val="16"/>
        </w:rPr>
        <w:t>Sci Rep.</w:t>
      </w:r>
      <w:r w:rsidRPr="00083FE1">
        <w:rPr>
          <w:rFonts w:ascii="Times New Roman" w:hAnsi="Times New Roman" w:cs="Times New Roman"/>
          <w:sz w:val="16"/>
          <w:szCs w:val="16"/>
        </w:rPr>
        <w:t xml:space="preserve"> 2023;13(1):19618. DOI: </w:t>
      </w:r>
      <w:hyperlink r:id="rId6" w:tgtFrame="_blank" w:history="1">
        <w:r w:rsidRPr="00083FE1">
          <w:rPr>
            <w:rStyle w:val="Hiperhivatkozs"/>
            <w:rFonts w:ascii="Times New Roman" w:hAnsi="Times New Roman" w:cs="Times New Roman"/>
            <w:sz w:val="16"/>
            <w:szCs w:val="16"/>
          </w:rPr>
          <w:t>10.1038/s41598-023-45565-7</w:t>
        </w:r>
      </w:hyperlink>
      <w:r w:rsidR="008C7597" w:rsidRPr="00083FE1">
        <w:rPr>
          <w:rFonts w:ascii="Times New Roman" w:hAnsi="Times New Roman"/>
          <w:i/>
          <w:sz w:val="24"/>
          <w:szCs w:val="24"/>
        </w:rPr>
        <w:br w:type="page"/>
      </w:r>
    </w:p>
    <w:p w14:paraId="15BE8C6C" w14:textId="7AC23DEB" w:rsidR="008C7597" w:rsidRPr="00083FE1" w:rsidRDefault="008C7597" w:rsidP="008C7597">
      <w:pPr>
        <w:spacing w:line="480" w:lineRule="auto"/>
        <w:jc w:val="both"/>
        <w:rPr>
          <w:rFonts w:ascii="Times New Roman" w:hAnsi="Times New Roman"/>
          <w:b/>
          <w:i/>
          <w:sz w:val="24"/>
          <w:szCs w:val="24"/>
        </w:rPr>
      </w:pPr>
      <w:r w:rsidRPr="00083FE1">
        <w:rPr>
          <w:rFonts w:ascii="Times New Roman" w:hAnsi="Times New Roman"/>
          <w:b/>
          <w:i/>
          <w:sz w:val="24"/>
          <w:szCs w:val="24"/>
        </w:rPr>
        <w:lastRenderedPageBreak/>
        <w:t>Chemical synthesis</w:t>
      </w:r>
    </w:p>
    <w:p w14:paraId="4A1DBC03" w14:textId="77777777" w:rsidR="008C7597" w:rsidRPr="00083FE1" w:rsidRDefault="008C7597" w:rsidP="008C7597">
      <w:pPr>
        <w:spacing w:line="480" w:lineRule="auto"/>
        <w:rPr>
          <w:rFonts w:ascii="Times New Roman" w:hAnsi="Times New Roman" w:cs="Times New Roman"/>
          <w:bCs/>
          <w:i/>
          <w:sz w:val="24"/>
          <w:szCs w:val="24"/>
        </w:rPr>
      </w:pPr>
      <w:r w:rsidRPr="00083FE1">
        <w:rPr>
          <w:rFonts w:ascii="Times New Roman" w:hAnsi="Times New Roman" w:cs="Times New Roman"/>
          <w:bCs/>
          <w:i/>
          <w:sz w:val="24"/>
          <w:szCs w:val="24"/>
        </w:rPr>
        <w:t>General reaction pathway I</w:t>
      </w:r>
    </w:p>
    <w:p w14:paraId="71C2A271"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Fluorine containing reagent in hydrochloride salt form and formaldehyde (36% in water) were dissolved in the specified solvent. The mixture was stirred for 1 hour, and then cannabidiol or cannabigerol was added. The mixture was stirred at a specified temperature for a certain period of time, then the solvent was evaporated and the residue was purified by flash column chromatography.</w:t>
      </w:r>
    </w:p>
    <w:p w14:paraId="52DEC3B5" w14:textId="77777777" w:rsidR="008C7597" w:rsidRPr="00083FE1" w:rsidRDefault="008C7597" w:rsidP="008C7597">
      <w:pPr>
        <w:spacing w:line="480" w:lineRule="auto"/>
        <w:rPr>
          <w:rFonts w:ascii="Times New Roman" w:hAnsi="Times New Roman" w:cs="Times New Roman"/>
          <w:bCs/>
          <w:i/>
          <w:sz w:val="24"/>
          <w:szCs w:val="24"/>
        </w:rPr>
      </w:pPr>
      <w:r w:rsidRPr="00083FE1">
        <w:rPr>
          <w:rFonts w:ascii="Times New Roman" w:hAnsi="Times New Roman" w:cs="Times New Roman"/>
          <w:bCs/>
          <w:i/>
          <w:sz w:val="24"/>
          <w:szCs w:val="24"/>
        </w:rPr>
        <w:t>General reaction pathway II</w:t>
      </w:r>
    </w:p>
    <w:p w14:paraId="4706DDEE" w14:textId="2C4CD6E6" w:rsidR="008C7597" w:rsidRPr="00083FE1" w:rsidRDefault="008C7597" w:rsidP="008C7597">
      <w:pPr>
        <w:spacing w:line="480" w:lineRule="auto"/>
        <w:jc w:val="both"/>
        <w:rPr>
          <w:rFonts w:ascii="Times New Roman" w:hAnsi="Times New Roman" w:cs="Times New Roman"/>
          <w:bCs/>
          <w:sz w:val="24"/>
          <w:szCs w:val="24"/>
        </w:rPr>
      </w:pPr>
      <w:r w:rsidRPr="00083FE1">
        <w:rPr>
          <w:rFonts w:ascii="Times New Roman" w:hAnsi="Times New Roman" w:cs="Times New Roman"/>
          <w:sz w:val="24"/>
          <w:szCs w:val="24"/>
        </w:rPr>
        <w:t xml:space="preserve">Fluorine containing reagent in hydrochloride salt form </w:t>
      </w:r>
      <w:r w:rsidRPr="00083FE1">
        <w:rPr>
          <w:rFonts w:ascii="Times New Roman" w:hAnsi="Times New Roman" w:cs="Times New Roman"/>
          <w:bCs/>
          <w:sz w:val="24"/>
          <w:szCs w:val="24"/>
        </w:rPr>
        <w:t>and NaHCO</w:t>
      </w:r>
      <w:r w:rsidRPr="00083FE1">
        <w:rPr>
          <w:rFonts w:ascii="Times New Roman" w:hAnsi="Times New Roman" w:cs="Times New Roman"/>
          <w:bCs/>
          <w:sz w:val="24"/>
          <w:szCs w:val="24"/>
          <w:vertAlign w:val="subscript"/>
        </w:rPr>
        <w:t>3</w:t>
      </w:r>
      <w:r w:rsidRPr="00083FE1">
        <w:rPr>
          <w:rFonts w:ascii="Times New Roman" w:hAnsi="Times New Roman" w:cs="Times New Roman"/>
          <w:bCs/>
          <w:sz w:val="24"/>
          <w:szCs w:val="24"/>
        </w:rPr>
        <w:t xml:space="preserve"> were dissolved in </w:t>
      </w:r>
      <w:r w:rsidRPr="00083FE1">
        <w:rPr>
          <w:rFonts w:ascii="Times New Roman" w:hAnsi="Times New Roman" w:cs="Times New Roman"/>
          <w:sz w:val="24"/>
          <w:szCs w:val="24"/>
        </w:rPr>
        <w:t>the specified</w:t>
      </w:r>
      <w:r w:rsidR="005429E7" w:rsidRPr="00083FE1">
        <w:rPr>
          <w:rFonts w:ascii="Times New Roman" w:hAnsi="Times New Roman" w:cs="Times New Roman"/>
          <w:sz w:val="24"/>
          <w:szCs w:val="24"/>
        </w:rPr>
        <w:t xml:space="preserve"> </w:t>
      </w:r>
      <w:r w:rsidRPr="00083FE1">
        <w:rPr>
          <w:rFonts w:ascii="Times New Roman" w:hAnsi="Times New Roman" w:cs="Times New Roman"/>
          <w:bCs/>
          <w:sz w:val="24"/>
          <w:szCs w:val="24"/>
        </w:rPr>
        <w:t xml:space="preserve">solvent. The mixture was stirred for 30 minutes, and then formaldehyde (36% in water) was added. It was stirred for 30 minutes, then cannabidiol (157 mg, 0.5 mmol) was added. The mixture was stirred </w:t>
      </w:r>
      <w:r w:rsidRPr="00083FE1">
        <w:rPr>
          <w:rFonts w:ascii="Times New Roman" w:hAnsi="Times New Roman" w:cs="Times New Roman"/>
          <w:sz w:val="24"/>
          <w:szCs w:val="24"/>
        </w:rPr>
        <w:t>at a specified temperature for a certain period of time</w:t>
      </w:r>
      <w:r w:rsidRPr="00083FE1">
        <w:rPr>
          <w:rFonts w:ascii="Times New Roman" w:hAnsi="Times New Roman" w:cs="Times New Roman"/>
          <w:bCs/>
          <w:sz w:val="24"/>
          <w:szCs w:val="24"/>
        </w:rPr>
        <w:t>, then the solvent was evaporated and the residue was purified by flash column chromatography.</w:t>
      </w:r>
    </w:p>
    <w:p w14:paraId="6D7CD1DE" w14:textId="77777777" w:rsidR="008C7597" w:rsidRPr="00083FE1" w:rsidRDefault="008C7597" w:rsidP="008C7597">
      <w:pPr>
        <w:spacing w:line="480" w:lineRule="auto"/>
        <w:rPr>
          <w:rFonts w:ascii="Times New Roman" w:hAnsi="Times New Roman" w:cs="Times New Roman"/>
          <w:bCs/>
          <w:i/>
          <w:sz w:val="24"/>
          <w:szCs w:val="24"/>
        </w:rPr>
      </w:pPr>
      <w:r w:rsidRPr="00083FE1">
        <w:rPr>
          <w:rFonts w:ascii="Times New Roman" w:hAnsi="Times New Roman" w:cs="Times New Roman"/>
          <w:bCs/>
          <w:i/>
          <w:sz w:val="24"/>
          <w:szCs w:val="24"/>
        </w:rPr>
        <w:t>General reaction pathway III</w:t>
      </w:r>
    </w:p>
    <w:p w14:paraId="688C2CC1" w14:textId="77777777" w:rsidR="008C7597" w:rsidRPr="00083FE1" w:rsidRDefault="008C7597" w:rsidP="008C7597">
      <w:pPr>
        <w:spacing w:line="480" w:lineRule="auto"/>
        <w:jc w:val="both"/>
        <w:rPr>
          <w:rFonts w:ascii="Times New Roman" w:hAnsi="Times New Roman" w:cs="Times New Roman"/>
          <w:bCs/>
          <w:sz w:val="24"/>
          <w:szCs w:val="24"/>
        </w:rPr>
      </w:pPr>
      <w:r w:rsidRPr="00083FE1">
        <w:rPr>
          <w:rFonts w:ascii="Times New Roman" w:hAnsi="Times New Roman" w:cs="Times New Roman"/>
          <w:sz w:val="24"/>
          <w:szCs w:val="24"/>
        </w:rPr>
        <w:t>Fluorine containing reagent (base form)</w:t>
      </w:r>
      <w:r w:rsidRPr="00083FE1">
        <w:rPr>
          <w:rFonts w:ascii="Times New Roman" w:hAnsi="Times New Roman" w:cs="Times New Roman"/>
          <w:bCs/>
          <w:sz w:val="24"/>
          <w:szCs w:val="24"/>
        </w:rPr>
        <w:t xml:space="preserve"> and formaldehyde (36% in water) were dissolved in </w:t>
      </w:r>
      <w:r w:rsidRPr="00083FE1">
        <w:rPr>
          <w:rFonts w:ascii="Times New Roman" w:hAnsi="Times New Roman" w:cs="Times New Roman"/>
          <w:sz w:val="24"/>
          <w:szCs w:val="24"/>
        </w:rPr>
        <w:t>the specified</w:t>
      </w:r>
      <w:r w:rsidRPr="00083FE1">
        <w:rPr>
          <w:rFonts w:ascii="Times New Roman" w:hAnsi="Times New Roman" w:cs="Times New Roman"/>
          <w:bCs/>
          <w:sz w:val="24"/>
          <w:szCs w:val="24"/>
        </w:rPr>
        <w:t xml:space="preserve"> solvent. The mixture was stirred for 1 hour, and then cannabidiol or cannabigerol was added. The mixture was stirred </w:t>
      </w:r>
      <w:r w:rsidRPr="00083FE1">
        <w:rPr>
          <w:rFonts w:ascii="Times New Roman" w:hAnsi="Times New Roman" w:cs="Times New Roman"/>
          <w:sz w:val="24"/>
          <w:szCs w:val="24"/>
        </w:rPr>
        <w:t>at a specified temperature for a certain period of time</w:t>
      </w:r>
      <w:r w:rsidRPr="00083FE1">
        <w:rPr>
          <w:rFonts w:ascii="Times New Roman" w:hAnsi="Times New Roman" w:cs="Times New Roman"/>
          <w:bCs/>
          <w:sz w:val="24"/>
          <w:szCs w:val="24"/>
        </w:rPr>
        <w:t>, then the solvent was evaporated and the residue was purified by flash column chromatography.</w:t>
      </w:r>
    </w:p>
    <w:p w14:paraId="649DD2BC" w14:textId="77777777" w:rsidR="008C7597" w:rsidRPr="00083FE1" w:rsidRDefault="008C7597" w:rsidP="008C7597">
      <w:pPr>
        <w:spacing w:line="480" w:lineRule="auto"/>
        <w:rPr>
          <w:rFonts w:ascii="Times New Roman" w:hAnsi="Times New Roman" w:cs="Times New Roman"/>
          <w:bCs/>
          <w:i/>
          <w:sz w:val="24"/>
          <w:szCs w:val="24"/>
        </w:rPr>
      </w:pPr>
    </w:p>
    <w:p w14:paraId="511B970D" w14:textId="77777777" w:rsidR="008C7597" w:rsidRPr="00083FE1" w:rsidRDefault="008C7597">
      <w:pPr>
        <w:rPr>
          <w:rFonts w:ascii="Times New Roman" w:hAnsi="Times New Roman" w:cs="Times New Roman"/>
          <w:bCs/>
          <w:i/>
          <w:sz w:val="24"/>
          <w:szCs w:val="24"/>
        </w:rPr>
      </w:pPr>
      <w:r w:rsidRPr="00083FE1">
        <w:rPr>
          <w:rFonts w:ascii="Times New Roman" w:hAnsi="Times New Roman" w:cs="Times New Roman"/>
          <w:bCs/>
          <w:i/>
          <w:sz w:val="24"/>
          <w:szCs w:val="24"/>
        </w:rPr>
        <w:br w:type="page"/>
      </w:r>
    </w:p>
    <w:p w14:paraId="15AA6259" w14:textId="6E1FB2CF" w:rsidR="008C7597" w:rsidRPr="00083FE1" w:rsidRDefault="008C7597" w:rsidP="008C7597">
      <w:pPr>
        <w:spacing w:line="480" w:lineRule="auto"/>
        <w:rPr>
          <w:rFonts w:ascii="Times New Roman" w:hAnsi="Times New Roman" w:cs="Times New Roman"/>
          <w:b/>
          <w:bCs/>
          <w:i/>
          <w:sz w:val="24"/>
          <w:szCs w:val="24"/>
        </w:rPr>
      </w:pPr>
      <w:r w:rsidRPr="00083FE1">
        <w:rPr>
          <w:rFonts w:ascii="Times New Roman" w:hAnsi="Times New Roman" w:cs="Times New Roman"/>
          <w:b/>
          <w:bCs/>
          <w:i/>
          <w:sz w:val="24"/>
          <w:szCs w:val="24"/>
        </w:rPr>
        <w:lastRenderedPageBreak/>
        <w:t>Synthesis of CBD derivatives</w:t>
      </w:r>
    </w:p>
    <w:p w14:paraId="448BA0F6" w14:textId="77777777" w:rsidR="008C7597" w:rsidRPr="00083FE1" w:rsidRDefault="008C7597" w:rsidP="008C7597">
      <w:pPr>
        <w:spacing w:line="480" w:lineRule="auto"/>
        <w:rPr>
          <w:rFonts w:ascii="Times New Roman" w:hAnsi="Times New Roman" w:cs="Times New Roman"/>
          <w:b/>
          <w:bCs/>
          <w:sz w:val="24"/>
          <w:szCs w:val="24"/>
        </w:rPr>
      </w:pPr>
      <w:r w:rsidRPr="00083FE1">
        <w:rPr>
          <w:rFonts w:ascii="Times New Roman" w:hAnsi="Times New Roman" w:cs="Times New Roman"/>
          <w:b/>
          <w:bCs/>
          <w:sz w:val="24"/>
          <w:szCs w:val="24"/>
        </w:rPr>
        <w:t>Compounds 6D and 6M</w:t>
      </w:r>
    </w:p>
    <w:p w14:paraId="3BAAD2C9" w14:textId="77777777" w:rsidR="008C7597" w:rsidRPr="00083FE1" w:rsidRDefault="008C7597" w:rsidP="008C7597">
      <w:pPr>
        <w:spacing w:line="480" w:lineRule="auto"/>
        <w:rPr>
          <w:rFonts w:ascii="Times New Roman" w:hAnsi="Times New Roman" w:cs="Times New Roman"/>
          <w:bCs/>
          <w:sz w:val="24"/>
          <w:szCs w:val="24"/>
        </w:rPr>
      </w:pPr>
      <w:r w:rsidRPr="00083FE1">
        <w:rPr>
          <w:rFonts w:ascii="Times New Roman" w:hAnsi="Times New Roman" w:cs="Times New Roman"/>
          <w:bCs/>
          <w:sz w:val="24"/>
          <w:szCs w:val="24"/>
          <w:u w:val="single"/>
        </w:rPr>
        <w:t xml:space="preserve">Reaction route </w:t>
      </w:r>
      <w:r w:rsidRPr="00083FE1">
        <w:rPr>
          <w:rFonts w:ascii="Times New Roman" w:hAnsi="Times New Roman" w:cs="Times New Roman"/>
          <w:bCs/>
          <w:i/>
          <w:sz w:val="24"/>
          <w:szCs w:val="24"/>
          <w:u w:val="single"/>
        </w:rPr>
        <w:t>A</w:t>
      </w:r>
      <w:r w:rsidRPr="00083FE1">
        <w:rPr>
          <w:rFonts w:ascii="Times New Roman" w:hAnsi="Times New Roman" w:cs="Times New Roman"/>
          <w:bCs/>
          <w:sz w:val="24"/>
          <w:szCs w:val="24"/>
        </w:rPr>
        <w:t xml:space="preserve"> </w:t>
      </w:r>
    </w:p>
    <w:p w14:paraId="2365458F"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w:t>
      </w:r>
      <w:r w:rsidRPr="00083FE1">
        <w:rPr>
          <w:rFonts w:ascii="Times New Roman" w:hAnsi="Times New Roman" w:cs="Times New Roman"/>
          <w:sz w:val="24"/>
          <w:szCs w:val="24"/>
        </w:rPr>
        <w:t xml:space="preserve">. </w:t>
      </w:r>
    </w:p>
    <w:p w14:paraId="7F2A3EEF"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2,2,2-trifluoroethylamine hydrochloride (135 mg, 1 mmol), formaldehyde (167 μl, 2 mmol); solvent: dioxane (20 ml); cannabidiol (157 mg, 0.5 mmol); reaction time and temperature: 4 hours at reflux temperature; column chromatography: hexane/acetone 98:2; yielded </w:t>
      </w:r>
      <w:r w:rsidRPr="00083FE1">
        <w:rPr>
          <w:rFonts w:ascii="Times New Roman" w:hAnsi="Times New Roman" w:cs="Times New Roman"/>
          <w:b/>
          <w:bCs/>
          <w:sz w:val="24"/>
          <w:szCs w:val="24"/>
        </w:rPr>
        <w:t>6D</w:t>
      </w:r>
      <w:r w:rsidRPr="00083FE1">
        <w:rPr>
          <w:rFonts w:ascii="Times New Roman" w:hAnsi="Times New Roman" w:cs="Times New Roman"/>
          <w:sz w:val="24"/>
          <w:szCs w:val="24"/>
        </w:rPr>
        <w:t xml:space="preserve"> (197 mg, 70%) as a yellowish syrup.</w:t>
      </w:r>
    </w:p>
    <w:p w14:paraId="12BD5BAD" w14:textId="77777777" w:rsidR="008C7597" w:rsidRPr="00083FE1" w:rsidRDefault="008C7597" w:rsidP="008C7597">
      <w:pPr>
        <w:spacing w:after="0" w:line="480" w:lineRule="auto"/>
        <w:jc w:val="both"/>
        <w:rPr>
          <w:rFonts w:ascii="Times New Roman" w:hAnsi="Times New Roman" w:cs="Times New Roman"/>
          <w:bCs/>
          <w:sz w:val="24"/>
          <w:szCs w:val="24"/>
        </w:rPr>
      </w:pPr>
      <w:r w:rsidRPr="00083FE1">
        <w:rPr>
          <w:rFonts w:ascii="Times New Roman" w:hAnsi="Times New Roman" w:cs="Times New Roman"/>
          <w:bCs/>
          <w:sz w:val="24"/>
          <w:szCs w:val="24"/>
          <w:u w:val="single"/>
        </w:rPr>
        <w:t xml:space="preserve">Reaction route </w:t>
      </w:r>
      <w:r w:rsidRPr="00083FE1">
        <w:rPr>
          <w:rFonts w:ascii="Times New Roman" w:hAnsi="Times New Roman" w:cs="Times New Roman"/>
          <w:bCs/>
          <w:i/>
          <w:iCs/>
          <w:sz w:val="24"/>
          <w:szCs w:val="24"/>
          <w:u w:val="single"/>
        </w:rPr>
        <w:t>B</w:t>
      </w:r>
      <w:r w:rsidRPr="00083FE1">
        <w:rPr>
          <w:rFonts w:ascii="Times New Roman" w:hAnsi="Times New Roman" w:cs="Times New Roman"/>
          <w:bCs/>
          <w:sz w:val="24"/>
          <w:szCs w:val="24"/>
        </w:rPr>
        <w:t xml:space="preserve"> </w:t>
      </w:r>
    </w:p>
    <w:p w14:paraId="0572B147"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w:t>
      </w:r>
      <w:r w:rsidRPr="00083FE1">
        <w:rPr>
          <w:rFonts w:ascii="Times New Roman" w:hAnsi="Times New Roman" w:cs="Times New Roman"/>
          <w:sz w:val="24"/>
          <w:szCs w:val="24"/>
        </w:rPr>
        <w:t>.</w:t>
      </w:r>
    </w:p>
    <w:p w14:paraId="1C079177"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Reagents: 2,2,2-trifluoroethylamine hydrochloride (135 mg, 1 mmol), NaHCO</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(84 mg, 1 mmol), formaldehyde (84 μl, 1 mmol); solvent: dioxane (10 ml); cannabidiol (157 mg, 0.5 mmol); reaction time and temperature: 4 hours at reflux temperature; column chromatography: hexane/ethyl acetate 98:2; yielded </w:t>
      </w:r>
      <w:r w:rsidRPr="00083FE1">
        <w:rPr>
          <w:rFonts w:ascii="Times New Roman" w:hAnsi="Times New Roman" w:cs="Times New Roman"/>
          <w:b/>
          <w:bCs/>
          <w:sz w:val="24"/>
          <w:szCs w:val="24"/>
        </w:rPr>
        <w:t xml:space="preserve">6M </w:t>
      </w:r>
      <w:r w:rsidRPr="00083FE1">
        <w:rPr>
          <w:rFonts w:ascii="Times New Roman" w:hAnsi="Times New Roman" w:cs="Times New Roman"/>
          <w:sz w:val="24"/>
          <w:szCs w:val="24"/>
        </w:rPr>
        <w:t xml:space="preserve">(162 mg, 37%) and </w:t>
      </w:r>
      <w:r w:rsidRPr="00083FE1">
        <w:rPr>
          <w:rFonts w:ascii="Times New Roman" w:hAnsi="Times New Roman" w:cs="Times New Roman"/>
          <w:b/>
          <w:bCs/>
          <w:sz w:val="24"/>
          <w:szCs w:val="24"/>
        </w:rPr>
        <w:t>6D</w:t>
      </w:r>
      <w:r w:rsidRPr="00083FE1">
        <w:rPr>
          <w:rFonts w:ascii="Times New Roman" w:hAnsi="Times New Roman" w:cs="Times New Roman"/>
          <w:sz w:val="24"/>
          <w:szCs w:val="24"/>
        </w:rPr>
        <w:t xml:space="preserve"> (38 mg, 7%) as yellowish syrups.</w:t>
      </w:r>
    </w:p>
    <w:p w14:paraId="69643D32" w14:textId="77777777" w:rsidR="008C7597" w:rsidRPr="00083FE1" w:rsidRDefault="008C7597" w:rsidP="008C7597">
      <w:pPr>
        <w:spacing w:after="0" w:line="480" w:lineRule="auto"/>
        <w:jc w:val="both"/>
        <w:rPr>
          <w:rFonts w:ascii="Times New Roman" w:hAnsi="Times New Roman" w:cs="Times New Roman"/>
          <w:b/>
          <w:bCs/>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C</w:t>
      </w:r>
      <w:r w:rsidRPr="00083FE1">
        <w:rPr>
          <w:rFonts w:ascii="Times New Roman" w:hAnsi="Times New Roman" w:cs="Times New Roman"/>
          <w:b/>
          <w:bCs/>
          <w:sz w:val="24"/>
          <w:szCs w:val="24"/>
        </w:rPr>
        <w:t xml:space="preserve"> </w:t>
      </w:r>
    </w:p>
    <w:p w14:paraId="458CA57E"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w:t>
      </w:r>
      <w:r w:rsidRPr="00083FE1">
        <w:rPr>
          <w:rFonts w:ascii="Times New Roman" w:hAnsi="Times New Roman" w:cs="Times New Roman"/>
          <w:sz w:val="24"/>
          <w:szCs w:val="24"/>
        </w:rPr>
        <w:t>.</w:t>
      </w:r>
    </w:p>
    <w:p w14:paraId="3FB5B60E"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Reagents: 2,2,2-trifluoroethylamine hydrochloride (2x135 mg, 2 mmol), NaHCO</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(2x84 mg, 2 mmol), formaldehyde (2x167 μl, 4 mmol); solvent: methanol (5 ml); cannabidiol (157 mg, 0.5 mmol); reaction time and temperature: 4 hours at room temperature and 15 hours at 40 °C; column chromatography: hexane/dichloromethane 85:15; yielded </w:t>
      </w:r>
      <w:r w:rsidRPr="00083FE1">
        <w:rPr>
          <w:rFonts w:ascii="Times New Roman" w:hAnsi="Times New Roman" w:cs="Times New Roman"/>
          <w:b/>
          <w:bCs/>
          <w:sz w:val="24"/>
          <w:szCs w:val="24"/>
        </w:rPr>
        <w:t>6M</w:t>
      </w:r>
      <w:r w:rsidRPr="00083FE1">
        <w:rPr>
          <w:rFonts w:ascii="Times New Roman" w:hAnsi="Times New Roman" w:cs="Times New Roman"/>
          <w:sz w:val="24"/>
          <w:szCs w:val="24"/>
        </w:rPr>
        <w:t xml:space="preserve"> (123 mg, 56%) as yellowish syrup.</w:t>
      </w:r>
    </w:p>
    <w:p w14:paraId="3916046A" w14:textId="77777777" w:rsidR="008C7597" w:rsidRPr="00083FE1" w:rsidRDefault="008C7597" w:rsidP="008C7597">
      <w:pPr>
        <w:spacing w:after="0" w:line="480" w:lineRule="auto"/>
        <w:jc w:val="both"/>
        <w:rPr>
          <w:rFonts w:ascii="Times New Roman" w:hAnsi="Times New Roman" w:cs="Times New Roman"/>
          <w:b/>
          <w:bCs/>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D</w:t>
      </w:r>
      <w:r w:rsidRPr="00083FE1">
        <w:rPr>
          <w:rFonts w:ascii="Times New Roman" w:hAnsi="Times New Roman" w:cs="Times New Roman"/>
          <w:b/>
          <w:bCs/>
          <w:sz w:val="24"/>
          <w:szCs w:val="24"/>
        </w:rPr>
        <w:t xml:space="preserve"> </w:t>
      </w:r>
    </w:p>
    <w:p w14:paraId="1CB41B5F"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III</w:t>
      </w:r>
      <w:r w:rsidRPr="00083FE1">
        <w:rPr>
          <w:rFonts w:ascii="Times New Roman" w:hAnsi="Times New Roman" w:cs="Times New Roman"/>
          <w:sz w:val="24"/>
          <w:szCs w:val="24"/>
        </w:rPr>
        <w:t>.</w:t>
      </w:r>
    </w:p>
    <w:p w14:paraId="448ABC37"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2,2,2-trifluoroethylamine (78 μl, 1 mmol), formaldehyde (167 μl, 2 mmol); solvent: methanol (20 ml); cannabidiol (157 mg, 0.5 mmol); reaction time and temperature: 3 days at </w:t>
      </w:r>
      <w:r w:rsidRPr="00083FE1">
        <w:rPr>
          <w:rFonts w:ascii="Times New Roman" w:hAnsi="Times New Roman" w:cs="Times New Roman"/>
          <w:sz w:val="24"/>
          <w:szCs w:val="24"/>
        </w:rPr>
        <w:lastRenderedPageBreak/>
        <w:t xml:space="preserve">reflux temperature during the days and 40 °C at nights; column chromatography: hexane/acetone 98:2; yielded </w:t>
      </w:r>
      <w:r w:rsidRPr="00083FE1">
        <w:rPr>
          <w:rFonts w:ascii="Times New Roman" w:hAnsi="Times New Roman" w:cs="Times New Roman"/>
          <w:b/>
          <w:bCs/>
          <w:sz w:val="24"/>
          <w:szCs w:val="24"/>
        </w:rPr>
        <w:t>6M</w:t>
      </w:r>
      <w:r w:rsidRPr="00083FE1">
        <w:rPr>
          <w:rFonts w:ascii="Times New Roman" w:hAnsi="Times New Roman" w:cs="Times New Roman"/>
          <w:sz w:val="24"/>
          <w:szCs w:val="24"/>
        </w:rPr>
        <w:t xml:space="preserve"> (80 mg, 37%) as a yellowish syrup.</w:t>
      </w:r>
    </w:p>
    <w:p w14:paraId="1963665F" w14:textId="74E5689C" w:rsidR="008C7597" w:rsidRPr="00083FE1" w:rsidRDefault="008C7597" w:rsidP="00D86DEA">
      <w:pPr>
        <w:spacing w:after="0" w:line="360" w:lineRule="auto"/>
        <w:jc w:val="both"/>
        <w:rPr>
          <w:rFonts w:ascii="Times New Roman" w:hAnsi="Times New Roman" w:cs="Times New Roman"/>
          <w:sz w:val="24"/>
          <w:szCs w:val="24"/>
        </w:rPr>
      </w:pPr>
      <w:r w:rsidRPr="00083FE1">
        <w:rPr>
          <w:rFonts w:ascii="Times New Roman" w:hAnsi="Times New Roman" w:cs="Times New Roman"/>
          <w:b/>
          <w:bCs/>
          <w:sz w:val="24"/>
          <w:szCs w:val="24"/>
        </w:rPr>
        <w:t xml:space="preserve">6D: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0.71 (hexane/acetone 9:1); </w:t>
      </w:r>
      <w:r w:rsidRPr="00083FE1">
        <w:rPr>
          <w:rFonts w:ascii="Times New Roman" w:hAnsi="Times New Roman" w:cs="Times New Roman"/>
          <w:sz w:val="24"/>
          <w:szCs w:val="24"/>
          <w:vertAlign w:val="superscript"/>
        </w:rPr>
        <w:t>1</w:t>
      </w:r>
      <w:r w:rsidRPr="00083FE1">
        <w:rPr>
          <w:rFonts w:ascii="Times New Roman" w:hAnsi="Times New Roman" w:cs="Times New Roman"/>
          <w:sz w:val="24"/>
          <w:szCs w:val="24"/>
        </w:rPr>
        <w:t>H NMR (400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δ 5.20 (s, 1H, H-2 C</w:t>
      </w:r>
      <w:r w:rsidRPr="00083FE1">
        <w:rPr>
          <w:rFonts w:ascii="Times New Roman" w:hAnsi="Times New Roman" w:cs="Times New Roman"/>
          <w:i/>
          <w:iCs/>
          <w:sz w:val="24"/>
          <w:szCs w:val="24"/>
        </w:rPr>
        <w:t>H</w:t>
      </w:r>
      <w:r w:rsidRPr="00083FE1">
        <w:rPr>
          <w:rFonts w:ascii="Times New Roman" w:hAnsi="Times New Roman" w:cs="Times New Roman"/>
          <w:sz w:val="24"/>
          <w:szCs w:val="24"/>
        </w:rPr>
        <w:t>), 4.81 – 4.64 (m, 4H,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4.51 – 4.39 (m, 2H, H-9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4.01 (s, 4H,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3.96 – 3.87 (m, 1H, H-3 C</w:t>
      </w:r>
      <w:r w:rsidRPr="00083FE1">
        <w:rPr>
          <w:rFonts w:ascii="Times New Roman" w:hAnsi="Times New Roman" w:cs="Times New Roman"/>
          <w:i/>
          <w:iCs/>
          <w:sz w:val="24"/>
          <w:szCs w:val="24"/>
        </w:rPr>
        <w:t>H</w:t>
      </w:r>
      <w:r w:rsidRPr="00083FE1">
        <w:rPr>
          <w:rFonts w:ascii="Times New Roman" w:hAnsi="Times New Roman" w:cs="Times New Roman"/>
          <w:sz w:val="24"/>
          <w:szCs w:val="24"/>
        </w:rPr>
        <w:t>), 3.33 – 3.10 (m, 4H,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2.86 (td,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11.2, 3.5 Hz, H-4 C</w:t>
      </w:r>
      <w:r w:rsidRPr="00083FE1">
        <w:rPr>
          <w:rFonts w:ascii="Times New Roman" w:hAnsi="Times New Roman" w:cs="Times New Roman"/>
          <w:i/>
          <w:iCs/>
          <w:sz w:val="24"/>
          <w:szCs w:val="24"/>
        </w:rPr>
        <w:t>H</w:t>
      </w:r>
      <w:r w:rsidRPr="00083FE1">
        <w:rPr>
          <w:rFonts w:ascii="Times New Roman" w:hAnsi="Times New Roman" w:cs="Times New Roman"/>
          <w:sz w:val="24"/>
          <w:szCs w:val="24"/>
        </w:rPr>
        <w:t>), 2.28 – 2.09 (m, 3H,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and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a), 2.05 – 1.93 (m, 1H,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b), 1.82 – 1.71 (m, 2H,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1.65 (s, 3H, H-7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1.62 (s, 3H, H-10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1.39 – 1.30 (m, 6H,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0.91 (t, 3H,</w:t>
      </w:r>
      <w:r w:rsidRPr="00083FE1">
        <w:rPr>
          <w:rFonts w:ascii="Times New Roman" w:hAnsi="Times New Roman" w:cs="Times New Roman"/>
          <w:i/>
          <w:iCs/>
          <w:sz w:val="24"/>
          <w:szCs w:val="24"/>
        </w:rPr>
        <w:t xml:space="preserve"> J</w:t>
      </w:r>
      <w:r w:rsidRPr="00083FE1">
        <w:rPr>
          <w:rFonts w:ascii="Times New Roman" w:hAnsi="Times New Roman" w:cs="Times New Roman"/>
          <w:sz w:val="24"/>
          <w:szCs w:val="24"/>
        </w:rPr>
        <w:t xml:space="preserve"> = 6.8 Hz,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Pr="00083FE1">
        <w:rPr>
          <w:rFonts w:ascii="Times New Roman" w:hAnsi="Times New Roman" w:cs="Times New Roman"/>
          <w:sz w:val="24"/>
          <w:szCs w:val="24"/>
          <w:vertAlign w:val="superscript"/>
        </w:rPr>
        <w:t>13</w:t>
      </w:r>
      <w:r w:rsidRPr="00083FE1">
        <w:rPr>
          <w:rFonts w:ascii="Times New Roman" w:hAnsi="Times New Roman" w:cs="Times New Roman"/>
          <w:sz w:val="24"/>
          <w:szCs w:val="24"/>
        </w:rPr>
        <w:t>C NMR (101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δ 149.6, 136.5, 131.7, 129.7, 127.0 (5C, quat.), 125.3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124.2, 117.8 (2C, quat.), 109.9 (1C, C-9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82.7 (2C,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w:t>
      </w:r>
      <w:r w:rsidR="002924CA" w:rsidRPr="00083FE1">
        <w:rPr>
          <w:rFonts w:ascii="Times New Roman" w:hAnsi="Times New Roman" w:cs="Times New Roman"/>
          <w:sz w:val="24"/>
          <w:szCs w:val="24"/>
        </w:rPr>
        <w:t>53.18</w:t>
      </w:r>
      <w:r w:rsidRPr="00083FE1">
        <w:rPr>
          <w:rFonts w:ascii="Times New Roman" w:hAnsi="Times New Roman" w:cs="Times New Roman"/>
          <w:sz w:val="24"/>
          <w:szCs w:val="24"/>
        </w:rPr>
        <w:t xml:space="preserve"> (</w:t>
      </w:r>
      <w:r w:rsidR="002924CA" w:rsidRPr="00083FE1">
        <w:rPr>
          <w:rFonts w:ascii="Times New Roman" w:hAnsi="Times New Roman" w:cs="Times New Roman"/>
          <w:sz w:val="24"/>
          <w:szCs w:val="24"/>
        </w:rPr>
        <w:t xml:space="preserve">q, </w:t>
      </w:r>
      <w:r w:rsidRPr="00083FE1">
        <w:rPr>
          <w:rFonts w:ascii="Times New Roman" w:hAnsi="Times New Roman" w:cs="Times New Roman"/>
          <w:sz w:val="24"/>
          <w:szCs w:val="24"/>
        </w:rPr>
        <w:t>2C,</w:t>
      </w:r>
      <w:r w:rsidR="00AF6FC3" w:rsidRPr="00083FE1">
        <w:rPr>
          <w:rFonts w:ascii="Times New Roman" w:hAnsi="Times New Roman" w:cs="Times New Roman"/>
          <w:sz w:val="24"/>
          <w:szCs w:val="24"/>
        </w:rPr>
        <w:t xml:space="preserve"> </w:t>
      </w:r>
      <w:r w:rsidR="00AF6FC3" w:rsidRPr="00083FE1">
        <w:rPr>
          <w:rFonts w:ascii="Times New Roman" w:hAnsi="Times New Roman" w:cs="Times New Roman"/>
          <w:i/>
          <w:iCs/>
          <w:sz w:val="24"/>
          <w:szCs w:val="24"/>
        </w:rPr>
        <w:t>J</w:t>
      </w:r>
      <w:r w:rsidR="00AF6FC3" w:rsidRPr="00083FE1">
        <w:rPr>
          <w:rFonts w:ascii="Times New Roman" w:hAnsi="Times New Roman" w:cs="Times New Roman"/>
          <w:sz w:val="24"/>
          <w:szCs w:val="24"/>
        </w:rPr>
        <w:t xml:space="preserve"> = 31.7 Hz</w:t>
      </w:r>
      <w:r w:rsidR="00F13A3A" w:rsidRPr="00083FE1">
        <w:rPr>
          <w:rFonts w:ascii="Times New Roman" w:hAnsi="Times New Roman" w:cs="Times New Roman"/>
          <w:sz w:val="24"/>
          <w:szCs w:val="24"/>
        </w:rPr>
        <w:t>,</w:t>
      </w:r>
      <w:r w:rsidRPr="00083FE1">
        <w:rPr>
          <w:rFonts w:ascii="Times New Roman" w:hAnsi="Times New Roman" w:cs="Times New Roman"/>
          <w:sz w:val="24"/>
          <w:szCs w:val="24"/>
        </w:rPr>
        <w:t xml:space="preserve">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00786B32" w:rsidRPr="00083FE1">
        <w:rPr>
          <w:rFonts w:ascii="Times New Roman" w:hAnsi="Times New Roman" w:cs="Times New Roman"/>
          <w:sz w:val="24"/>
          <w:szCs w:val="24"/>
        </w:rPr>
        <w:t>-CF</w:t>
      </w:r>
      <w:r w:rsidR="00786B32"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50.4 (2C,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45.3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35.8 (1C,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32.3 (1C,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30.8 (1C, C-6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29.7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29.2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27.5 (1C,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23.5 (1C, C-7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22.6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19.1 (1C, C-10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14.1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w:t>
      </w:r>
      <w:r w:rsidR="00F06DA2" w:rsidRPr="00083FE1">
        <w:rPr>
          <w:rFonts w:ascii="Times New Roman" w:hAnsi="Times New Roman" w:cs="Times New Roman"/>
          <w:sz w:val="24"/>
          <w:szCs w:val="24"/>
        </w:rPr>
        <w:t xml:space="preserve"> </w:t>
      </w:r>
      <w:r w:rsidR="00CB03D1" w:rsidRPr="00083FE1">
        <w:rPr>
          <w:rFonts w:ascii="Times New Roman" w:hAnsi="Times New Roman" w:cs="Times New Roman"/>
          <w:sz w:val="24"/>
          <w:szCs w:val="24"/>
          <w:vertAlign w:val="superscript"/>
        </w:rPr>
        <w:t>19</w:t>
      </w:r>
      <w:r w:rsidR="00CB03D1" w:rsidRPr="00083FE1">
        <w:rPr>
          <w:rFonts w:ascii="Times New Roman" w:hAnsi="Times New Roman" w:cs="Times New Roman"/>
          <w:sz w:val="24"/>
          <w:szCs w:val="24"/>
        </w:rPr>
        <w:t>F NMR (659 MHz, CDCl</w:t>
      </w:r>
      <w:r w:rsidR="00CB03D1" w:rsidRPr="00083FE1">
        <w:rPr>
          <w:rFonts w:ascii="Times New Roman" w:hAnsi="Times New Roman" w:cs="Times New Roman"/>
          <w:sz w:val="24"/>
          <w:szCs w:val="24"/>
          <w:vertAlign w:val="subscript"/>
        </w:rPr>
        <w:t>3</w:t>
      </w:r>
      <w:r w:rsidR="00CB03D1" w:rsidRPr="00083FE1">
        <w:rPr>
          <w:rFonts w:ascii="Times New Roman" w:hAnsi="Times New Roman" w:cs="Times New Roman"/>
          <w:sz w:val="24"/>
          <w:szCs w:val="24"/>
        </w:rPr>
        <w:t xml:space="preserve">) δ -71.43 (t, </w:t>
      </w:r>
      <w:r w:rsidR="00CB03D1" w:rsidRPr="00083FE1">
        <w:rPr>
          <w:rFonts w:ascii="Times New Roman" w:hAnsi="Times New Roman" w:cs="Times New Roman"/>
          <w:i/>
          <w:iCs/>
          <w:sz w:val="24"/>
          <w:szCs w:val="24"/>
        </w:rPr>
        <w:t>J</w:t>
      </w:r>
      <w:r w:rsidR="00CB03D1" w:rsidRPr="00083FE1">
        <w:rPr>
          <w:rFonts w:ascii="Times New Roman" w:hAnsi="Times New Roman" w:cs="Times New Roman"/>
          <w:sz w:val="24"/>
          <w:szCs w:val="24"/>
        </w:rPr>
        <w:t xml:space="preserve"> = 9.1 Hz)</w:t>
      </w:r>
      <w:r w:rsidR="00F06DA2" w:rsidRPr="00083FE1">
        <w:rPr>
          <w:rFonts w:ascii="Times New Roman" w:hAnsi="Times New Roman" w:cs="Times New Roman"/>
          <w:sz w:val="24"/>
          <w:szCs w:val="24"/>
        </w:rPr>
        <w:t xml:space="preserve">; </w:t>
      </w:r>
      <w:r w:rsidRPr="00083FE1">
        <w:rPr>
          <w:rFonts w:ascii="Times New Roman" w:hAnsi="Times New Roman" w:cs="Times New Roman"/>
          <w:sz w:val="24"/>
          <w:szCs w:val="24"/>
        </w:rPr>
        <w:t xml:space="preserve">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29</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38</w:t>
      </w:r>
      <w:r w:rsidRPr="00083FE1">
        <w:rPr>
          <w:rFonts w:ascii="Times New Roman" w:hAnsi="Times New Roman" w:cs="Times New Roman"/>
          <w:sz w:val="24"/>
          <w:szCs w:val="24"/>
        </w:rPr>
        <w:t>F</w:t>
      </w:r>
      <w:r w:rsidRPr="00083FE1">
        <w:rPr>
          <w:rFonts w:ascii="Times New Roman" w:hAnsi="Times New Roman" w:cs="Times New Roman"/>
          <w:sz w:val="24"/>
          <w:szCs w:val="24"/>
          <w:vertAlign w:val="subscript"/>
        </w:rPr>
        <w:t>6</w:t>
      </w:r>
      <w:r w:rsidRPr="00083FE1">
        <w:rPr>
          <w:rFonts w:ascii="Times New Roman" w:hAnsi="Times New Roman" w:cs="Times New Roman"/>
          <w:sz w:val="24"/>
          <w:szCs w:val="24"/>
        </w:rPr>
        <w:t>N</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583.2730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583.2716</w:t>
      </w:r>
      <w:r w:rsidR="0096790A" w:rsidRPr="00083FE1">
        <w:rPr>
          <w:rFonts w:ascii="Times New Roman" w:hAnsi="Times New Roman" w:cs="Times New Roman"/>
          <w:sz w:val="24"/>
          <w:szCs w:val="24"/>
        </w:rPr>
        <w:t xml:space="preserve"> (mass error: 2.4 ppm)</w:t>
      </w:r>
      <w:r w:rsidRPr="00083FE1">
        <w:rPr>
          <w:rFonts w:ascii="Times New Roman" w:hAnsi="Times New Roman" w:cs="Times New Roman"/>
          <w:sz w:val="24"/>
          <w:szCs w:val="24"/>
        </w:rPr>
        <w:t>.</w:t>
      </w:r>
    </w:p>
    <w:p w14:paraId="155AFC91" w14:textId="1C4A7C17" w:rsidR="008C7597" w:rsidRPr="00083FE1" w:rsidRDefault="008C7597" w:rsidP="008C7597">
      <w:pPr>
        <w:spacing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t xml:space="preserve">6M: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0.62 (hexane/acetone 9:1); </w:t>
      </w:r>
      <w:r w:rsidRPr="00083FE1">
        <w:rPr>
          <w:rFonts w:ascii="Times New Roman" w:hAnsi="Times New Roman" w:cs="Times New Roman"/>
          <w:sz w:val="24"/>
          <w:szCs w:val="24"/>
          <w:vertAlign w:val="superscript"/>
        </w:rPr>
        <w:t>1</w:t>
      </w:r>
      <w:r w:rsidRPr="00083FE1">
        <w:rPr>
          <w:rFonts w:ascii="Times New Roman" w:hAnsi="Times New Roman" w:cs="Times New Roman"/>
          <w:sz w:val="24"/>
          <w:szCs w:val="24"/>
        </w:rPr>
        <w:t>H NMR (500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δ 6.30 (s, 1H, aromatic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5.98 (s, 1H, </w:t>
      </w:r>
      <w:r w:rsidRPr="00083FE1">
        <w:rPr>
          <w:rFonts w:ascii="Times New Roman" w:hAnsi="Times New Roman" w:cs="Times New Roman"/>
          <w:bCs/>
          <w:sz w:val="24"/>
          <w:szCs w:val="24"/>
        </w:rPr>
        <w:t>O</w:t>
      </w:r>
      <w:r w:rsidRPr="00083FE1">
        <w:rPr>
          <w:rFonts w:ascii="Times New Roman" w:hAnsi="Times New Roman" w:cs="Times New Roman"/>
          <w:bCs/>
          <w:i/>
          <w:iCs/>
          <w:sz w:val="24"/>
          <w:szCs w:val="24"/>
        </w:rPr>
        <w:t>H</w:t>
      </w:r>
      <w:r w:rsidRPr="00083FE1">
        <w:rPr>
          <w:rFonts w:ascii="Times New Roman" w:hAnsi="Times New Roman" w:cs="Times New Roman"/>
          <w:sz w:val="24"/>
          <w:szCs w:val="24"/>
        </w:rPr>
        <w:t>), 5.59 (s, 1H, H-2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4.75 (d,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10.1 Hz, 1H,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a), 4.67 (d,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10.0 Hz, 1H,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b), 4.50 (s, 1H, </w:t>
      </w:r>
      <w:r w:rsidRPr="00083FE1">
        <w:rPr>
          <w:rFonts w:ascii="Times New Roman" w:hAnsi="Times New Roman" w:cs="Times New Roman"/>
          <w:bCs/>
          <w:sz w:val="24"/>
          <w:szCs w:val="24"/>
        </w:rPr>
        <w:t>H-9 C</w:t>
      </w:r>
      <w:r w:rsidRPr="00083FE1">
        <w:rPr>
          <w:rFonts w:ascii="Times New Roman" w:hAnsi="Times New Roman" w:cs="Times New Roman"/>
          <w:bCs/>
          <w:i/>
          <w:iCs/>
          <w:sz w:val="24"/>
          <w:szCs w:val="24"/>
        </w:rPr>
        <w:t>H</w:t>
      </w:r>
      <w:r w:rsidRPr="00083FE1">
        <w:rPr>
          <w:rFonts w:ascii="Times New Roman" w:hAnsi="Times New Roman" w:cs="Times New Roman"/>
          <w:bCs/>
          <w:sz w:val="24"/>
          <w:szCs w:val="24"/>
          <w:vertAlign w:val="subscript"/>
        </w:rPr>
        <w:t>2</w:t>
      </w:r>
      <w:r w:rsidRPr="00083FE1">
        <w:rPr>
          <w:rFonts w:ascii="Times New Roman" w:hAnsi="Times New Roman" w:cs="Times New Roman"/>
          <w:bCs/>
          <w:sz w:val="24"/>
          <w:szCs w:val="24"/>
        </w:rPr>
        <w:t>a</w:t>
      </w:r>
      <w:r w:rsidRPr="00083FE1">
        <w:rPr>
          <w:rFonts w:ascii="Times New Roman" w:hAnsi="Times New Roman" w:cs="Times New Roman"/>
          <w:sz w:val="24"/>
          <w:szCs w:val="24"/>
        </w:rPr>
        <w:t xml:space="preserve">), 4.32 (s, 1H, </w:t>
      </w:r>
      <w:r w:rsidRPr="00083FE1">
        <w:rPr>
          <w:rFonts w:ascii="Times New Roman" w:hAnsi="Times New Roman" w:cs="Times New Roman"/>
          <w:bCs/>
          <w:sz w:val="24"/>
          <w:szCs w:val="24"/>
        </w:rPr>
        <w:t>H-9 C</w:t>
      </w:r>
      <w:r w:rsidRPr="00083FE1">
        <w:rPr>
          <w:rFonts w:ascii="Times New Roman" w:hAnsi="Times New Roman" w:cs="Times New Roman"/>
          <w:bCs/>
          <w:i/>
          <w:iCs/>
          <w:sz w:val="24"/>
          <w:szCs w:val="24"/>
        </w:rPr>
        <w:t>H</w:t>
      </w:r>
      <w:r w:rsidRPr="00083FE1">
        <w:rPr>
          <w:rFonts w:ascii="Times New Roman" w:hAnsi="Times New Roman" w:cs="Times New Roman"/>
          <w:bCs/>
          <w:sz w:val="24"/>
          <w:szCs w:val="24"/>
          <w:vertAlign w:val="subscript"/>
        </w:rPr>
        <w:t>2</w:t>
      </w:r>
      <w:r w:rsidRPr="00083FE1">
        <w:rPr>
          <w:rFonts w:ascii="Times New Roman" w:hAnsi="Times New Roman" w:cs="Times New Roman"/>
          <w:bCs/>
          <w:sz w:val="24"/>
          <w:szCs w:val="24"/>
        </w:rPr>
        <w:t>b</w:t>
      </w:r>
      <w:r w:rsidRPr="00083FE1">
        <w:rPr>
          <w:rFonts w:ascii="Times New Roman" w:hAnsi="Times New Roman" w:cs="Times New Roman"/>
          <w:sz w:val="24"/>
          <w:szCs w:val="24"/>
        </w:rPr>
        <w:t xml:space="preserve">), 4.04 (d,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16.6 Hz, 1H,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a), 3.97 – 3.89 (m, 2H,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b and H-3 C</w:t>
      </w:r>
      <w:r w:rsidRPr="00083FE1">
        <w:rPr>
          <w:rFonts w:ascii="Times New Roman" w:hAnsi="Times New Roman" w:cs="Times New Roman"/>
          <w:i/>
          <w:iCs/>
          <w:sz w:val="24"/>
          <w:szCs w:val="24"/>
        </w:rPr>
        <w:t>H</w:t>
      </w:r>
      <w:r w:rsidRPr="00083FE1">
        <w:rPr>
          <w:rFonts w:ascii="Times New Roman" w:hAnsi="Times New Roman" w:cs="Times New Roman"/>
          <w:sz w:val="24"/>
          <w:szCs w:val="24"/>
        </w:rPr>
        <w:t>), 3.30 – 3.09 (m, 2H,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2.45 – 2.30 (m, 3H, H-4 C</w:t>
      </w:r>
      <w:r w:rsidRPr="00083FE1">
        <w:rPr>
          <w:rFonts w:ascii="Times New Roman" w:hAnsi="Times New Roman" w:cs="Times New Roman"/>
          <w:i/>
          <w:iCs/>
          <w:sz w:val="24"/>
          <w:szCs w:val="24"/>
        </w:rPr>
        <w:t xml:space="preserve">H </w:t>
      </w:r>
      <w:r w:rsidRPr="00083FE1">
        <w:rPr>
          <w:rFonts w:ascii="Times New Roman" w:hAnsi="Times New Roman" w:cs="Times New Roman"/>
          <w:sz w:val="24"/>
          <w:szCs w:val="24"/>
        </w:rPr>
        <w:t>and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2.30 – 2.19 (m, 1H,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a), 2.14 – 2.04 (m, 1H,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b), 1.85 – 1.73 (m, 5H,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H-7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1.68 (s, 3H, H-10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1.57 – 1.44 (m, 2H,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1.40 – 1.27 (m, 4H, 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0.90 (t, 3H,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7.0 Hz,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Pr="00083FE1">
        <w:rPr>
          <w:rFonts w:ascii="Times New Roman" w:hAnsi="Times New Roman" w:cs="Times New Roman"/>
          <w:sz w:val="24"/>
          <w:szCs w:val="24"/>
          <w:vertAlign w:val="superscript"/>
        </w:rPr>
        <w:t>13</w:t>
      </w:r>
      <w:r w:rsidRPr="00083FE1">
        <w:rPr>
          <w:rFonts w:ascii="Times New Roman" w:hAnsi="Times New Roman" w:cs="Times New Roman"/>
          <w:sz w:val="24"/>
          <w:szCs w:val="24"/>
        </w:rPr>
        <w:t>C NMR (126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δ 154.6, 152.3, 147.5, 140.0, 126.7, 124.5 (6C, quat.), 124.3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114.9 (1C, quat.), 111.2 (1C, C-9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110.0 (1C, 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108.5 (1C, quat.), 82.8 (1C,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w:t>
      </w:r>
      <w:r w:rsidR="00F43F34" w:rsidRPr="00083FE1">
        <w:rPr>
          <w:rFonts w:ascii="Times New Roman" w:hAnsi="Times New Roman" w:cs="Times New Roman"/>
          <w:sz w:val="24"/>
          <w:szCs w:val="24"/>
        </w:rPr>
        <w:t xml:space="preserve">53.28 </w:t>
      </w:r>
      <w:r w:rsidRPr="00083FE1">
        <w:rPr>
          <w:rFonts w:ascii="Times New Roman" w:hAnsi="Times New Roman" w:cs="Times New Roman"/>
          <w:sz w:val="24"/>
          <w:szCs w:val="24"/>
        </w:rPr>
        <w:t>(</w:t>
      </w:r>
      <w:r w:rsidR="00F43F34" w:rsidRPr="00083FE1">
        <w:rPr>
          <w:rFonts w:ascii="Times New Roman" w:hAnsi="Times New Roman" w:cs="Times New Roman"/>
          <w:sz w:val="24"/>
          <w:szCs w:val="24"/>
        </w:rPr>
        <w:t xml:space="preserve">q, </w:t>
      </w:r>
      <w:r w:rsidRPr="00083FE1">
        <w:rPr>
          <w:rFonts w:ascii="Times New Roman" w:hAnsi="Times New Roman" w:cs="Times New Roman"/>
          <w:sz w:val="24"/>
          <w:szCs w:val="24"/>
        </w:rPr>
        <w:t>1C,</w:t>
      </w:r>
      <w:r w:rsidR="00F13A3A" w:rsidRPr="00083FE1">
        <w:rPr>
          <w:color w:val="000000"/>
          <w:sz w:val="20"/>
          <w:szCs w:val="20"/>
        </w:rPr>
        <w:t xml:space="preserve"> </w:t>
      </w:r>
      <w:r w:rsidR="00F13A3A" w:rsidRPr="00083FE1">
        <w:rPr>
          <w:rFonts w:ascii="Times New Roman" w:hAnsi="Times New Roman" w:cs="Times New Roman"/>
          <w:i/>
          <w:iCs/>
          <w:sz w:val="24"/>
          <w:szCs w:val="24"/>
        </w:rPr>
        <w:t>J</w:t>
      </w:r>
      <w:r w:rsidR="00F13A3A" w:rsidRPr="00083FE1">
        <w:rPr>
          <w:rFonts w:ascii="Times New Roman" w:hAnsi="Times New Roman" w:cs="Times New Roman"/>
          <w:sz w:val="24"/>
          <w:szCs w:val="24"/>
        </w:rPr>
        <w:t xml:space="preserve"> = 31.7 Hz,</w:t>
      </w:r>
      <w:r w:rsidRPr="00083FE1">
        <w:rPr>
          <w:rFonts w:ascii="Times New Roman" w:hAnsi="Times New Roman" w:cs="Times New Roman"/>
          <w:sz w:val="24"/>
          <w:szCs w:val="24"/>
        </w:rPr>
        <w:t xml:space="preserve">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00F13A3A" w:rsidRPr="00083FE1">
        <w:rPr>
          <w:rFonts w:ascii="Times New Roman" w:hAnsi="Times New Roman" w:cs="Times New Roman"/>
          <w:sz w:val="24"/>
          <w:szCs w:val="24"/>
        </w:rPr>
        <w:t>-CF</w:t>
      </w:r>
      <w:r w:rsidR="00F13A3A"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50.7 (1C,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47.0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35.4 (1C,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31.8 (2C,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 xml:space="preserve">and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30.6 (1C, C-6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29.8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28.2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23.8 (1C, C-7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22.7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18.8 (1C, C-10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14.1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00AC7C23" w:rsidRPr="00083FE1">
        <w:rPr>
          <w:rFonts w:ascii="Times New Roman" w:hAnsi="Times New Roman" w:cs="Times New Roman"/>
          <w:sz w:val="24"/>
          <w:szCs w:val="24"/>
          <w:vertAlign w:val="superscript"/>
        </w:rPr>
        <w:t>19</w:t>
      </w:r>
      <w:r w:rsidR="00AC7C23" w:rsidRPr="00083FE1">
        <w:rPr>
          <w:rFonts w:ascii="Times New Roman" w:hAnsi="Times New Roman" w:cs="Times New Roman"/>
          <w:sz w:val="24"/>
          <w:szCs w:val="24"/>
        </w:rPr>
        <w:t>F NMR (659 MHz, CDCl</w:t>
      </w:r>
      <w:r w:rsidR="00AC7C23" w:rsidRPr="00083FE1">
        <w:rPr>
          <w:rFonts w:ascii="Times New Roman" w:hAnsi="Times New Roman" w:cs="Times New Roman"/>
          <w:sz w:val="24"/>
          <w:szCs w:val="24"/>
          <w:vertAlign w:val="subscript"/>
        </w:rPr>
        <w:t>3</w:t>
      </w:r>
      <w:r w:rsidR="00AC7C23" w:rsidRPr="00083FE1">
        <w:rPr>
          <w:rFonts w:ascii="Times New Roman" w:hAnsi="Times New Roman" w:cs="Times New Roman"/>
          <w:sz w:val="24"/>
          <w:szCs w:val="24"/>
        </w:rPr>
        <w:t xml:space="preserve">) δ -71.47 (t, </w:t>
      </w:r>
      <w:r w:rsidR="00AC7C23" w:rsidRPr="00083FE1">
        <w:rPr>
          <w:rFonts w:ascii="Times New Roman" w:hAnsi="Times New Roman" w:cs="Times New Roman"/>
          <w:i/>
          <w:iCs/>
          <w:sz w:val="24"/>
          <w:szCs w:val="24"/>
        </w:rPr>
        <w:t>J</w:t>
      </w:r>
      <w:r w:rsidR="00AC7C23" w:rsidRPr="00083FE1">
        <w:rPr>
          <w:rFonts w:ascii="Times New Roman" w:hAnsi="Times New Roman" w:cs="Times New Roman"/>
          <w:sz w:val="24"/>
          <w:szCs w:val="24"/>
        </w:rPr>
        <w:t xml:space="preserve"> = 9.4 Hz); </w:t>
      </w:r>
      <w:r w:rsidRPr="00083FE1">
        <w:rPr>
          <w:rFonts w:ascii="Times New Roman" w:hAnsi="Times New Roman" w:cs="Times New Roman"/>
          <w:sz w:val="24"/>
          <w:szCs w:val="24"/>
        </w:rPr>
        <w:t>ESI-</w:t>
      </w:r>
      <w:r w:rsidRPr="00083FE1">
        <w:rPr>
          <w:rFonts w:ascii="Times New Roman" w:hAnsi="Times New Roman" w:cs="Times New Roman"/>
          <w:sz w:val="24"/>
          <w:szCs w:val="24"/>
        </w:rPr>
        <w:lastRenderedPageBreak/>
        <w:t>QTOF MS: m/z calcd for C</w:t>
      </w:r>
      <w:r w:rsidRPr="00083FE1">
        <w:rPr>
          <w:rFonts w:ascii="Times New Roman" w:hAnsi="Times New Roman" w:cs="Times New Roman"/>
          <w:sz w:val="24"/>
          <w:szCs w:val="24"/>
          <w:vertAlign w:val="subscript"/>
        </w:rPr>
        <w:t>25</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34</w:t>
      </w:r>
      <w:r w:rsidRPr="00083FE1">
        <w:rPr>
          <w:rFonts w:ascii="Times New Roman" w:hAnsi="Times New Roman" w:cs="Times New Roman"/>
          <w:sz w:val="24"/>
          <w:szCs w:val="24"/>
        </w:rPr>
        <w:t>F</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NO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460.2434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460.2433</w:t>
      </w:r>
      <w:r w:rsidR="0096790A" w:rsidRPr="00083FE1">
        <w:rPr>
          <w:rFonts w:ascii="Times New Roman" w:hAnsi="Times New Roman" w:cs="Times New Roman"/>
          <w:sz w:val="24"/>
          <w:szCs w:val="24"/>
        </w:rPr>
        <w:t xml:space="preserve"> (mass error: 0.2 ppm)</w:t>
      </w:r>
      <w:r w:rsidRPr="00083FE1">
        <w:rPr>
          <w:rFonts w:ascii="Times New Roman" w:hAnsi="Times New Roman" w:cs="Times New Roman"/>
          <w:sz w:val="24"/>
          <w:szCs w:val="24"/>
        </w:rPr>
        <w:t>.</w:t>
      </w:r>
    </w:p>
    <w:p w14:paraId="5E98070A" w14:textId="77777777" w:rsidR="008C7597" w:rsidRPr="00083FE1" w:rsidRDefault="008C7597" w:rsidP="008C7597">
      <w:pPr>
        <w:spacing w:line="480" w:lineRule="auto"/>
        <w:rPr>
          <w:rFonts w:ascii="Times New Roman" w:hAnsi="Times New Roman" w:cs="Times New Roman"/>
          <w:b/>
          <w:bCs/>
          <w:sz w:val="24"/>
          <w:szCs w:val="24"/>
        </w:rPr>
      </w:pPr>
    </w:p>
    <w:p w14:paraId="0952E599" w14:textId="77777777" w:rsidR="008C7597" w:rsidRPr="00083FE1" w:rsidRDefault="008C7597" w:rsidP="008C7597">
      <w:pPr>
        <w:spacing w:after="0" w:line="480" w:lineRule="auto"/>
        <w:jc w:val="both"/>
        <w:rPr>
          <w:rFonts w:ascii="Times New Roman" w:hAnsi="Times New Roman" w:cs="Times New Roman"/>
          <w:b/>
          <w:bCs/>
          <w:sz w:val="24"/>
          <w:szCs w:val="24"/>
        </w:rPr>
      </w:pPr>
      <w:r w:rsidRPr="00083FE1">
        <w:rPr>
          <w:rFonts w:ascii="Times New Roman" w:hAnsi="Times New Roman" w:cs="Times New Roman"/>
          <w:b/>
          <w:bCs/>
          <w:sz w:val="24"/>
          <w:szCs w:val="24"/>
        </w:rPr>
        <w:t>Compounds 7D and 7M</w:t>
      </w:r>
    </w:p>
    <w:p w14:paraId="4C3EE5B0"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E</w:t>
      </w:r>
      <w:r w:rsidRPr="00083FE1">
        <w:rPr>
          <w:rFonts w:ascii="Times New Roman" w:hAnsi="Times New Roman" w:cs="Times New Roman"/>
          <w:b/>
          <w:bCs/>
          <w:sz w:val="24"/>
          <w:szCs w:val="24"/>
        </w:rPr>
        <w:t xml:space="preserve"> </w:t>
      </w:r>
    </w:p>
    <w:p w14:paraId="23FE793D"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w:t>
      </w:r>
      <w:r w:rsidRPr="00083FE1">
        <w:rPr>
          <w:rFonts w:ascii="Times New Roman" w:hAnsi="Times New Roman" w:cs="Times New Roman"/>
          <w:sz w:val="24"/>
          <w:szCs w:val="24"/>
        </w:rPr>
        <w:t>.</w:t>
      </w:r>
    </w:p>
    <w:p w14:paraId="747DED01"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2,2-difluoroethylamine hydrochloride (118 mg, 1 mmol), formaldehyde (167 μl, 2 mmol); solvent: dioxane (10 ml); cannabidiol (157 mg, 0.5 mmol); reaction time and temperature: 6 hours at reflux temperature and 15 hours at 70 °C; column chromatography: hexane/ethyl acetate 95:5; yielded </w:t>
      </w:r>
      <w:r w:rsidRPr="00083FE1">
        <w:rPr>
          <w:rFonts w:ascii="Times New Roman" w:hAnsi="Times New Roman" w:cs="Times New Roman"/>
          <w:b/>
          <w:bCs/>
          <w:sz w:val="24"/>
          <w:szCs w:val="24"/>
        </w:rPr>
        <w:t>7D</w:t>
      </w:r>
      <w:r w:rsidRPr="00083FE1">
        <w:rPr>
          <w:rFonts w:ascii="Times New Roman" w:hAnsi="Times New Roman" w:cs="Times New Roman"/>
          <w:sz w:val="24"/>
          <w:szCs w:val="24"/>
        </w:rPr>
        <w:t xml:space="preserve"> (11 mg, 4%) as a yellowish syrup.</w:t>
      </w:r>
    </w:p>
    <w:p w14:paraId="1DFA2305"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F</w:t>
      </w:r>
      <w:r w:rsidRPr="00083FE1">
        <w:rPr>
          <w:rFonts w:ascii="Times New Roman" w:hAnsi="Times New Roman" w:cs="Times New Roman"/>
          <w:b/>
          <w:bCs/>
          <w:sz w:val="24"/>
          <w:szCs w:val="24"/>
        </w:rPr>
        <w:t xml:space="preserve"> </w:t>
      </w:r>
    </w:p>
    <w:p w14:paraId="201E40C6"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w:t>
      </w:r>
      <w:r w:rsidRPr="00083FE1">
        <w:rPr>
          <w:rFonts w:ascii="Times New Roman" w:hAnsi="Times New Roman" w:cs="Times New Roman"/>
          <w:sz w:val="24"/>
          <w:szCs w:val="24"/>
        </w:rPr>
        <w:t>.</w:t>
      </w:r>
    </w:p>
    <w:p w14:paraId="43A7AA1F"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2,2-difluoroethylamine hydrochloride (235 mg, 2 mmol), formaldehyde (334 μl, 4 mmol); solvent: dioxane (30 ml); cannabidiol (314 mg, 1.0 mmol); reaction time and temperature: 3 hours at 40 °C; column chromatography: hexane/ethyl acetate 95:5; yielded </w:t>
      </w:r>
      <w:r w:rsidRPr="00083FE1">
        <w:rPr>
          <w:rFonts w:ascii="Times New Roman" w:hAnsi="Times New Roman" w:cs="Times New Roman"/>
          <w:b/>
          <w:bCs/>
          <w:sz w:val="24"/>
          <w:szCs w:val="24"/>
        </w:rPr>
        <w:t xml:space="preserve">7D </w:t>
      </w:r>
      <w:r w:rsidRPr="00083FE1">
        <w:rPr>
          <w:rFonts w:ascii="Times New Roman" w:hAnsi="Times New Roman" w:cs="Times New Roman"/>
          <w:sz w:val="24"/>
          <w:szCs w:val="24"/>
        </w:rPr>
        <w:t>(162 mg, 31%) as a yellowish syrup.</w:t>
      </w:r>
    </w:p>
    <w:p w14:paraId="123637F6"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G</w:t>
      </w:r>
      <w:r w:rsidRPr="00083FE1">
        <w:rPr>
          <w:rFonts w:ascii="Times New Roman" w:hAnsi="Times New Roman" w:cs="Times New Roman"/>
          <w:b/>
          <w:bCs/>
          <w:sz w:val="24"/>
          <w:szCs w:val="24"/>
        </w:rPr>
        <w:t xml:space="preserve"> </w:t>
      </w:r>
    </w:p>
    <w:p w14:paraId="450DA3E5"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w:t>
      </w:r>
      <w:r w:rsidRPr="00083FE1">
        <w:rPr>
          <w:rFonts w:ascii="Times New Roman" w:hAnsi="Times New Roman" w:cs="Times New Roman"/>
          <w:sz w:val="24"/>
          <w:szCs w:val="24"/>
        </w:rPr>
        <w:t>.</w:t>
      </w:r>
    </w:p>
    <w:p w14:paraId="375565A1"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2,2-difluoroethylamine hydrochloride (235 mg, 2 mmol), formaldehyde (334 μl, 4 mmol); solvent: methanol (30 ml); cannabidiol (314 mg, 1 mmol); reaction time and temperature: 3 hours at 40 °C; column chromatography: hexane/ethyl acetate 97:3; yielded </w:t>
      </w:r>
      <w:r w:rsidRPr="00083FE1">
        <w:rPr>
          <w:rFonts w:ascii="Times New Roman" w:hAnsi="Times New Roman" w:cs="Times New Roman"/>
          <w:b/>
          <w:bCs/>
          <w:sz w:val="24"/>
          <w:szCs w:val="24"/>
        </w:rPr>
        <w:t xml:space="preserve">7M </w:t>
      </w:r>
      <w:r w:rsidRPr="00083FE1">
        <w:rPr>
          <w:rFonts w:ascii="Times New Roman" w:hAnsi="Times New Roman" w:cs="Times New Roman"/>
          <w:sz w:val="24"/>
          <w:szCs w:val="24"/>
        </w:rPr>
        <w:t>(157 mg, 37%) as a yellowish syrup.</w:t>
      </w:r>
    </w:p>
    <w:p w14:paraId="6228985E"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H</w:t>
      </w:r>
      <w:r w:rsidRPr="00083FE1">
        <w:rPr>
          <w:rFonts w:ascii="Times New Roman" w:hAnsi="Times New Roman" w:cs="Times New Roman"/>
          <w:b/>
          <w:bCs/>
          <w:sz w:val="24"/>
          <w:szCs w:val="24"/>
        </w:rPr>
        <w:t xml:space="preserve"> </w:t>
      </w:r>
    </w:p>
    <w:p w14:paraId="4A6A47E8"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w:t>
      </w:r>
      <w:r w:rsidRPr="00083FE1">
        <w:rPr>
          <w:rFonts w:ascii="Times New Roman" w:hAnsi="Times New Roman" w:cs="Times New Roman"/>
          <w:sz w:val="24"/>
          <w:szCs w:val="24"/>
        </w:rPr>
        <w:t>.</w:t>
      </w:r>
    </w:p>
    <w:p w14:paraId="6A556F7D"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lastRenderedPageBreak/>
        <w:t>Reagents: 2,2-difluoroethylamine hydrochloride (2x118 mg, 2 mmol), NaHCO</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(2x84 mg, 2 mmol), formaldehyde (2x167 μl, 4 mmol); solvent: methanol (25 ml); cannabidiol (157 mg, 0.5 mmol); reaction time and temperature: 4 hours at 70 °C and 15 hours at 40 °C; column chromatography: hexane/ethyl acetate 97:3; yielded </w:t>
      </w:r>
      <w:r w:rsidRPr="00083FE1">
        <w:rPr>
          <w:rFonts w:ascii="Times New Roman" w:hAnsi="Times New Roman" w:cs="Times New Roman"/>
          <w:b/>
          <w:bCs/>
          <w:sz w:val="24"/>
          <w:szCs w:val="24"/>
        </w:rPr>
        <w:t xml:space="preserve">7M </w:t>
      </w:r>
      <w:r w:rsidRPr="00083FE1">
        <w:rPr>
          <w:rFonts w:ascii="Times New Roman" w:hAnsi="Times New Roman" w:cs="Times New Roman"/>
          <w:sz w:val="24"/>
          <w:szCs w:val="24"/>
        </w:rPr>
        <w:t xml:space="preserve">(82 mg, 39%) </w:t>
      </w:r>
      <w:r w:rsidRPr="00083FE1">
        <w:rPr>
          <w:rFonts w:ascii="Times New Roman" w:hAnsi="Times New Roman" w:cs="Times New Roman"/>
          <w:b/>
          <w:bCs/>
          <w:sz w:val="24"/>
          <w:szCs w:val="24"/>
        </w:rPr>
        <w:t>7D</w:t>
      </w:r>
      <w:r w:rsidRPr="00083FE1">
        <w:rPr>
          <w:rFonts w:ascii="Times New Roman" w:hAnsi="Times New Roman" w:cs="Times New Roman"/>
          <w:sz w:val="24"/>
          <w:szCs w:val="24"/>
        </w:rPr>
        <w:t xml:space="preserve"> (103 mg, 39%) as yellowish syrups.</w:t>
      </w:r>
    </w:p>
    <w:p w14:paraId="6AA2F0F0" w14:textId="77777777" w:rsidR="008C7597" w:rsidRPr="00083FE1" w:rsidRDefault="008C7597" w:rsidP="008C7597">
      <w:pPr>
        <w:tabs>
          <w:tab w:val="left" w:pos="4020"/>
        </w:tabs>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I</w:t>
      </w:r>
      <w:r w:rsidRPr="00083FE1">
        <w:rPr>
          <w:rFonts w:ascii="Times New Roman" w:hAnsi="Times New Roman" w:cs="Times New Roman"/>
          <w:b/>
          <w:bCs/>
          <w:sz w:val="24"/>
          <w:szCs w:val="24"/>
        </w:rPr>
        <w:t xml:space="preserve"> </w:t>
      </w:r>
    </w:p>
    <w:p w14:paraId="080221EC"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w:t>
      </w:r>
      <w:r w:rsidRPr="00083FE1">
        <w:rPr>
          <w:rFonts w:ascii="Times New Roman" w:hAnsi="Times New Roman" w:cs="Times New Roman"/>
          <w:sz w:val="24"/>
          <w:szCs w:val="24"/>
        </w:rPr>
        <w:t>.</w:t>
      </w:r>
    </w:p>
    <w:p w14:paraId="54DC2271" w14:textId="77777777" w:rsidR="008C7597" w:rsidRPr="00083FE1" w:rsidRDefault="008C7597" w:rsidP="008C7597">
      <w:pPr>
        <w:tabs>
          <w:tab w:val="left" w:pos="4020"/>
        </w:tabs>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Reagents: 2,2-difluoroethylamine hydrochloride (176+118 mg, 2.5 mmol), NaHCO</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(126+84 mg, 2.5 mmol), formaldehyde (2x167 μl, 4 mmol); solvent: methanol (10 ml); cannabidiol (157 mg, 0.5 mmol); reaction time and temperature: 4 hours at reflux temperature and 8 hours at 40 °C; column chromatography: hexane/ethyl acetate 95:5; yielded </w:t>
      </w:r>
      <w:r w:rsidRPr="00083FE1">
        <w:rPr>
          <w:rFonts w:ascii="Times New Roman" w:hAnsi="Times New Roman" w:cs="Times New Roman"/>
          <w:b/>
          <w:bCs/>
          <w:sz w:val="24"/>
          <w:szCs w:val="24"/>
        </w:rPr>
        <w:t>7M</w:t>
      </w:r>
      <w:r w:rsidRPr="00083FE1">
        <w:rPr>
          <w:rFonts w:ascii="Times New Roman" w:hAnsi="Times New Roman" w:cs="Times New Roman"/>
          <w:sz w:val="24"/>
          <w:szCs w:val="24"/>
        </w:rPr>
        <w:t xml:space="preserve"> (118 mg, 56%) as yellowish syrup.</w:t>
      </w:r>
    </w:p>
    <w:p w14:paraId="1C221C60"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J</w:t>
      </w:r>
      <w:r w:rsidRPr="00083FE1">
        <w:rPr>
          <w:rFonts w:ascii="Times New Roman" w:hAnsi="Times New Roman" w:cs="Times New Roman"/>
          <w:b/>
          <w:bCs/>
          <w:sz w:val="24"/>
          <w:szCs w:val="24"/>
        </w:rPr>
        <w:t xml:space="preserve"> </w:t>
      </w:r>
    </w:p>
    <w:p w14:paraId="63A741C0"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III</w:t>
      </w:r>
      <w:r w:rsidRPr="00083FE1">
        <w:rPr>
          <w:rFonts w:ascii="Times New Roman" w:hAnsi="Times New Roman" w:cs="Times New Roman"/>
          <w:sz w:val="24"/>
          <w:szCs w:val="24"/>
        </w:rPr>
        <w:t>.</w:t>
      </w:r>
    </w:p>
    <w:p w14:paraId="22924967"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2,2-difluoroethylamine (2x70 µl, 2 mmol), formaldehyde (167 μl, 2 mmol); solvent: methanol (10 ml); cannabidiol (157 mg, 0.5 mmol); reaction time and temperature: 2 days at 70 °C during the days and 40 °C at nights; column chromatography: hexane/ethyl acetate 97:3; yielded </w:t>
      </w:r>
      <w:r w:rsidRPr="00083FE1">
        <w:rPr>
          <w:rFonts w:ascii="Times New Roman" w:hAnsi="Times New Roman" w:cs="Times New Roman"/>
          <w:b/>
          <w:bCs/>
          <w:sz w:val="24"/>
          <w:szCs w:val="24"/>
        </w:rPr>
        <w:t>7M</w:t>
      </w:r>
      <w:r w:rsidRPr="00083FE1">
        <w:rPr>
          <w:rFonts w:ascii="Times New Roman" w:hAnsi="Times New Roman" w:cs="Times New Roman"/>
          <w:sz w:val="24"/>
          <w:szCs w:val="24"/>
        </w:rPr>
        <w:t xml:space="preserve"> (169 mg, 81%) as yellowish syrup.</w:t>
      </w:r>
    </w:p>
    <w:p w14:paraId="6116C869" w14:textId="555B7A16" w:rsidR="008C7597" w:rsidRPr="00083FE1" w:rsidRDefault="008C7597" w:rsidP="008C7597">
      <w:pPr>
        <w:spacing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t xml:space="preserve">7D: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0.37 (hexane/acetone 9:1); </w:t>
      </w:r>
      <w:r w:rsidRPr="00083FE1">
        <w:rPr>
          <w:rFonts w:ascii="Times New Roman" w:hAnsi="Times New Roman" w:cs="Times New Roman"/>
          <w:sz w:val="24"/>
          <w:szCs w:val="24"/>
          <w:vertAlign w:val="superscript"/>
        </w:rPr>
        <w:t>1</w:t>
      </w:r>
      <w:r w:rsidRPr="00083FE1">
        <w:rPr>
          <w:rFonts w:ascii="Times New Roman" w:hAnsi="Times New Roman" w:cs="Times New Roman"/>
          <w:sz w:val="24"/>
          <w:szCs w:val="24"/>
        </w:rPr>
        <w:t>H NMR (500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δ 5.92 (tt, 2H,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56.0, 4.2 Hz, H-2”’ C</w:t>
      </w:r>
      <w:r w:rsidRPr="00083FE1">
        <w:rPr>
          <w:rFonts w:ascii="Times New Roman" w:hAnsi="Times New Roman" w:cs="Times New Roman"/>
          <w:i/>
          <w:iCs/>
          <w:sz w:val="24"/>
          <w:szCs w:val="24"/>
        </w:rPr>
        <w:t>H</w:t>
      </w:r>
      <w:r w:rsidRPr="00083FE1">
        <w:rPr>
          <w:rFonts w:ascii="Times New Roman" w:hAnsi="Times New Roman" w:cs="Times New Roman"/>
          <w:sz w:val="24"/>
          <w:szCs w:val="24"/>
        </w:rPr>
        <w:t>), 5.21 (s, 1H, H-2 C</w:t>
      </w:r>
      <w:r w:rsidRPr="00083FE1">
        <w:rPr>
          <w:rFonts w:ascii="Times New Roman" w:hAnsi="Times New Roman" w:cs="Times New Roman"/>
          <w:i/>
          <w:iCs/>
          <w:sz w:val="24"/>
          <w:szCs w:val="24"/>
        </w:rPr>
        <w:t>H</w:t>
      </w:r>
      <w:r w:rsidRPr="00083FE1">
        <w:rPr>
          <w:rFonts w:ascii="Times New Roman" w:hAnsi="Times New Roman" w:cs="Times New Roman"/>
          <w:sz w:val="24"/>
          <w:szCs w:val="24"/>
        </w:rPr>
        <w:t>), 4.80 – 4.66 (m, 4H,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4.46 (d, 2H,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14.5 Hz, H-9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4.05 – 3.88 (m, 5H,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and H-3 C</w:t>
      </w:r>
      <w:r w:rsidRPr="00083FE1">
        <w:rPr>
          <w:rFonts w:ascii="Times New Roman" w:hAnsi="Times New Roman" w:cs="Times New Roman"/>
          <w:i/>
          <w:iCs/>
          <w:sz w:val="24"/>
          <w:szCs w:val="24"/>
        </w:rPr>
        <w:t>H</w:t>
      </w:r>
      <w:r w:rsidRPr="00083FE1">
        <w:rPr>
          <w:rFonts w:ascii="Times New Roman" w:hAnsi="Times New Roman" w:cs="Times New Roman"/>
          <w:sz w:val="24"/>
          <w:szCs w:val="24"/>
        </w:rPr>
        <w:t>), 3.12 – 2.96 (m, 4H,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2.88 (td,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11.1, 3.4 Hz, H-4 C</w:t>
      </w:r>
      <w:r w:rsidRPr="00083FE1">
        <w:rPr>
          <w:rFonts w:ascii="Times New Roman" w:hAnsi="Times New Roman" w:cs="Times New Roman"/>
          <w:i/>
          <w:iCs/>
          <w:sz w:val="24"/>
          <w:szCs w:val="24"/>
        </w:rPr>
        <w:t>H</w:t>
      </w:r>
      <w:r w:rsidRPr="00083FE1">
        <w:rPr>
          <w:rFonts w:ascii="Times New Roman" w:hAnsi="Times New Roman" w:cs="Times New Roman"/>
          <w:sz w:val="24"/>
          <w:szCs w:val="24"/>
        </w:rPr>
        <w:t>), 2.25 – 2.10 (m, 3H,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and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a), 2.04 – 1.94 (m, 1H,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b), 1.80 – 1.67 (m, 2H,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1.66 (s, 3H, H-7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1.62 (s, 6H, H-10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1.35 (s, 6H,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0.95 – 0.87 (m, 3H,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Pr="00083FE1">
        <w:rPr>
          <w:rFonts w:ascii="Times New Roman" w:hAnsi="Times New Roman" w:cs="Times New Roman"/>
          <w:sz w:val="24"/>
          <w:szCs w:val="24"/>
          <w:vertAlign w:val="superscript"/>
        </w:rPr>
        <w:t>13</w:t>
      </w:r>
      <w:r w:rsidRPr="00083FE1">
        <w:rPr>
          <w:rFonts w:ascii="Times New Roman" w:hAnsi="Times New Roman" w:cs="Times New Roman"/>
          <w:sz w:val="24"/>
          <w:szCs w:val="24"/>
        </w:rPr>
        <w:t>C NMR (126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δ 149.6, 136.3, 131.5 (3C, quat.), 125.5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001A1ABF" w:rsidRPr="00083FE1">
        <w:rPr>
          <w:rFonts w:ascii="Times New Roman" w:hAnsi="Times New Roman" w:cs="Times New Roman"/>
          <w:sz w:val="24"/>
          <w:szCs w:val="24"/>
        </w:rPr>
        <w:t xml:space="preserve"> 116.33</w:t>
      </w:r>
      <w:r w:rsidRPr="00083FE1">
        <w:rPr>
          <w:rFonts w:ascii="Times New Roman" w:hAnsi="Times New Roman" w:cs="Times New Roman"/>
          <w:sz w:val="24"/>
          <w:szCs w:val="24"/>
        </w:rPr>
        <w:t xml:space="preserve"> (</w:t>
      </w:r>
      <w:r w:rsidR="001A1ABF" w:rsidRPr="00083FE1">
        <w:rPr>
          <w:rFonts w:ascii="Times New Roman" w:hAnsi="Times New Roman" w:cs="Times New Roman"/>
          <w:sz w:val="24"/>
          <w:szCs w:val="24"/>
        </w:rPr>
        <w:t xml:space="preserve">t, </w:t>
      </w:r>
      <w:r w:rsidRPr="00083FE1">
        <w:rPr>
          <w:rFonts w:ascii="Times New Roman" w:hAnsi="Times New Roman" w:cs="Times New Roman"/>
          <w:sz w:val="24"/>
          <w:szCs w:val="24"/>
        </w:rPr>
        <w:t>2C,</w:t>
      </w:r>
      <w:r w:rsidR="00447452" w:rsidRPr="00083FE1">
        <w:rPr>
          <w:rFonts w:ascii="Times New Roman" w:hAnsi="Times New Roman" w:cs="Times New Roman"/>
          <w:sz w:val="24"/>
          <w:szCs w:val="24"/>
        </w:rPr>
        <w:t xml:space="preserve"> </w:t>
      </w:r>
      <w:r w:rsidR="00447452" w:rsidRPr="00083FE1">
        <w:rPr>
          <w:rFonts w:ascii="Times New Roman" w:hAnsi="Times New Roman" w:cs="Times New Roman"/>
          <w:i/>
          <w:iCs/>
          <w:sz w:val="24"/>
          <w:szCs w:val="24"/>
        </w:rPr>
        <w:lastRenderedPageBreak/>
        <w:t>J</w:t>
      </w:r>
      <w:r w:rsidR="00447452" w:rsidRPr="00083FE1">
        <w:rPr>
          <w:rFonts w:ascii="Times New Roman" w:hAnsi="Times New Roman" w:cs="Times New Roman"/>
          <w:sz w:val="24"/>
          <w:szCs w:val="24"/>
        </w:rPr>
        <w:t xml:space="preserve"> = 241.0 Hz,</w:t>
      </w:r>
      <w:r w:rsidRPr="00083FE1">
        <w:rPr>
          <w:rFonts w:ascii="Times New Roman" w:hAnsi="Times New Roman" w:cs="Times New Roman"/>
          <w:sz w:val="24"/>
          <w:szCs w:val="24"/>
        </w:rPr>
        <w:t xml:space="preserve">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00447452" w:rsidRPr="00083FE1">
        <w:rPr>
          <w:rFonts w:ascii="Times New Roman" w:hAnsi="Times New Roman" w:cs="Times New Roman"/>
          <w:sz w:val="24"/>
          <w:szCs w:val="24"/>
        </w:rPr>
        <w:t>F</w:t>
      </w:r>
      <w:r w:rsidR="00447452"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117.5 (1C, quat.), 110.3 (1C, quat.), 109.9 (1C, C-9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82.7 (2C,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w:t>
      </w:r>
      <w:r w:rsidR="00137D80" w:rsidRPr="00083FE1">
        <w:rPr>
          <w:rFonts w:ascii="Times New Roman" w:hAnsi="Times New Roman" w:cs="Times New Roman"/>
          <w:sz w:val="24"/>
          <w:szCs w:val="24"/>
        </w:rPr>
        <w:t xml:space="preserve">54.13 </w:t>
      </w:r>
      <w:r w:rsidRPr="00083FE1">
        <w:rPr>
          <w:rFonts w:ascii="Times New Roman" w:hAnsi="Times New Roman" w:cs="Times New Roman"/>
          <w:sz w:val="24"/>
          <w:szCs w:val="24"/>
        </w:rPr>
        <w:t>(</w:t>
      </w:r>
      <w:r w:rsidR="00137D80" w:rsidRPr="00083FE1">
        <w:rPr>
          <w:rFonts w:ascii="Times New Roman" w:hAnsi="Times New Roman" w:cs="Times New Roman"/>
          <w:sz w:val="24"/>
          <w:szCs w:val="24"/>
        </w:rPr>
        <w:t xml:space="preserve">t, </w:t>
      </w:r>
      <w:r w:rsidRPr="00083FE1">
        <w:rPr>
          <w:rFonts w:ascii="Times New Roman" w:hAnsi="Times New Roman" w:cs="Times New Roman"/>
          <w:sz w:val="24"/>
          <w:szCs w:val="24"/>
        </w:rPr>
        <w:t>2C,</w:t>
      </w:r>
      <w:r w:rsidR="00086DBC" w:rsidRPr="00083FE1">
        <w:rPr>
          <w:rFonts w:ascii="Times New Roman" w:hAnsi="Times New Roman" w:cs="Times New Roman"/>
          <w:sz w:val="24"/>
          <w:szCs w:val="24"/>
        </w:rPr>
        <w:t xml:space="preserve"> </w:t>
      </w:r>
      <w:r w:rsidR="00086DBC" w:rsidRPr="00083FE1">
        <w:rPr>
          <w:rFonts w:ascii="Times New Roman" w:hAnsi="Times New Roman" w:cs="Times New Roman"/>
          <w:i/>
          <w:iCs/>
          <w:sz w:val="24"/>
          <w:szCs w:val="24"/>
        </w:rPr>
        <w:t>J</w:t>
      </w:r>
      <w:r w:rsidR="00086DBC" w:rsidRPr="00083FE1">
        <w:rPr>
          <w:rFonts w:ascii="Times New Roman" w:hAnsi="Times New Roman" w:cs="Times New Roman"/>
          <w:sz w:val="24"/>
          <w:szCs w:val="24"/>
        </w:rPr>
        <w:t xml:space="preserve"> = 25.1 Hz,</w:t>
      </w:r>
      <w:r w:rsidRPr="00083FE1">
        <w:rPr>
          <w:rFonts w:ascii="Times New Roman" w:hAnsi="Times New Roman" w:cs="Times New Roman"/>
          <w:sz w:val="24"/>
          <w:szCs w:val="24"/>
        </w:rPr>
        <w:t xml:space="preserve">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00D377FD" w:rsidRPr="00083FE1">
        <w:rPr>
          <w:rFonts w:ascii="Times New Roman" w:hAnsi="Times New Roman" w:cs="Times New Roman"/>
          <w:sz w:val="24"/>
          <w:szCs w:val="24"/>
        </w:rPr>
        <w:t>-CHF</w:t>
      </w:r>
      <w:r w:rsidR="00D377FD"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49.9 (2C,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45.2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35.8 (1C,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32.4 (1C,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30.9 (1C, C-6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29.8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29.1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27.6 (1C,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23.5 (1C, C-7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22.6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19.1 (1C, C-10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14.1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00181170" w:rsidRPr="00083FE1">
        <w:rPr>
          <w:rFonts w:ascii="Times New Roman" w:hAnsi="Times New Roman" w:cs="Times New Roman"/>
          <w:sz w:val="24"/>
          <w:szCs w:val="24"/>
          <w:vertAlign w:val="superscript"/>
        </w:rPr>
        <w:t>19</w:t>
      </w:r>
      <w:r w:rsidR="00181170" w:rsidRPr="00083FE1">
        <w:rPr>
          <w:rFonts w:ascii="Times New Roman" w:hAnsi="Times New Roman" w:cs="Times New Roman"/>
          <w:sz w:val="24"/>
          <w:szCs w:val="24"/>
        </w:rPr>
        <w:t>F NMR (659 MHz, CDCl</w:t>
      </w:r>
      <w:r w:rsidR="00181170" w:rsidRPr="00083FE1">
        <w:rPr>
          <w:rFonts w:ascii="Times New Roman" w:hAnsi="Times New Roman" w:cs="Times New Roman"/>
          <w:sz w:val="24"/>
          <w:szCs w:val="24"/>
          <w:vertAlign w:val="subscript"/>
        </w:rPr>
        <w:t>3</w:t>
      </w:r>
      <w:r w:rsidR="00181170" w:rsidRPr="00083FE1">
        <w:rPr>
          <w:rFonts w:ascii="Times New Roman" w:hAnsi="Times New Roman" w:cs="Times New Roman"/>
          <w:sz w:val="24"/>
          <w:szCs w:val="24"/>
        </w:rPr>
        <w:t xml:space="preserve">) δ -120.12 (t, </w:t>
      </w:r>
      <w:r w:rsidR="00181170" w:rsidRPr="00083FE1">
        <w:rPr>
          <w:rFonts w:ascii="Times New Roman" w:hAnsi="Times New Roman" w:cs="Times New Roman"/>
          <w:i/>
          <w:iCs/>
          <w:sz w:val="24"/>
          <w:szCs w:val="24"/>
        </w:rPr>
        <w:t>J</w:t>
      </w:r>
      <w:r w:rsidR="00181170" w:rsidRPr="00083FE1">
        <w:rPr>
          <w:rFonts w:ascii="Times New Roman" w:hAnsi="Times New Roman" w:cs="Times New Roman"/>
          <w:sz w:val="24"/>
          <w:szCs w:val="24"/>
        </w:rPr>
        <w:t xml:space="preserve"> = 15.3 Hz), -120.21 (t, </w:t>
      </w:r>
      <w:r w:rsidR="00181170" w:rsidRPr="00083FE1">
        <w:rPr>
          <w:rFonts w:ascii="Times New Roman" w:hAnsi="Times New Roman" w:cs="Times New Roman"/>
          <w:i/>
          <w:iCs/>
          <w:sz w:val="24"/>
          <w:szCs w:val="24"/>
        </w:rPr>
        <w:t>J</w:t>
      </w:r>
      <w:r w:rsidR="00181170" w:rsidRPr="00083FE1">
        <w:rPr>
          <w:rFonts w:ascii="Times New Roman" w:hAnsi="Times New Roman" w:cs="Times New Roman"/>
          <w:sz w:val="24"/>
          <w:szCs w:val="24"/>
        </w:rPr>
        <w:t xml:space="preserve"> = 15.3 Hz); </w:t>
      </w:r>
      <w:r w:rsidRPr="00083FE1">
        <w:rPr>
          <w:rFonts w:ascii="Times New Roman" w:hAnsi="Times New Roman" w:cs="Times New Roman"/>
          <w:sz w:val="24"/>
          <w:szCs w:val="24"/>
        </w:rPr>
        <w:t xml:space="preserve">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29</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40</w:t>
      </w:r>
      <w:r w:rsidRPr="00083FE1">
        <w:rPr>
          <w:rFonts w:ascii="Times New Roman" w:hAnsi="Times New Roman" w:cs="Times New Roman"/>
          <w:sz w:val="24"/>
          <w:szCs w:val="24"/>
        </w:rPr>
        <w:t>F</w:t>
      </w:r>
      <w:r w:rsidRPr="00083FE1">
        <w:rPr>
          <w:rFonts w:ascii="Times New Roman" w:hAnsi="Times New Roman" w:cs="Times New Roman"/>
          <w:sz w:val="24"/>
          <w:szCs w:val="24"/>
          <w:vertAlign w:val="subscript"/>
        </w:rPr>
        <w:t>4</w:t>
      </w:r>
      <w:r w:rsidRPr="00083FE1">
        <w:rPr>
          <w:rFonts w:ascii="Times New Roman" w:hAnsi="Times New Roman" w:cs="Times New Roman"/>
          <w:sz w:val="24"/>
          <w:szCs w:val="24"/>
        </w:rPr>
        <w:t>N</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547.2918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547.2917</w:t>
      </w:r>
      <w:r w:rsidR="0096790A" w:rsidRPr="00083FE1">
        <w:rPr>
          <w:rFonts w:ascii="Times New Roman" w:hAnsi="Times New Roman" w:cs="Times New Roman"/>
          <w:sz w:val="24"/>
          <w:szCs w:val="24"/>
        </w:rPr>
        <w:t xml:space="preserve"> (mass error: 0.2 ppm)</w:t>
      </w:r>
      <w:r w:rsidRPr="00083FE1">
        <w:rPr>
          <w:rFonts w:ascii="Times New Roman" w:hAnsi="Times New Roman" w:cs="Times New Roman"/>
          <w:sz w:val="24"/>
          <w:szCs w:val="24"/>
        </w:rPr>
        <w:t>.</w:t>
      </w:r>
    </w:p>
    <w:p w14:paraId="421355BC" w14:textId="19BC1518"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t xml:space="preserve">7M: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0.50 (hexane/acetone 9:1); </w:t>
      </w:r>
      <w:r w:rsidRPr="00083FE1">
        <w:rPr>
          <w:rFonts w:ascii="Times New Roman" w:hAnsi="Times New Roman" w:cs="Times New Roman"/>
          <w:sz w:val="24"/>
          <w:szCs w:val="24"/>
          <w:vertAlign w:val="superscript"/>
        </w:rPr>
        <w:t>1</w:t>
      </w:r>
      <w:r w:rsidRPr="00083FE1">
        <w:rPr>
          <w:rFonts w:ascii="Times New Roman" w:hAnsi="Times New Roman" w:cs="Times New Roman"/>
          <w:sz w:val="24"/>
          <w:szCs w:val="24"/>
        </w:rPr>
        <w:t>H NMR (500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δ 6.29 (s, 1H, aromatic C</w:t>
      </w:r>
      <w:r w:rsidRPr="00083FE1">
        <w:rPr>
          <w:rFonts w:ascii="Times New Roman" w:hAnsi="Times New Roman" w:cs="Times New Roman"/>
          <w:i/>
          <w:iCs/>
          <w:sz w:val="24"/>
          <w:szCs w:val="24"/>
        </w:rPr>
        <w:t>H</w:t>
      </w:r>
      <w:r w:rsidRPr="00083FE1">
        <w:rPr>
          <w:rFonts w:ascii="Times New Roman" w:hAnsi="Times New Roman" w:cs="Times New Roman"/>
          <w:sz w:val="24"/>
          <w:szCs w:val="24"/>
        </w:rPr>
        <w:t>), 6.05 – 5.79 (m, 2H, H-2”’ C</w:t>
      </w:r>
      <w:r w:rsidRPr="00083FE1">
        <w:rPr>
          <w:rFonts w:ascii="Times New Roman" w:hAnsi="Times New Roman" w:cs="Times New Roman"/>
          <w:i/>
          <w:iCs/>
          <w:sz w:val="24"/>
          <w:szCs w:val="24"/>
        </w:rPr>
        <w:t>H</w:t>
      </w:r>
      <w:r w:rsidRPr="00083FE1">
        <w:rPr>
          <w:rFonts w:ascii="Times New Roman" w:hAnsi="Times New Roman" w:cs="Times New Roman"/>
          <w:bCs/>
          <w:sz w:val="24"/>
          <w:szCs w:val="24"/>
        </w:rPr>
        <w:t xml:space="preserve"> and O</w:t>
      </w:r>
      <w:r w:rsidRPr="00083FE1">
        <w:rPr>
          <w:rFonts w:ascii="Times New Roman" w:hAnsi="Times New Roman" w:cs="Times New Roman"/>
          <w:bCs/>
          <w:i/>
          <w:iCs/>
          <w:sz w:val="24"/>
          <w:szCs w:val="24"/>
        </w:rPr>
        <w:t>H</w:t>
      </w:r>
      <w:r w:rsidRPr="00083FE1">
        <w:rPr>
          <w:rFonts w:ascii="Times New Roman" w:hAnsi="Times New Roman" w:cs="Times New Roman"/>
          <w:sz w:val="24"/>
          <w:szCs w:val="24"/>
        </w:rPr>
        <w:t>), 5.59 (s, 1H, H-2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4.74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9.9 Hz,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a), 4.65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10.0 Hz,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b), 4.50 (s, 1H, s, </w:t>
      </w:r>
      <w:r w:rsidRPr="00083FE1">
        <w:rPr>
          <w:rFonts w:ascii="Times New Roman" w:hAnsi="Times New Roman" w:cs="Times New Roman"/>
          <w:bCs/>
          <w:sz w:val="24"/>
          <w:szCs w:val="24"/>
        </w:rPr>
        <w:t>H-9 C</w:t>
      </w:r>
      <w:r w:rsidRPr="00083FE1">
        <w:rPr>
          <w:rFonts w:ascii="Times New Roman" w:hAnsi="Times New Roman" w:cs="Times New Roman"/>
          <w:bCs/>
          <w:i/>
          <w:iCs/>
          <w:sz w:val="24"/>
          <w:szCs w:val="24"/>
        </w:rPr>
        <w:t>H</w:t>
      </w:r>
      <w:r w:rsidRPr="00083FE1">
        <w:rPr>
          <w:rFonts w:ascii="Times New Roman" w:hAnsi="Times New Roman" w:cs="Times New Roman"/>
          <w:bCs/>
          <w:sz w:val="24"/>
          <w:szCs w:val="24"/>
          <w:vertAlign w:val="subscript"/>
        </w:rPr>
        <w:t>2</w:t>
      </w:r>
      <w:r w:rsidRPr="00083FE1">
        <w:rPr>
          <w:rFonts w:ascii="Times New Roman" w:hAnsi="Times New Roman" w:cs="Times New Roman"/>
          <w:bCs/>
          <w:sz w:val="24"/>
          <w:szCs w:val="24"/>
        </w:rPr>
        <w:t>a</w:t>
      </w:r>
      <w:r w:rsidRPr="00083FE1">
        <w:rPr>
          <w:rFonts w:ascii="Times New Roman" w:hAnsi="Times New Roman" w:cs="Times New Roman"/>
          <w:sz w:val="24"/>
          <w:szCs w:val="24"/>
        </w:rPr>
        <w:t xml:space="preserve">), 4.33 (s, 1H, </w:t>
      </w:r>
      <w:r w:rsidRPr="00083FE1">
        <w:rPr>
          <w:rFonts w:ascii="Times New Roman" w:hAnsi="Times New Roman" w:cs="Times New Roman"/>
          <w:bCs/>
          <w:sz w:val="24"/>
          <w:szCs w:val="24"/>
        </w:rPr>
        <w:t>H-9 C</w:t>
      </w:r>
      <w:r w:rsidRPr="00083FE1">
        <w:rPr>
          <w:rFonts w:ascii="Times New Roman" w:hAnsi="Times New Roman" w:cs="Times New Roman"/>
          <w:bCs/>
          <w:i/>
          <w:iCs/>
          <w:sz w:val="24"/>
          <w:szCs w:val="24"/>
        </w:rPr>
        <w:t>H</w:t>
      </w:r>
      <w:r w:rsidRPr="00083FE1">
        <w:rPr>
          <w:rFonts w:ascii="Times New Roman" w:hAnsi="Times New Roman" w:cs="Times New Roman"/>
          <w:bCs/>
          <w:sz w:val="24"/>
          <w:szCs w:val="24"/>
          <w:vertAlign w:val="subscript"/>
        </w:rPr>
        <w:t>2</w:t>
      </w:r>
      <w:r w:rsidRPr="00083FE1">
        <w:rPr>
          <w:rFonts w:ascii="Times New Roman" w:hAnsi="Times New Roman" w:cs="Times New Roman"/>
          <w:bCs/>
          <w:sz w:val="24"/>
          <w:szCs w:val="24"/>
        </w:rPr>
        <w:t>b</w:t>
      </w:r>
      <w:r w:rsidRPr="00083FE1">
        <w:rPr>
          <w:rFonts w:ascii="Times New Roman" w:hAnsi="Times New Roman" w:cs="Times New Roman"/>
          <w:sz w:val="24"/>
          <w:szCs w:val="24"/>
        </w:rPr>
        <w:t xml:space="preserve">), 4.00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16.5 Hz,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a), 3.96 – 3.90 (m, 1H, H-3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3.87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16.5 Hz,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b), 3.12 – 2.91 (m, 2H,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2.43 – 2.30 (m, 3H, H-4 C</w:t>
      </w:r>
      <w:r w:rsidRPr="00083FE1">
        <w:rPr>
          <w:rFonts w:ascii="Times New Roman" w:hAnsi="Times New Roman" w:cs="Times New Roman"/>
          <w:i/>
          <w:iCs/>
          <w:sz w:val="24"/>
          <w:szCs w:val="24"/>
        </w:rPr>
        <w:t xml:space="preserve">H </w:t>
      </w:r>
      <w:r w:rsidRPr="00083FE1">
        <w:rPr>
          <w:rFonts w:ascii="Times New Roman" w:hAnsi="Times New Roman" w:cs="Times New Roman"/>
          <w:sz w:val="24"/>
          <w:szCs w:val="24"/>
        </w:rPr>
        <w:t>and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2.29 – 2.18 (m, 1H,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a), 2.13 – 2.05 (m, 1H,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b), 1.83 – 1.76 (m, 5H,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H-7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1.68 (s, 3H, H-10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1.55 – 1.47 (m, 2H,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1.37 – 1.29 (m, 4H, 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0.90 (t, 3H,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7.0 Hz,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Pr="00083FE1">
        <w:rPr>
          <w:rFonts w:ascii="Times New Roman" w:hAnsi="Times New Roman" w:cs="Times New Roman"/>
          <w:sz w:val="24"/>
          <w:szCs w:val="24"/>
          <w:vertAlign w:val="superscript"/>
        </w:rPr>
        <w:t>13</w:t>
      </w:r>
      <w:r w:rsidRPr="00083FE1">
        <w:rPr>
          <w:rFonts w:ascii="Times New Roman" w:hAnsi="Times New Roman" w:cs="Times New Roman"/>
          <w:sz w:val="24"/>
          <w:szCs w:val="24"/>
        </w:rPr>
        <w:t>C NMR (126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δ 154.4, 152.3, 147.4, 139.9 (4C, quat.), 124.4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w:t>
      </w:r>
      <w:r w:rsidR="00BB57E6" w:rsidRPr="00083FE1">
        <w:rPr>
          <w:rFonts w:ascii="Times New Roman" w:hAnsi="Times New Roman" w:cs="Times New Roman"/>
          <w:sz w:val="24"/>
          <w:szCs w:val="24"/>
        </w:rPr>
        <w:t xml:space="preserve">116.28 </w:t>
      </w:r>
      <w:r w:rsidRPr="00083FE1">
        <w:rPr>
          <w:rFonts w:ascii="Times New Roman" w:hAnsi="Times New Roman" w:cs="Times New Roman"/>
          <w:sz w:val="24"/>
          <w:szCs w:val="24"/>
        </w:rPr>
        <w:t>(</w:t>
      </w:r>
      <w:r w:rsidR="00BB57E6" w:rsidRPr="00083FE1">
        <w:rPr>
          <w:rFonts w:ascii="Times New Roman" w:hAnsi="Times New Roman" w:cs="Times New Roman"/>
          <w:sz w:val="24"/>
          <w:szCs w:val="24"/>
        </w:rPr>
        <w:t>t,</w:t>
      </w:r>
      <w:r w:rsidR="0036535E" w:rsidRPr="00083FE1">
        <w:rPr>
          <w:rFonts w:ascii="Times New Roman" w:hAnsi="Times New Roman" w:cs="Times New Roman"/>
          <w:sz w:val="24"/>
          <w:szCs w:val="24"/>
        </w:rPr>
        <w:t xml:space="preserve"> </w:t>
      </w:r>
      <w:r w:rsidRPr="00083FE1">
        <w:rPr>
          <w:rFonts w:ascii="Times New Roman" w:hAnsi="Times New Roman" w:cs="Times New Roman"/>
          <w:sz w:val="24"/>
          <w:szCs w:val="24"/>
        </w:rPr>
        <w:t>1C,</w:t>
      </w:r>
      <w:r w:rsidR="000F7140" w:rsidRPr="00083FE1">
        <w:rPr>
          <w:rFonts w:ascii="Times New Roman" w:hAnsi="Times New Roman" w:cs="Times New Roman"/>
          <w:sz w:val="24"/>
          <w:szCs w:val="24"/>
        </w:rPr>
        <w:t xml:space="preserve"> </w:t>
      </w:r>
      <w:r w:rsidR="000F7140" w:rsidRPr="00083FE1">
        <w:rPr>
          <w:rFonts w:ascii="Times New Roman" w:hAnsi="Times New Roman" w:cs="Times New Roman"/>
          <w:i/>
          <w:iCs/>
          <w:sz w:val="24"/>
          <w:szCs w:val="24"/>
        </w:rPr>
        <w:t>J</w:t>
      </w:r>
      <w:r w:rsidR="000F7140" w:rsidRPr="00083FE1">
        <w:rPr>
          <w:rFonts w:ascii="Times New Roman" w:hAnsi="Times New Roman" w:cs="Times New Roman"/>
          <w:sz w:val="24"/>
          <w:szCs w:val="24"/>
        </w:rPr>
        <w:t xml:space="preserve"> = 240.8 Hz,</w:t>
      </w:r>
      <w:r w:rsidRPr="00083FE1">
        <w:rPr>
          <w:rFonts w:ascii="Times New Roman" w:hAnsi="Times New Roman" w:cs="Times New Roman"/>
          <w:sz w:val="24"/>
          <w:szCs w:val="24"/>
        </w:rPr>
        <w:t xml:space="preserve"> </w:t>
      </w:r>
      <w:r w:rsidR="009C6D02" w:rsidRPr="00083FE1">
        <w:rPr>
          <w:rFonts w:ascii="Times New Roman" w:hAnsi="Times New Roman" w:cs="Times New Roman"/>
          <w:i/>
          <w:iCs/>
          <w:sz w:val="24"/>
          <w:szCs w:val="24"/>
        </w:rPr>
        <w:t>C</w:t>
      </w:r>
      <w:r w:rsidR="009C6D02" w:rsidRPr="00083FE1">
        <w:rPr>
          <w:rFonts w:ascii="Times New Roman" w:hAnsi="Times New Roman" w:cs="Times New Roman"/>
          <w:sz w:val="24"/>
          <w:szCs w:val="24"/>
        </w:rPr>
        <w:t>HF</w:t>
      </w:r>
      <w:r w:rsidR="009C6D02"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114.7 (1C, quat.), 111.3 (1C, C-9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109.8 (1C, 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108.7 (1C, quat.), 82.8 (1C,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w:t>
      </w:r>
      <w:r w:rsidR="00922974" w:rsidRPr="00083FE1">
        <w:rPr>
          <w:rFonts w:ascii="Times New Roman" w:hAnsi="Times New Roman" w:cs="Times New Roman"/>
          <w:sz w:val="24"/>
          <w:szCs w:val="24"/>
        </w:rPr>
        <w:t>54.16</w:t>
      </w:r>
      <w:r w:rsidRPr="00083FE1">
        <w:rPr>
          <w:rFonts w:ascii="Times New Roman" w:hAnsi="Times New Roman" w:cs="Times New Roman"/>
          <w:sz w:val="24"/>
          <w:szCs w:val="24"/>
        </w:rPr>
        <w:t xml:space="preserve"> (</w:t>
      </w:r>
      <w:r w:rsidR="00922974" w:rsidRPr="00083FE1">
        <w:rPr>
          <w:rFonts w:ascii="Times New Roman" w:hAnsi="Times New Roman" w:cs="Times New Roman"/>
          <w:sz w:val="24"/>
          <w:szCs w:val="24"/>
        </w:rPr>
        <w:t xml:space="preserve">t, </w:t>
      </w:r>
      <w:r w:rsidRPr="00083FE1">
        <w:rPr>
          <w:rFonts w:ascii="Times New Roman" w:hAnsi="Times New Roman" w:cs="Times New Roman"/>
          <w:sz w:val="24"/>
          <w:szCs w:val="24"/>
        </w:rPr>
        <w:t xml:space="preserve">1C, </w:t>
      </w:r>
      <w:r w:rsidR="00074D06" w:rsidRPr="00083FE1">
        <w:rPr>
          <w:rFonts w:ascii="Times New Roman" w:hAnsi="Times New Roman" w:cs="Times New Roman"/>
          <w:i/>
          <w:iCs/>
          <w:sz w:val="24"/>
          <w:szCs w:val="24"/>
        </w:rPr>
        <w:t>J</w:t>
      </w:r>
      <w:r w:rsidR="00074D06" w:rsidRPr="00083FE1">
        <w:rPr>
          <w:rFonts w:ascii="Times New Roman" w:hAnsi="Times New Roman" w:cs="Times New Roman"/>
          <w:sz w:val="24"/>
          <w:szCs w:val="24"/>
        </w:rPr>
        <w:t xml:space="preserve"> = 25.1 Hz,</w:t>
      </w:r>
      <w:r w:rsidR="00163E64" w:rsidRPr="00083FE1">
        <w:rPr>
          <w:rFonts w:ascii="Times New Roman" w:hAnsi="Times New Roman" w:cs="Times New Roman"/>
          <w:sz w:val="24"/>
          <w:szCs w:val="24"/>
        </w:rPr>
        <w:t xml:space="preserve"> </w:t>
      </w:r>
      <w:r w:rsidRPr="00083FE1">
        <w:rPr>
          <w:rFonts w:ascii="Times New Roman" w:hAnsi="Times New Roman" w:cs="Times New Roman"/>
          <w:sz w:val="24"/>
          <w:szCs w:val="24"/>
        </w:rPr>
        <w:t xml:space="preserve">C-1”’ </w:t>
      </w:r>
      <w:r w:rsidR="00074D06" w:rsidRPr="00083FE1">
        <w:rPr>
          <w:rFonts w:ascii="Times New Roman" w:hAnsi="Times New Roman" w:cs="Times New Roman"/>
          <w:i/>
          <w:iCs/>
          <w:sz w:val="24"/>
          <w:szCs w:val="24"/>
        </w:rPr>
        <w:t>C</w:t>
      </w:r>
      <w:r w:rsidR="00074D06" w:rsidRPr="00083FE1">
        <w:rPr>
          <w:rFonts w:ascii="Times New Roman" w:hAnsi="Times New Roman" w:cs="Times New Roman"/>
          <w:sz w:val="24"/>
          <w:szCs w:val="24"/>
        </w:rPr>
        <w:t>H</w:t>
      </w:r>
      <w:r w:rsidR="00074D06" w:rsidRPr="00083FE1">
        <w:rPr>
          <w:rFonts w:ascii="Times New Roman" w:hAnsi="Times New Roman" w:cs="Times New Roman"/>
          <w:sz w:val="24"/>
          <w:szCs w:val="24"/>
          <w:vertAlign w:val="subscript"/>
        </w:rPr>
        <w:t>2</w:t>
      </w:r>
      <w:r w:rsidR="00074D06" w:rsidRPr="00083FE1">
        <w:rPr>
          <w:rFonts w:ascii="Times New Roman" w:hAnsi="Times New Roman" w:cs="Times New Roman"/>
          <w:sz w:val="24"/>
          <w:szCs w:val="24"/>
        </w:rPr>
        <w:t>-CHF</w:t>
      </w:r>
      <w:r w:rsidR="00074D06"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50.1 (1C,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47.0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35.3 (1C,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31.9 (2C,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 xml:space="preserve">and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30.5 (1C, C-6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29.7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28.2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23.8 (1C, C-7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22.7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18.8 (1C, C-10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14.1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w:t>
      </w:r>
      <w:r w:rsidR="00F26F05" w:rsidRPr="00083FE1">
        <w:rPr>
          <w:rFonts w:ascii="Times New Roman" w:hAnsi="Times New Roman" w:cs="Times New Roman"/>
          <w:sz w:val="24"/>
          <w:szCs w:val="24"/>
        </w:rPr>
        <w:t xml:space="preserve"> </w:t>
      </w:r>
      <w:r w:rsidR="00F26F05" w:rsidRPr="00083FE1">
        <w:rPr>
          <w:rFonts w:ascii="Times New Roman" w:hAnsi="Times New Roman" w:cs="Times New Roman"/>
          <w:sz w:val="24"/>
          <w:szCs w:val="24"/>
          <w:vertAlign w:val="superscript"/>
        </w:rPr>
        <w:t>19</w:t>
      </w:r>
      <w:r w:rsidR="00F26F05" w:rsidRPr="00083FE1">
        <w:rPr>
          <w:rFonts w:ascii="Times New Roman" w:hAnsi="Times New Roman" w:cs="Times New Roman"/>
          <w:sz w:val="24"/>
          <w:szCs w:val="24"/>
        </w:rPr>
        <w:t>F NMR (659 MHz, CDCl</w:t>
      </w:r>
      <w:r w:rsidR="00F26F05" w:rsidRPr="00083FE1">
        <w:rPr>
          <w:rFonts w:ascii="Times New Roman" w:hAnsi="Times New Roman" w:cs="Times New Roman"/>
          <w:sz w:val="24"/>
          <w:szCs w:val="24"/>
          <w:vertAlign w:val="subscript"/>
        </w:rPr>
        <w:t>3</w:t>
      </w:r>
      <w:r w:rsidR="00F26F05" w:rsidRPr="00083FE1">
        <w:rPr>
          <w:rFonts w:ascii="Times New Roman" w:hAnsi="Times New Roman" w:cs="Times New Roman"/>
          <w:sz w:val="24"/>
          <w:szCs w:val="24"/>
        </w:rPr>
        <w:t xml:space="preserve">) δ -120.17 (t, </w:t>
      </w:r>
      <w:r w:rsidR="00F26F05" w:rsidRPr="00083FE1">
        <w:rPr>
          <w:rFonts w:ascii="Times New Roman" w:hAnsi="Times New Roman" w:cs="Times New Roman"/>
          <w:i/>
          <w:iCs/>
          <w:sz w:val="24"/>
          <w:szCs w:val="24"/>
        </w:rPr>
        <w:t>J</w:t>
      </w:r>
      <w:r w:rsidR="00F26F05" w:rsidRPr="00083FE1">
        <w:rPr>
          <w:rFonts w:ascii="Times New Roman" w:hAnsi="Times New Roman" w:cs="Times New Roman"/>
          <w:sz w:val="24"/>
          <w:szCs w:val="24"/>
        </w:rPr>
        <w:t xml:space="preserve"> = 15.3 Hz), -120.25 (t, </w:t>
      </w:r>
      <w:r w:rsidR="00F26F05" w:rsidRPr="00083FE1">
        <w:rPr>
          <w:rFonts w:ascii="Times New Roman" w:hAnsi="Times New Roman" w:cs="Times New Roman"/>
          <w:i/>
          <w:iCs/>
          <w:sz w:val="24"/>
          <w:szCs w:val="24"/>
        </w:rPr>
        <w:t>J</w:t>
      </w:r>
      <w:r w:rsidR="00F26F05" w:rsidRPr="00083FE1">
        <w:rPr>
          <w:rFonts w:ascii="Times New Roman" w:hAnsi="Times New Roman" w:cs="Times New Roman"/>
          <w:sz w:val="24"/>
          <w:szCs w:val="24"/>
        </w:rPr>
        <w:t xml:space="preserve"> = 15.3 Hz);</w:t>
      </w:r>
      <w:r w:rsidRPr="00083FE1">
        <w:rPr>
          <w:rFonts w:ascii="Times New Roman" w:hAnsi="Times New Roman" w:cs="Times New Roman"/>
          <w:sz w:val="24"/>
          <w:szCs w:val="24"/>
        </w:rPr>
        <w:t xml:space="preserve"> 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25</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35</w:t>
      </w:r>
      <w:r w:rsidRPr="00083FE1">
        <w:rPr>
          <w:rFonts w:ascii="Times New Roman" w:hAnsi="Times New Roman" w:cs="Times New Roman"/>
          <w:sz w:val="24"/>
          <w:szCs w:val="24"/>
        </w:rPr>
        <w:t>F</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442.2528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442.2528</w:t>
      </w:r>
      <w:r w:rsidR="0096790A" w:rsidRPr="00083FE1">
        <w:rPr>
          <w:rFonts w:ascii="Times New Roman" w:hAnsi="Times New Roman" w:cs="Times New Roman"/>
          <w:sz w:val="24"/>
          <w:szCs w:val="24"/>
        </w:rPr>
        <w:t xml:space="preserve"> (mass error: 0 ppm)</w:t>
      </w:r>
      <w:r w:rsidRPr="00083FE1">
        <w:rPr>
          <w:rFonts w:ascii="Times New Roman" w:hAnsi="Times New Roman" w:cs="Times New Roman"/>
          <w:sz w:val="24"/>
          <w:szCs w:val="24"/>
        </w:rPr>
        <w:t>.</w:t>
      </w:r>
    </w:p>
    <w:p w14:paraId="7ACCF538" w14:textId="77777777" w:rsidR="008C7597" w:rsidRPr="00083FE1" w:rsidRDefault="008C7597" w:rsidP="008C7597">
      <w:pPr>
        <w:spacing w:line="480" w:lineRule="auto"/>
        <w:rPr>
          <w:rFonts w:ascii="Times New Roman" w:hAnsi="Times New Roman" w:cs="Times New Roman"/>
          <w:bCs/>
          <w:sz w:val="24"/>
          <w:szCs w:val="24"/>
        </w:rPr>
      </w:pPr>
    </w:p>
    <w:p w14:paraId="568AA105" w14:textId="77777777" w:rsidR="008C7597" w:rsidRPr="00083FE1" w:rsidRDefault="008C7597">
      <w:pPr>
        <w:rPr>
          <w:rFonts w:ascii="Times New Roman" w:hAnsi="Times New Roman" w:cs="Times New Roman"/>
          <w:b/>
          <w:bCs/>
          <w:sz w:val="24"/>
          <w:szCs w:val="24"/>
        </w:rPr>
      </w:pPr>
      <w:r w:rsidRPr="00083FE1">
        <w:rPr>
          <w:rFonts w:ascii="Times New Roman" w:hAnsi="Times New Roman" w:cs="Times New Roman"/>
          <w:b/>
          <w:bCs/>
          <w:sz w:val="24"/>
          <w:szCs w:val="24"/>
        </w:rPr>
        <w:br w:type="page"/>
      </w:r>
    </w:p>
    <w:p w14:paraId="23E86313" w14:textId="2A7E9E46" w:rsidR="008C7597" w:rsidRPr="00083FE1" w:rsidRDefault="008C7597" w:rsidP="008C7597">
      <w:pPr>
        <w:spacing w:after="0" w:line="480" w:lineRule="auto"/>
        <w:jc w:val="both"/>
        <w:rPr>
          <w:rFonts w:ascii="Times New Roman" w:hAnsi="Times New Roman" w:cs="Times New Roman"/>
          <w:b/>
          <w:bCs/>
          <w:sz w:val="24"/>
          <w:szCs w:val="24"/>
        </w:rPr>
      </w:pPr>
      <w:r w:rsidRPr="00083FE1">
        <w:rPr>
          <w:rFonts w:ascii="Times New Roman" w:hAnsi="Times New Roman" w:cs="Times New Roman"/>
          <w:b/>
          <w:bCs/>
          <w:sz w:val="24"/>
          <w:szCs w:val="24"/>
        </w:rPr>
        <w:lastRenderedPageBreak/>
        <w:t>Compound 8M</w:t>
      </w:r>
    </w:p>
    <w:p w14:paraId="252DA1F3"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L</w:t>
      </w:r>
      <w:r w:rsidRPr="00083FE1">
        <w:rPr>
          <w:rFonts w:ascii="Times New Roman" w:hAnsi="Times New Roman" w:cs="Times New Roman"/>
          <w:b/>
          <w:bCs/>
          <w:sz w:val="24"/>
          <w:szCs w:val="24"/>
        </w:rPr>
        <w:t xml:space="preserve"> </w:t>
      </w:r>
    </w:p>
    <w:p w14:paraId="62AABD25"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w:t>
      </w:r>
      <w:r w:rsidRPr="00083FE1">
        <w:rPr>
          <w:rFonts w:ascii="Times New Roman" w:hAnsi="Times New Roman" w:cs="Times New Roman"/>
          <w:sz w:val="24"/>
          <w:szCs w:val="24"/>
        </w:rPr>
        <w:t>.</w:t>
      </w:r>
    </w:p>
    <w:p w14:paraId="4B27146D"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2-fluoroethylamine hydrochloride (299 mg, 3 mmol), formaldehyde (334 μl, 4 mmol); solvent: dioxane (10 ml); cannabidiol (314 mg, 1 mmol); reaction time and temperature: 20 hours at room temperature; column chromatography: hexane/ethyl acetate 97:3; yielded </w:t>
      </w:r>
      <w:r w:rsidRPr="00083FE1">
        <w:rPr>
          <w:rFonts w:ascii="Times New Roman" w:hAnsi="Times New Roman" w:cs="Times New Roman"/>
          <w:b/>
          <w:bCs/>
          <w:sz w:val="24"/>
          <w:szCs w:val="24"/>
        </w:rPr>
        <w:t>8M</w:t>
      </w:r>
      <w:r w:rsidRPr="00083FE1">
        <w:rPr>
          <w:rFonts w:ascii="Times New Roman" w:hAnsi="Times New Roman" w:cs="Times New Roman"/>
          <w:sz w:val="24"/>
          <w:szCs w:val="24"/>
        </w:rPr>
        <w:t xml:space="preserve"> (112 mg, 28%) as a yellow syrup.</w:t>
      </w:r>
    </w:p>
    <w:p w14:paraId="35476739"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M</w:t>
      </w:r>
      <w:r w:rsidRPr="00083FE1">
        <w:rPr>
          <w:rFonts w:ascii="Times New Roman" w:hAnsi="Times New Roman" w:cs="Times New Roman"/>
          <w:b/>
          <w:bCs/>
          <w:sz w:val="24"/>
          <w:szCs w:val="24"/>
        </w:rPr>
        <w:t xml:space="preserve"> </w:t>
      </w:r>
    </w:p>
    <w:p w14:paraId="0F4FD671"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w:t>
      </w:r>
      <w:r w:rsidRPr="00083FE1">
        <w:rPr>
          <w:rFonts w:ascii="Times New Roman" w:hAnsi="Times New Roman" w:cs="Times New Roman"/>
          <w:sz w:val="24"/>
          <w:szCs w:val="24"/>
        </w:rPr>
        <w:t>.</w:t>
      </w:r>
    </w:p>
    <w:p w14:paraId="04E273A3"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2-fluoroethylamine hydrochloride (299 mg, 3 mmol), formaldehyde (334 μl, 4 mmol); solvent: dioxane (30 ml); cannabidiol (314 mg, 1 mmol); reaction time and temperature: 3 hours at 40 °C; column chromatography: hexane/ethyl acetate 97:3; yielded </w:t>
      </w:r>
      <w:r w:rsidRPr="00083FE1">
        <w:rPr>
          <w:rFonts w:ascii="Times New Roman" w:hAnsi="Times New Roman" w:cs="Times New Roman"/>
          <w:b/>
          <w:bCs/>
          <w:sz w:val="24"/>
          <w:szCs w:val="24"/>
        </w:rPr>
        <w:t>8M</w:t>
      </w:r>
      <w:r w:rsidRPr="00083FE1">
        <w:rPr>
          <w:rFonts w:ascii="Times New Roman" w:hAnsi="Times New Roman" w:cs="Times New Roman"/>
          <w:sz w:val="24"/>
          <w:szCs w:val="24"/>
        </w:rPr>
        <w:t xml:space="preserve"> (212 mg, 53%) as a yellow syrup.</w:t>
      </w:r>
    </w:p>
    <w:p w14:paraId="7E7AEBBC"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N</w:t>
      </w:r>
      <w:r w:rsidRPr="00083FE1">
        <w:rPr>
          <w:rFonts w:ascii="Times New Roman" w:hAnsi="Times New Roman" w:cs="Times New Roman"/>
          <w:sz w:val="24"/>
          <w:szCs w:val="24"/>
        </w:rPr>
        <w:t xml:space="preserve"> </w:t>
      </w:r>
    </w:p>
    <w:p w14:paraId="4CB27BFD"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is carried out via </w:t>
      </w:r>
      <w:r w:rsidRPr="00083FE1">
        <w:rPr>
          <w:rFonts w:ascii="Times New Roman" w:hAnsi="Times New Roman" w:cs="Times New Roman"/>
          <w:i/>
          <w:sz w:val="24"/>
          <w:szCs w:val="24"/>
        </w:rPr>
        <w:t>reaction pathway I</w:t>
      </w:r>
      <w:r w:rsidRPr="00083FE1">
        <w:rPr>
          <w:rFonts w:ascii="Times New Roman" w:hAnsi="Times New Roman" w:cs="Times New Roman"/>
          <w:sz w:val="24"/>
          <w:szCs w:val="24"/>
        </w:rPr>
        <w:t>.</w:t>
      </w:r>
    </w:p>
    <w:p w14:paraId="764B79F0"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2-fluoroethylamine hydrochloride (299 mg, 3 mmol), formaldehyde (334 μl, 4 mmol); solvent: methanol (30 ml); cannabidiol (314 mg, 1 mmol); reaction time and temperature: 1 day at room temperature; column chromatography: hexane/ethyl acetate 97:3; yielded </w:t>
      </w:r>
      <w:r w:rsidRPr="00083FE1">
        <w:rPr>
          <w:rFonts w:ascii="Times New Roman" w:hAnsi="Times New Roman" w:cs="Times New Roman"/>
          <w:b/>
          <w:bCs/>
          <w:sz w:val="24"/>
          <w:szCs w:val="24"/>
        </w:rPr>
        <w:t>8M</w:t>
      </w:r>
      <w:r w:rsidRPr="00083FE1">
        <w:rPr>
          <w:rFonts w:ascii="Times New Roman" w:hAnsi="Times New Roman" w:cs="Times New Roman"/>
          <w:sz w:val="24"/>
          <w:szCs w:val="24"/>
        </w:rPr>
        <w:t xml:space="preserve"> (140 mg, 35%) as a yellow syrup.</w:t>
      </w:r>
    </w:p>
    <w:p w14:paraId="4891F502"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O</w:t>
      </w:r>
      <w:r w:rsidRPr="00083FE1">
        <w:rPr>
          <w:rFonts w:ascii="Times New Roman" w:hAnsi="Times New Roman" w:cs="Times New Roman"/>
          <w:b/>
          <w:bCs/>
          <w:sz w:val="24"/>
          <w:szCs w:val="24"/>
        </w:rPr>
        <w:t xml:space="preserve"> </w:t>
      </w:r>
    </w:p>
    <w:p w14:paraId="22711B48"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w:t>
      </w:r>
      <w:r w:rsidRPr="00083FE1">
        <w:rPr>
          <w:rFonts w:ascii="Times New Roman" w:hAnsi="Times New Roman" w:cs="Times New Roman"/>
          <w:sz w:val="24"/>
          <w:szCs w:val="24"/>
        </w:rPr>
        <w:t>.</w:t>
      </w:r>
    </w:p>
    <w:p w14:paraId="68304C8E"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Reagents: 2-fluoroethylamine hydrochloride (149+100 mg, 2.5 mmol), NaHCO</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(126+84 mg, 2.5 mmol), formaldehyde (2x167 μl, 4 mmol); solvent: methanol (10 ml); cannabidiol (157 mg, 0.5 mmol); reaction time and temperature: 2 days at room temperature; column chromatography: hexane/ethyl-acetate 97:3; yielded </w:t>
      </w:r>
      <w:r w:rsidRPr="00083FE1">
        <w:rPr>
          <w:rFonts w:ascii="Times New Roman" w:hAnsi="Times New Roman" w:cs="Times New Roman"/>
          <w:b/>
          <w:bCs/>
          <w:sz w:val="24"/>
          <w:szCs w:val="24"/>
        </w:rPr>
        <w:t>8M</w:t>
      </w:r>
      <w:r w:rsidRPr="00083FE1">
        <w:rPr>
          <w:rFonts w:ascii="Times New Roman" w:hAnsi="Times New Roman" w:cs="Times New Roman"/>
          <w:sz w:val="24"/>
          <w:szCs w:val="24"/>
        </w:rPr>
        <w:t xml:space="preserve"> (145 mg, 72%) as a yellow syrup.</w:t>
      </w:r>
    </w:p>
    <w:p w14:paraId="1FF5D4A8" w14:textId="6931139F"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lastRenderedPageBreak/>
        <w:t xml:space="preserve">8M: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0.16 (hexane/acetone 95:5); </w:t>
      </w:r>
      <w:r w:rsidRPr="00083FE1">
        <w:rPr>
          <w:rFonts w:ascii="Times New Roman" w:hAnsi="Times New Roman" w:cs="Times New Roman"/>
          <w:sz w:val="24"/>
          <w:szCs w:val="24"/>
          <w:vertAlign w:val="superscript"/>
        </w:rPr>
        <w:t>1</w:t>
      </w:r>
      <w:r w:rsidRPr="00083FE1">
        <w:rPr>
          <w:rFonts w:ascii="Times New Roman" w:hAnsi="Times New Roman" w:cs="Times New Roman"/>
          <w:sz w:val="24"/>
          <w:szCs w:val="24"/>
        </w:rPr>
        <w:t>H NMR (500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δ 6.27 (s, 1H, aromatic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5.92 (s, 1H, </w:t>
      </w:r>
      <w:r w:rsidRPr="00083FE1">
        <w:rPr>
          <w:rFonts w:ascii="Times New Roman" w:hAnsi="Times New Roman" w:cs="Times New Roman"/>
          <w:bCs/>
          <w:sz w:val="24"/>
          <w:szCs w:val="24"/>
        </w:rPr>
        <w:t>O</w:t>
      </w:r>
      <w:r w:rsidRPr="00083FE1">
        <w:rPr>
          <w:rFonts w:ascii="Times New Roman" w:hAnsi="Times New Roman" w:cs="Times New Roman"/>
          <w:bCs/>
          <w:i/>
          <w:iCs/>
          <w:sz w:val="24"/>
          <w:szCs w:val="24"/>
        </w:rPr>
        <w:t>H</w:t>
      </w:r>
      <w:r w:rsidRPr="00083FE1">
        <w:rPr>
          <w:rFonts w:ascii="Times New Roman" w:hAnsi="Times New Roman" w:cs="Times New Roman"/>
          <w:sz w:val="24"/>
          <w:szCs w:val="24"/>
        </w:rPr>
        <w:t>), 5.58 (s, 1H, H-2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4.79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9.9 Hz,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a), 4.70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9.9 Hz,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b), 4.63 (t,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5.0 Hz,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a), 4.54 (t,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5.0 Hz,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b), 4.48 (s, 1H, </w:t>
      </w:r>
      <w:r w:rsidRPr="00083FE1">
        <w:rPr>
          <w:rFonts w:ascii="Times New Roman" w:hAnsi="Times New Roman" w:cs="Times New Roman"/>
          <w:bCs/>
          <w:sz w:val="24"/>
          <w:szCs w:val="24"/>
        </w:rPr>
        <w:t>H-9 C</w:t>
      </w:r>
      <w:r w:rsidRPr="00083FE1">
        <w:rPr>
          <w:rFonts w:ascii="Times New Roman" w:hAnsi="Times New Roman" w:cs="Times New Roman"/>
          <w:bCs/>
          <w:i/>
          <w:iCs/>
          <w:sz w:val="24"/>
          <w:szCs w:val="24"/>
        </w:rPr>
        <w:t>H</w:t>
      </w:r>
      <w:r w:rsidRPr="00083FE1">
        <w:rPr>
          <w:rFonts w:ascii="Times New Roman" w:hAnsi="Times New Roman" w:cs="Times New Roman"/>
          <w:bCs/>
          <w:sz w:val="24"/>
          <w:szCs w:val="24"/>
          <w:vertAlign w:val="subscript"/>
        </w:rPr>
        <w:t>2</w:t>
      </w:r>
      <w:r w:rsidRPr="00083FE1">
        <w:rPr>
          <w:rFonts w:ascii="Times New Roman" w:hAnsi="Times New Roman" w:cs="Times New Roman"/>
          <w:bCs/>
          <w:sz w:val="24"/>
          <w:szCs w:val="24"/>
        </w:rPr>
        <w:t>a</w:t>
      </w:r>
      <w:r w:rsidRPr="00083FE1">
        <w:rPr>
          <w:rFonts w:ascii="Times New Roman" w:hAnsi="Times New Roman" w:cs="Times New Roman"/>
          <w:sz w:val="24"/>
          <w:szCs w:val="24"/>
        </w:rPr>
        <w:t xml:space="preserve">), 4.33 (s, 1H, </w:t>
      </w:r>
      <w:r w:rsidRPr="00083FE1">
        <w:rPr>
          <w:rFonts w:ascii="Times New Roman" w:hAnsi="Times New Roman" w:cs="Times New Roman"/>
          <w:bCs/>
          <w:sz w:val="24"/>
          <w:szCs w:val="24"/>
        </w:rPr>
        <w:t>H-9 C</w:t>
      </w:r>
      <w:r w:rsidRPr="00083FE1">
        <w:rPr>
          <w:rFonts w:ascii="Times New Roman" w:hAnsi="Times New Roman" w:cs="Times New Roman"/>
          <w:bCs/>
          <w:i/>
          <w:iCs/>
          <w:sz w:val="24"/>
          <w:szCs w:val="24"/>
        </w:rPr>
        <w:t>H</w:t>
      </w:r>
      <w:r w:rsidRPr="00083FE1">
        <w:rPr>
          <w:rFonts w:ascii="Times New Roman" w:hAnsi="Times New Roman" w:cs="Times New Roman"/>
          <w:bCs/>
          <w:sz w:val="24"/>
          <w:szCs w:val="24"/>
          <w:vertAlign w:val="subscript"/>
        </w:rPr>
        <w:t>2</w:t>
      </w:r>
      <w:r w:rsidRPr="00083FE1">
        <w:rPr>
          <w:rFonts w:ascii="Times New Roman" w:hAnsi="Times New Roman" w:cs="Times New Roman"/>
          <w:bCs/>
          <w:sz w:val="24"/>
          <w:szCs w:val="24"/>
        </w:rPr>
        <w:t>b</w:t>
      </w:r>
      <w:r w:rsidRPr="00083FE1">
        <w:rPr>
          <w:rFonts w:ascii="Times New Roman" w:hAnsi="Times New Roman" w:cs="Times New Roman"/>
          <w:sz w:val="24"/>
          <w:szCs w:val="24"/>
        </w:rPr>
        <w:t xml:space="preserve">), 3.99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16.3 Hz,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a), 3.96 – 3.91 (m, 1H, H-3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3.87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16.5 Hz,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b), 3.08 – 2.90 (m, 2H,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2.44 – 2.29 (m, 3H, H-4 C</w:t>
      </w:r>
      <w:r w:rsidRPr="00083FE1">
        <w:rPr>
          <w:rFonts w:ascii="Times New Roman" w:hAnsi="Times New Roman" w:cs="Times New Roman"/>
          <w:i/>
          <w:iCs/>
          <w:sz w:val="24"/>
          <w:szCs w:val="24"/>
        </w:rPr>
        <w:t xml:space="preserve">H </w:t>
      </w:r>
      <w:r w:rsidRPr="00083FE1">
        <w:rPr>
          <w:rFonts w:ascii="Times New Roman" w:hAnsi="Times New Roman" w:cs="Times New Roman"/>
          <w:sz w:val="24"/>
          <w:szCs w:val="24"/>
        </w:rPr>
        <w:t>and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2.28 – 2.18 (m, 1H,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a), 2.13 – 2.05 (m, 1H,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b), 1.83 – 1.73 (m, 5H,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H-7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1.67 (s, 3H, H-10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1.56 – 1.47 (m, 2H,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1.38 – 1.28 (m, 4H, 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0.89 (t, 3H,</w:t>
      </w:r>
      <w:r w:rsidRPr="00083FE1">
        <w:rPr>
          <w:i/>
          <w:iCs/>
        </w:rPr>
        <w:t xml:space="preserve">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7.0 Hz,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Pr="00083FE1">
        <w:rPr>
          <w:rFonts w:ascii="Times New Roman" w:hAnsi="Times New Roman" w:cs="Times New Roman"/>
          <w:sz w:val="24"/>
          <w:szCs w:val="24"/>
          <w:vertAlign w:val="superscript"/>
        </w:rPr>
        <w:t>13</w:t>
      </w:r>
      <w:r w:rsidRPr="00083FE1">
        <w:rPr>
          <w:rFonts w:ascii="Times New Roman" w:hAnsi="Times New Roman" w:cs="Times New Roman"/>
          <w:sz w:val="24"/>
          <w:szCs w:val="24"/>
        </w:rPr>
        <w:t>C NMR (126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δ 154.1, 152.3, 147.5, 139.8 (4C, quat.), 124.5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114.6 (1C, quat.), 111.2 (1C, C-9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109.6 (1C, 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108.9 (1C, quat.), </w:t>
      </w:r>
      <w:r w:rsidR="008E70E6" w:rsidRPr="00083FE1">
        <w:rPr>
          <w:rFonts w:ascii="Times New Roman" w:hAnsi="Times New Roman" w:cs="Times New Roman"/>
          <w:sz w:val="24"/>
          <w:szCs w:val="24"/>
        </w:rPr>
        <w:t xml:space="preserve">82.75 </w:t>
      </w:r>
      <w:r w:rsidRPr="00083FE1">
        <w:rPr>
          <w:rFonts w:ascii="Times New Roman" w:hAnsi="Times New Roman" w:cs="Times New Roman"/>
          <w:sz w:val="24"/>
          <w:szCs w:val="24"/>
        </w:rPr>
        <w:t>(</w:t>
      </w:r>
      <w:r w:rsidR="008E70E6" w:rsidRPr="00083FE1">
        <w:rPr>
          <w:rFonts w:ascii="Times New Roman" w:hAnsi="Times New Roman" w:cs="Times New Roman"/>
          <w:sz w:val="24"/>
          <w:szCs w:val="24"/>
        </w:rPr>
        <w:t xml:space="preserve">d, </w:t>
      </w:r>
      <w:r w:rsidRPr="00083FE1">
        <w:rPr>
          <w:rFonts w:ascii="Times New Roman" w:hAnsi="Times New Roman" w:cs="Times New Roman"/>
          <w:sz w:val="24"/>
          <w:szCs w:val="24"/>
        </w:rPr>
        <w:t xml:space="preserve">1C, </w:t>
      </w:r>
      <w:r w:rsidR="005B4D03" w:rsidRPr="00083FE1">
        <w:rPr>
          <w:rFonts w:ascii="Times New Roman" w:hAnsi="Times New Roman" w:cs="Times New Roman"/>
          <w:i/>
          <w:iCs/>
          <w:sz w:val="24"/>
          <w:szCs w:val="24"/>
        </w:rPr>
        <w:t>J</w:t>
      </w:r>
      <w:r w:rsidR="005B4D03" w:rsidRPr="00083FE1">
        <w:rPr>
          <w:rFonts w:ascii="Times New Roman" w:hAnsi="Times New Roman" w:cs="Times New Roman"/>
          <w:sz w:val="24"/>
          <w:szCs w:val="24"/>
        </w:rPr>
        <w:t xml:space="preserve"> = 168.5 Hz, </w:t>
      </w:r>
      <w:r w:rsidR="005B4D03" w:rsidRPr="00083FE1">
        <w:rPr>
          <w:rFonts w:ascii="Times New Roman" w:hAnsi="Times New Roman" w:cs="Times New Roman"/>
          <w:i/>
          <w:iCs/>
          <w:sz w:val="24"/>
          <w:szCs w:val="24"/>
        </w:rPr>
        <w:t>C</w:t>
      </w:r>
      <w:r w:rsidR="005B4D03" w:rsidRPr="00083FE1">
        <w:rPr>
          <w:rFonts w:ascii="Times New Roman" w:hAnsi="Times New Roman" w:cs="Times New Roman"/>
          <w:sz w:val="24"/>
          <w:szCs w:val="24"/>
        </w:rPr>
        <w:t>H</w:t>
      </w:r>
      <w:r w:rsidR="005B4D03" w:rsidRPr="00083FE1">
        <w:rPr>
          <w:rFonts w:ascii="Times New Roman" w:hAnsi="Times New Roman" w:cs="Times New Roman"/>
          <w:sz w:val="24"/>
          <w:szCs w:val="24"/>
          <w:vertAlign w:val="subscript"/>
        </w:rPr>
        <w:t>2</w:t>
      </w:r>
      <w:r w:rsidR="005B4D03" w:rsidRPr="00083FE1">
        <w:rPr>
          <w:rFonts w:ascii="Times New Roman" w:hAnsi="Times New Roman" w:cs="Times New Roman"/>
          <w:sz w:val="24"/>
          <w:szCs w:val="24"/>
        </w:rPr>
        <w:t>F</w:t>
      </w:r>
      <w:r w:rsidRPr="00083FE1">
        <w:rPr>
          <w:rFonts w:ascii="Times New Roman" w:hAnsi="Times New Roman" w:cs="Times New Roman"/>
          <w:sz w:val="24"/>
          <w:szCs w:val="24"/>
        </w:rPr>
        <w:t xml:space="preserve">), 82.2 (1C,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 </w:t>
      </w:r>
      <w:r w:rsidR="00452EB2" w:rsidRPr="00083FE1">
        <w:rPr>
          <w:rFonts w:ascii="Times New Roman" w:hAnsi="Times New Roman" w:cs="Times New Roman"/>
          <w:sz w:val="24"/>
          <w:szCs w:val="24"/>
        </w:rPr>
        <w:t xml:space="preserve">51.70 </w:t>
      </w:r>
      <w:r w:rsidRPr="00083FE1">
        <w:rPr>
          <w:rFonts w:ascii="Times New Roman" w:hAnsi="Times New Roman" w:cs="Times New Roman"/>
          <w:sz w:val="24"/>
          <w:szCs w:val="24"/>
        </w:rPr>
        <w:t>(</w:t>
      </w:r>
      <w:r w:rsidR="00452EB2" w:rsidRPr="00083FE1">
        <w:rPr>
          <w:rFonts w:ascii="Times New Roman" w:hAnsi="Times New Roman" w:cs="Times New Roman"/>
          <w:sz w:val="24"/>
          <w:szCs w:val="24"/>
        </w:rPr>
        <w:t xml:space="preserve">d, </w:t>
      </w:r>
      <w:r w:rsidRPr="00083FE1">
        <w:rPr>
          <w:rFonts w:ascii="Times New Roman" w:hAnsi="Times New Roman" w:cs="Times New Roman"/>
          <w:sz w:val="24"/>
          <w:szCs w:val="24"/>
        </w:rPr>
        <w:t>1C,</w:t>
      </w:r>
      <w:r w:rsidR="00843C60" w:rsidRPr="00083FE1">
        <w:rPr>
          <w:color w:val="000000"/>
          <w:sz w:val="20"/>
          <w:szCs w:val="20"/>
        </w:rPr>
        <w:t xml:space="preserve"> </w:t>
      </w:r>
      <w:r w:rsidR="00843C60" w:rsidRPr="00083FE1">
        <w:rPr>
          <w:rFonts w:ascii="Times New Roman" w:hAnsi="Times New Roman" w:cs="Times New Roman"/>
          <w:i/>
          <w:iCs/>
          <w:sz w:val="24"/>
          <w:szCs w:val="24"/>
        </w:rPr>
        <w:t>J</w:t>
      </w:r>
      <w:r w:rsidR="00843C60" w:rsidRPr="00083FE1">
        <w:rPr>
          <w:rFonts w:ascii="Times New Roman" w:hAnsi="Times New Roman" w:cs="Times New Roman"/>
          <w:sz w:val="24"/>
          <w:szCs w:val="24"/>
        </w:rPr>
        <w:t xml:space="preserve"> = 19.8 Hz,</w:t>
      </w:r>
      <w:r w:rsidRPr="00083FE1">
        <w:rPr>
          <w:rFonts w:ascii="Times New Roman" w:hAnsi="Times New Roman" w:cs="Times New Roman"/>
          <w:sz w:val="24"/>
          <w:szCs w:val="24"/>
        </w:rPr>
        <w:t xml:space="preserve"> C-1”’ </w:t>
      </w:r>
      <w:r w:rsidR="001611A0" w:rsidRPr="00083FE1">
        <w:rPr>
          <w:rFonts w:ascii="Times New Roman" w:hAnsi="Times New Roman" w:cs="Times New Roman"/>
          <w:i/>
          <w:iCs/>
          <w:sz w:val="24"/>
          <w:szCs w:val="24"/>
        </w:rPr>
        <w:t>C</w:t>
      </w:r>
      <w:r w:rsidR="001611A0" w:rsidRPr="00083FE1">
        <w:rPr>
          <w:rFonts w:ascii="Times New Roman" w:hAnsi="Times New Roman" w:cs="Times New Roman"/>
          <w:sz w:val="24"/>
          <w:szCs w:val="24"/>
        </w:rPr>
        <w:t>H</w:t>
      </w:r>
      <w:r w:rsidR="001611A0" w:rsidRPr="00083FE1">
        <w:rPr>
          <w:rFonts w:ascii="Times New Roman" w:hAnsi="Times New Roman" w:cs="Times New Roman"/>
          <w:sz w:val="24"/>
          <w:szCs w:val="24"/>
          <w:vertAlign w:val="subscript"/>
        </w:rPr>
        <w:t>2</w:t>
      </w:r>
      <w:r w:rsidR="001611A0" w:rsidRPr="00083FE1">
        <w:rPr>
          <w:rFonts w:ascii="Times New Roman" w:hAnsi="Times New Roman" w:cs="Times New Roman"/>
          <w:sz w:val="24"/>
          <w:szCs w:val="24"/>
        </w:rPr>
        <w:t>-CH</w:t>
      </w:r>
      <w:r w:rsidR="001611A0" w:rsidRPr="00083FE1">
        <w:rPr>
          <w:rFonts w:ascii="Times New Roman" w:hAnsi="Times New Roman" w:cs="Times New Roman"/>
          <w:sz w:val="24"/>
          <w:szCs w:val="24"/>
          <w:vertAlign w:val="subscript"/>
        </w:rPr>
        <w:t>2</w:t>
      </w:r>
      <w:r w:rsidR="001611A0" w:rsidRPr="00083FE1">
        <w:rPr>
          <w:rFonts w:ascii="Times New Roman" w:hAnsi="Times New Roman" w:cs="Times New Roman"/>
          <w:sz w:val="24"/>
          <w:szCs w:val="24"/>
        </w:rPr>
        <w:t>F</w:t>
      </w:r>
      <w:r w:rsidRPr="00083FE1">
        <w:rPr>
          <w:rFonts w:ascii="Times New Roman" w:hAnsi="Times New Roman" w:cs="Times New Roman"/>
          <w:sz w:val="24"/>
          <w:szCs w:val="24"/>
        </w:rPr>
        <w:t xml:space="preserve">), 49.0 (1C,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47.0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35.3 (1C,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31.9 (2C,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 xml:space="preserve">and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30.5 (1C, C-6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29.7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28.2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23.8 (1C, C-7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22.7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18.8 (1C, C-10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14.1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00FB3C03" w:rsidRPr="00083FE1">
        <w:rPr>
          <w:rFonts w:ascii="Times New Roman" w:hAnsi="Times New Roman" w:cs="Times New Roman"/>
          <w:sz w:val="24"/>
          <w:szCs w:val="24"/>
          <w:vertAlign w:val="superscript"/>
        </w:rPr>
        <w:t>19</w:t>
      </w:r>
      <w:r w:rsidR="00FB3C03" w:rsidRPr="00083FE1">
        <w:rPr>
          <w:rFonts w:ascii="Times New Roman" w:hAnsi="Times New Roman" w:cs="Times New Roman"/>
          <w:sz w:val="24"/>
          <w:szCs w:val="24"/>
        </w:rPr>
        <w:t>F NMR (659 MHz, CDCl</w:t>
      </w:r>
      <w:r w:rsidR="00FB3C03" w:rsidRPr="00083FE1">
        <w:rPr>
          <w:rFonts w:ascii="Times New Roman" w:hAnsi="Times New Roman" w:cs="Times New Roman"/>
          <w:sz w:val="24"/>
          <w:szCs w:val="24"/>
          <w:vertAlign w:val="subscript"/>
        </w:rPr>
        <w:t>3</w:t>
      </w:r>
      <w:r w:rsidR="00FB3C03" w:rsidRPr="00083FE1">
        <w:rPr>
          <w:rFonts w:ascii="Times New Roman" w:hAnsi="Times New Roman" w:cs="Times New Roman"/>
          <w:sz w:val="24"/>
          <w:szCs w:val="24"/>
        </w:rPr>
        <w:t xml:space="preserve">) δ -220.92 (tt, </w:t>
      </w:r>
      <w:r w:rsidR="00FB3C03" w:rsidRPr="00083FE1">
        <w:rPr>
          <w:rFonts w:ascii="Times New Roman" w:hAnsi="Times New Roman" w:cs="Times New Roman"/>
          <w:i/>
          <w:iCs/>
          <w:sz w:val="24"/>
          <w:szCs w:val="24"/>
        </w:rPr>
        <w:t>J</w:t>
      </w:r>
      <w:r w:rsidR="00FB3C03" w:rsidRPr="00083FE1">
        <w:rPr>
          <w:rFonts w:ascii="Times New Roman" w:hAnsi="Times New Roman" w:cs="Times New Roman"/>
          <w:sz w:val="24"/>
          <w:szCs w:val="24"/>
        </w:rPr>
        <w:t xml:space="preserve"> = 48.3, 27.6 Hz); </w:t>
      </w:r>
      <w:r w:rsidRPr="00083FE1">
        <w:rPr>
          <w:rFonts w:ascii="Times New Roman" w:hAnsi="Times New Roman" w:cs="Times New Roman"/>
          <w:sz w:val="24"/>
          <w:szCs w:val="24"/>
        </w:rPr>
        <w:t xml:space="preserve">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25</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36</w:t>
      </w:r>
      <w:r w:rsidRPr="00083FE1">
        <w:rPr>
          <w:rFonts w:ascii="Times New Roman" w:hAnsi="Times New Roman" w:cs="Times New Roman"/>
          <w:sz w:val="24"/>
          <w:szCs w:val="24"/>
        </w:rPr>
        <w:t>FNO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424.2622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424.2622</w:t>
      </w:r>
      <w:r w:rsidR="0096790A" w:rsidRPr="00083FE1">
        <w:rPr>
          <w:rFonts w:ascii="Times New Roman" w:hAnsi="Times New Roman" w:cs="Times New Roman"/>
          <w:sz w:val="24"/>
          <w:szCs w:val="24"/>
        </w:rPr>
        <w:t xml:space="preserve"> (mass error: 0 ppm)</w:t>
      </w:r>
      <w:r w:rsidRPr="00083FE1">
        <w:rPr>
          <w:rFonts w:ascii="Times New Roman" w:hAnsi="Times New Roman" w:cs="Times New Roman"/>
          <w:sz w:val="24"/>
          <w:szCs w:val="24"/>
        </w:rPr>
        <w:t>.</w:t>
      </w:r>
    </w:p>
    <w:p w14:paraId="34EBE82E" w14:textId="77777777" w:rsidR="008C7597" w:rsidRPr="00083FE1" w:rsidRDefault="008C7597" w:rsidP="008C7597">
      <w:pPr>
        <w:spacing w:line="480" w:lineRule="auto"/>
        <w:rPr>
          <w:rFonts w:ascii="Times New Roman" w:hAnsi="Times New Roman" w:cs="Times New Roman"/>
          <w:sz w:val="24"/>
          <w:szCs w:val="24"/>
        </w:rPr>
      </w:pPr>
    </w:p>
    <w:p w14:paraId="5936FA8F"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t xml:space="preserve">Compound 9M </w:t>
      </w:r>
    </w:p>
    <w:p w14:paraId="2D373597"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 xml:space="preserve">P </w:t>
      </w:r>
    </w:p>
    <w:p w14:paraId="3A0F9C13"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III</w:t>
      </w:r>
      <w:r w:rsidRPr="00083FE1">
        <w:rPr>
          <w:rFonts w:ascii="Times New Roman" w:hAnsi="Times New Roman" w:cs="Times New Roman"/>
          <w:sz w:val="24"/>
          <w:szCs w:val="24"/>
        </w:rPr>
        <w:t>.</w:t>
      </w:r>
    </w:p>
    <w:p w14:paraId="03E363EA"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3-fluoroaniline (144 µl, 1.5 mmol), formaldehyde (125 μl, 1.5 mmol); solvent: methanol (10 ml); cannabidiol (157 mg, 0.5 mmol); reaction time and temperature: 6 hours at reflux temperature; column chromatography: hexane/ethyl-acetate 98:2; yielded </w:t>
      </w:r>
      <w:r w:rsidRPr="00083FE1">
        <w:rPr>
          <w:rFonts w:ascii="Times New Roman" w:hAnsi="Times New Roman" w:cs="Times New Roman"/>
          <w:b/>
          <w:bCs/>
          <w:sz w:val="24"/>
          <w:szCs w:val="24"/>
        </w:rPr>
        <w:t>9M</w:t>
      </w:r>
      <w:r w:rsidRPr="00083FE1">
        <w:rPr>
          <w:rFonts w:ascii="Times New Roman" w:hAnsi="Times New Roman" w:cs="Times New Roman"/>
          <w:sz w:val="24"/>
          <w:szCs w:val="24"/>
        </w:rPr>
        <w:t xml:space="preserve"> (174 mg, 77%) as a yellow syrup.</w:t>
      </w:r>
    </w:p>
    <w:p w14:paraId="457CC7C6" w14:textId="594F284E" w:rsidR="008C7597" w:rsidRPr="00083FE1" w:rsidRDefault="008C7597" w:rsidP="008C7597">
      <w:pPr>
        <w:spacing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lastRenderedPageBreak/>
        <w:t xml:space="preserve">9M: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0.40 (hexane/ethyl acetate 9:1); </w:t>
      </w:r>
      <w:r w:rsidRPr="00083FE1">
        <w:rPr>
          <w:rFonts w:ascii="Times New Roman" w:hAnsi="Times New Roman" w:cs="Times New Roman"/>
          <w:sz w:val="24"/>
          <w:szCs w:val="24"/>
          <w:vertAlign w:val="superscript"/>
        </w:rPr>
        <w:t>1</w:t>
      </w:r>
      <w:r w:rsidRPr="00083FE1">
        <w:rPr>
          <w:rFonts w:ascii="Times New Roman" w:hAnsi="Times New Roman" w:cs="Times New Roman"/>
          <w:sz w:val="24"/>
          <w:szCs w:val="24"/>
        </w:rPr>
        <w:t>H NMR (500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δ 7.20 (q, 1H,</w:t>
      </w:r>
      <w:r w:rsidRPr="00083FE1">
        <w:rPr>
          <w:rFonts w:ascii="Times New Roman" w:hAnsi="Times New Roman" w:cs="Times New Roman"/>
          <w:i/>
          <w:iCs/>
          <w:sz w:val="24"/>
          <w:szCs w:val="24"/>
        </w:rPr>
        <w:t xml:space="preserve"> J</w:t>
      </w:r>
      <w:r w:rsidRPr="00083FE1">
        <w:rPr>
          <w:rFonts w:ascii="Times New Roman" w:hAnsi="Times New Roman" w:cs="Times New Roman"/>
          <w:sz w:val="24"/>
          <w:szCs w:val="24"/>
        </w:rPr>
        <w:t xml:space="preserve"> = 8.2 Hz, aromatic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6.82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8.2 Hz, aromatic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6.76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11.7 Hz, aromatic C</w:t>
      </w:r>
      <w:r w:rsidRPr="00083FE1">
        <w:rPr>
          <w:rFonts w:ascii="Times New Roman" w:hAnsi="Times New Roman" w:cs="Times New Roman"/>
          <w:i/>
          <w:iCs/>
          <w:sz w:val="24"/>
          <w:szCs w:val="24"/>
        </w:rPr>
        <w:t>H</w:t>
      </w:r>
      <w:r w:rsidRPr="00083FE1">
        <w:rPr>
          <w:rFonts w:ascii="Times New Roman" w:hAnsi="Times New Roman" w:cs="Times New Roman"/>
          <w:sz w:val="24"/>
          <w:szCs w:val="24"/>
        </w:rPr>
        <w:t>), 6.67 – 6.58 (m, 1H, aromatic C</w:t>
      </w:r>
      <w:r w:rsidRPr="00083FE1">
        <w:rPr>
          <w:rFonts w:ascii="Times New Roman" w:hAnsi="Times New Roman" w:cs="Times New Roman"/>
          <w:i/>
          <w:iCs/>
          <w:sz w:val="24"/>
          <w:szCs w:val="24"/>
        </w:rPr>
        <w:t>H</w:t>
      </w:r>
      <w:r w:rsidRPr="00083FE1">
        <w:rPr>
          <w:rFonts w:ascii="Times New Roman" w:hAnsi="Times New Roman" w:cs="Times New Roman"/>
          <w:sz w:val="24"/>
          <w:szCs w:val="24"/>
        </w:rPr>
        <w:t>), 6.33 (s, 1H, aromatic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5.97 (s, 1H, </w:t>
      </w:r>
      <w:r w:rsidRPr="00083FE1">
        <w:rPr>
          <w:rFonts w:ascii="Times New Roman" w:hAnsi="Times New Roman" w:cs="Times New Roman"/>
          <w:bCs/>
          <w:sz w:val="24"/>
          <w:szCs w:val="24"/>
        </w:rPr>
        <w:t>O</w:t>
      </w:r>
      <w:r w:rsidRPr="00083FE1">
        <w:rPr>
          <w:rFonts w:ascii="Times New Roman" w:hAnsi="Times New Roman" w:cs="Times New Roman"/>
          <w:bCs/>
          <w:i/>
          <w:iCs/>
          <w:sz w:val="24"/>
          <w:szCs w:val="24"/>
        </w:rPr>
        <w:t>H</w:t>
      </w:r>
      <w:r w:rsidRPr="00083FE1">
        <w:rPr>
          <w:rFonts w:ascii="Times New Roman" w:hAnsi="Times New Roman" w:cs="Times New Roman"/>
          <w:sz w:val="24"/>
          <w:szCs w:val="24"/>
        </w:rPr>
        <w:t>), 5.57 (s, 1H, H-2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5.24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10.3 Hz,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a), 5.14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10.3 Hz,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b), 4.54 – 4.46 (m, 2H,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4.35 (s, 1H, </w:t>
      </w:r>
      <w:r w:rsidRPr="00083FE1">
        <w:rPr>
          <w:rFonts w:ascii="Times New Roman" w:hAnsi="Times New Roman" w:cs="Times New Roman"/>
          <w:bCs/>
          <w:sz w:val="24"/>
          <w:szCs w:val="24"/>
        </w:rPr>
        <w:t>H-9 C</w:t>
      </w:r>
      <w:r w:rsidRPr="00083FE1">
        <w:rPr>
          <w:rFonts w:ascii="Times New Roman" w:hAnsi="Times New Roman" w:cs="Times New Roman"/>
          <w:bCs/>
          <w:i/>
          <w:iCs/>
          <w:sz w:val="24"/>
          <w:szCs w:val="24"/>
        </w:rPr>
        <w:t>H</w:t>
      </w:r>
      <w:r w:rsidRPr="00083FE1">
        <w:rPr>
          <w:rFonts w:ascii="Times New Roman" w:hAnsi="Times New Roman" w:cs="Times New Roman"/>
          <w:bCs/>
          <w:sz w:val="24"/>
          <w:szCs w:val="24"/>
          <w:vertAlign w:val="subscript"/>
        </w:rPr>
        <w:t>2</w:t>
      </w:r>
      <w:r w:rsidRPr="00083FE1">
        <w:rPr>
          <w:rFonts w:ascii="Times New Roman" w:hAnsi="Times New Roman" w:cs="Times New Roman"/>
          <w:bCs/>
          <w:sz w:val="24"/>
          <w:szCs w:val="24"/>
        </w:rPr>
        <w:t>a</w:t>
      </w:r>
      <w:r w:rsidRPr="00083FE1">
        <w:rPr>
          <w:rFonts w:ascii="Times New Roman" w:hAnsi="Times New Roman" w:cs="Times New Roman"/>
          <w:sz w:val="24"/>
          <w:szCs w:val="24"/>
        </w:rPr>
        <w:t>), 4.27 (s, 1H,</w:t>
      </w:r>
      <w:r w:rsidRPr="00083FE1">
        <w:rPr>
          <w:rFonts w:ascii="Times New Roman" w:hAnsi="Times New Roman" w:cs="Times New Roman"/>
          <w:bCs/>
          <w:sz w:val="24"/>
          <w:szCs w:val="24"/>
        </w:rPr>
        <w:t xml:space="preserve"> H-9 C</w:t>
      </w:r>
      <w:r w:rsidRPr="00083FE1">
        <w:rPr>
          <w:rFonts w:ascii="Times New Roman" w:hAnsi="Times New Roman" w:cs="Times New Roman"/>
          <w:bCs/>
          <w:i/>
          <w:iCs/>
          <w:sz w:val="24"/>
          <w:szCs w:val="24"/>
        </w:rPr>
        <w:t>H</w:t>
      </w:r>
      <w:r w:rsidRPr="00083FE1">
        <w:rPr>
          <w:rFonts w:ascii="Times New Roman" w:hAnsi="Times New Roman" w:cs="Times New Roman"/>
          <w:bCs/>
          <w:sz w:val="24"/>
          <w:szCs w:val="24"/>
          <w:vertAlign w:val="subscript"/>
        </w:rPr>
        <w:t>2</w:t>
      </w:r>
      <w:r w:rsidRPr="00083FE1">
        <w:rPr>
          <w:rFonts w:ascii="Times New Roman" w:hAnsi="Times New Roman" w:cs="Times New Roman"/>
          <w:bCs/>
          <w:sz w:val="24"/>
          <w:szCs w:val="24"/>
        </w:rPr>
        <w:t>b</w:t>
      </w:r>
      <w:r w:rsidRPr="00083FE1">
        <w:rPr>
          <w:rFonts w:ascii="Times New Roman" w:hAnsi="Times New Roman" w:cs="Times New Roman"/>
          <w:sz w:val="24"/>
          <w:szCs w:val="24"/>
        </w:rPr>
        <w:t>), 3.98 – 3.87 (m, 1H, H-3 C</w:t>
      </w:r>
      <w:r w:rsidRPr="00083FE1">
        <w:rPr>
          <w:rFonts w:ascii="Times New Roman" w:hAnsi="Times New Roman" w:cs="Times New Roman"/>
          <w:i/>
          <w:iCs/>
          <w:sz w:val="24"/>
          <w:szCs w:val="24"/>
        </w:rPr>
        <w:t>H</w:t>
      </w:r>
      <w:r w:rsidRPr="00083FE1">
        <w:rPr>
          <w:rFonts w:ascii="Times New Roman" w:hAnsi="Times New Roman" w:cs="Times New Roman"/>
          <w:sz w:val="24"/>
          <w:szCs w:val="24"/>
        </w:rPr>
        <w:t>), 2.47 – 2.40 (m, 2H,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2.40 – 2.31 (m, 1H, H-4 C</w:t>
      </w:r>
      <w:r w:rsidRPr="00083FE1">
        <w:rPr>
          <w:rFonts w:ascii="Times New Roman" w:hAnsi="Times New Roman" w:cs="Times New Roman"/>
          <w:i/>
          <w:iCs/>
          <w:sz w:val="24"/>
          <w:szCs w:val="24"/>
        </w:rPr>
        <w:t>H</w:t>
      </w:r>
      <w:r w:rsidRPr="00083FE1">
        <w:rPr>
          <w:rFonts w:ascii="Times New Roman" w:hAnsi="Times New Roman" w:cs="Times New Roman"/>
          <w:sz w:val="24"/>
          <w:szCs w:val="24"/>
        </w:rPr>
        <w:t>), 2.30 – 2.17 (m, 1H,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a), 2.15 – 2.03 (m, 1H,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b), 1.83 – 1.75 (m, 5H,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H-7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1.63 – 1.57 (m, 5H, H-10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and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1.41 – 1.35 (m, 4H, 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0.93 (t, 3H,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7.0 Hz,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Pr="00083FE1">
        <w:rPr>
          <w:rFonts w:ascii="Times New Roman" w:hAnsi="Times New Roman" w:cs="Times New Roman"/>
          <w:sz w:val="24"/>
          <w:szCs w:val="24"/>
          <w:vertAlign w:val="superscript"/>
        </w:rPr>
        <w:t>13</w:t>
      </w:r>
      <w:r w:rsidRPr="00083FE1">
        <w:rPr>
          <w:rFonts w:ascii="Times New Roman" w:hAnsi="Times New Roman" w:cs="Times New Roman"/>
          <w:sz w:val="24"/>
          <w:szCs w:val="24"/>
        </w:rPr>
        <w:t>C NMR (126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δ 164.7, 162.7, 154.4, 152.7, 150.7, 146.9, 139.9, 139.0 (8C, quat.), </w:t>
      </w:r>
      <w:r w:rsidR="000A7EB4" w:rsidRPr="00083FE1">
        <w:rPr>
          <w:rFonts w:ascii="Times New Roman" w:hAnsi="Times New Roman" w:cs="Times New Roman"/>
          <w:sz w:val="24"/>
          <w:szCs w:val="24"/>
        </w:rPr>
        <w:t xml:space="preserve">130.24 </w:t>
      </w:r>
      <w:r w:rsidRPr="00083FE1">
        <w:rPr>
          <w:rFonts w:ascii="Times New Roman" w:hAnsi="Times New Roman" w:cs="Times New Roman"/>
          <w:sz w:val="24"/>
          <w:szCs w:val="24"/>
        </w:rPr>
        <w:t>(</w:t>
      </w:r>
      <w:r w:rsidR="000A7EB4" w:rsidRPr="00083FE1">
        <w:rPr>
          <w:rFonts w:ascii="Times New Roman" w:hAnsi="Times New Roman" w:cs="Times New Roman"/>
          <w:sz w:val="24"/>
          <w:szCs w:val="24"/>
        </w:rPr>
        <w:t xml:space="preserve">d, </w:t>
      </w:r>
      <w:r w:rsidRPr="00083FE1">
        <w:rPr>
          <w:rFonts w:ascii="Times New Roman" w:hAnsi="Times New Roman" w:cs="Times New Roman"/>
          <w:sz w:val="24"/>
          <w:szCs w:val="24"/>
        </w:rPr>
        <w:t>1C,</w:t>
      </w:r>
      <w:r w:rsidR="00993BB2" w:rsidRPr="00083FE1">
        <w:rPr>
          <w:color w:val="000000"/>
          <w:sz w:val="20"/>
          <w:szCs w:val="20"/>
        </w:rPr>
        <w:t xml:space="preserve"> </w:t>
      </w:r>
      <w:r w:rsidR="00993BB2" w:rsidRPr="00083FE1">
        <w:rPr>
          <w:rFonts w:ascii="Times New Roman" w:hAnsi="Times New Roman" w:cs="Times New Roman"/>
          <w:sz w:val="24"/>
          <w:szCs w:val="24"/>
        </w:rPr>
        <w:t xml:space="preserve"> </w:t>
      </w:r>
      <w:r w:rsidR="00993BB2" w:rsidRPr="00083FE1">
        <w:rPr>
          <w:rFonts w:ascii="Times New Roman" w:hAnsi="Times New Roman" w:cs="Times New Roman"/>
          <w:i/>
          <w:iCs/>
          <w:sz w:val="24"/>
          <w:szCs w:val="24"/>
        </w:rPr>
        <w:t>J</w:t>
      </w:r>
      <w:r w:rsidR="00993BB2" w:rsidRPr="00083FE1">
        <w:rPr>
          <w:rFonts w:ascii="Times New Roman" w:hAnsi="Times New Roman" w:cs="Times New Roman"/>
          <w:sz w:val="24"/>
          <w:szCs w:val="24"/>
        </w:rPr>
        <w:t xml:space="preserve"> = 9.8 Hz, </w:t>
      </w:r>
      <w:r w:rsidR="00C812A2" w:rsidRPr="00083FE1">
        <w:rPr>
          <w:rFonts w:ascii="Times New Roman" w:hAnsi="Times New Roman" w:cs="Times New Roman"/>
          <w:sz w:val="24"/>
          <w:szCs w:val="24"/>
        </w:rPr>
        <w:t xml:space="preserve">aromatic </w:t>
      </w:r>
      <w:r w:rsidR="00C812A2" w:rsidRPr="00083FE1">
        <w:rPr>
          <w:rFonts w:ascii="Times New Roman" w:hAnsi="Times New Roman" w:cs="Times New Roman"/>
          <w:i/>
          <w:iCs/>
          <w:sz w:val="24"/>
          <w:szCs w:val="24"/>
        </w:rPr>
        <w:t>C</w:t>
      </w:r>
      <w:r w:rsidR="00C812A2" w:rsidRPr="00083FE1">
        <w:rPr>
          <w:rFonts w:ascii="Times New Roman" w:hAnsi="Times New Roman" w:cs="Times New Roman"/>
          <w:sz w:val="24"/>
          <w:szCs w:val="24"/>
        </w:rPr>
        <w:t>H-CF</w:t>
      </w:r>
      <w:r w:rsidRPr="00083FE1">
        <w:rPr>
          <w:rFonts w:ascii="Times New Roman" w:hAnsi="Times New Roman" w:cs="Times New Roman"/>
          <w:sz w:val="24"/>
          <w:szCs w:val="24"/>
        </w:rPr>
        <w:t xml:space="preserve">), 124.3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115.1 (1C, quat.), 113.7 (1C, 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111.3 (1C, C-9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109.9 (1C, 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w:t>
      </w:r>
      <w:r w:rsidR="00AC2421" w:rsidRPr="00083FE1">
        <w:rPr>
          <w:rFonts w:ascii="Times New Roman" w:hAnsi="Times New Roman" w:cs="Times New Roman"/>
          <w:sz w:val="24"/>
          <w:szCs w:val="24"/>
        </w:rPr>
        <w:t xml:space="preserve">107.64 </w:t>
      </w:r>
      <w:r w:rsidRPr="00083FE1">
        <w:rPr>
          <w:rFonts w:ascii="Times New Roman" w:hAnsi="Times New Roman" w:cs="Times New Roman"/>
          <w:sz w:val="24"/>
          <w:szCs w:val="24"/>
        </w:rPr>
        <w:t>(</w:t>
      </w:r>
      <w:r w:rsidR="00AC2421" w:rsidRPr="00083FE1">
        <w:rPr>
          <w:rFonts w:ascii="Times New Roman" w:hAnsi="Times New Roman" w:cs="Times New Roman"/>
          <w:sz w:val="24"/>
          <w:szCs w:val="24"/>
        </w:rPr>
        <w:t xml:space="preserve">d, </w:t>
      </w:r>
      <w:r w:rsidRPr="00083FE1">
        <w:rPr>
          <w:rFonts w:ascii="Times New Roman" w:hAnsi="Times New Roman" w:cs="Times New Roman"/>
          <w:sz w:val="24"/>
          <w:szCs w:val="24"/>
        </w:rPr>
        <w:t>1C,</w:t>
      </w:r>
      <w:r w:rsidR="00F90782" w:rsidRPr="00083FE1">
        <w:rPr>
          <w:rFonts w:ascii="Times New Roman" w:hAnsi="Times New Roman" w:cs="Times New Roman"/>
          <w:sz w:val="24"/>
          <w:szCs w:val="24"/>
        </w:rPr>
        <w:t xml:space="preserve"> </w:t>
      </w:r>
      <w:r w:rsidR="00F90782" w:rsidRPr="00083FE1">
        <w:rPr>
          <w:rFonts w:ascii="Times New Roman" w:hAnsi="Times New Roman" w:cs="Times New Roman"/>
          <w:i/>
          <w:iCs/>
          <w:sz w:val="24"/>
          <w:szCs w:val="24"/>
        </w:rPr>
        <w:t>J</w:t>
      </w:r>
      <w:r w:rsidR="00F90782" w:rsidRPr="00083FE1">
        <w:rPr>
          <w:rFonts w:ascii="Times New Roman" w:hAnsi="Times New Roman" w:cs="Times New Roman"/>
          <w:sz w:val="24"/>
          <w:szCs w:val="24"/>
        </w:rPr>
        <w:t xml:space="preserve"> = 21.4 H</w:t>
      </w:r>
      <w:r w:rsidR="00BD4FAD" w:rsidRPr="00083FE1">
        <w:rPr>
          <w:rFonts w:ascii="Times New Roman" w:hAnsi="Times New Roman" w:cs="Times New Roman"/>
          <w:sz w:val="24"/>
          <w:szCs w:val="24"/>
        </w:rPr>
        <w:t>z</w:t>
      </w:r>
      <w:r w:rsidR="00F90782" w:rsidRPr="00083FE1">
        <w:rPr>
          <w:rFonts w:ascii="Times New Roman" w:hAnsi="Times New Roman" w:cs="Times New Roman"/>
          <w:sz w:val="24"/>
          <w:szCs w:val="24"/>
        </w:rPr>
        <w:t>,</w:t>
      </w:r>
      <w:r w:rsidRPr="00083FE1">
        <w:rPr>
          <w:rFonts w:ascii="Times New Roman" w:hAnsi="Times New Roman" w:cs="Times New Roman"/>
          <w:sz w:val="24"/>
          <w:szCs w:val="24"/>
        </w:rPr>
        <w:t xml:space="preserve"> 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005D318A" w:rsidRPr="00083FE1">
        <w:rPr>
          <w:rFonts w:ascii="Times New Roman" w:hAnsi="Times New Roman" w:cs="Times New Roman"/>
          <w:sz w:val="24"/>
          <w:szCs w:val="24"/>
        </w:rPr>
        <w:t>-CF</w:t>
      </w:r>
      <w:r w:rsidRPr="00083FE1">
        <w:rPr>
          <w:rFonts w:ascii="Times New Roman" w:hAnsi="Times New Roman" w:cs="Times New Roman"/>
          <w:sz w:val="24"/>
          <w:szCs w:val="24"/>
        </w:rPr>
        <w:t xml:space="preserve">), </w:t>
      </w:r>
      <w:r w:rsidR="00AC2421" w:rsidRPr="00083FE1">
        <w:rPr>
          <w:rFonts w:ascii="Times New Roman" w:hAnsi="Times New Roman" w:cs="Times New Roman"/>
          <w:sz w:val="24"/>
          <w:szCs w:val="24"/>
        </w:rPr>
        <w:t xml:space="preserve">105.26 </w:t>
      </w:r>
      <w:r w:rsidRPr="00083FE1">
        <w:rPr>
          <w:rFonts w:ascii="Times New Roman" w:hAnsi="Times New Roman" w:cs="Times New Roman"/>
          <w:sz w:val="24"/>
          <w:szCs w:val="24"/>
        </w:rPr>
        <w:t>(</w:t>
      </w:r>
      <w:r w:rsidR="00AC2421" w:rsidRPr="00083FE1">
        <w:rPr>
          <w:rFonts w:ascii="Times New Roman" w:hAnsi="Times New Roman" w:cs="Times New Roman"/>
          <w:sz w:val="24"/>
          <w:szCs w:val="24"/>
        </w:rPr>
        <w:t xml:space="preserve">d, </w:t>
      </w:r>
      <w:r w:rsidRPr="00083FE1">
        <w:rPr>
          <w:rFonts w:ascii="Times New Roman" w:hAnsi="Times New Roman" w:cs="Times New Roman"/>
          <w:sz w:val="24"/>
          <w:szCs w:val="24"/>
        </w:rPr>
        <w:t xml:space="preserve">1C, </w:t>
      </w:r>
      <w:r w:rsidR="009A7C50" w:rsidRPr="00083FE1">
        <w:rPr>
          <w:rFonts w:ascii="Times New Roman" w:hAnsi="Times New Roman" w:cs="Times New Roman"/>
          <w:i/>
          <w:iCs/>
          <w:sz w:val="24"/>
          <w:szCs w:val="24"/>
        </w:rPr>
        <w:t>J</w:t>
      </w:r>
      <w:r w:rsidR="009A7C50" w:rsidRPr="00083FE1">
        <w:rPr>
          <w:rFonts w:ascii="Times New Roman" w:hAnsi="Times New Roman" w:cs="Times New Roman"/>
          <w:sz w:val="24"/>
          <w:szCs w:val="24"/>
        </w:rPr>
        <w:t xml:space="preserve"> = 24.5 Hz, </w:t>
      </w:r>
      <w:r w:rsidRPr="00083FE1">
        <w:rPr>
          <w:rFonts w:ascii="Times New Roman" w:hAnsi="Times New Roman" w:cs="Times New Roman"/>
          <w:sz w:val="24"/>
          <w:szCs w:val="24"/>
        </w:rPr>
        <w:t xml:space="preserve">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0068170E" w:rsidRPr="00083FE1">
        <w:rPr>
          <w:rFonts w:ascii="Times New Roman" w:hAnsi="Times New Roman" w:cs="Times New Roman"/>
          <w:sz w:val="24"/>
          <w:szCs w:val="24"/>
        </w:rPr>
        <w:t>-CF</w:t>
      </w:r>
      <w:r w:rsidRPr="00083FE1">
        <w:rPr>
          <w:rFonts w:ascii="Times New Roman" w:hAnsi="Times New Roman" w:cs="Times New Roman"/>
          <w:sz w:val="24"/>
          <w:szCs w:val="24"/>
        </w:rPr>
        <w:t xml:space="preserve">), 78.6 (1C,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48.4 (1C,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46.8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35.5 (1C,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31.9 (2C,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 xml:space="preserve">and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30.5 (1C, C-6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29.6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28.1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23.8 (1C, C-7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22.7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18.9 (1C, C-10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14.2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00AE49E2" w:rsidRPr="00083FE1">
        <w:rPr>
          <w:rFonts w:ascii="Times New Roman" w:hAnsi="Times New Roman" w:cs="Times New Roman"/>
          <w:sz w:val="24"/>
          <w:szCs w:val="24"/>
          <w:vertAlign w:val="superscript"/>
        </w:rPr>
        <w:t>19</w:t>
      </w:r>
      <w:r w:rsidR="00AE49E2" w:rsidRPr="00083FE1">
        <w:rPr>
          <w:rFonts w:ascii="Times New Roman" w:hAnsi="Times New Roman" w:cs="Times New Roman"/>
          <w:sz w:val="24"/>
          <w:szCs w:val="24"/>
        </w:rPr>
        <w:t>F NMR (659 MHz, CDCl</w:t>
      </w:r>
      <w:r w:rsidR="00AE49E2" w:rsidRPr="00083FE1">
        <w:rPr>
          <w:rFonts w:ascii="Times New Roman" w:hAnsi="Times New Roman" w:cs="Times New Roman"/>
          <w:sz w:val="24"/>
          <w:szCs w:val="24"/>
          <w:vertAlign w:val="subscript"/>
        </w:rPr>
        <w:t>3</w:t>
      </w:r>
      <w:r w:rsidR="00AE49E2" w:rsidRPr="00083FE1">
        <w:rPr>
          <w:rFonts w:ascii="Times New Roman" w:hAnsi="Times New Roman" w:cs="Times New Roman"/>
          <w:sz w:val="24"/>
          <w:szCs w:val="24"/>
        </w:rPr>
        <w:t xml:space="preserve">) δ -112.27 (dt, </w:t>
      </w:r>
      <w:r w:rsidR="00AE49E2" w:rsidRPr="00083FE1">
        <w:rPr>
          <w:rFonts w:ascii="Times New Roman" w:hAnsi="Times New Roman" w:cs="Times New Roman"/>
          <w:i/>
          <w:iCs/>
          <w:sz w:val="24"/>
          <w:szCs w:val="24"/>
        </w:rPr>
        <w:t>J</w:t>
      </w:r>
      <w:r w:rsidR="00AE49E2" w:rsidRPr="00083FE1">
        <w:rPr>
          <w:rFonts w:ascii="Times New Roman" w:hAnsi="Times New Roman" w:cs="Times New Roman"/>
          <w:sz w:val="24"/>
          <w:szCs w:val="24"/>
        </w:rPr>
        <w:t xml:space="preserve"> = 11.7, 7.4 Hz); </w:t>
      </w:r>
      <w:r w:rsidRPr="00083FE1">
        <w:rPr>
          <w:rFonts w:ascii="Times New Roman" w:hAnsi="Times New Roman" w:cs="Times New Roman"/>
          <w:sz w:val="24"/>
          <w:szCs w:val="24"/>
        </w:rPr>
        <w:t xml:space="preserve">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29</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36</w:t>
      </w:r>
      <w:r w:rsidRPr="00083FE1">
        <w:rPr>
          <w:rFonts w:ascii="Times New Roman" w:hAnsi="Times New Roman" w:cs="Times New Roman"/>
          <w:sz w:val="24"/>
          <w:szCs w:val="24"/>
        </w:rPr>
        <w:t>FNO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472.2622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472.2622</w:t>
      </w:r>
      <w:r w:rsidR="0096790A" w:rsidRPr="00083FE1">
        <w:rPr>
          <w:rFonts w:ascii="Times New Roman" w:hAnsi="Times New Roman" w:cs="Times New Roman"/>
          <w:sz w:val="24"/>
          <w:szCs w:val="24"/>
        </w:rPr>
        <w:t xml:space="preserve"> (mass error: 0 ppm)</w:t>
      </w:r>
      <w:r w:rsidRPr="00083FE1">
        <w:rPr>
          <w:rFonts w:ascii="Times New Roman" w:hAnsi="Times New Roman" w:cs="Times New Roman"/>
          <w:sz w:val="24"/>
          <w:szCs w:val="24"/>
        </w:rPr>
        <w:t>.</w:t>
      </w:r>
    </w:p>
    <w:p w14:paraId="5F08C082" w14:textId="77777777" w:rsidR="008C7597" w:rsidRPr="00083FE1" w:rsidRDefault="008C7597" w:rsidP="008C7597">
      <w:pPr>
        <w:spacing w:line="480" w:lineRule="auto"/>
        <w:rPr>
          <w:rFonts w:ascii="Times New Roman" w:hAnsi="Times New Roman" w:cs="Times New Roman"/>
          <w:bCs/>
          <w:sz w:val="24"/>
          <w:szCs w:val="24"/>
        </w:rPr>
      </w:pPr>
    </w:p>
    <w:p w14:paraId="6DCE234D"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t>Compound 10M</w:t>
      </w:r>
      <w:r w:rsidRPr="00083FE1">
        <w:rPr>
          <w:rFonts w:ascii="Times New Roman" w:hAnsi="Times New Roman" w:cs="Times New Roman"/>
          <w:sz w:val="24"/>
          <w:szCs w:val="24"/>
        </w:rPr>
        <w:t xml:space="preserve"> </w:t>
      </w:r>
    </w:p>
    <w:p w14:paraId="182D2647"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Q</w:t>
      </w:r>
      <w:r w:rsidRPr="00083FE1">
        <w:rPr>
          <w:rFonts w:ascii="Times New Roman" w:hAnsi="Times New Roman" w:cs="Times New Roman"/>
          <w:i/>
          <w:iCs/>
          <w:sz w:val="24"/>
          <w:szCs w:val="24"/>
        </w:rPr>
        <w:t xml:space="preserve"> </w:t>
      </w:r>
    </w:p>
    <w:p w14:paraId="17223B73"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III</w:t>
      </w:r>
      <w:r w:rsidRPr="00083FE1">
        <w:rPr>
          <w:rFonts w:ascii="Times New Roman" w:hAnsi="Times New Roman" w:cs="Times New Roman"/>
          <w:sz w:val="24"/>
          <w:szCs w:val="24"/>
        </w:rPr>
        <w:t>.</w:t>
      </w:r>
    </w:p>
    <w:p w14:paraId="174F7376"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4-fluoroaniline (142 µl, 1.5 mmol), formaldehyde (125 μl, 1.5 mmol); solvent: methanol (10 ml); cannabidiol (157 mg, 0.5 mmol); reaction time and temperature: 6 hours at reflux temperature; column chromatography: hexane/ethyl acetate 98:2; yielded </w:t>
      </w:r>
      <w:r w:rsidRPr="00083FE1">
        <w:rPr>
          <w:rFonts w:ascii="Times New Roman" w:hAnsi="Times New Roman" w:cs="Times New Roman"/>
          <w:b/>
          <w:bCs/>
          <w:sz w:val="24"/>
          <w:szCs w:val="24"/>
        </w:rPr>
        <w:t>10M</w:t>
      </w:r>
      <w:r w:rsidRPr="00083FE1">
        <w:rPr>
          <w:rFonts w:ascii="Times New Roman" w:hAnsi="Times New Roman" w:cs="Times New Roman"/>
          <w:sz w:val="24"/>
          <w:szCs w:val="24"/>
        </w:rPr>
        <w:t xml:space="preserve"> (186 mg, 83%) as a yellow syrup.</w:t>
      </w:r>
    </w:p>
    <w:p w14:paraId="5E0D30AF" w14:textId="21DD71B9"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lastRenderedPageBreak/>
        <w:t xml:space="preserve">10M: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0.41 (hexane/ethyl acetate 9:1); </w:t>
      </w:r>
      <w:r w:rsidRPr="00083FE1">
        <w:rPr>
          <w:rFonts w:ascii="Times New Roman" w:hAnsi="Times New Roman" w:cs="Times New Roman"/>
          <w:sz w:val="24"/>
          <w:szCs w:val="24"/>
          <w:vertAlign w:val="superscript"/>
        </w:rPr>
        <w:t>1</w:t>
      </w:r>
      <w:r w:rsidRPr="00083FE1">
        <w:rPr>
          <w:rFonts w:ascii="Times New Roman" w:hAnsi="Times New Roman" w:cs="Times New Roman"/>
          <w:sz w:val="24"/>
          <w:szCs w:val="24"/>
        </w:rPr>
        <w:t>H NMR (500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δ 7.08 – 6.99 (m, 2H, aromatic C</w:t>
      </w:r>
      <w:r w:rsidRPr="00083FE1">
        <w:rPr>
          <w:rFonts w:ascii="Times New Roman" w:hAnsi="Times New Roman" w:cs="Times New Roman"/>
          <w:i/>
          <w:iCs/>
          <w:sz w:val="24"/>
          <w:szCs w:val="24"/>
        </w:rPr>
        <w:t>H</w:t>
      </w:r>
      <w:r w:rsidRPr="00083FE1">
        <w:rPr>
          <w:rFonts w:ascii="Times New Roman" w:hAnsi="Times New Roman" w:cs="Times New Roman"/>
          <w:sz w:val="24"/>
          <w:szCs w:val="24"/>
        </w:rPr>
        <w:t>), 6.99 – 6.91 (m, 2H, aromatic C</w:t>
      </w:r>
      <w:r w:rsidRPr="00083FE1">
        <w:rPr>
          <w:rFonts w:ascii="Times New Roman" w:hAnsi="Times New Roman" w:cs="Times New Roman"/>
          <w:i/>
          <w:iCs/>
          <w:sz w:val="24"/>
          <w:szCs w:val="24"/>
        </w:rPr>
        <w:t>H</w:t>
      </w:r>
      <w:r w:rsidRPr="00083FE1">
        <w:rPr>
          <w:rFonts w:ascii="Times New Roman" w:hAnsi="Times New Roman" w:cs="Times New Roman"/>
          <w:sz w:val="24"/>
          <w:szCs w:val="24"/>
        </w:rPr>
        <w:t>), 6.32 (s, 1H, aromatic C</w:t>
      </w:r>
      <w:r w:rsidRPr="00083FE1">
        <w:rPr>
          <w:rFonts w:ascii="Times New Roman" w:hAnsi="Times New Roman" w:cs="Times New Roman"/>
          <w:i/>
          <w:iCs/>
          <w:sz w:val="24"/>
          <w:szCs w:val="24"/>
        </w:rPr>
        <w:t>H</w:t>
      </w:r>
      <w:r w:rsidRPr="00083FE1">
        <w:rPr>
          <w:rFonts w:ascii="Times New Roman" w:hAnsi="Times New Roman" w:cs="Times New Roman"/>
          <w:sz w:val="24"/>
          <w:szCs w:val="24"/>
        </w:rPr>
        <w:t>), 5.95 (s, 1H, O</w:t>
      </w:r>
      <w:r w:rsidRPr="00083FE1">
        <w:rPr>
          <w:rFonts w:ascii="Times New Roman" w:hAnsi="Times New Roman" w:cs="Times New Roman"/>
          <w:i/>
          <w:iCs/>
          <w:sz w:val="24"/>
          <w:szCs w:val="24"/>
        </w:rPr>
        <w:t>H</w:t>
      </w:r>
      <w:r w:rsidRPr="00083FE1">
        <w:rPr>
          <w:rFonts w:ascii="Times New Roman" w:hAnsi="Times New Roman" w:cs="Times New Roman"/>
          <w:sz w:val="24"/>
          <w:szCs w:val="24"/>
        </w:rPr>
        <w:t>), 5.57 (s, 1H, H-2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5.18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10.3 Hz,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a), 5.10 (d,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10.3 Hz,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b), 4.55 – 4.39 (m, 2H,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4.32 (d, 2H,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31.7 Hz, </w:t>
      </w:r>
      <w:r w:rsidRPr="00083FE1">
        <w:rPr>
          <w:rFonts w:ascii="Times New Roman" w:hAnsi="Times New Roman" w:cs="Times New Roman"/>
          <w:bCs/>
          <w:sz w:val="24"/>
          <w:szCs w:val="24"/>
        </w:rPr>
        <w:t>H-9 C</w:t>
      </w:r>
      <w:r w:rsidRPr="00083FE1">
        <w:rPr>
          <w:rFonts w:ascii="Times New Roman" w:hAnsi="Times New Roman" w:cs="Times New Roman"/>
          <w:bCs/>
          <w:i/>
          <w:iCs/>
          <w:sz w:val="24"/>
          <w:szCs w:val="24"/>
        </w:rPr>
        <w:t>H</w:t>
      </w:r>
      <w:r w:rsidRPr="00083FE1">
        <w:rPr>
          <w:rFonts w:ascii="Times New Roman" w:hAnsi="Times New Roman" w:cs="Times New Roman"/>
          <w:bCs/>
          <w:sz w:val="24"/>
          <w:szCs w:val="24"/>
          <w:vertAlign w:val="subscript"/>
        </w:rPr>
        <w:t>2</w:t>
      </w:r>
      <w:r w:rsidRPr="00083FE1">
        <w:rPr>
          <w:rFonts w:ascii="Times New Roman" w:hAnsi="Times New Roman" w:cs="Times New Roman"/>
          <w:sz w:val="24"/>
          <w:szCs w:val="24"/>
        </w:rPr>
        <w:t>), 3.98 – 3.87 (m, 1H, H-3 C</w:t>
      </w:r>
      <w:r w:rsidRPr="00083FE1">
        <w:rPr>
          <w:rFonts w:ascii="Times New Roman" w:hAnsi="Times New Roman" w:cs="Times New Roman"/>
          <w:i/>
          <w:iCs/>
          <w:sz w:val="24"/>
          <w:szCs w:val="24"/>
        </w:rPr>
        <w:t>H</w:t>
      </w:r>
      <w:r w:rsidRPr="00083FE1">
        <w:rPr>
          <w:rFonts w:ascii="Times New Roman" w:hAnsi="Times New Roman" w:cs="Times New Roman"/>
          <w:sz w:val="24"/>
          <w:szCs w:val="24"/>
        </w:rPr>
        <w:t>), 2.48 – 2.34 (m, 3H, H-4 C</w:t>
      </w:r>
      <w:r w:rsidRPr="00083FE1">
        <w:rPr>
          <w:rFonts w:ascii="Times New Roman" w:hAnsi="Times New Roman" w:cs="Times New Roman"/>
          <w:i/>
          <w:iCs/>
          <w:sz w:val="24"/>
          <w:szCs w:val="24"/>
        </w:rPr>
        <w:t xml:space="preserve">H </w:t>
      </w:r>
      <w:r w:rsidRPr="00083FE1">
        <w:rPr>
          <w:rFonts w:ascii="Times New Roman" w:hAnsi="Times New Roman" w:cs="Times New Roman"/>
          <w:sz w:val="24"/>
          <w:szCs w:val="24"/>
        </w:rPr>
        <w:t>and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2.30 – 2.17 (m, 1H,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a), 2.15 – 2.03 (m, 1H, H-6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b), 1.84 – 1.75 (m, 5H,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H-7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1.63 – 1.53 (m, 5H, H-10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and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1.42 – 1.32 (m, 4H, 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0.92 (t, 3H,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7.0 Hz,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Pr="00083FE1">
        <w:rPr>
          <w:rFonts w:ascii="Times New Roman" w:hAnsi="Times New Roman" w:cs="Times New Roman"/>
          <w:sz w:val="24"/>
          <w:szCs w:val="24"/>
          <w:vertAlign w:val="superscript"/>
        </w:rPr>
        <w:t>13</w:t>
      </w:r>
      <w:r w:rsidRPr="00083FE1">
        <w:rPr>
          <w:rFonts w:ascii="Times New Roman" w:hAnsi="Times New Roman" w:cs="Times New Roman"/>
          <w:sz w:val="24"/>
          <w:szCs w:val="24"/>
        </w:rPr>
        <w:t>C NMR (126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δ 159.2, 157.3, 154.3, 152.7, 147.0, 145.6, 139.8, 138.9 (8C, quat.), 124.4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w:t>
      </w:r>
      <w:r w:rsidR="00637B9A" w:rsidRPr="00083FE1">
        <w:rPr>
          <w:rFonts w:ascii="Times New Roman" w:hAnsi="Times New Roman" w:cs="Times New Roman"/>
          <w:sz w:val="24"/>
          <w:szCs w:val="24"/>
        </w:rPr>
        <w:t xml:space="preserve">120.87 </w:t>
      </w:r>
      <w:r w:rsidRPr="00083FE1">
        <w:rPr>
          <w:rFonts w:ascii="Times New Roman" w:hAnsi="Times New Roman" w:cs="Times New Roman"/>
          <w:sz w:val="24"/>
          <w:szCs w:val="24"/>
        </w:rPr>
        <w:t>(</w:t>
      </w:r>
      <w:r w:rsidR="00637B9A" w:rsidRPr="00083FE1">
        <w:rPr>
          <w:rFonts w:ascii="Times New Roman" w:hAnsi="Times New Roman" w:cs="Times New Roman"/>
          <w:sz w:val="24"/>
          <w:szCs w:val="24"/>
        </w:rPr>
        <w:t xml:space="preserve">d, </w:t>
      </w:r>
      <w:r w:rsidRPr="00083FE1">
        <w:rPr>
          <w:rFonts w:ascii="Times New Roman" w:hAnsi="Times New Roman" w:cs="Times New Roman"/>
          <w:sz w:val="24"/>
          <w:szCs w:val="24"/>
        </w:rPr>
        <w:t>1C,</w:t>
      </w:r>
      <w:r w:rsidR="00941D58" w:rsidRPr="00083FE1">
        <w:rPr>
          <w:color w:val="000000"/>
          <w:sz w:val="20"/>
          <w:szCs w:val="20"/>
        </w:rPr>
        <w:t xml:space="preserve"> </w:t>
      </w:r>
      <w:r w:rsidR="00941D58" w:rsidRPr="00083FE1">
        <w:rPr>
          <w:rFonts w:ascii="Times New Roman" w:hAnsi="Times New Roman" w:cs="Times New Roman"/>
          <w:i/>
          <w:iCs/>
          <w:sz w:val="24"/>
          <w:szCs w:val="24"/>
        </w:rPr>
        <w:t>J</w:t>
      </w:r>
      <w:r w:rsidR="00941D58" w:rsidRPr="00083FE1">
        <w:rPr>
          <w:rFonts w:ascii="Times New Roman" w:hAnsi="Times New Roman" w:cs="Times New Roman"/>
          <w:sz w:val="24"/>
          <w:szCs w:val="24"/>
        </w:rPr>
        <w:t xml:space="preserve"> = 7.6 Hz,</w:t>
      </w:r>
      <w:r w:rsidRPr="00083FE1">
        <w:rPr>
          <w:rFonts w:ascii="Times New Roman" w:hAnsi="Times New Roman" w:cs="Times New Roman"/>
          <w:sz w:val="24"/>
          <w:szCs w:val="24"/>
        </w:rPr>
        <w:t xml:space="preserve"> aromatic </w:t>
      </w:r>
      <w:r w:rsidR="007E18B8" w:rsidRPr="00083FE1">
        <w:rPr>
          <w:rFonts w:ascii="Times New Roman" w:hAnsi="Times New Roman" w:cs="Times New Roman"/>
          <w:i/>
          <w:iCs/>
          <w:sz w:val="24"/>
          <w:szCs w:val="24"/>
        </w:rPr>
        <w:t>C</w:t>
      </w:r>
      <w:r w:rsidR="007E18B8" w:rsidRPr="00083FE1">
        <w:rPr>
          <w:rFonts w:ascii="Times New Roman" w:hAnsi="Times New Roman" w:cs="Times New Roman"/>
          <w:sz w:val="24"/>
          <w:szCs w:val="24"/>
        </w:rPr>
        <w:t>H-CF</w:t>
      </w:r>
      <w:r w:rsidRPr="00083FE1">
        <w:rPr>
          <w:rFonts w:ascii="Times New Roman" w:hAnsi="Times New Roman" w:cs="Times New Roman"/>
          <w:sz w:val="24"/>
          <w:szCs w:val="24"/>
        </w:rPr>
        <w:t xml:space="preserve">), </w:t>
      </w:r>
      <w:r w:rsidR="00101A51" w:rsidRPr="00083FE1">
        <w:rPr>
          <w:rFonts w:ascii="Times New Roman" w:hAnsi="Times New Roman" w:cs="Times New Roman"/>
          <w:sz w:val="24"/>
          <w:szCs w:val="24"/>
        </w:rPr>
        <w:t xml:space="preserve">115.61 </w:t>
      </w:r>
      <w:r w:rsidRPr="00083FE1">
        <w:rPr>
          <w:rFonts w:ascii="Times New Roman" w:hAnsi="Times New Roman" w:cs="Times New Roman"/>
          <w:sz w:val="24"/>
          <w:szCs w:val="24"/>
        </w:rPr>
        <w:t>(</w:t>
      </w:r>
      <w:r w:rsidR="00D91B1D" w:rsidRPr="00083FE1">
        <w:rPr>
          <w:rFonts w:ascii="Times New Roman" w:hAnsi="Times New Roman" w:cs="Times New Roman"/>
          <w:sz w:val="24"/>
          <w:szCs w:val="24"/>
        </w:rPr>
        <w:t>d,</w:t>
      </w:r>
      <w:r w:rsidR="002022F9" w:rsidRPr="00083FE1">
        <w:rPr>
          <w:rFonts w:ascii="Times New Roman" w:hAnsi="Times New Roman" w:cs="Times New Roman"/>
          <w:sz w:val="24"/>
          <w:szCs w:val="24"/>
        </w:rPr>
        <w:t xml:space="preserve"> 1C,</w:t>
      </w:r>
      <w:r w:rsidR="00D91B1D" w:rsidRPr="00083FE1">
        <w:rPr>
          <w:rFonts w:ascii="Times New Roman" w:hAnsi="Times New Roman" w:cs="Times New Roman"/>
          <w:sz w:val="24"/>
          <w:szCs w:val="24"/>
        </w:rPr>
        <w:t xml:space="preserve"> </w:t>
      </w:r>
      <w:r w:rsidR="00D91B1D" w:rsidRPr="00083FE1">
        <w:rPr>
          <w:rFonts w:ascii="Times New Roman" w:hAnsi="Times New Roman" w:cs="Times New Roman"/>
          <w:i/>
          <w:iCs/>
          <w:sz w:val="24"/>
          <w:szCs w:val="24"/>
        </w:rPr>
        <w:t>J</w:t>
      </w:r>
      <w:r w:rsidR="00D91B1D" w:rsidRPr="00083FE1">
        <w:rPr>
          <w:rFonts w:ascii="Times New Roman" w:hAnsi="Times New Roman" w:cs="Times New Roman"/>
          <w:sz w:val="24"/>
          <w:szCs w:val="24"/>
        </w:rPr>
        <w:t xml:space="preserve"> = 22.2 Hz,</w:t>
      </w:r>
      <w:r w:rsidRPr="00083FE1">
        <w:rPr>
          <w:rFonts w:ascii="Times New Roman" w:hAnsi="Times New Roman" w:cs="Times New Roman"/>
          <w:sz w:val="24"/>
          <w:szCs w:val="24"/>
        </w:rPr>
        <w:t xml:space="preserve"> 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00C30D2E" w:rsidRPr="00083FE1">
        <w:rPr>
          <w:rFonts w:ascii="Times New Roman" w:hAnsi="Times New Roman" w:cs="Times New Roman"/>
          <w:sz w:val="24"/>
          <w:szCs w:val="24"/>
        </w:rPr>
        <w:t>-CF</w:t>
      </w:r>
      <w:r w:rsidRPr="00083FE1">
        <w:rPr>
          <w:rFonts w:ascii="Times New Roman" w:hAnsi="Times New Roman" w:cs="Times New Roman"/>
          <w:sz w:val="24"/>
          <w:szCs w:val="24"/>
        </w:rPr>
        <w:t xml:space="preserve">), 115.0 (1C, quat.), 111.3 (1C, C-9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109.8 (1C, 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80.0 (1C,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49.0 (1C,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46.8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35.4 (1C,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31.9 (2C,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 xml:space="preserve">and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30.5 (1C, C-6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29.6 (1C, C-2”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28.2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23.8 (1C, C-7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22.7 (1C. C-4”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18.8 (1C, C-10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14.2 (1C, C-5”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00AE49E2" w:rsidRPr="00083FE1">
        <w:rPr>
          <w:rFonts w:ascii="Times New Roman" w:hAnsi="Times New Roman" w:cs="Times New Roman"/>
          <w:sz w:val="24"/>
          <w:szCs w:val="24"/>
          <w:vertAlign w:val="superscript"/>
        </w:rPr>
        <w:t>19</w:t>
      </w:r>
      <w:r w:rsidR="00AE49E2" w:rsidRPr="00083FE1">
        <w:rPr>
          <w:rFonts w:ascii="Times New Roman" w:hAnsi="Times New Roman" w:cs="Times New Roman"/>
          <w:sz w:val="24"/>
          <w:szCs w:val="24"/>
        </w:rPr>
        <w:t>F NMR (659 MHz, CDCl</w:t>
      </w:r>
      <w:r w:rsidR="00AE49E2" w:rsidRPr="00083FE1">
        <w:rPr>
          <w:rFonts w:ascii="Times New Roman" w:hAnsi="Times New Roman" w:cs="Times New Roman"/>
          <w:sz w:val="24"/>
          <w:szCs w:val="24"/>
          <w:vertAlign w:val="subscript"/>
        </w:rPr>
        <w:t>3</w:t>
      </w:r>
      <w:r w:rsidR="00AE49E2" w:rsidRPr="00083FE1">
        <w:rPr>
          <w:rFonts w:ascii="Times New Roman" w:hAnsi="Times New Roman" w:cs="Times New Roman"/>
          <w:sz w:val="24"/>
          <w:szCs w:val="24"/>
        </w:rPr>
        <w:t xml:space="preserve">) δ -122.41 (tt, </w:t>
      </w:r>
      <w:r w:rsidR="00AE49E2" w:rsidRPr="00083FE1">
        <w:rPr>
          <w:rFonts w:ascii="Times New Roman" w:hAnsi="Times New Roman" w:cs="Times New Roman"/>
          <w:i/>
          <w:iCs/>
          <w:sz w:val="24"/>
          <w:szCs w:val="24"/>
        </w:rPr>
        <w:t>J</w:t>
      </w:r>
      <w:r w:rsidR="00AE49E2" w:rsidRPr="00083FE1">
        <w:rPr>
          <w:rFonts w:ascii="Times New Roman" w:hAnsi="Times New Roman" w:cs="Times New Roman"/>
          <w:sz w:val="24"/>
          <w:szCs w:val="24"/>
        </w:rPr>
        <w:t xml:space="preserve"> = 8.6, 4.6 Hz); </w:t>
      </w:r>
      <w:r w:rsidRPr="00083FE1">
        <w:rPr>
          <w:rFonts w:ascii="Times New Roman" w:hAnsi="Times New Roman" w:cs="Times New Roman"/>
          <w:sz w:val="24"/>
          <w:szCs w:val="24"/>
        </w:rPr>
        <w:t xml:space="preserve">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29</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36</w:t>
      </w:r>
      <w:r w:rsidRPr="00083FE1">
        <w:rPr>
          <w:rFonts w:ascii="Times New Roman" w:hAnsi="Times New Roman" w:cs="Times New Roman"/>
          <w:sz w:val="24"/>
          <w:szCs w:val="24"/>
        </w:rPr>
        <w:t>FNO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472.2622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472.2620</w:t>
      </w:r>
      <w:r w:rsidR="0096790A" w:rsidRPr="00083FE1">
        <w:rPr>
          <w:rFonts w:ascii="Times New Roman" w:hAnsi="Times New Roman" w:cs="Times New Roman"/>
          <w:sz w:val="24"/>
          <w:szCs w:val="24"/>
        </w:rPr>
        <w:t xml:space="preserve"> (mass error: 0.4 ppm)</w:t>
      </w:r>
      <w:r w:rsidRPr="00083FE1">
        <w:rPr>
          <w:rFonts w:ascii="Times New Roman" w:hAnsi="Times New Roman" w:cs="Times New Roman"/>
          <w:sz w:val="24"/>
          <w:szCs w:val="24"/>
        </w:rPr>
        <w:t>.</w:t>
      </w:r>
    </w:p>
    <w:p w14:paraId="3B1199F8" w14:textId="77777777" w:rsidR="008C7597" w:rsidRPr="00083FE1" w:rsidRDefault="008C7597" w:rsidP="008C7597">
      <w:pPr>
        <w:spacing w:line="480" w:lineRule="auto"/>
        <w:rPr>
          <w:rFonts w:ascii="Times New Roman" w:hAnsi="Times New Roman" w:cs="Times New Roman"/>
          <w:sz w:val="24"/>
          <w:szCs w:val="24"/>
        </w:rPr>
      </w:pPr>
    </w:p>
    <w:p w14:paraId="2D4C8441" w14:textId="77777777" w:rsidR="008C7597" w:rsidRPr="00083FE1" w:rsidRDefault="008C7597" w:rsidP="008C7597">
      <w:pPr>
        <w:spacing w:line="480" w:lineRule="auto"/>
        <w:rPr>
          <w:rFonts w:ascii="Times New Roman" w:hAnsi="Times New Roman" w:cs="Times New Roman"/>
          <w:b/>
          <w:bCs/>
          <w:i/>
          <w:sz w:val="24"/>
          <w:szCs w:val="24"/>
        </w:rPr>
      </w:pPr>
      <w:r w:rsidRPr="00083FE1">
        <w:rPr>
          <w:rFonts w:ascii="Times New Roman" w:hAnsi="Times New Roman" w:cs="Times New Roman"/>
          <w:b/>
          <w:bCs/>
          <w:i/>
          <w:sz w:val="24"/>
          <w:szCs w:val="24"/>
        </w:rPr>
        <w:t>Synthesis of CBG derivatives</w:t>
      </w:r>
    </w:p>
    <w:p w14:paraId="6B7A7E30"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t>Compounds 11D</w:t>
      </w:r>
      <w:r w:rsidRPr="00083FE1">
        <w:rPr>
          <w:rFonts w:ascii="Times New Roman" w:hAnsi="Times New Roman" w:cs="Times New Roman"/>
          <w:sz w:val="24"/>
          <w:szCs w:val="24"/>
        </w:rPr>
        <w:t xml:space="preserve"> </w:t>
      </w:r>
      <w:r w:rsidRPr="00083FE1">
        <w:rPr>
          <w:rFonts w:ascii="Times New Roman" w:hAnsi="Times New Roman" w:cs="Times New Roman"/>
          <w:b/>
          <w:bCs/>
          <w:sz w:val="24"/>
          <w:szCs w:val="24"/>
        </w:rPr>
        <w:t>and 11M</w:t>
      </w:r>
    </w:p>
    <w:p w14:paraId="5547E9B4"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A</w:t>
      </w:r>
    </w:p>
    <w:p w14:paraId="42DD7861"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w:t>
      </w:r>
      <w:r w:rsidRPr="00083FE1">
        <w:rPr>
          <w:rFonts w:ascii="Times New Roman" w:hAnsi="Times New Roman" w:cs="Times New Roman"/>
          <w:sz w:val="24"/>
          <w:szCs w:val="24"/>
        </w:rPr>
        <w:t>.</w:t>
      </w:r>
    </w:p>
    <w:p w14:paraId="456000D9"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2,2,2-trifluoroethylamine hydrochloride (135 mg, 1 mmol), formaldehyde (167 μl, 2 mmol); solvent: dioxane (10 ml); cannabigerol (158 mg, 0.5 mmol); reaction time and temperature: 6 hours at reflux temperature; column chromatography: hexane/ethyl acetate 99:1; yielded </w:t>
      </w:r>
      <w:r w:rsidRPr="00083FE1">
        <w:rPr>
          <w:rFonts w:ascii="Times New Roman" w:hAnsi="Times New Roman" w:cs="Times New Roman"/>
          <w:b/>
          <w:bCs/>
          <w:sz w:val="24"/>
          <w:szCs w:val="24"/>
        </w:rPr>
        <w:t>11D</w:t>
      </w:r>
      <w:r w:rsidRPr="00083FE1">
        <w:rPr>
          <w:rFonts w:ascii="Times New Roman" w:hAnsi="Times New Roman" w:cs="Times New Roman"/>
          <w:sz w:val="24"/>
          <w:szCs w:val="24"/>
        </w:rPr>
        <w:t xml:space="preserve"> (109 mg, 39%) as a yellowish powder.</w:t>
      </w:r>
    </w:p>
    <w:p w14:paraId="0F0D55FC"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B</w:t>
      </w:r>
      <w:r w:rsidRPr="00083FE1">
        <w:rPr>
          <w:rFonts w:ascii="Times New Roman" w:hAnsi="Times New Roman" w:cs="Times New Roman"/>
          <w:sz w:val="24"/>
          <w:szCs w:val="24"/>
          <w:u w:val="single"/>
        </w:rPr>
        <w:t>:</w:t>
      </w:r>
      <w:r w:rsidRPr="00083FE1">
        <w:rPr>
          <w:rFonts w:ascii="Times New Roman" w:hAnsi="Times New Roman" w:cs="Times New Roman"/>
          <w:b/>
          <w:bCs/>
          <w:sz w:val="24"/>
          <w:szCs w:val="24"/>
        </w:rPr>
        <w:t xml:space="preserve"> </w:t>
      </w:r>
    </w:p>
    <w:p w14:paraId="0DA84D29"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lastRenderedPageBreak/>
        <w:t xml:space="preserve">The reaction was carried out via </w:t>
      </w:r>
      <w:r w:rsidRPr="00083FE1">
        <w:rPr>
          <w:rFonts w:ascii="Times New Roman" w:hAnsi="Times New Roman" w:cs="Times New Roman"/>
          <w:i/>
          <w:sz w:val="24"/>
          <w:szCs w:val="24"/>
        </w:rPr>
        <w:t>reaction pathway II</w:t>
      </w:r>
      <w:r w:rsidRPr="00083FE1">
        <w:rPr>
          <w:rFonts w:ascii="Times New Roman" w:hAnsi="Times New Roman" w:cs="Times New Roman"/>
          <w:sz w:val="24"/>
          <w:szCs w:val="24"/>
        </w:rPr>
        <w:t>.</w:t>
      </w:r>
    </w:p>
    <w:p w14:paraId="0CA4E29B"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Reagents: 2,2,2-trifluoroethylamine hydrochloride (407 mg, 3 mmol), NaHCO</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(252 mg, 3 mmol), formaldehyde (250 μl, 3 mmol); solvent: methanol (10 ml); cannabigerol (316 mg, 1 mmol); reaction time and temperature: 6 hours at reflux temperature; column chromatography: hexane/ethyl acetate 98:2; yielded </w:t>
      </w:r>
      <w:r w:rsidRPr="00083FE1">
        <w:rPr>
          <w:rFonts w:ascii="Times New Roman" w:hAnsi="Times New Roman" w:cs="Times New Roman"/>
          <w:b/>
          <w:bCs/>
          <w:sz w:val="24"/>
          <w:szCs w:val="24"/>
        </w:rPr>
        <w:t>11M</w:t>
      </w:r>
      <w:r w:rsidRPr="00083FE1">
        <w:rPr>
          <w:rFonts w:ascii="Times New Roman" w:hAnsi="Times New Roman" w:cs="Times New Roman"/>
          <w:sz w:val="24"/>
          <w:szCs w:val="24"/>
        </w:rPr>
        <w:t xml:space="preserve"> (261 mg, 59%) as a white powder.</w:t>
      </w:r>
    </w:p>
    <w:p w14:paraId="2C961D71" w14:textId="77777777" w:rsidR="008C7597" w:rsidRPr="00083FE1" w:rsidRDefault="008C7597" w:rsidP="008C7597">
      <w:pPr>
        <w:spacing w:after="0" w:line="480" w:lineRule="auto"/>
        <w:jc w:val="both"/>
        <w:rPr>
          <w:rFonts w:ascii="Times New Roman" w:hAnsi="Times New Roman" w:cs="Times New Roman"/>
          <w:b/>
          <w:bCs/>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C</w:t>
      </w:r>
      <w:r w:rsidRPr="00083FE1">
        <w:rPr>
          <w:rFonts w:ascii="Times New Roman" w:hAnsi="Times New Roman" w:cs="Times New Roman"/>
          <w:b/>
          <w:bCs/>
          <w:sz w:val="24"/>
          <w:szCs w:val="24"/>
        </w:rPr>
        <w:t xml:space="preserve"> </w:t>
      </w:r>
    </w:p>
    <w:p w14:paraId="15F43652"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III</w:t>
      </w:r>
      <w:r w:rsidRPr="00083FE1">
        <w:rPr>
          <w:rFonts w:ascii="Times New Roman" w:hAnsi="Times New Roman" w:cs="Times New Roman"/>
          <w:sz w:val="24"/>
          <w:szCs w:val="24"/>
        </w:rPr>
        <w:t>.</w:t>
      </w:r>
    </w:p>
    <w:p w14:paraId="54D49917"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2,2,2-trifluoroethylamine (2x78 μl, 2 mmol), formaldehyde (167 μl, 2 mmol); solvent: methanol (20 ml); cannabigerol (158 mg, 0.5 mmol); reaction time and temperature: 3 days at reflux temperature during the days and 40 °C at nights; column chromatography: hexane/acetone 95:5; yielded </w:t>
      </w:r>
      <w:r w:rsidRPr="00083FE1">
        <w:rPr>
          <w:rFonts w:ascii="Times New Roman" w:hAnsi="Times New Roman" w:cs="Times New Roman"/>
          <w:b/>
          <w:bCs/>
          <w:sz w:val="24"/>
          <w:szCs w:val="24"/>
        </w:rPr>
        <w:t>11M</w:t>
      </w:r>
      <w:r w:rsidRPr="00083FE1">
        <w:rPr>
          <w:rFonts w:ascii="Times New Roman" w:hAnsi="Times New Roman" w:cs="Times New Roman"/>
          <w:sz w:val="24"/>
          <w:szCs w:val="24"/>
        </w:rPr>
        <w:t xml:space="preserve"> (74 mg, 34%) as a white powder.</w:t>
      </w:r>
    </w:p>
    <w:p w14:paraId="7B01F51F" w14:textId="3724E63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t xml:space="preserve">11D: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0.75 (hexane/acetone 9:1); </w:t>
      </w:r>
      <w:r w:rsidRPr="00083FE1">
        <w:rPr>
          <w:rFonts w:ascii="Times New Roman" w:hAnsi="Times New Roman" w:cs="Times New Roman"/>
          <w:sz w:val="24"/>
          <w:szCs w:val="24"/>
          <w:vertAlign w:val="superscript"/>
        </w:rPr>
        <w:t>1</w:t>
      </w:r>
      <w:r w:rsidRPr="00083FE1">
        <w:rPr>
          <w:rFonts w:ascii="Times New Roman" w:hAnsi="Times New Roman" w:cs="Times New Roman"/>
          <w:sz w:val="24"/>
          <w:szCs w:val="24"/>
        </w:rPr>
        <w:t>H NMR (400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δ 5.24 – 5.15 (m, </w:t>
      </w:r>
      <w:r w:rsidRPr="00083FE1">
        <w:rPr>
          <w:rFonts w:ascii="Times New Roman" w:hAnsi="Times New Roman"/>
          <w:bCs/>
          <w:sz w:val="24"/>
          <w:szCs w:val="24"/>
        </w:rPr>
        <w:t>1H, H-2’C</w:t>
      </w:r>
      <w:r w:rsidRPr="00083FE1">
        <w:rPr>
          <w:rFonts w:ascii="Times New Roman" w:hAnsi="Times New Roman"/>
          <w:bCs/>
          <w:i/>
          <w:sz w:val="24"/>
          <w:szCs w:val="24"/>
        </w:rPr>
        <w:t>H</w:t>
      </w:r>
      <w:r w:rsidRPr="00083FE1">
        <w:rPr>
          <w:rFonts w:ascii="Times New Roman" w:hAnsi="Times New Roman" w:cs="Times New Roman"/>
          <w:sz w:val="24"/>
          <w:szCs w:val="24"/>
        </w:rPr>
        <w:t xml:space="preserve">), 5.12 – 5.04 (m, 1H, </w:t>
      </w:r>
      <w:r w:rsidRPr="00083FE1">
        <w:rPr>
          <w:rFonts w:ascii="Times New Roman" w:hAnsi="Times New Roman"/>
          <w:bCs/>
          <w:sz w:val="24"/>
          <w:szCs w:val="24"/>
        </w:rPr>
        <w:t>H-6’ C</w:t>
      </w:r>
      <w:r w:rsidRPr="00083FE1">
        <w:rPr>
          <w:rFonts w:ascii="Times New Roman" w:hAnsi="Times New Roman"/>
          <w:bCs/>
          <w:i/>
          <w:sz w:val="24"/>
          <w:szCs w:val="24"/>
        </w:rPr>
        <w:t>H</w:t>
      </w:r>
      <w:r w:rsidRPr="00083FE1">
        <w:rPr>
          <w:rFonts w:ascii="Times New Roman" w:hAnsi="Times New Roman" w:cs="Times New Roman"/>
          <w:sz w:val="24"/>
          <w:szCs w:val="24"/>
        </w:rPr>
        <w:t>), 4.82 (s, 4H,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4.05 (s, 4H,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3.35 – 3.21 (m, 6H,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 xml:space="preserve">and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2.31 – 2.19 (m, 2H,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2.10 – 2.01 (m, 2H, </w:t>
      </w:r>
      <w:r w:rsidRPr="00083FE1">
        <w:rPr>
          <w:rFonts w:ascii="Times New Roman" w:hAnsi="Times New Roman"/>
          <w:bCs/>
          <w:sz w:val="24"/>
          <w:szCs w:val="24"/>
        </w:rPr>
        <w:t>H-5’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2.01 – 1.92 (m, 2H, </w:t>
      </w:r>
      <w:r w:rsidRPr="00083FE1">
        <w:rPr>
          <w:rFonts w:ascii="Times New Roman" w:hAnsi="Times New Roman"/>
          <w:bCs/>
          <w:sz w:val="24"/>
          <w:szCs w:val="24"/>
        </w:rPr>
        <w:t>H-4’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1.75 (s, 3H, </w:t>
      </w:r>
      <w:r w:rsidRPr="00083FE1">
        <w:rPr>
          <w:rFonts w:ascii="Times New Roman" w:hAnsi="Times New Roman"/>
          <w:bCs/>
          <w:sz w:val="24"/>
          <w:szCs w:val="24"/>
        </w:rPr>
        <w:t>H-9’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1.66, 1.59 (</w:t>
      </w:r>
      <w:r w:rsidRPr="00083FE1">
        <w:rPr>
          <w:rFonts w:ascii="Times New Roman" w:hAnsi="Times New Roman"/>
          <w:bCs/>
          <w:sz w:val="24"/>
          <w:szCs w:val="24"/>
        </w:rPr>
        <w:t>2s, 6H, H-8’ and H-10’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1.37 (s, 6H,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0.97 – 0.86 (m, 3H, </w:t>
      </w:r>
      <w:r w:rsidRPr="00083FE1">
        <w:rPr>
          <w:rFonts w:ascii="Times New Roman" w:hAnsi="Times New Roman"/>
          <w:bCs/>
          <w:sz w:val="24"/>
          <w:szCs w:val="24"/>
        </w:rPr>
        <w:t>C-5” C</w:t>
      </w:r>
      <w:r w:rsidRPr="00083FE1">
        <w:rPr>
          <w:rFonts w:ascii="Times New Roman" w:hAnsi="Times New Roman"/>
          <w:bCs/>
          <w:i/>
          <w:i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xml:space="preserve">); </w:t>
      </w:r>
      <w:r w:rsidRPr="00083FE1">
        <w:rPr>
          <w:rFonts w:ascii="Times New Roman" w:hAnsi="Times New Roman" w:cs="Times New Roman"/>
          <w:sz w:val="24"/>
          <w:szCs w:val="24"/>
          <w:vertAlign w:val="superscript"/>
        </w:rPr>
        <w:t>13</w:t>
      </w:r>
      <w:r w:rsidRPr="00083FE1">
        <w:rPr>
          <w:rFonts w:ascii="Times New Roman" w:hAnsi="Times New Roman" w:cs="Times New Roman"/>
          <w:sz w:val="24"/>
          <w:szCs w:val="24"/>
        </w:rPr>
        <w:t>C NMR (101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δ 151.3, 136.2, 135.1, 131.3, 129.7, 127.0 (6C, quat.), 124.6 (</w:t>
      </w:r>
      <w:r w:rsidRPr="00083FE1">
        <w:rPr>
          <w:rFonts w:ascii="Times New Roman" w:hAnsi="Times New Roman"/>
          <w:bCs/>
          <w:sz w:val="24"/>
          <w:szCs w:val="24"/>
        </w:rPr>
        <w:t xml:space="preserve">1C, C-6’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cs="Times New Roman"/>
          <w:sz w:val="24"/>
          <w:szCs w:val="24"/>
        </w:rPr>
        <w:t>), 124.2 (1C, quat.), 122.5 (</w:t>
      </w:r>
      <w:r w:rsidRPr="00083FE1">
        <w:rPr>
          <w:rFonts w:ascii="Times New Roman" w:hAnsi="Times New Roman"/>
          <w:bCs/>
          <w:sz w:val="24"/>
          <w:szCs w:val="24"/>
        </w:rPr>
        <w:t xml:space="preserve">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cs="Times New Roman"/>
          <w:sz w:val="24"/>
          <w:szCs w:val="24"/>
        </w:rPr>
        <w:t xml:space="preserve">), 115.2 (1C, quat.), 110.1 (1C, quat.), 82.9 (2C,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w:t>
      </w:r>
      <w:r w:rsidR="00852DB4" w:rsidRPr="00083FE1">
        <w:rPr>
          <w:rFonts w:ascii="Times New Roman" w:hAnsi="Times New Roman" w:cs="Times New Roman"/>
          <w:sz w:val="24"/>
          <w:szCs w:val="24"/>
        </w:rPr>
        <w:t xml:space="preserve">53.42 </w:t>
      </w:r>
      <w:r w:rsidRPr="00083FE1">
        <w:rPr>
          <w:rFonts w:ascii="Times New Roman" w:hAnsi="Times New Roman" w:cs="Times New Roman"/>
          <w:sz w:val="24"/>
          <w:szCs w:val="24"/>
        </w:rPr>
        <w:t>(</w:t>
      </w:r>
      <w:r w:rsidR="00852DB4" w:rsidRPr="00083FE1">
        <w:rPr>
          <w:rFonts w:ascii="Times New Roman" w:hAnsi="Times New Roman" w:cs="Times New Roman"/>
          <w:sz w:val="24"/>
          <w:szCs w:val="24"/>
        </w:rPr>
        <w:t xml:space="preserve">q, </w:t>
      </w:r>
      <w:r w:rsidRPr="00083FE1">
        <w:rPr>
          <w:rFonts w:ascii="Times New Roman" w:hAnsi="Times New Roman" w:cs="Times New Roman"/>
          <w:sz w:val="24"/>
          <w:szCs w:val="24"/>
        </w:rPr>
        <w:t>2C,</w:t>
      </w:r>
      <w:r w:rsidR="00AA4B18" w:rsidRPr="00083FE1">
        <w:rPr>
          <w:color w:val="000000"/>
          <w:sz w:val="20"/>
          <w:szCs w:val="20"/>
        </w:rPr>
        <w:t xml:space="preserve"> </w:t>
      </w:r>
      <w:r w:rsidR="00AA4B18" w:rsidRPr="00083FE1">
        <w:rPr>
          <w:rFonts w:ascii="Times New Roman" w:hAnsi="Times New Roman" w:cs="Times New Roman"/>
          <w:i/>
          <w:iCs/>
          <w:sz w:val="24"/>
          <w:szCs w:val="24"/>
        </w:rPr>
        <w:t>J</w:t>
      </w:r>
      <w:r w:rsidR="00AA4B18" w:rsidRPr="00083FE1">
        <w:rPr>
          <w:rFonts w:ascii="Times New Roman" w:hAnsi="Times New Roman" w:cs="Times New Roman"/>
          <w:sz w:val="24"/>
          <w:szCs w:val="24"/>
        </w:rPr>
        <w:t xml:space="preserve"> = 31.7 Hz,</w:t>
      </w:r>
      <w:r w:rsidRPr="00083FE1">
        <w:rPr>
          <w:rFonts w:ascii="Times New Roman" w:hAnsi="Times New Roman" w:cs="Times New Roman"/>
          <w:sz w:val="24"/>
          <w:szCs w:val="24"/>
        </w:rPr>
        <w:t xml:space="preserve"> </w:t>
      </w:r>
      <w:r w:rsidR="00501380" w:rsidRPr="00083FE1">
        <w:rPr>
          <w:rFonts w:ascii="Times New Roman" w:hAnsi="Times New Roman" w:cs="Times New Roman"/>
          <w:sz w:val="24"/>
          <w:szCs w:val="24"/>
        </w:rPr>
        <w:t xml:space="preserve">C-1”’ </w:t>
      </w:r>
      <w:r w:rsidR="00501380" w:rsidRPr="00083FE1">
        <w:rPr>
          <w:rFonts w:ascii="Times New Roman" w:hAnsi="Times New Roman" w:cs="Times New Roman"/>
          <w:i/>
          <w:iCs/>
          <w:sz w:val="24"/>
          <w:szCs w:val="24"/>
        </w:rPr>
        <w:t>C</w:t>
      </w:r>
      <w:r w:rsidR="00501380" w:rsidRPr="00083FE1">
        <w:rPr>
          <w:rFonts w:ascii="Times New Roman" w:hAnsi="Times New Roman" w:cs="Times New Roman"/>
          <w:sz w:val="24"/>
          <w:szCs w:val="24"/>
        </w:rPr>
        <w:t>H</w:t>
      </w:r>
      <w:r w:rsidR="00501380" w:rsidRPr="00083FE1">
        <w:rPr>
          <w:rFonts w:ascii="Times New Roman" w:hAnsi="Times New Roman" w:cs="Times New Roman"/>
          <w:sz w:val="24"/>
          <w:szCs w:val="24"/>
          <w:vertAlign w:val="subscript"/>
        </w:rPr>
        <w:t>2</w:t>
      </w:r>
      <w:r w:rsidR="00501380" w:rsidRPr="00083FE1">
        <w:rPr>
          <w:rFonts w:ascii="Times New Roman" w:hAnsi="Times New Roman" w:cs="Times New Roman"/>
          <w:sz w:val="24"/>
          <w:szCs w:val="24"/>
        </w:rPr>
        <w:t>-CF</w:t>
      </w:r>
      <w:r w:rsidR="00501380"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50.4 (2C,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40.0 (</w:t>
      </w:r>
      <w:r w:rsidRPr="00083FE1">
        <w:rPr>
          <w:rFonts w:ascii="Times New Roman" w:hAnsi="Times New Roman"/>
          <w:bCs/>
          <w:sz w:val="24"/>
          <w:szCs w:val="24"/>
        </w:rPr>
        <w:t xml:space="preserve">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32.3 (</w:t>
      </w:r>
      <w:r w:rsidRPr="00083FE1">
        <w:rPr>
          <w:rFonts w:ascii="Times New Roman" w:hAnsi="Times New Roman"/>
          <w:bCs/>
          <w:sz w:val="24"/>
          <w:szCs w:val="24"/>
        </w:rPr>
        <w:t xml:space="preserve">1C, C-3”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29.4 (</w:t>
      </w:r>
      <w:r w:rsidRPr="00083FE1">
        <w:rPr>
          <w:rFonts w:ascii="Times New Roman" w:hAnsi="Times New Roman"/>
          <w:bCs/>
          <w:sz w:val="24"/>
          <w:szCs w:val="24"/>
        </w:rPr>
        <w:t xml:space="preserve">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27.5 (</w:t>
      </w:r>
      <w:r w:rsidRPr="00083FE1">
        <w:rPr>
          <w:rFonts w:ascii="Times New Roman" w:hAnsi="Times New Roman"/>
          <w:bCs/>
          <w:sz w:val="24"/>
          <w:szCs w:val="24"/>
        </w:rPr>
        <w:t xml:space="preserve">1C, C-1”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26.9 (</w:t>
      </w:r>
      <w:r w:rsidRPr="00083FE1">
        <w:rPr>
          <w:rFonts w:ascii="Times New Roman" w:hAnsi="Times New Roman"/>
          <w:bCs/>
          <w:sz w:val="24"/>
          <w:szCs w:val="24"/>
        </w:rPr>
        <w:t xml:space="preserve">1C, C-5’ </w:t>
      </w:r>
      <w:r w:rsidRPr="00083FE1">
        <w:rPr>
          <w:rFonts w:ascii="Times New Roman" w:hAnsi="Times New Roman"/>
          <w:bCs/>
          <w:i/>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25.8 (</w:t>
      </w:r>
      <w:r w:rsidRPr="00083FE1">
        <w:rPr>
          <w:rFonts w:ascii="Times New Roman" w:hAnsi="Times New Roman"/>
          <w:bCs/>
          <w:sz w:val="24"/>
          <w:szCs w:val="24"/>
        </w:rPr>
        <w:t>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22.6 (</w:t>
      </w:r>
      <w:r w:rsidRPr="00083FE1">
        <w:rPr>
          <w:rFonts w:ascii="Times New Roman" w:hAnsi="Times New Roman"/>
          <w:bCs/>
          <w:sz w:val="24"/>
          <w:szCs w:val="24"/>
        </w:rPr>
        <w:t xml:space="preserve">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21.6 (</w:t>
      </w:r>
      <w:r w:rsidRPr="00083FE1">
        <w:rPr>
          <w:rFonts w:ascii="Times New Roman" w:hAnsi="Times New Roman"/>
          <w:bCs/>
          <w:sz w:val="24"/>
          <w:szCs w:val="24"/>
        </w:rPr>
        <w:t xml:space="preserve">1C, C-1’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17.8 (</w:t>
      </w:r>
      <w:r w:rsidRPr="00083FE1">
        <w:rPr>
          <w:rFonts w:ascii="Times New Roman" w:hAnsi="Times New Roman"/>
          <w:bCs/>
          <w:sz w:val="24"/>
          <w:szCs w:val="24"/>
        </w:rPr>
        <w:t>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16.2 (</w:t>
      </w:r>
      <w:r w:rsidRPr="00083FE1">
        <w:rPr>
          <w:rFonts w:ascii="Times New Roman" w:hAnsi="Times New Roman"/>
          <w:bCs/>
          <w:sz w:val="24"/>
          <w:szCs w:val="24"/>
        </w:rPr>
        <w:t xml:space="preserve">1C, C-9’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14.0 (</w:t>
      </w:r>
      <w:r w:rsidRPr="00083FE1">
        <w:rPr>
          <w:rFonts w:ascii="Times New Roman" w:hAnsi="Times New Roman"/>
          <w:bCs/>
          <w:sz w:val="24"/>
          <w:szCs w:val="24"/>
        </w:rPr>
        <w:t xml:space="preserve">1C, C-5”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xml:space="preserve">); </w:t>
      </w:r>
      <w:r w:rsidR="00D00686" w:rsidRPr="00083FE1">
        <w:rPr>
          <w:rFonts w:ascii="Times New Roman" w:hAnsi="Times New Roman" w:cs="Times New Roman"/>
          <w:sz w:val="24"/>
          <w:szCs w:val="24"/>
          <w:vertAlign w:val="superscript"/>
        </w:rPr>
        <w:t>19</w:t>
      </w:r>
      <w:r w:rsidR="00D00686" w:rsidRPr="00083FE1">
        <w:rPr>
          <w:rFonts w:ascii="Times New Roman" w:hAnsi="Times New Roman" w:cs="Times New Roman"/>
          <w:sz w:val="24"/>
          <w:szCs w:val="24"/>
        </w:rPr>
        <w:t>F NMR (659 MHz, CDCl</w:t>
      </w:r>
      <w:r w:rsidR="00D00686" w:rsidRPr="00083FE1">
        <w:rPr>
          <w:rFonts w:ascii="Times New Roman" w:hAnsi="Times New Roman" w:cs="Times New Roman"/>
          <w:sz w:val="24"/>
          <w:szCs w:val="24"/>
          <w:vertAlign w:val="subscript"/>
        </w:rPr>
        <w:t>3</w:t>
      </w:r>
      <w:r w:rsidR="00D00686" w:rsidRPr="00083FE1">
        <w:rPr>
          <w:rFonts w:ascii="Times New Roman" w:hAnsi="Times New Roman" w:cs="Times New Roman"/>
          <w:sz w:val="24"/>
          <w:szCs w:val="24"/>
        </w:rPr>
        <w:t xml:space="preserve">) δ -71.53 (t, </w:t>
      </w:r>
      <w:r w:rsidR="00D00686" w:rsidRPr="00083FE1">
        <w:rPr>
          <w:rFonts w:ascii="Times New Roman" w:hAnsi="Times New Roman" w:cs="Times New Roman"/>
          <w:i/>
          <w:iCs/>
          <w:sz w:val="24"/>
          <w:szCs w:val="24"/>
        </w:rPr>
        <w:t>J</w:t>
      </w:r>
      <w:r w:rsidR="00D00686" w:rsidRPr="00083FE1">
        <w:rPr>
          <w:rFonts w:ascii="Times New Roman" w:hAnsi="Times New Roman" w:cs="Times New Roman"/>
          <w:sz w:val="24"/>
          <w:szCs w:val="24"/>
        </w:rPr>
        <w:t xml:space="preserve"> = 9.4 Hz); </w:t>
      </w:r>
      <w:r w:rsidRPr="00083FE1">
        <w:rPr>
          <w:rFonts w:ascii="Times New Roman" w:hAnsi="Times New Roman" w:cs="Times New Roman"/>
          <w:sz w:val="24"/>
          <w:szCs w:val="24"/>
        </w:rPr>
        <w:t xml:space="preserve">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29</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40</w:t>
      </w:r>
      <w:r w:rsidRPr="00083FE1">
        <w:rPr>
          <w:rFonts w:ascii="Times New Roman" w:hAnsi="Times New Roman" w:cs="Times New Roman"/>
          <w:sz w:val="24"/>
          <w:szCs w:val="24"/>
        </w:rPr>
        <w:t>F</w:t>
      </w:r>
      <w:r w:rsidRPr="00083FE1">
        <w:rPr>
          <w:rFonts w:ascii="Times New Roman" w:hAnsi="Times New Roman" w:cs="Times New Roman"/>
          <w:sz w:val="24"/>
          <w:szCs w:val="24"/>
          <w:vertAlign w:val="subscript"/>
        </w:rPr>
        <w:t>6</w:t>
      </w:r>
      <w:r w:rsidRPr="00083FE1">
        <w:rPr>
          <w:rFonts w:ascii="Times New Roman" w:hAnsi="Times New Roman" w:cs="Times New Roman"/>
          <w:sz w:val="24"/>
          <w:szCs w:val="24"/>
        </w:rPr>
        <w:t>N</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585.2886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585.2869</w:t>
      </w:r>
      <w:r w:rsidR="0096790A" w:rsidRPr="00083FE1">
        <w:rPr>
          <w:rFonts w:ascii="Times New Roman" w:hAnsi="Times New Roman" w:cs="Times New Roman"/>
          <w:sz w:val="24"/>
          <w:szCs w:val="24"/>
        </w:rPr>
        <w:t xml:space="preserve"> (mass error: 2.9 ppm)</w:t>
      </w:r>
      <w:r w:rsidRPr="00083FE1">
        <w:rPr>
          <w:rFonts w:ascii="Times New Roman" w:hAnsi="Times New Roman" w:cs="Times New Roman"/>
          <w:sz w:val="24"/>
          <w:szCs w:val="24"/>
        </w:rPr>
        <w:t>.</w:t>
      </w:r>
    </w:p>
    <w:p w14:paraId="1525AA70" w14:textId="0C755A29"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lastRenderedPageBreak/>
        <w:t>11M:</w:t>
      </w:r>
      <w:r w:rsidRPr="00083FE1">
        <w:rPr>
          <w:rFonts w:ascii="Times New Roman" w:hAnsi="Times New Roman" w:cs="Times New Roman"/>
          <w:sz w:val="24"/>
          <w:szCs w:val="24"/>
        </w:rPr>
        <w:t xml:space="preserve"> 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0.41 (hexane/acetone 9:1); </w:t>
      </w:r>
      <w:r w:rsidRPr="00083FE1">
        <w:rPr>
          <w:rFonts w:ascii="Times New Roman" w:hAnsi="Times New Roman" w:cs="Times New Roman"/>
          <w:sz w:val="24"/>
          <w:szCs w:val="24"/>
          <w:vertAlign w:val="superscript"/>
        </w:rPr>
        <w:t>1</w:t>
      </w:r>
      <w:r w:rsidRPr="00083FE1">
        <w:rPr>
          <w:rFonts w:ascii="Times New Roman" w:hAnsi="Times New Roman" w:cs="Times New Roman"/>
          <w:sz w:val="24"/>
          <w:szCs w:val="24"/>
        </w:rPr>
        <w:t>H NMR (500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δ 6.32 (s, 1H, aromatic C</w:t>
      </w:r>
      <w:r w:rsidRPr="00083FE1">
        <w:rPr>
          <w:rFonts w:ascii="Times New Roman" w:hAnsi="Times New Roman" w:cs="Times New Roman"/>
          <w:i/>
          <w:iCs/>
          <w:sz w:val="24"/>
          <w:szCs w:val="24"/>
        </w:rPr>
        <w:t>H</w:t>
      </w:r>
      <w:r w:rsidRPr="00083FE1">
        <w:rPr>
          <w:rFonts w:ascii="Times New Roman" w:hAnsi="Times New Roman" w:cs="Times New Roman"/>
          <w:sz w:val="24"/>
          <w:szCs w:val="24"/>
        </w:rPr>
        <w:t>), 5.29 – 5.22 (m, 2H, O</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and </w:t>
      </w:r>
      <w:r w:rsidRPr="00083FE1">
        <w:rPr>
          <w:rFonts w:ascii="Times New Roman" w:hAnsi="Times New Roman"/>
          <w:bCs/>
          <w:sz w:val="24"/>
          <w:szCs w:val="24"/>
        </w:rPr>
        <w:t>H-2’C</w:t>
      </w:r>
      <w:r w:rsidRPr="00083FE1">
        <w:rPr>
          <w:rFonts w:ascii="Times New Roman" w:hAnsi="Times New Roman"/>
          <w:bCs/>
          <w:i/>
          <w:sz w:val="24"/>
          <w:szCs w:val="24"/>
        </w:rPr>
        <w:t>H</w:t>
      </w:r>
      <w:r w:rsidRPr="00083FE1">
        <w:rPr>
          <w:rFonts w:ascii="Times New Roman" w:hAnsi="Times New Roman" w:cs="Times New Roman"/>
          <w:sz w:val="24"/>
          <w:szCs w:val="24"/>
        </w:rPr>
        <w:t xml:space="preserve">), 5.11 – 5.04 (m, 1H, </w:t>
      </w:r>
      <w:r w:rsidRPr="00083FE1">
        <w:rPr>
          <w:rFonts w:ascii="Times New Roman" w:hAnsi="Times New Roman"/>
          <w:bCs/>
          <w:sz w:val="24"/>
          <w:szCs w:val="24"/>
        </w:rPr>
        <w:t>H-6’ C</w:t>
      </w:r>
      <w:r w:rsidRPr="00083FE1">
        <w:rPr>
          <w:rFonts w:ascii="Times New Roman" w:hAnsi="Times New Roman"/>
          <w:bCs/>
          <w:i/>
          <w:sz w:val="24"/>
          <w:szCs w:val="24"/>
        </w:rPr>
        <w:t>H</w:t>
      </w:r>
      <w:r w:rsidRPr="00083FE1">
        <w:rPr>
          <w:rFonts w:ascii="Times New Roman" w:hAnsi="Times New Roman" w:cs="Times New Roman"/>
          <w:sz w:val="24"/>
          <w:szCs w:val="24"/>
        </w:rPr>
        <w:t>), 4.82 (s, 2H,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4.04 (s, 2H,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3.36 (d, 2H,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7.1 Hz,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3.30 (q, 2H,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9.3 Hz,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2.40 – 2.32 (m, 2H,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2.15 – 2.08 (m, 2H, </w:t>
      </w:r>
      <w:r w:rsidRPr="00083FE1">
        <w:rPr>
          <w:rFonts w:ascii="Times New Roman" w:hAnsi="Times New Roman"/>
          <w:bCs/>
          <w:sz w:val="24"/>
          <w:szCs w:val="24"/>
        </w:rPr>
        <w:t>H-5’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2.08 – 2.03 (m, 2H, </w:t>
      </w:r>
      <w:r w:rsidRPr="00083FE1">
        <w:rPr>
          <w:rFonts w:ascii="Times New Roman" w:hAnsi="Times New Roman"/>
          <w:bCs/>
          <w:sz w:val="24"/>
          <w:szCs w:val="24"/>
        </w:rPr>
        <w:t>H-4’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1.81 (s, 3H, </w:t>
      </w:r>
      <w:r w:rsidRPr="00083FE1">
        <w:rPr>
          <w:rFonts w:ascii="Times New Roman" w:hAnsi="Times New Roman"/>
          <w:bCs/>
          <w:sz w:val="24"/>
          <w:szCs w:val="24"/>
        </w:rPr>
        <w:t>H-9’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xml:space="preserve">), 1.69, 1.60 (2s, 6H, </w:t>
      </w:r>
      <w:r w:rsidRPr="00083FE1">
        <w:rPr>
          <w:rFonts w:ascii="Times New Roman" w:hAnsi="Times New Roman"/>
          <w:bCs/>
          <w:sz w:val="24"/>
          <w:szCs w:val="24"/>
        </w:rPr>
        <w:t>H-8’ and H-10’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1.56 – 1.47 (m, 2H,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1.40 – 1.31 (m, 4H, 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0.95 – 0.88 (m, 3H,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Pr="00083FE1">
        <w:rPr>
          <w:rFonts w:ascii="Times New Roman" w:hAnsi="Times New Roman" w:cs="Times New Roman"/>
          <w:sz w:val="24"/>
          <w:szCs w:val="24"/>
          <w:vertAlign w:val="superscript"/>
        </w:rPr>
        <w:t>13</w:t>
      </w:r>
      <w:r w:rsidRPr="00083FE1">
        <w:rPr>
          <w:rFonts w:ascii="Times New Roman" w:hAnsi="Times New Roman" w:cs="Times New Roman"/>
          <w:sz w:val="24"/>
          <w:szCs w:val="24"/>
        </w:rPr>
        <w:t>C NMR (126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δ 154.2, 152.1, 139.7, 138.3, 132.0, 126.7, 124.5 (7C, quat.), 124.1 (</w:t>
      </w:r>
      <w:r w:rsidRPr="00083FE1">
        <w:rPr>
          <w:rFonts w:ascii="Times New Roman" w:hAnsi="Times New Roman"/>
          <w:bCs/>
          <w:sz w:val="24"/>
          <w:szCs w:val="24"/>
        </w:rPr>
        <w:t xml:space="preserve">1C, C-6’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cs="Times New Roman"/>
          <w:sz w:val="24"/>
          <w:szCs w:val="24"/>
        </w:rPr>
        <w:t>), 122.1 (</w:t>
      </w:r>
      <w:r w:rsidRPr="00083FE1">
        <w:rPr>
          <w:rFonts w:ascii="Times New Roman" w:hAnsi="Times New Roman"/>
          <w:bCs/>
          <w:sz w:val="24"/>
          <w:szCs w:val="24"/>
        </w:rPr>
        <w:t xml:space="preserve">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cs="Times New Roman"/>
          <w:sz w:val="24"/>
          <w:szCs w:val="24"/>
        </w:rPr>
        <w:t xml:space="preserve">), 112.3 (1C, quat), 109.4 (1C quat. and 1C 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83.1 (1C,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w:t>
      </w:r>
      <w:r w:rsidR="007362C9" w:rsidRPr="00083FE1">
        <w:rPr>
          <w:rFonts w:ascii="Times New Roman" w:hAnsi="Times New Roman" w:cs="Times New Roman"/>
          <w:sz w:val="24"/>
          <w:szCs w:val="24"/>
        </w:rPr>
        <w:t>53.57</w:t>
      </w:r>
      <w:r w:rsidRPr="00083FE1">
        <w:rPr>
          <w:rFonts w:ascii="Times New Roman" w:hAnsi="Times New Roman" w:cs="Times New Roman"/>
          <w:sz w:val="24"/>
          <w:szCs w:val="24"/>
        </w:rPr>
        <w:t xml:space="preserve"> (</w:t>
      </w:r>
      <w:r w:rsidR="007362C9" w:rsidRPr="00083FE1">
        <w:rPr>
          <w:rFonts w:ascii="Times New Roman" w:hAnsi="Times New Roman" w:cs="Times New Roman"/>
          <w:sz w:val="24"/>
          <w:szCs w:val="24"/>
        </w:rPr>
        <w:t xml:space="preserve">q, </w:t>
      </w:r>
      <w:r w:rsidRPr="00083FE1">
        <w:rPr>
          <w:rFonts w:ascii="Times New Roman" w:hAnsi="Times New Roman" w:cs="Times New Roman"/>
          <w:sz w:val="24"/>
          <w:szCs w:val="24"/>
        </w:rPr>
        <w:t xml:space="preserve">1C, </w:t>
      </w:r>
      <w:r w:rsidR="00F529D9" w:rsidRPr="00083FE1">
        <w:rPr>
          <w:rFonts w:ascii="Times New Roman" w:hAnsi="Times New Roman" w:cs="Times New Roman"/>
          <w:i/>
          <w:iCs/>
          <w:sz w:val="24"/>
          <w:szCs w:val="24"/>
        </w:rPr>
        <w:t>J</w:t>
      </w:r>
      <w:r w:rsidR="00F529D9" w:rsidRPr="00083FE1">
        <w:rPr>
          <w:rFonts w:ascii="Times New Roman" w:hAnsi="Times New Roman" w:cs="Times New Roman"/>
          <w:sz w:val="24"/>
          <w:szCs w:val="24"/>
        </w:rPr>
        <w:t xml:space="preserve"> = 31.9 Hz,</w:t>
      </w:r>
      <w:r w:rsidR="007362C9" w:rsidRPr="00083FE1">
        <w:rPr>
          <w:rFonts w:ascii="Times New Roman" w:hAnsi="Times New Roman" w:cs="Times New Roman"/>
          <w:sz w:val="24"/>
          <w:szCs w:val="24"/>
        </w:rPr>
        <w:t xml:space="preserve"> </w:t>
      </w:r>
      <w:r w:rsidRPr="00083FE1">
        <w:rPr>
          <w:rFonts w:ascii="Times New Roman" w:hAnsi="Times New Roman" w:cs="Times New Roman"/>
          <w:sz w:val="24"/>
          <w:szCs w:val="24"/>
        </w:rPr>
        <w:t xml:space="preserve">C-1”’ </w:t>
      </w:r>
      <w:r w:rsidR="00F529D9" w:rsidRPr="00083FE1">
        <w:rPr>
          <w:rFonts w:ascii="Times New Roman" w:hAnsi="Times New Roman" w:cs="Times New Roman"/>
          <w:i/>
          <w:iCs/>
          <w:sz w:val="24"/>
          <w:szCs w:val="24"/>
        </w:rPr>
        <w:t>C</w:t>
      </w:r>
      <w:r w:rsidR="00F529D9" w:rsidRPr="00083FE1">
        <w:rPr>
          <w:rFonts w:ascii="Times New Roman" w:hAnsi="Times New Roman" w:cs="Times New Roman"/>
          <w:sz w:val="24"/>
          <w:szCs w:val="24"/>
        </w:rPr>
        <w:t>H</w:t>
      </w:r>
      <w:r w:rsidR="00F529D9" w:rsidRPr="00083FE1">
        <w:rPr>
          <w:rFonts w:ascii="Times New Roman" w:hAnsi="Times New Roman" w:cs="Times New Roman"/>
          <w:sz w:val="24"/>
          <w:szCs w:val="24"/>
          <w:vertAlign w:val="subscript"/>
        </w:rPr>
        <w:t>2</w:t>
      </w:r>
      <w:r w:rsidR="00F529D9" w:rsidRPr="00083FE1">
        <w:rPr>
          <w:rFonts w:ascii="Times New Roman" w:hAnsi="Times New Roman" w:cs="Times New Roman"/>
          <w:sz w:val="24"/>
          <w:szCs w:val="24"/>
        </w:rPr>
        <w:t>-CF</w:t>
      </w:r>
      <w:r w:rsidR="00F529D9"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50.5 (1C,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39.9 (</w:t>
      </w:r>
      <w:r w:rsidRPr="00083FE1">
        <w:rPr>
          <w:rFonts w:ascii="Times New Roman" w:hAnsi="Times New Roman"/>
          <w:bCs/>
          <w:sz w:val="24"/>
          <w:szCs w:val="24"/>
        </w:rPr>
        <w:t xml:space="preserve">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31.9 (2C,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 xml:space="preserve">and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29.9 (</w:t>
      </w:r>
      <w:r w:rsidRPr="00083FE1">
        <w:rPr>
          <w:rFonts w:ascii="Times New Roman" w:hAnsi="Times New Roman"/>
          <w:bCs/>
          <w:sz w:val="24"/>
          <w:szCs w:val="24"/>
        </w:rPr>
        <w:t xml:space="preserve">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26.7 (</w:t>
      </w:r>
      <w:r w:rsidRPr="00083FE1">
        <w:rPr>
          <w:rFonts w:ascii="Times New Roman" w:hAnsi="Times New Roman"/>
          <w:bCs/>
          <w:sz w:val="24"/>
          <w:szCs w:val="24"/>
        </w:rPr>
        <w:t xml:space="preserve">1C, C-5’ </w:t>
      </w:r>
      <w:r w:rsidRPr="00083FE1">
        <w:rPr>
          <w:rFonts w:ascii="Times New Roman" w:hAnsi="Times New Roman"/>
          <w:bCs/>
          <w:i/>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25.8 (</w:t>
      </w:r>
      <w:r w:rsidRPr="00083FE1">
        <w:rPr>
          <w:rFonts w:ascii="Times New Roman" w:hAnsi="Times New Roman"/>
          <w:bCs/>
          <w:sz w:val="24"/>
          <w:szCs w:val="24"/>
        </w:rPr>
        <w:t>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22.7 (</w:t>
      </w:r>
      <w:r w:rsidRPr="00083FE1">
        <w:rPr>
          <w:rFonts w:ascii="Times New Roman" w:hAnsi="Times New Roman"/>
          <w:bCs/>
          <w:sz w:val="24"/>
          <w:szCs w:val="24"/>
        </w:rPr>
        <w:t xml:space="preserve">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22.0 (</w:t>
      </w:r>
      <w:r w:rsidRPr="00083FE1">
        <w:rPr>
          <w:rFonts w:ascii="Times New Roman" w:hAnsi="Times New Roman"/>
          <w:bCs/>
          <w:sz w:val="24"/>
          <w:szCs w:val="24"/>
        </w:rPr>
        <w:t xml:space="preserve">1C, C-1’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17.7 (</w:t>
      </w:r>
      <w:r w:rsidRPr="00083FE1">
        <w:rPr>
          <w:rFonts w:ascii="Times New Roman" w:hAnsi="Times New Roman"/>
          <w:bCs/>
          <w:sz w:val="24"/>
          <w:szCs w:val="24"/>
        </w:rPr>
        <w:t>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16.3 (</w:t>
      </w:r>
      <w:r w:rsidRPr="00083FE1">
        <w:rPr>
          <w:rFonts w:ascii="Times New Roman" w:hAnsi="Times New Roman"/>
          <w:bCs/>
          <w:sz w:val="24"/>
          <w:szCs w:val="24"/>
        </w:rPr>
        <w:t xml:space="preserve">1C, C-9’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14.1 (</w:t>
      </w:r>
      <w:r w:rsidRPr="00083FE1">
        <w:rPr>
          <w:rFonts w:ascii="Times New Roman" w:hAnsi="Times New Roman"/>
          <w:bCs/>
          <w:sz w:val="24"/>
          <w:szCs w:val="24"/>
        </w:rPr>
        <w:t xml:space="preserve">1C, C-5”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xml:space="preserve">); </w:t>
      </w:r>
      <w:r w:rsidR="00A71173" w:rsidRPr="00083FE1">
        <w:rPr>
          <w:rFonts w:ascii="Times New Roman" w:hAnsi="Times New Roman" w:cs="Times New Roman"/>
          <w:sz w:val="24"/>
          <w:szCs w:val="24"/>
          <w:vertAlign w:val="superscript"/>
        </w:rPr>
        <w:t>19</w:t>
      </w:r>
      <w:r w:rsidR="00A71173" w:rsidRPr="00083FE1">
        <w:rPr>
          <w:rFonts w:ascii="Times New Roman" w:hAnsi="Times New Roman" w:cs="Times New Roman"/>
          <w:sz w:val="24"/>
          <w:szCs w:val="24"/>
        </w:rPr>
        <w:t>F NMR (659 MHz, CDCl</w:t>
      </w:r>
      <w:r w:rsidR="00A71173" w:rsidRPr="00083FE1">
        <w:rPr>
          <w:rFonts w:ascii="Times New Roman" w:hAnsi="Times New Roman" w:cs="Times New Roman"/>
          <w:sz w:val="24"/>
          <w:szCs w:val="24"/>
          <w:vertAlign w:val="subscript"/>
        </w:rPr>
        <w:t>3</w:t>
      </w:r>
      <w:r w:rsidR="00A71173" w:rsidRPr="00083FE1">
        <w:rPr>
          <w:rFonts w:ascii="Times New Roman" w:hAnsi="Times New Roman" w:cs="Times New Roman"/>
          <w:sz w:val="24"/>
          <w:szCs w:val="24"/>
        </w:rPr>
        <w:t xml:space="preserve">) δ -71.61 (t, </w:t>
      </w:r>
      <w:r w:rsidR="00A71173" w:rsidRPr="00083FE1">
        <w:rPr>
          <w:rFonts w:ascii="Times New Roman" w:hAnsi="Times New Roman" w:cs="Times New Roman"/>
          <w:i/>
          <w:iCs/>
          <w:sz w:val="24"/>
          <w:szCs w:val="24"/>
        </w:rPr>
        <w:t>J</w:t>
      </w:r>
      <w:r w:rsidR="00A71173" w:rsidRPr="00083FE1">
        <w:rPr>
          <w:rFonts w:ascii="Times New Roman" w:hAnsi="Times New Roman" w:cs="Times New Roman"/>
          <w:sz w:val="24"/>
          <w:szCs w:val="24"/>
        </w:rPr>
        <w:t xml:space="preserve"> = 9.4 Hz); </w:t>
      </w:r>
      <w:r w:rsidRPr="00083FE1">
        <w:rPr>
          <w:rFonts w:ascii="Times New Roman" w:hAnsi="Times New Roman" w:cs="Times New Roman"/>
          <w:sz w:val="24"/>
          <w:szCs w:val="24"/>
        </w:rPr>
        <w:t xml:space="preserve">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25</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36</w:t>
      </w:r>
      <w:r w:rsidRPr="00083FE1">
        <w:rPr>
          <w:rFonts w:ascii="Times New Roman" w:hAnsi="Times New Roman" w:cs="Times New Roman"/>
          <w:sz w:val="24"/>
          <w:szCs w:val="24"/>
        </w:rPr>
        <w:t>F</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NO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462.2590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462.2590</w:t>
      </w:r>
      <w:r w:rsidR="0096790A" w:rsidRPr="00083FE1">
        <w:rPr>
          <w:rFonts w:ascii="Times New Roman" w:hAnsi="Times New Roman" w:cs="Times New Roman"/>
          <w:sz w:val="24"/>
          <w:szCs w:val="24"/>
        </w:rPr>
        <w:t xml:space="preserve"> (mass error: 0 ppm)</w:t>
      </w:r>
      <w:r w:rsidRPr="00083FE1">
        <w:rPr>
          <w:rFonts w:ascii="Times New Roman" w:hAnsi="Times New Roman" w:cs="Times New Roman"/>
          <w:sz w:val="24"/>
          <w:szCs w:val="24"/>
        </w:rPr>
        <w:t>.</w:t>
      </w:r>
    </w:p>
    <w:p w14:paraId="61084E0C" w14:textId="77777777" w:rsidR="008C7597" w:rsidRPr="00083FE1" w:rsidRDefault="008C7597" w:rsidP="008C7597">
      <w:pPr>
        <w:spacing w:line="480" w:lineRule="auto"/>
        <w:rPr>
          <w:rFonts w:ascii="Times New Roman" w:hAnsi="Times New Roman" w:cs="Times New Roman"/>
          <w:sz w:val="24"/>
          <w:szCs w:val="24"/>
        </w:rPr>
      </w:pPr>
    </w:p>
    <w:p w14:paraId="16A70784"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t xml:space="preserve">Compounds 12D and 12M </w:t>
      </w:r>
    </w:p>
    <w:p w14:paraId="20D80EAC"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Reaction route D</w:t>
      </w:r>
      <w:r w:rsidRPr="00083FE1">
        <w:rPr>
          <w:rFonts w:ascii="Times New Roman" w:hAnsi="Times New Roman" w:cs="Times New Roman"/>
          <w:b/>
          <w:bCs/>
          <w:sz w:val="24"/>
          <w:szCs w:val="24"/>
        </w:rPr>
        <w:t xml:space="preserve"> </w:t>
      </w:r>
    </w:p>
    <w:p w14:paraId="1BB7AD69"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w:t>
      </w:r>
      <w:r w:rsidRPr="00083FE1">
        <w:rPr>
          <w:rFonts w:ascii="Times New Roman" w:hAnsi="Times New Roman" w:cs="Times New Roman"/>
          <w:sz w:val="24"/>
          <w:szCs w:val="24"/>
        </w:rPr>
        <w:t>.</w:t>
      </w:r>
    </w:p>
    <w:p w14:paraId="70844F36"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2,2-difluoroethylamine hydrochloride (470 mg, 4 mmol), formaldehyde (334 μl, 4 mmol); solvent: dioxane (30 ml); cannabigerol (316 mg, 1 mmol); reaction time and temperature: 1 hour at reflux temperature; column chromatography: hexane/ethyl acetate 97:3; yielded </w:t>
      </w:r>
      <w:r w:rsidRPr="00083FE1">
        <w:rPr>
          <w:rFonts w:ascii="Times New Roman" w:hAnsi="Times New Roman" w:cs="Times New Roman"/>
          <w:b/>
          <w:bCs/>
          <w:sz w:val="24"/>
          <w:szCs w:val="24"/>
        </w:rPr>
        <w:t>12D</w:t>
      </w:r>
      <w:r w:rsidRPr="00083FE1">
        <w:rPr>
          <w:rFonts w:ascii="Times New Roman" w:hAnsi="Times New Roman" w:cs="Times New Roman"/>
          <w:sz w:val="24"/>
          <w:szCs w:val="24"/>
        </w:rPr>
        <w:t xml:space="preserve"> (203 mg, 39%) as a yellow syrup.</w:t>
      </w:r>
    </w:p>
    <w:p w14:paraId="1EDFC20E"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E</w:t>
      </w:r>
      <w:r w:rsidRPr="00083FE1">
        <w:rPr>
          <w:rFonts w:ascii="Times New Roman" w:hAnsi="Times New Roman" w:cs="Times New Roman"/>
          <w:b/>
          <w:bCs/>
          <w:sz w:val="24"/>
          <w:szCs w:val="24"/>
        </w:rPr>
        <w:t xml:space="preserve"> </w:t>
      </w:r>
    </w:p>
    <w:p w14:paraId="09245B3F"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III</w:t>
      </w:r>
      <w:r w:rsidRPr="00083FE1">
        <w:rPr>
          <w:rFonts w:ascii="Times New Roman" w:hAnsi="Times New Roman" w:cs="Times New Roman"/>
          <w:sz w:val="24"/>
          <w:szCs w:val="24"/>
        </w:rPr>
        <w:t>.</w:t>
      </w:r>
    </w:p>
    <w:p w14:paraId="52CD304A"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lastRenderedPageBreak/>
        <w:t xml:space="preserve">Reagents: 2,2-difluoroethylamine (141 µl, 2 mmol), formaldehyde (167 μl, 2 mmol); solvent: methanol (10 ml); cannabigerol (158 mg, 0.5 mmol); reaction time and temperature: 22 hours at 70°C; column chromatography: hexane/ethyl acetate 97:3; yielded </w:t>
      </w:r>
      <w:r w:rsidRPr="00083FE1">
        <w:rPr>
          <w:rFonts w:ascii="Times New Roman" w:hAnsi="Times New Roman" w:cs="Times New Roman"/>
          <w:b/>
          <w:bCs/>
          <w:sz w:val="24"/>
          <w:szCs w:val="24"/>
        </w:rPr>
        <w:t>12M</w:t>
      </w:r>
      <w:r w:rsidRPr="00083FE1">
        <w:rPr>
          <w:rFonts w:ascii="Times New Roman" w:hAnsi="Times New Roman" w:cs="Times New Roman"/>
          <w:sz w:val="24"/>
          <w:szCs w:val="24"/>
        </w:rPr>
        <w:t xml:space="preserve"> (133 mg, 63%) as a yellow syrup.</w:t>
      </w:r>
    </w:p>
    <w:p w14:paraId="24C26DC3"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F</w:t>
      </w:r>
      <w:r w:rsidRPr="00083FE1">
        <w:rPr>
          <w:rFonts w:ascii="Times New Roman" w:hAnsi="Times New Roman" w:cs="Times New Roman"/>
          <w:b/>
          <w:bCs/>
          <w:sz w:val="24"/>
          <w:szCs w:val="24"/>
        </w:rPr>
        <w:t xml:space="preserve"> </w:t>
      </w:r>
    </w:p>
    <w:p w14:paraId="51F99460"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w:t>
      </w:r>
      <w:r w:rsidRPr="00083FE1">
        <w:rPr>
          <w:rFonts w:ascii="Times New Roman" w:hAnsi="Times New Roman" w:cs="Times New Roman"/>
          <w:sz w:val="24"/>
          <w:szCs w:val="24"/>
        </w:rPr>
        <w:t>.</w:t>
      </w:r>
    </w:p>
    <w:p w14:paraId="6EBE0C1A"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Reagents: 2,2-difluoroethylamine hydrochloride (470 mg, 4 mmol), NaHCO</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(336 mg, 4 mmol), formaldehyde (334 μl, 4 mmol); solvent: methanol (30 ml); cannabigerol (316 mg, 1 mmol); reaction time and temperature: 3 hours at reflux temperature; column chromatography: hexane/ethyl acetate 97:3; yielded </w:t>
      </w:r>
      <w:r w:rsidRPr="00083FE1">
        <w:rPr>
          <w:rFonts w:ascii="Times New Roman" w:hAnsi="Times New Roman" w:cs="Times New Roman"/>
          <w:b/>
          <w:bCs/>
          <w:sz w:val="24"/>
          <w:szCs w:val="24"/>
        </w:rPr>
        <w:t>12M</w:t>
      </w:r>
      <w:r w:rsidRPr="00083FE1">
        <w:rPr>
          <w:rFonts w:ascii="Times New Roman" w:hAnsi="Times New Roman" w:cs="Times New Roman"/>
          <w:sz w:val="24"/>
          <w:szCs w:val="24"/>
        </w:rPr>
        <w:t xml:space="preserve"> (224 mg, 53%) as a yellow syrup.</w:t>
      </w:r>
    </w:p>
    <w:p w14:paraId="0BE32A80" w14:textId="4F805BDF"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t xml:space="preserve">12D: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0.37 (hexane/acetone 9:1); </w:t>
      </w:r>
      <w:r w:rsidRPr="00083FE1">
        <w:rPr>
          <w:rFonts w:ascii="Times New Roman" w:hAnsi="Times New Roman" w:cs="Times New Roman"/>
          <w:sz w:val="24"/>
          <w:szCs w:val="24"/>
          <w:vertAlign w:val="superscript"/>
        </w:rPr>
        <w:t>1</w:t>
      </w:r>
      <w:r w:rsidRPr="00083FE1">
        <w:rPr>
          <w:rFonts w:ascii="Times New Roman" w:hAnsi="Times New Roman" w:cs="Times New Roman"/>
          <w:sz w:val="24"/>
          <w:szCs w:val="24"/>
        </w:rPr>
        <w:t>H NMR (500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δ 5.94 (tt, 2H,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56.1, 4.3 Hz, H-2”’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5.25 – 5.19 (m, 1H, </w:t>
      </w:r>
      <w:r w:rsidRPr="00083FE1">
        <w:rPr>
          <w:rFonts w:ascii="Times New Roman" w:hAnsi="Times New Roman"/>
          <w:bCs/>
          <w:sz w:val="24"/>
          <w:szCs w:val="24"/>
        </w:rPr>
        <w:t>H-2’C</w:t>
      </w:r>
      <w:r w:rsidRPr="00083FE1">
        <w:rPr>
          <w:rFonts w:ascii="Times New Roman" w:hAnsi="Times New Roman"/>
          <w:bCs/>
          <w:i/>
          <w:sz w:val="24"/>
          <w:szCs w:val="24"/>
        </w:rPr>
        <w:t>H</w:t>
      </w:r>
      <w:r w:rsidRPr="00083FE1">
        <w:rPr>
          <w:rFonts w:ascii="Times New Roman" w:hAnsi="Times New Roman" w:cs="Times New Roman"/>
          <w:sz w:val="24"/>
          <w:szCs w:val="24"/>
        </w:rPr>
        <w:t xml:space="preserve">), 5.13 – 5.06 (m, 1H, </w:t>
      </w:r>
      <w:r w:rsidRPr="00083FE1">
        <w:rPr>
          <w:rFonts w:ascii="Times New Roman" w:hAnsi="Times New Roman"/>
          <w:bCs/>
          <w:sz w:val="24"/>
          <w:szCs w:val="24"/>
        </w:rPr>
        <w:t>H-6’ C</w:t>
      </w:r>
      <w:r w:rsidRPr="00083FE1">
        <w:rPr>
          <w:rFonts w:ascii="Times New Roman" w:hAnsi="Times New Roman"/>
          <w:bCs/>
          <w:i/>
          <w:sz w:val="24"/>
          <w:szCs w:val="24"/>
        </w:rPr>
        <w:t>H</w:t>
      </w:r>
      <w:r w:rsidRPr="00083FE1">
        <w:rPr>
          <w:rFonts w:ascii="Times New Roman" w:hAnsi="Times New Roman" w:cs="Times New Roman"/>
          <w:sz w:val="24"/>
          <w:szCs w:val="24"/>
        </w:rPr>
        <w:t>), 4.81 (s, 4H,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4.01 (s, 4H,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3.27 (d, 2H,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7.2 Hz,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3.11 (td, 4H, J = 14.9, 4.3 Hz,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2.30 – 2.21 (m, 2H,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2.11 – 2.04 (m, 2H, </w:t>
      </w:r>
      <w:r w:rsidRPr="00083FE1">
        <w:rPr>
          <w:rFonts w:ascii="Times New Roman" w:hAnsi="Times New Roman"/>
          <w:bCs/>
          <w:sz w:val="24"/>
          <w:szCs w:val="24"/>
        </w:rPr>
        <w:t>H-5’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2.02 – 1.94 (m, 2H, </w:t>
      </w:r>
      <w:r w:rsidRPr="00083FE1">
        <w:rPr>
          <w:rFonts w:ascii="Times New Roman" w:hAnsi="Times New Roman"/>
          <w:bCs/>
          <w:sz w:val="24"/>
          <w:szCs w:val="24"/>
        </w:rPr>
        <w:t>H-4’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1.76 (s, 3H, </w:t>
      </w:r>
      <w:r w:rsidRPr="00083FE1">
        <w:rPr>
          <w:rFonts w:ascii="Times New Roman" w:hAnsi="Times New Roman"/>
          <w:bCs/>
          <w:sz w:val="24"/>
          <w:szCs w:val="24"/>
        </w:rPr>
        <w:t>H-9’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xml:space="preserve">), 1.67, 1.60 (2s, 6H, </w:t>
      </w:r>
      <w:r w:rsidRPr="00083FE1">
        <w:rPr>
          <w:rFonts w:ascii="Times New Roman" w:hAnsi="Times New Roman"/>
          <w:bCs/>
          <w:sz w:val="24"/>
          <w:szCs w:val="24"/>
        </w:rPr>
        <w:t>H-8’ and H-10’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1.38 (s, 6H,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0.94 (t, 3H,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6.9 Hz, </w:t>
      </w:r>
      <w:r w:rsidRPr="00083FE1">
        <w:rPr>
          <w:rFonts w:ascii="Times New Roman" w:hAnsi="Times New Roman"/>
          <w:bCs/>
          <w:sz w:val="24"/>
          <w:szCs w:val="24"/>
        </w:rPr>
        <w:t xml:space="preserve">C-5”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xml:space="preserve">); </w:t>
      </w:r>
      <w:r w:rsidRPr="00083FE1">
        <w:rPr>
          <w:rFonts w:ascii="Times New Roman" w:hAnsi="Times New Roman" w:cs="Times New Roman"/>
          <w:sz w:val="24"/>
          <w:szCs w:val="24"/>
          <w:vertAlign w:val="superscript"/>
        </w:rPr>
        <w:t>13</w:t>
      </w:r>
      <w:r w:rsidRPr="00083FE1">
        <w:rPr>
          <w:rFonts w:ascii="Times New Roman" w:hAnsi="Times New Roman" w:cs="Times New Roman"/>
          <w:sz w:val="24"/>
          <w:szCs w:val="24"/>
        </w:rPr>
        <w:t>C NMR (126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δ 151.2, 136.0, 134.9, 131.2 </w:t>
      </w:r>
      <w:r w:rsidRPr="00083FE1">
        <w:rPr>
          <w:rFonts w:ascii="Times New Roman" w:hAnsi="Times New Roman" w:cs="Times New Roman"/>
          <w:bCs/>
          <w:sz w:val="24"/>
          <w:szCs w:val="24"/>
        </w:rPr>
        <w:t>(4C, quat.)</w:t>
      </w:r>
      <w:r w:rsidRPr="00083FE1">
        <w:rPr>
          <w:rFonts w:ascii="Times New Roman" w:hAnsi="Times New Roman" w:cs="Times New Roman"/>
          <w:sz w:val="24"/>
          <w:szCs w:val="24"/>
        </w:rPr>
        <w:t xml:space="preserve">, 124.6 </w:t>
      </w:r>
      <w:r w:rsidRPr="00083FE1">
        <w:rPr>
          <w:rFonts w:ascii="Times New Roman" w:hAnsi="Times New Roman" w:cs="Times New Roman"/>
          <w:bCs/>
          <w:sz w:val="24"/>
          <w:szCs w:val="24"/>
        </w:rPr>
        <w:t>(</w:t>
      </w:r>
      <w:r w:rsidRPr="00083FE1">
        <w:rPr>
          <w:rFonts w:ascii="Times New Roman" w:hAnsi="Times New Roman"/>
          <w:bCs/>
          <w:sz w:val="24"/>
          <w:szCs w:val="24"/>
        </w:rPr>
        <w:t xml:space="preserve">1C, C-6’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cs="Times New Roman"/>
          <w:bCs/>
          <w:sz w:val="24"/>
          <w:szCs w:val="24"/>
        </w:rPr>
        <w:t>)</w:t>
      </w:r>
      <w:r w:rsidRPr="00083FE1">
        <w:rPr>
          <w:rFonts w:ascii="Times New Roman" w:hAnsi="Times New Roman" w:cs="Times New Roman"/>
          <w:sz w:val="24"/>
          <w:szCs w:val="24"/>
        </w:rPr>
        <w:t xml:space="preserve">, 122.6 </w:t>
      </w:r>
      <w:r w:rsidRPr="00083FE1">
        <w:rPr>
          <w:rFonts w:ascii="Times New Roman" w:hAnsi="Times New Roman" w:cs="Times New Roman"/>
          <w:bCs/>
          <w:sz w:val="24"/>
          <w:szCs w:val="24"/>
        </w:rPr>
        <w:t>(</w:t>
      </w:r>
      <w:r w:rsidRPr="00083FE1">
        <w:rPr>
          <w:rFonts w:ascii="Times New Roman" w:hAnsi="Times New Roman"/>
          <w:bCs/>
          <w:sz w:val="24"/>
          <w:szCs w:val="24"/>
        </w:rPr>
        <w:t xml:space="preserve">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cs="Times New Roman"/>
          <w:bCs/>
          <w:sz w:val="24"/>
          <w:szCs w:val="24"/>
        </w:rPr>
        <w:t>)</w:t>
      </w:r>
      <w:r w:rsidRPr="00083FE1">
        <w:rPr>
          <w:rFonts w:ascii="Times New Roman" w:hAnsi="Times New Roman" w:cs="Times New Roman"/>
          <w:sz w:val="24"/>
          <w:szCs w:val="24"/>
        </w:rPr>
        <w:t xml:space="preserve">, </w:t>
      </w:r>
      <w:r w:rsidR="00FC50C3" w:rsidRPr="00083FE1">
        <w:rPr>
          <w:rFonts w:ascii="Times New Roman" w:hAnsi="Times New Roman" w:cs="Times New Roman"/>
          <w:sz w:val="24"/>
          <w:szCs w:val="24"/>
        </w:rPr>
        <w:t xml:space="preserve">116.32 </w:t>
      </w:r>
      <w:r w:rsidRPr="00083FE1">
        <w:rPr>
          <w:rFonts w:ascii="Times New Roman" w:hAnsi="Times New Roman"/>
          <w:bCs/>
          <w:sz w:val="24"/>
          <w:szCs w:val="24"/>
        </w:rPr>
        <w:t>(</w:t>
      </w:r>
      <w:r w:rsidR="00FC50C3" w:rsidRPr="00083FE1">
        <w:rPr>
          <w:rFonts w:ascii="Times New Roman" w:hAnsi="Times New Roman" w:cs="Times New Roman"/>
          <w:sz w:val="24"/>
          <w:szCs w:val="24"/>
        </w:rPr>
        <w:t xml:space="preserve">t, </w:t>
      </w:r>
      <w:r w:rsidRPr="00083FE1">
        <w:rPr>
          <w:rFonts w:ascii="Times New Roman" w:hAnsi="Times New Roman" w:cs="Times New Roman"/>
          <w:sz w:val="24"/>
          <w:szCs w:val="24"/>
        </w:rPr>
        <w:t>1C,</w:t>
      </w:r>
      <w:r w:rsidR="00FC50C3" w:rsidRPr="00083FE1">
        <w:rPr>
          <w:rFonts w:ascii="Times New Roman" w:hAnsi="Times New Roman" w:cs="Times New Roman"/>
          <w:sz w:val="24"/>
          <w:szCs w:val="24"/>
        </w:rPr>
        <w:t xml:space="preserve"> </w:t>
      </w:r>
      <w:r w:rsidR="00172205" w:rsidRPr="00083FE1">
        <w:rPr>
          <w:rFonts w:ascii="Times New Roman" w:hAnsi="Times New Roman" w:cs="Times New Roman"/>
          <w:i/>
          <w:iCs/>
          <w:sz w:val="24"/>
          <w:szCs w:val="24"/>
        </w:rPr>
        <w:t>J</w:t>
      </w:r>
      <w:r w:rsidR="00172205" w:rsidRPr="00083FE1">
        <w:rPr>
          <w:rFonts w:ascii="Times New Roman" w:hAnsi="Times New Roman" w:cs="Times New Roman"/>
          <w:sz w:val="24"/>
          <w:szCs w:val="24"/>
        </w:rPr>
        <w:t xml:space="preserve"> = 241.1 Hz,</w:t>
      </w:r>
      <w:r w:rsidR="00F375A2" w:rsidRPr="00083FE1">
        <w:rPr>
          <w:rFonts w:ascii="Times New Roman" w:hAnsi="Times New Roman" w:cs="Times New Roman"/>
          <w:sz w:val="24"/>
          <w:szCs w:val="24"/>
        </w:rPr>
        <w:t xml:space="preserve"> </w:t>
      </w:r>
      <w:r w:rsidR="00F375A2" w:rsidRPr="00083FE1">
        <w:rPr>
          <w:rFonts w:ascii="Times New Roman" w:hAnsi="Times New Roman" w:cs="Times New Roman"/>
          <w:i/>
          <w:iCs/>
          <w:sz w:val="24"/>
          <w:szCs w:val="24"/>
        </w:rPr>
        <w:t>C</w:t>
      </w:r>
      <w:r w:rsidR="00F375A2" w:rsidRPr="00083FE1">
        <w:rPr>
          <w:rFonts w:ascii="Times New Roman" w:hAnsi="Times New Roman" w:cs="Times New Roman"/>
          <w:sz w:val="24"/>
          <w:szCs w:val="24"/>
        </w:rPr>
        <w:t>HF</w:t>
      </w:r>
      <w:r w:rsidR="00F375A2" w:rsidRPr="00083FE1">
        <w:rPr>
          <w:rFonts w:ascii="Times New Roman" w:hAnsi="Times New Roman" w:cs="Times New Roman"/>
          <w:sz w:val="24"/>
          <w:szCs w:val="24"/>
          <w:vertAlign w:val="subscript"/>
        </w:rPr>
        <w:t>2</w:t>
      </w:r>
      <w:r w:rsidRPr="00083FE1">
        <w:rPr>
          <w:rFonts w:ascii="Times New Roman" w:hAnsi="Times New Roman"/>
          <w:bCs/>
          <w:sz w:val="24"/>
          <w:szCs w:val="24"/>
        </w:rPr>
        <w:t>)</w:t>
      </w:r>
      <w:r w:rsidRPr="00083FE1">
        <w:rPr>
          <w:rFonts w:ascii="Times New Roman" w:hAnsi="Times New Roman" w:cs="Times New Roman"/>
          <w:sz w:val="24"/>
          <w:szCs w:val="24"/>
        </w:rPr>
        <w:t xml:space="preserve">, 114.8, 110.2 </w:t>
      </w:r>
      <w:r w:rsidRPr="00083FE1">
        <w:rPr>
          <w:rFonts w:ascii="Times New Roman" w:hAnsi="Times New Roman"/>
          <w:bCs/>
          <w:sz w:val="24"/>
          <w:szCs w:val="24"/>
        </w:rPr>
        <w:t>(2C, quat.)</w:t>
      </w:r>
      <w:r w:rsidRPr="00083FE1">
        <w:rPr>
          <w:rFonts w:ascii="Times New Roman" w:hAnsi="Times New Roman" w:cs="Times New Roman"/>
          <w:sz w:val="24"/>
          <w:szCs w:val="24"/>
        </w:rPr>
        <w:t xml:space="preserve">, 82.9 </w:t>
      </w:r>
      <w:r w:rsidRPr="00083FE1">
        <w:rPr>
          <w:rFonts w:ascii="Times New Roman" w:hAnsi="Times New Roman"/>
          <w:bCs/>
          <w:sz w:val="24"/>
          <w:szCs w:val="24"/>
        </w:rPr>
        <w:t>(</w:t>
      </w:r>
      <w:r w:rsidRPr="00083FE1">
        <w:rPr>
          <w:rFonts w:ascii="Times New Roman" w:hAnsi="Times New Roman" w:cs="Times New Roman"/>
          <w:sz w:val="24"/>
          <w:szCs w:val="24"/>
        </w:rPr>
        <w:t xml:space="preserve">2C,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bCs/>
          <w:sz w:val="24"/>
          <w:szCs w:val="24"/>
        </w:rPr>
        <w:t>)</w:t>
      </w:r>
      <w:r w:rsidRPr="00083FE1">
        <w:rPr>
          <w:rFonts w:ascii="Times New Roman" w:hAnsi="Times New Roman" w:cs="Times New Roman"/>
          <w:sz w:val="24"/>
          <w:szCs w:val="24"/>
        </w:rPr>
        <w:t xml:space="preserve">, </w:t>
      </w:r>
      <w:r w:rsidR="00C36A40" w:rsidRPr="00083FE1">
        <w:rPr>
          <w:rFonts w:ascii="Times New Roman" w:hAnsi="Times New Roman" w:cs="Times New Roman"/>
          <w:sz w:val="24"/>
          <w:szCs w:val="24"/>
        </w:rPr>
        <w:t>54.24</w:t>
      </w:r>
      <w:r w:rsidRPr="00083FE1">
        <w:rPr>
          <w:rFonts w:ascii="Times New Roman" w:hAnsi="Times New Roman" w:cs="Times New Roman"/>
          <w:sz w:val="24"/>
          <w:szCs w:val="24"/>
        </w:rPr>
        <w:t xml:space="preserve"> </w:t>
      </w:r>
      <w:r w:rsidRPr="00083FE1">
        <w:rPr>
          <w:rFonts w:ascii="Times New Roman" w:hAnsi="Times New Roman"/>
          <w:bCs/>
          <w:sz w:val="24"/>
          <w:szCs w:val="24"/>
        </w:rPr>
        <w:t>(</w:t>
      </w:r>
      <w:r w:rsidR="00C36A40" w:rsidRPr="00083FE1">
        <w:rPr>
          <w:rFonts w:ascii="Times New Roman" w:hAnsi="Times New Roman" w:cs="Times New Roman"/>
          <w:sz w:val="24"/>
          <w:szCs w:val="24"/>
        </w:rPr>
        <w:t xml:space="preserve">t, </w:t>
      </w:r>
      <w:r w:rsidRPr="00083FE1">
        <w:rPr>
          <w:rFonts w:ascii="Times New Roman" w:hAnsi="Times New Roman" w:cs="Times New Roman"/>
          <w:sz w:val="24"/>
          <w:szCs w:val="24"/>
        </w:rPr>
        <w:t xml:space="preserve">2C, </w:t>
      </w:r>
      <w:r w:rsidR="00F375A2" w:rsidRPr="00083FE1">
        <w:rPr>
          <w:rFonts w:ascii="Times New Roman" w:hAnsi="Times New Roman" w:cs="Times New Roman"/>
          <w:i/>
          <w:iCs/>
          <w:sz w:val="24"/>
          <w:szCs w:val="24"/>
        </w:rPr>
        <w:t>J</w:t>
      </w:r>
      <w:r w:rsidR="00F375A2" w:rsidRPr="00083FE1">
        <w:rPr>
          <w:rFonts w:ascii="Times New Roman" w:hAnsi="Times New Roman" w:cs="Times New Roman"/>
          <w:sz w:val="24"/>
          <w:szCs w:val="24"/>
        </w:rPr>
        <w:t xml:space="preserve"> = 25.0 Hz, C-1”’ </w:t>
      </w:r>
      <w:r w:rsidR="00F375A2" w:rsidRPr="00083FE1">
        <w:rPr>
          <w:rFonts w:ascii="Times New Roman" w:hAnsi="Times New Roman" w:cs="Times New Roman"/>
          <w:i/>
          <w:iCs/>
          <w:sz w:val="24"/>
          <w:szCs w:val="24"/>
        </w:rPr>
        <w:t>C</w:t>
      </w:r>
      <w:r w:rsidR="00F375A2" w:rsidRPr="00083FE1">
        <w:rPr>
          <w:rFonts w:ascii="Times New Roman" w:hAnsi="Times New Roman" w:cs="Times New Roman"/>
          <w:sz w:val="24"/>
          <w:szCs w:val="24"/>
        </w:rPr>
        <w:t>H</w:t>
      </w:r>
      <w:r w:rsidR="00F375A2" w:rsidRPr="00083FE1">
        <w:rPr>
          <w:rFonts w:ascii="Times New Roman" w:hAnsi="Times New Roman" w:cs="Times New Roman"/>
          <w:sz w:val="24"/>
          <w:szCs w:val="24"/>
          <w:vertAlign w:val="subscript"/>
        </w:rPr>
        <w:t>2</w:t>
      </w:r>
      <w:r w:rsidR="00F375A2" w:rsidRPr="00083FE1">
        <w:rPr>
          <w:rFonts w:ascii="Times New Roman" w:hAnsi="Times New Roman" w:cs="Times New Roman"/>
          <w:sz w:val="24"/>
          <w:szCs w:val="24"/>
        </w:rPr>
        <w:t>-CHF</w:t>
      </w:r>
      <w:r w:rsidR="00F375A2" w:rsidRPr="00083FE1">
        <w:rPr>
          <w:rFonts w:ascii="Times New Roman" w:hAnsi="Times New Roman" w:cs="Times New Roman"/>
          <w:sz w:val="24"/>
          <w:szCs w:val="24"/>
          <w:vertAlign w:val="subscript"/>
        </w:rPr>
        <w:t>2</w:t>
      </w:r>
      <w:r w:rsidRPr="00083FE1">
        <w:rPr>
          <w:rFonts w:ascii="Times New Roman" w:hAnsi="Times New Roman"/>
          <w:bCs/>
          <w:sz w:val="24"/>
          <w:szCs w:val="24"/>
        </w:rPr>
        <w:t>)</w:t>
      </w:r>
      <w:r w:rsidRPr="00083FE1">
        <w:rPr>
          <w:rFonts w:ascii="Times New Roman" w:hAnsi="Times New Roman" w:cs="Times New Roman"/>
          <w:sz w:val="24"/>
          <w:szCs w:val="24"/>
        </w:rPr>
        <w:t xml:space="preserve">, 49.9 </w:t>
      </w:r>
      <w:r w:rsidRPr="00083FE1">
        <w:rPr>
          <w:rFonts w:ascii="Times New Roman" w:hAnsi="Times New Roman"/>
          <w:bCs/>
          <w:sz w:val="24"/>
          <w:szCs w:val="24"/>
        </w:rPr>
        <w:t>(</w:t>
      </w:r>
      <w:r w:rsidRPr="00083FE1">
        <w:rPr>
          <w:rFonts w:ascii="Times New Roman" w:hAnsi="Times New Roman" w:cs="Times New Roman"/>
          <w:sz w:val="24"/>
          <w:szCs w:val="24"/>
        </w:rPr>
        <w:t xml:space="preserve">2C,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bCs/>
          <w:sz w:val="24"/>
          <w:szCs w:val="24"/>
        </w:rPr>
        <w:t>)</w:t>
      </w:r>
      <w:r w:rsidRPr="00083FE1">
        <w:rPr>
          <w:rFonts w:ascii="Times New Roman" w:hAnsi="Times New Roman" w:cs="Times New Roman"/>
          <w:sz w:val="24"/>
          <w:szCs w:val="24"/>
        </w:rPr>
        <w:t xml:space="preserve">, 39.9 </w:t>
      </w:r>
      <w:r w:rsidRPr="00083FE1">
        <w:rPr>
          <w:rFonts w:ascii="Times New Roman" w:hAnsi="Times New Roman"/>
          <w:bCs/>
          <w:sz w:val="24"/>
          <w:szCs w:val="24"/>
        </w:rPr>
        <w:t xml:space="preserve">(1C,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w:t>
      </w:r>
      <w:r w:rsidRPr="00083FE1">
        <w:rPr>
          <w:rFonts w:ascii="Times New Roman" w:hAnsi="Times New Roman" w:cs="Times New Roman"/>
          <w:sz w:val="24"/>
          <w:szCs w:val="24"/>
        </w:rPr>
        <w:t xml:space="preserve">, 32.4 </w:t>
      </w:r>
      <w:r w:rsidRPr="00083FE1">
        <w:rPr>
          <w:rFonts w:ascii="Times New Roman" w:hAnsi="Times New Roman" w:cs="Times New Roman"/>
          <w:bCs/>
          <w:sz w:val="24"/>
          <w:szCs w:val="24"/>
        </w:rPr>
        <w:t>(</w:t>
      </w:r>
      <w:r w:rsidRPr="00083FE1">
        <w:rPr>
          <w:rFonts w:ascii="Times New Roman" w:hAnsi="Times New Roman"/>
          <w:bCs/>
          <w:sz w:val="24"/>
          <w:szCs w:val="24"/>
        </w:rPr>
        <w:t xml:space="preserve">1C, C-3”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w:t>
      </w:r>
      <w:r w:rsidRPr="00083FE1">
        <w:rPr>
          <w:rFonts w:ascii="Times New Roman" w:hAnsi="Times New Roman" w:cs="Times New Roman"/>
          <w:sz w:val="24"/>
          <w:szCs w:val="24"/>
        </w:rPr>
        <w:t xml:space="preserve">, 29.2 </w:t>
      </w:r>
      <w:r w:rsidRPr="00083FE1">
        <w:rPr>
          <w:rFonts w:ascii="Times New Roman" w:hAnsi="Times New Roman" w:cs="Times New Roman"/>
          <w:bCs/>
          <w:sz w:val="24"/>
          <w:szCs w:val="24"/>
        </w:rPr>
        <w:t>(</w:t>
      </w:r>
      <w:r w:rsidRPr="00083FE1">
        <w:rPr>
          <w:rFonts w:ascii="Times New Roman" w:hAnsi="Times New Roman"/>
          <w:bCs/>
          <w:sz w:val="24"/>
          <w:szCs w:val="24"/>
        </w:rPr>
        <w:t xml:space="preserve">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w:t>
      </w:r>
      <w:r w:rsidRPr="00083FE1">
        <w:rPr>
          <w:rFonts w:ascii="Times New Roman" w:hAnsi="Times New Roman" w:cs="Times New Roman"/>
          <w:sz w:val="24"/>
          <w:szCs w:val="24"/>
        </w:rPr>
        <w:t xml:space="preserve">, 27.5 </w:t>
      </w:r>
      <w:r w:rsidRPr="00083FE1">
        <w:rPr>
          <w:rFonts w:ascii="Times New Roman" w:hAnsi="Times New Roman" w:cs="Times New Roman"/>
          <w:bCs/>
          <w:sz w:val="24"/>
          <w:szCs w:val="24"/>
        </w:rPr>
        <w:t>(</w:t>
      </w:r>
      <w:r w:rsidRPr="00083FE1">
        <w:rPr>
          <w:rFonts w:ascii="Times New Roman" w:hAnsi="Times New Roman"/>
          <w:bCs/>
          <w:sz w:val="24"/>
          <w:szCs w:val="24"/>
        </w:rPr>
        <w:t xml:space="preserve">1C, C-1”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w:t>
      </w:r>
      <w:r w:rsidRPr="00083FE1">
        <w:rPr>
          <w:rFonts w:ascii="Times New Roman" w:hAnsi="Times New Roman" w:cs="Times New Roman"/>
          <w:sz w:val="24"/>
          <w:szCs w:val="24"/>
        </w:rPr>
        <w:t xml:space="preserve">, 26.9 </w:t>
      </w:r>
      <w:r w:rsidRPr="00083FE1">
        <w:rPr>
          <w:rFonts w:ascii="Times New Roman" w:hAnsi="Times New Roman" w:cs="Times New Roman"/>
          <w:bCs/>
          <w:sz w:val="24"/>
          <w:szCs w:val="24"/>
        </w:rPr>
        <w:t>(</w:t>
      </w:r>
      <w:r w:rsidRPr="00083FE1">
        <w:rPr>
          <w:rFonts w:ascii="Times New Roman" w:hAnsi="Times New Roman"/>
          <w:bCs/>
          <w:sz w:val="24"/>
          <w:szCs w:val="24"/>
        </w:rPr>
        <w:t xml:space="preserve">1C, C-5’ </w:t>
      </w:r>
      <w:r w:rsidRPr="00083FE1">
        <w:rPr>
          <w:rFonts w:ascii="Times New Roman" w:hAnsi="Times New Roman"/>
          <w:bCs/>
          <w:i/>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w:t>
      </w:r>
      <w:r w:rsidRPr="00083FE1">
        <w:rPr>
          <w:rFonts w:ascii="Times New Roman" w:hAnsi="Times New Roman" w:cs="Times New Roman"/>
          <w:sz w:val="24"/>
          <w:szCs w:val="24"/>
        </w:rPr>
        <w:t xml:space="preserve">, 25.8 </w:t>
      </w:r>
      <w:r w:rsidRPr="00083FE1">
        <w:rPr>
          <w:rFonts w:ascii="Times New Roman" w:hAnsi="Times New Roman" w:cs="Times New Roman"/>
          <w:bCs/>
          <w:sz w:val="24"/>
          <w:szCs w:val="24"/>
        </w:rPr>
        <w:t>(</w:t>
      </w:r>
      <w:r w:rsidRPr="00083FE1">
        <w:rPr>
          <w:rFonts w:ascii="Times New Roman" w:hAnsi="Times New Roman"/>
          <w:bCs/>
          <w:sz w:val="24"/>
          <w:szCs w:val="24"/>
        </w:rPr>
        <w:t>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w:t>
      </w:r>
      <w:r w:rsidRPr="00083FE1">
        <w:rPr>
          <w:rFonts w:ascii="Times New Roman" w:hAnsi="Times New Roman" w:cs="Times New Roman"/>
          <w:sz w:val="24"/>
          <w:szCs w:val="24"/>
        </w:rPr>
        <w:t xml:space="preserve">, 22.6 </w:t>
      </w:r>
      <w:r w:rsidRPr="00083FE1">
        <w:rPr>
          <w:rFonts w:ascii="Times New Roman" w:hAnsi="Times New Roman" w:cs="Times New Roman"/>
          <w:bCs/>
          <w:sz w:val="24"/>
          <w:szCs w:val="24"/>
        </w:rPr>
        <w:t>(</w:t>
      </w:r>
      <w:r w:rsidRPr="00083FE1">
        <w:rPr>
          <w:rFonts w:ascii="Times New Roman" w:hAnsi="Times New Roman"/>
          <w:bCs/>
          <w:sz w:val="24"/>
          <w:szCs w:val="24"/>
        </w:rPr>
        <w:t xml:space="preserve">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w:t>
      </w:r>
      <w:r w:rsidRPr="00083FE1">
        <w:rPr>
          <w:rFonts w:ascii="Times New Roman" w:hAnsi="Times New Roman" w:cs="Times New Roman"/>
          <w:sz w:val="24"/>
          <w:szCs w:val="24"/>
        </w:rPr>
        <w:t xml:space="preserve">, 21.6 </w:t>
      </w:r>
      <w:r w:rsidRPr="00083FE1">
        <w:rPr>
          <w:rFonts w:ascii="Times New Roman" w:hAnsi="Times New Roman" w:cs="Times New Roman"/>
          <w:bCs/>
          <w:sz w:val="24"/>
          <w:szCs w:val="24"/>
        </w:rPr>
        <w:t>(</w:t>
      </w:r>
      <w:r w:rsidRPr="00083FE1">
        <w:rPr>
          <w:rFonts w:ascii="Times New Roman" w:hAnsi="Times New Roman"/>
          <w:bCs/>
          <w:sz w:val="24"/>
          <w:szCs w:val="24"/>
        </w:rPr>
        <w:t xml:space="preserve">1C, C-1’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w:t>
      </w:r>
      <w:r w:rsidRPr="00083FE1">
        <w:rPr>
          <w:rFonts w:ascii="Times New Roman" w:hAnsi="Times New Roman" w:cs="Times New Roman"/>
          <w:sz w:val="24"/>
          <w:szCs w:val="24"/>
        </w:rPr>
        <w:t xml:space="preserve">, 17.7 </w:t>
      </w:r>
      <w:r w:rsidRPr="00083FE1">
        <w:rPr>
          <w:rFonts w:ascii="Times New Roman" w:hAnsi="Times New Roman" w:cs="Times New Roman"/>
          <w:bCs/>
          <w:sz w:val="24"/>
          <w:szCs w:val="24"/>
        </w:rPr>
        <w:t>(</w:t>
      </w:r>
      <w:r w:rsidRPr="00083FE1">
        <w:rPr>
          <w:rFonts w:ascii="Times New Roman" w:hAnsi="Times New Roman"/>
          <w:bCs/>
          <w:sz w:val="24"/>
          <w:szCs w:val="24"/>
        </w:rPr>
        <w:t>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w:t>
      </w:r>
      <w:r w:rsidRPr="00083FE1">
        <w:rPr>
          <w:rFonts w:ascii="Times New Roman" w:hAnsi="Times New Roman" w:cs="Times New Roman"/>
          <w:sz w:val="24"/>
          <w:szCs w:val="24"/>
        </w:rPr>
        <w:t xml:space="preserve">, 16.1 </w:t>
      </w:r>
      <w:r w:rsidRPr="00083FE1">
        <w:rPr>
          <w:rFonts w:ascii="Times New Roman" w:hAnsi="Times New Roman" w:cs="Times New Roman"/>
          <w:bCs/>
          <w:sz w:val="24"/>
          <w:szCs w:val="24"/>
        </w:rPr>
        <w:t>(</w:t>
      </w:r>
      <w:r w:rsidRPr="00083FE1">
        <w:rPr>
          <w:rFonts w:ascii="Times New Roman" w:hAnsi="Times New Roman"/>
          <w:bCs/>
          <w:sz w:val="24"/>
          <w:szCs w:val="24"/>
        </w:rPr>
        <w:t xml:space="preserve">1C, C-9’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w:t>
      </w:r>
      <w:r w:rsidRPr="00083FE1">
        <w:rPr>
          <w:rFonts w:ascii="Times New Roman" w:hAnsi="Times New Roman" w:cs="Times New Roman"/>
          <w:sz w:val="24"/>
          <w:szCs w:val="24"/>
        </w:rPr>
        <w:t xml:space="preserve">, 14.1 </w:t>
      </w:r>
      <w:r w:rsidRPr="00083FE1">
        <w:rPr>
          <w:rFonts w:ascii="Times New Roman" w:hAnsi="Times New Roman" w:cs="Times New Roman"/>
          <w:bCs/>
          <w:sz w:val="24"/>
          <w:szCs w:val="24"/>
        </w:rPr>
        <w:t>(</w:t>
      </w:r>
      <w:r w:rsidRPr="00083FE1">
        <w:rPr>
          <w:rFonts w:ascii="Times New Roman" w:hAnsi="Times New Roman"/>
          <w:bCs/>
          <w:sz w:val="24"/>
          <w:szCs w:val="24"/>
        </w:rPr>
        <w:t xml:space="preserve">1C, C-5”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w:t>
      </w:r>
      <w:r w:rsidRPr="00083FE1">
        <w:rPr>
          <w:rFonts w:ascii="Times New Roman" w:hAnsi="Times New Roman" w:cs="Times New Roman"/>
          <w:sz w:val="24"/>
          <w:szCs w:val="24"/>
        </w:rPr>
        <w:t>;</w:t>
      </w:r>
      <w:r w:rsidR="00887035" w:rsidRPr="00083FE1">
        <w:rPr>
          <w:rFonts w:ascii="Times New Roman" w:hAnsi="Times New Roman" w:cs="Times New Roman"/>
          <w:sz w:val="24"/>
          <w:szCs w:val="24"/>
        </w:rPr>
        <w:t xml:space="preserve"> </w:t>
      </w:r>
      <w:r w:rsidR="00887035" w:rsidRPr="00083FE1">
        <w:rPr>
          <w:rFonts w:ascii="Times New Roman" w:hAnsi="Times New Roman" w:cs="Times New Roman"/>
          <w:sz w:val="24"/>
          <w:szCs w:val="24"/>
          <w:vertAlign w:val="superscript"/>
        </w:rPr>
        <w:t>19</w:t>
      </w:r>
      <w:r w:rsidR="00887035" w:rsidRPr="00083FE1">
        <w:rPr>
          <w:rFonts w:ascii="Times New Roman" w:hAnsi="Times New Roman" w:cs="Times New Roman"/>
          <w:sz w:val="24"/>
          <w:szCs w:val="24"/>
        </w:rPr>
        <w:t>F NMR (659 MHz, CDCl</w:t>
      </w:r>
      <w:r w:rsidR="00887035" w:rsidRPr="00083FE1">
        <w:rPr>
          <w:rFonts w:ascii="Times New Roman" w:hAnsi="Times New Roman" w:cs="Times New Roman"/>
          <w:sz w:val="24"/>
          <w:szCs w:val="24"/>
          <w:vertAlign w:val="subscript"/>
        </w:rPr>
        <w:t>3</w:t>
      </w:r>
      <w:r w:rsidR="00887035" w:rsidRPr="00083FE1">
        <w:rPr>
          <w:rFonts w:ascii="Times New Roman" w:hAnsi="Times New Roman" w:cs="Times New Roman"/>
          <w:sz w:val="24"/>
          <w:szCs w:val="24"/>
        </w:rPr>
        <w:t xml:space="preserve">) δ -120.17 (t, </w:t>
      </w:r>
      <w:r w:rsidR="00887035" w:rsidRPr="00083FE1">
        <w:rPr>
          <w:rFonts w:ascii="Times New Roman" w:hAnsi="Times New Roman" w:cs="Times New Roman"/>
          <w:i/>
          <w:iCs/>
          <w:sz w:val="24"/>
          <w:szCs w:val="24"/>
        </w:rPr>
        <w:t>J</w:t>
      </w:r>
      <w:r w:rsidR="00887035" w:rsidRPr="00083FE1">
        <w:rPr>
          <w:rFonts w:ascii="Times New Roman" w:hAnsi="Times New Roman" w:cs="Times New Roman"/>
          <w:sz w:val="24"/>
          <w:szCs w:val="24"/>
        </w:rPr>
        <w:t xml:space="preserve"> = 14.8 Hz), -120.25 (t, </w:t>
      </w:r>
      <w:r w:rsidR="00887035" w:rsidRPr="00083FE1">
        <w:rPr>
          <w:rFonts w:ascii="Times New Roman" w:hAnsi="Times New Roman" w:cs="Times New Roman"/>
          <w:i/>
          <w:iCs/>
          <w:sz w:val="24"/>
          <w:szCs w:val="24"/>
        </w:rPr>
        <w:t>J</w:t>
      </w:r>
      <w:r w:rsidR="00887035" w:rsidRPr="00083FE1">
        <w:rPr>
          <w:rFonts w:ascii="Times New Roman" w:hAnsi="Times New Roman" w:cs="Times New Roman"/>
          <w:sz w:val="24"/>
          <w:szCs w:val="24"/>
        </w:rPr>
        <w:t xml:space="preserve"> = 14.8 Hz);</w:t>
      </w:r>
      <w:r w:rsidRPr="00083FE1">
        <w:rPr>
          <w:rFonts w:ascii="Times New Roman" w:hAnsi="Times New Roman" w:cs="Times New Roman"/>
          <w:sz w:val="24"/>
          <w:szCs w:val="24"/>
        </w:rPr>
        <w:t xml:space="preserve"> 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29</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42</w:t>
      </w:r>
      <w:r w:rsidRPr="00083FE1">
        <w:rPr>
          <w:rFonts w:ascii="Times New Roman" w:hAnsi="Times New Roman" w:cs="Times New Roman"/>
          <w:sz w:val="24"/>
          <w:szCs w:val="24"/>
        </w:rPr>
        <w:t>F</w:t>
      </w:r>
      <w:r w:rsidRPr="00083FE1">
        <w:rPr>
          <w:rFonts w:ascii="Times New Roman" w:hAnsi="Times New Roman" w:cs="Times New Roman"/>
          <w:sz w:val="24"/>
          <w:szCs w:val="24"/>
          <w:vertAlign w:val="subscript"/>
        </w:rPr>
        <w:t>4</w:t>
      </w:r>
      <w:r w:rsidRPr="00083FE1">
        <w:rPr>
          <w:rFonts w:ascii="Times New Roman" w:hAnsi="Times New Roman" w:cs="Times New Roman"/>
          <w:sz w:val="24"/>
          <w:szCs w:val="24"/>
        </w:rPr>
        <w:t>N</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549.3075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549.3072</w:t>
      </w:r>
      <w:r w:rsidR="0096790A" w:rsidRPr="00083FE1">
        <w:rPr>
          <w:rFonts w:ascii="Times New Roman" w:hAnsi="Times New Roman" w:cs="Times New Roman"/>
          <w:sz w:val="24"/>
          <w:szCs w:val="24"/>
        </w:rPr>
        <w:t xml:space="preserve"> (mass error: 0.5 ppm)</w:t>
      </w:r>
      <w:r w:rsidRPr="00083FE1">
        <w:rPr>
          <w:rFonts w:ascii="Times New Roman" w:hAnsi="Times New Roman" w:cs="Times New Roman"/>
          <w:sz w:val="24"/>
          <w:szCs w:val="24"/>
        </w:rPr>
        <w:t>.</w:t>
      </w:r>
    </w:p>
    <w:p w14:paraId="24E21717" w14:textId="4BB95BFB"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lastRenderedPageBreak/>
        <w:t xml:space="preserve">12M: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0.32 (hexane/acetone 9:1); </w:t>
      </w:r>
      <w:r w:rsidRPr="00083FE1">
        <w:rPr>
          <w:rFonts w:ascii="Times New Roman" w:hAnsi="Times New Roman" w:cs="Times New Roman"/>
          <w:sz w:val="24"/>
          <w:szCs w:val="24"/>
          <w:vertAlign w:val="superscript"/>
        </w:rPr>
        <w:t>1</w:t>
      </w:r>
      <w:r w:rsidRPr="00083FE1">
        <w:rPr>
          <w:rFonts w:ascii="Times New Roman" w:hAnsi="Times New Roman" w:cs="Times New Roman"/>
          <w:sz w:val="24"/>
          <w:szCs w:val="24"/>
        </w:rPr>
        <w:t>H NMR (500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δ 6.31 (s, 1H, aromatic C</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5.94 (tt, 1H,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56.0, 4.3 Hz, H-2”’ C</w:t>
      </w:r>
      <w:r w:rsidRPr="00083FE1">
        <w:rPr>
          <w:rFonts w:ascii="Times New Roman" w:hAnsi="Times New Roman" w:cs="Times New Roman"/>
          <w:i/>
          <w:iCs/>
          <w:sz w:val="24"/>
          <w:szCs w:val="24"/>
        </w:rPr>
        <w:t>H</w:t>
      </w:r>
      <w:r w:rsidRPr="00083FE1">
        <w:rPr>
          <w:rFonts w:ascii="Times New Roman" w:hAnsi="Times New Roman" w:cs="Times New Roman"/>
          <w:sz w:val="24"/>
          <w:szCs w:val="24"/>
        </w:rPr>
        <w:t>), 5.31 – 5.21 (m, 2H, O</w:t>
      </w:r>
      <w:r w:rsidRPr="00083FE1">
        <w:rPr>
          <w:rFonts w:ascii="Times New Roman" w:hAnsi="Times New Roman" w:cs="Times New Roman"/>
          <w:i/>
          <w:iCs/>
          <w:sz w:val="24"/>
          <w:szCs w:val="24"/>
        </w:rPr>
        <w:t>H</w:t>
      </w:r>
      <w:r w:rsidRPr="00083FE1">
        <w:rPr>
          <w:rFonts w:ascii="Times New Roman" w:hAnsi="Times New Roman" w:cs="Times New Roman"/>
          <w:sz w:val="24"/>
          <w:szCs w:val="24"/>
        </w:rPr>
        <w:t xml:space="preserve"> and </w:t>
      </w:r>
      <w:r w:rsidRPr="00083FE1">
        <w:rPr>
          <w:rFonts w:ascii="Times New Roman" w:hAnsi="Times New Roman"/>
          <w:bCs/>
          <w:sz w:val="24"/>
          <w:szCs w:val="24"/>
        </w:rPr>
        <w:t>H-2’C</w:t>
      </w:r>
      <w:r w:rsidRPr="00083FE1">
        <w:rPr>
          <w:rFonts w:ascii="Times New Roman" w:hAnsi="Times New Roman"/>
          <w:bCs/>
          <w:i/>
          <w:sz w:val="24"/>
          <w:szCs w:val="24"/>
        </w:rPr>
        <w:t>H</w:t>
      </w:r>
      <w:r w:rsidRPr="00083FE1">
        <w:rPr>
          <w:rFonts w:ascii="Times New Roman" w:hAnsi="Times New Roman" w:cs="Times New Roman"/>
          <w:sz w:val="24"/>
          <w:szCs w:val="24"/>
        </w:rPr>
        <w:t xml:space="preserve">), 5.12 – 5.04 (m, 1H, </w:t>
      </w:r>
      <w:r w:rsidRPr="00083FE1">
        <w:rPr>
          <w:rFonts w:ascii="Times New Roman" w:hAnsi="Times New Roman"/>
          <w:bCs/>
          <w:sz w:val="24"/>
          <w:szCs w:val="24"/>
        </w:rPr>
        <w:t>H-6’ C</w:t>
      </w:r>
      <w:r w:rsidRPr="00083FE1">
        <w:rPr>
          <w:rFonts w:ascii="Times New Roman" w:hAnsi="Times New Roman"/>
          <w:bCs/>
          <w:i/>
          <w:sz w:val="24"/>
          <w:szCs w:val="24"/>
        </w:rPr>
        <w:t>H</w:t>
      </w:r>
      <w:r w:rsidRPr="00083FE1">
        <w:rPr>
          <w:rFonts w:ascii="Times New Roman" w:hAnsi="Times New Roman" w:cs="Times New Roman"/>
          <w:sz w:val="24"/>
          <w:szCs w:val="24"/>
        </w:rPr>
        <w:t>), 4.81 (s, 2H, 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3.99 (s, 2H, 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3.36 (d, 2H,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7.2 Hz,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3.10 (td, 2H,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14.9, 4.3 Hz, H-1’”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2.40 – 2.32 (m, 2H,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2.15 – 2.08 (m, 2H, </w:t>
      </w:r>
      <w:r w:rsidRPr="00083FE1">
        <w:rPr>
          <w:rFonts w:ascii="Times New Roman" w:hAnsi="Times New Roman"/>
          <w:bCs/>
          <w:sz w:val="24"/>
          <w:szCs w:val="24"/>
        </w:rPr>
        <w:t>H-5’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2.07 – 2.02 (m, 2H, </w:t>
      </w:r>
      <w:r w:rsidRPr="00083FE1">
        <w:rPr>
          <w:rFonts w:ascii="Times New Roman" w:hAnsi="Times New Roman"/>
          <w:bCs/>
          <w:sz w:val="24"/>
          <w:szCs w:val="24"/>
        </w:rPr>
        <w:t>H-4’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1.80 (s, 3H, </w:t>
      </w:r>
      <w:r w:rsidRPr="00083FE1">
        <w:rPr>
          <w:rFonts w:ascii="Times New Roman" w:hAnsi="Times New Roman"/>
          <w:bCs/>
          <w:sz w:val="24"/>
          <w:szCs w:val="24"/>
        </w:rPr>
        <w:t>H-9’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xml:space="preserve">), 1.69, 1.60 (2s, 6H, </w:t>
      </w:r>
      <w:r w:rsidRPr="00083FE1">
        <w:rPr>
          <w:rFonts w:ascii="Times New Roman" w:hAnsi="Times New Roman"/>
          <w:bCs/>
          <w:sz w:val="24"/>
          <w:szCs w:val="24"/>
        </w:rPr>
        <w:t>H-8’ and H-10’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1.57 – 1.46 (m, 2H,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1.41 – 1.30 (m, 4H, 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0.91 (t, 3H, </w:t>
      </w:r>
      <w:r w:rsidRPr="00083FE1">
        <w:rPr>
          <w:rFonts w:ascii="Times New Roman" w:hAnsi="Times New Roman" w:cs="Times New Roman"/>
          <w:i/>
          <w:iCs/>
          <w:sz w:val="24"/>
          <w:szCs w:val="24"/>
        </w:rPr>
        <w:t>J</w:t>
      </w:r>
      <w:r w:rsidRPr="00083FE1">
        <w:rPr>
          <w:rFonts w:ascii="Times New Roman" w:hAnsi="Times New Roman" w:cs="Times New Roman"/>
          <w:sz w:val="24"/>
          <w:szCs w:val="24"/>
        </w:rPr>
        <w:t xml:space="preserve"> = 6.7 Hz, 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w:t>
      </w:r>
      <w:r w:rsidRPr="00083FE1">
        <w:rPr>
          <w:rFonts w:ascii="Times New Roman" w:hAnsi="Times New Roman"/>
          <w:bCs/>
          <w:sz w:val="24"/>
          <w:szCs w:val="24"/>
          <w:vertAlign w:val="superscript"/>
        </w:rPr>
        <w:t>13</w:t>
      </w:r>
      <w:r w:rsidRPr="00083FE1">
        <w:rPr>
          <w:rFonts w:ascii="Times New Roman" w:hAnsi="Times New Roman"/>
          <w:bCs/>
          <w:sz w:val="24"/>
          <w:szCs w:val="24"/>
        </w:rPr>
        <w:t>C NMR (126 MHz, CDCl</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δ 154.0, 152.0, 139.6, 138.2, 132.0 (5C, quat.), 124.0 (1C, C-6’ </w:t>
      </w:r>
      <w:r w:rsidRPr="00083FE1">
        <w:rPr>
          <w:rFonts w:ascii="Times New Roman" w:hAnsi="Times New Roman"/>
          <w:bCs/>
          <w:i/>
          <w:iCs/>
          <w:sz w:val="24"/>
          <w:szCs w:val="24"/>
        </w:rPr>
        <w:t>C</w:t>
      </w:r>
      <w:r w:rsidRPr="00083FE1">
        <w:rPr>
          <w:rFonts w:ascii="Times New Roman" w:hAnsi="Times New Roman"/>
          <w:bCs/>
          <w:sz w:val="24"/>
          <w:szCs w:val="24"/>
        </w:rPr>
        <w:t xml:space="preserve">H), 122.1 (1C, C-2’ </w:t>
      </w:r>
      <w:r w:rsidRPr="00083FE1">
        <w:rPr>
          <w:rFonts w:ascii="Times New Roman" w:hAnsi="Times New Roman"/>
          <w:bCs/>
          <w:i/>
          <w:iCs/>
          <w:sz w:val="24"/>
          <w:szCs w:val="24"/>
        </w:rPr>
        <w:t>C</w:t>
      </w:r>
      <w:r w:rsidRPr="00083FE1">
        <w:rPr>
          <w:rFonts w:ascii="Times New Roman" w:hAnsi="Times New Roman"/>
          <w:bCs/>
          <w:sz w:val="24"/>
          <w:szCs w:val="24"/>
        </w:rPr>
        <w:t xml:space="preserve">H), </w:t>
      </w:r>
      <w:r w:rsidR="005904F9" w:rsidRPr="00083FE1">
        <w:rPr>
          <w:rFonts w:ascii="Times New Roman" w:hAnsi="Times New Roman" w:cs="Times New Roman"/>
          <w:sz w:val="24"/>
          <w:szCs w:val="24"/>
        </w:rPr>
        <w:t xml:space="preserve">116.25 </w:t>
      </w:r>
      <w:r w:rsidRPr="00083FE1">
        <w:rPr>
          <w:rFonts w:ascii="Times New Roman" w:hAnsi="Times New Roman"/>
          <w:bCs/>
          <w:sz w:val="24"/>
          <w:szCs w:val="24"/>
        </w:rPr>
        <w:t>(</w:t>
      </w:r>
      <w:r w:rsidR="005904F9" w:rsidRPr="00083FE1">
        <w:rPr>
          <w:rFonts w:ascii="Times New Roman" w:hAnsi="Times New Roman" w:cs="Times New Roman"/>
          <w:sz w:val="24"/>
          <w:szCs w:val="24"/>
        </w:rPr>
        <w:t xml:space="preserve">t, </w:t>
      </w:r>
      <w:r w:rsidRPr="00083FE1">
        <w:rPr>
          <w:rFonts w:ascii="Times New Roman" w:hAnsi="Times New Roman" w:cs="Times New Roman"/>
          <w:sz w:val="24"/>
          <w:szCs w:val="24"/>
        </w:rPr>
        <w:t xml:space="preserve">1C, </w:t>
      </w:r>
      <w:r w:rsidR="009C01B0" w:rsidRPr="00083FE1">
        <w:rPr>
          <w:rFonts w:ascii="Times New Roman" w:hAnsi="Times New Roman" w:cs="Times New Roman"/>
          <w:i/>
          <w:iCs/>
          <w:sz w:val="24"/>
          <w:szCs w:val="24"/>
        </w:rPr>
        <w:t>J</w:t>
      </w:r>
      <w:r w:rsidR="009C01B0" w:rsidRPr="00083FE1">
        <w:rPr>
          <w:rFonts w:ascii="Times New Roman" w:hAnsi="Times New Roman" w:cs="Times New Roman"/>
          <w:sz w:val="24"/>
          <w:szCs w:val="24"/>
        </w:rPr>
        <w:t xml:space="preserve"> = 241.0 Hz, </w:t>
      </w:r>
      <w:r w:rsidR="009152CE" w:rsidRPr="00083FE1">
        <w:rPr>
          <w:rFonts w:ascii="Times New Roman" w:hAnsi="Times New Roman" w:cs="Times New Roman"/>
          <w:i/>
          <w:iCs/>
          <w:sz w:val="24"/>
          <w:szCs w:val="24"/>
        </w:rPr>
        <w:t>C</w:t>
      </w:r>
      <w:r w:rsidR="009152CE" w:rsidRPr="00083FE1">
        <w:rPr>
          <w:rFonts w:ascii="Times New Roman" w:hAnsi="Times New Roman" w:cs="Times New Roman"/>
          <w:sz w:val="24"/>
          <w:szCs w:val="24"/>
        </w:rPr>
        <w:t>HF</w:t>
      </w:r>
      <w:r w:rsidR="009152CE" w:rsidRPr="00083FE1">
        <w:rPr>
          <w:rFonts w:ascii="Times New Roman" w:hAnsi="Times New Roman" w:cs="Times New Roman"/>
          <w:sz w:val="24"/>
          <w:szCs w:val="24"/>
          <w:vertAlign w:val="subscript"/>
        </w:rPr>
        <w:t>2</w:t>
      </w:r>
      <w:r w:rsidRPr="00083FE1">
        <w:rPr>
          <w:rFonts w:ascii="Times New Roman" w:hAnsi="Times New Roman"/>
          <w:bCs/>
          <w:sz w:val="24"/>
          <w:szCs w:val="24"/>
        </w:rPr>
        <w:t>), 112.2, 109.6 (2C, quat.), 109.3 (</w:t>
      </w:r>
      <w:r w:rsidRPr="00083FE1">
        <w:rPr>
          <w:rFonts w:ascii="Times New Roman" w:hAnsi="Times New Roman" w:cs="Times New Roman"/>
          <w:sz w:val="24"/>
          <w:szCs w:val="24"/>
        </w:rPr>
        <w:t xml:space="preserve">1C, 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bCs/>
          <w:sz w:val="24"/>
          <w:szCs w:val="24"/>
        </w:rPr>
        <w:t>), 83.1 (</w:t>
      </w:r>
      <w:r w:rsidRPr="00083FE1">
        <w:rPr>
          <w:rFonts w:ascii="Times New Roman" w:hAnsi="Times New Roman" w:cs="Times New Roman"/>
          <w:sz w:val="24"/>
          <w:szCs w:val="24"/>
        </w:rPr>
        <w:t xml:space="preserve">1C,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bCs/>
          <w:sz w:val="24"/>
          <w:szCs w:val="24"/>
        </w:rPr>
        <w:t xml:space="preserve">), </w:t>
      </w:r>
      <w:r w:rsidR="00B63CE6" w:rsidRPr="00083FE1">
        <w:rPr>
          <w:rFonts w:ascii="Times New Roman" w:hAnsi="Times New Roman" w:cs="Times New Roman"/>
          <w:sz w:val="24"/>
          <w:szCs w:val="24"/>
        </w:rPr>
        <w:t xml:space="preserve">54.36 </w:t>
      </w:r>
      <w:r w:rsidRPr="00083FE1">
        <w:rPr>
          <w:rFonts w:ascii="Times New Roman" w:hAnsi="Times New Roman"/>
          <w:bCs/>
          <w:sz w:val="24"/>
          <w:szCs w:val="24"/>
        </w:rPr>
        <w:t>(</w:t>
      </w:r>
      <w:r w:rsidR="00B63CE6" w:rsidRPr="00083FE1">
        <w:rPr>
          <w:rFonts w:ascii="Times New Roman" w:hAnsi="Times New Roman" w:cs="Times New Roman"/>
          <w:sz w:val="24"/>
          <w:szCs w:val="24"/>
        </w:rPr>
        <w:t xml:space="preserve">t, </w:t>
      </w:r>
      <w:r w:rsidRPr="00083FE1">
        <w:rPr>
          <w:rFonts w:ascii="Times New Roman" w:hAnsi="Times New Roman" w:cs="Times New Roman"/>
          <w:sz w:val="24"/>
          <w:szCs w:val="24"/>
        </w:rPr>
        <w:t xml:space="preserve">1C, </w:t>
      </w:r>
      <w:r w:rsidR="00FC1E45" w:rsidRPr="00083FE1">
        <w:rPr>
          <w:rFonts w:ascii="Times New Roman" w:hAnsi="Times New Roman" w:cs="Times New Roman"/>
          <w:i/>
          <w:iCs/>
          <w:sz w:val="24"/>
          <w:szCs w:val="24"/>
        </w:rPr>
        <w:t>J</w:t>
      </w:r>
      <w:r w:rsidR="00FC1E45" w:rsidRPr="00083FE1">
        <w:rPr>
          <w:rFonts w:ascii="Times New Roman" w:hAnsi="Times New Roman" w:cs="Times New Roman"/>
          <w:sz w:val="24"/>
          <w:szCs w:val="24"/>
        </w:rPr>
        <w:t xml:space="preserve"> = 25.1 Hz,</w:t>
      </w:r>
      <w:r w:rsidR="008A317B" w:rsidRPr="00083FE1">
        <w:rPr>
          <w:rFonts w:ascii="Times New Roman" w:hAnsi="Times New Roman" w:cs="Times New Roman"/>
          <w:sz w:val="24"/>
          <w:szCs w:val="24"/>
        </w:rPr>
        <w:t xml:space="preserve"> C-1”’ </w:t>
      </w:r>
      <w:r w:rsidR="008A317B" w:rsidRPr="00083FE1">
        <w:rPr>
          <w:rFonts w:ascii="Times New Roman" w:hAnsi="Times New Roman" w:cs="Times New Roman"/>
          <w:i/>
          <w:iCs/>
          <w:sz w:val="24"/>
          <w:szCs w:val="24"/>
        </w:rPr>
        <w:t>C</w:t>
      </w:r>
      <w:r w:rsidR="008A317B" w:rsidRPr="00083FE1">
        <w:rPr>
          <w:rFonts w:ascii="Times New Roman" w:hAnsi="Times New Roman" w:cs="Times New Roman"/>
          <w:sz w:val="24"/>
          <w:szCs w:val="24"/>
        </w:rPr>
        <w:t>H</w:t>
      </w:r>
      <w:r w:rsidR="008A317B" w:rsidRPr="00083FE1">
        <w:rPr>
          <w:rFonts w:ascii="Times New Roman" w:hAnsi="Times New Roman" w:cs="Times New Roman"/>
          <w:sz w:val="24"/>
          <w:szCs w:val="24"/>
          <w:vertAlign w:val="subscript"/>
        </w:rPr>
        <w:t>2</w:t>
      </w:r>
      <w:r w:rsidR="008A317B" w:rsidRPr="00083FE1">
        <w:rPr>
          <w:rFonts w:ascii="Times New Roman" w:hAnsi="Times New Roman" w:cs="Times New Roman"/>
          <w:sz w:val="24"/>
          <w:szCs w:val="24"/>
        </w:rPr>
        <w:t>-CHF</w:t>
      </w:r>
      <w:r w:rsidR="008A317B" w:rsidRPr="00083FE1">
        <w:rPr>
          <w:rFonts w:ascii="Times New Roman" w:hAnsi="Times New Roman" w:cs="Times New Roman"/>
          <w:sz w:val="24"/>
          <w:szCs w:val="24"/>
          <w:vertAlign w:val="subscript"/>
        </w:rPr>
        <w:t>2</w:t>
      </w:r>
      <w:r w:rsidRPr="00083FE1">
        <w:rPr>
          <w:rFonts w:ascii="Times New Roman" w:hAnsi="Times New Roman"/>
          <w:bCs/>
          <w:sz w:val="24"/>
          <w:szCs w:val="24"/>
        </w:rPr>
        <w:t>), 50.0 (</w:t>
      </w:r>
      <w:r w:rsidRPr="00083FE1">
        <w:rPr>
          <w:rFonts w:ascii="Times New Roman" w:hAnsi="Times New Roman" w:cs="Times New Roman"/>
          <w:sz w:val="24"/>
          <w:szCs w:val="24"/>
        </w:rPr>
        <w:t xml:space="preserve">1C,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bCs/>
          <w:sz w:val="24"/>
          <w:szCs w:val="24"/>
        </w:rPr>
        <w:t xml:space="preserve">), 39.9 (1C,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31.9 (</w:t>
      </w:r>
      <w:r w:rsidRPr="00083FE1">
        <w:rPr>
          <w:rFonts w:ascii="Times New Roman" w:hAnsi="Times New Roman" w:cs="Times New Roman"/>
          <w:sz w:val="24"/>
          <w:szCs w:val="24"/>
        </w:rPr>
        <w:t xml:space="preserve">2C,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 xml:space="preserve">and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bCs/>
          <w:sz w:val="24"/>
          <w:szCs w:val="24"/>
        </w:rPr>
        <w:t xml:space="preserve">), 29.9 (1C,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xml:space="preserve">), 26.6 (1C, C-5’ </w:t>
      </w:r>
      <w:r w:rsidRPr="00083FE1">
        <w:rPr>
          <w:rFonts w:ascii="Times New Roman" w:hAnsi="Times New Roman"/>
          <w:bCs/>
          <w:i/>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25.8 (1C,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22.7 (1C,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xml:space="preserve">), 22.0 (1C, C-1’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17.8 (1C,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16.3 (1C, C-9’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14.1 (1C, C-5”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w:t>
      </w:r>
      <w:r w:rsidR="004846FD" w:rsidRPr="00083FE1">
        <w:rPr>
          <w:rFonts w:ascii="Times New Roman" w:hAnsi="Times New Roman" w:cs="Times New Roman"/>
          <w:sz w:val="24"/>
          <w:szCs w:val="24"/>
          <w:vertAlign w:val="superscript"/>
        </w:rPr>
        <w:t>19</w:t>
      </w:r>
      <w:r w:rsidR="004846FD" w:rsidRPr="00083FE1">
        <w:rPr>
          <w:rFonts w:ascii="Times New Roman" w:hAnsi="Times New Roman" w:cs="Times New Roman"/>
          <w:sz w:val="24"/>
          <w:szCs w:val="24"/>
        </w:rPr>
        <w:t>F NMR (659 MHz, CDCl</w:t>
      </w:r>
      <w:r w:rsidR="004846FD" w:rsidRPr="00083FE1">
        <w:rPr>
          <w:rFonts w:ascii="Times New Roman" w:hAnsi="Times New Roman" w:cs="Times New Roman"/>
          <w:sz w:val="24"/>
          <w:szCs w:val="24"/>
          <w:vertAlign w:val="subscript"/>
        </w:rPr>
        <w:t>3</w:t>
      </w:r>
      <w:r w:rsidR="004846FD" w:rsidRPr="00083FE1">
        <w:rPr>
          <w:rFonts w:ascii="Times New Roman" w:hAnsi="Times New Roman" w:cs="Times New Roman"/>
          <w:sz w:val="24"/>
          <w:szCs w:val="24"/>
        </w:rPr>
        <w:t xml:space="preserve">) δ -120.32 (t, </w:t>
      </w:r>
      <w:r w:rsidR="004846FD" w:rsidRPr="00083FE1">
        <w:rPr>
          <w:rFonts w:ascii="Times New Roman" w:hAnsi="Times New Roman" w:cs="Times New Roman"/>
          <w:i/>
          <w:iCs/>
          <w:sz w:val="24"/>
          <w:szCs w:val="24"/>
        </w:rPr>
        <w:t>J</w:t>
      </w:r>
      <w:r w:rsidR="004846FD" w:rsidRPr="00083FE1">
        <w:rPr>
          <w:rFonts w:ascii="Times New Roman" w:hAnsi="Times New Roman" w:cs="Times New Roman"/>
          <w:sz w:val="24"/>
          <w:szCs w:val="24"/>
        </w:rPr>
        <w:t xml:space="preserve"> = 15.3 Hz), </w:t>
      </w:r>
      <w:r w:rsidR="00035B26" w:rsidRPr="00083FE1">
        <w:rPr>
          <w:rFonts w:ascii="Times New Roman" w:hAnsi="Times New Roman" w:cs="Times New Roman"/>
          <w:sz w:val="24"/>
          <w:szCs w:val="24"/>
        </w:rPr>
        <w:br/>
      </w:r>
      <w:r w:rsidR="004846FD" w:rsidRPr="00083FE1">
        <w:rPr>
          <w:rFonts w:ascii="Times New Roman" w:hAnsi="Times New Roman" w:cs="Times New Roman"/>
          <w:sz w:val="24"/>
          <w:szCs w:val="24"/>
        </w:rPr>
        <w:t xml:space="preserve">-120.40 (t, </w:t>
      </w:r>
      <w:r w:rsidR="004846FD" w:rsidRPr="00083FE1">
        <w:rPr>
          <w:rFonts w:ascii="Times New Roman" w:hAnsi="Times New Roman" w:cs="Times New Roman"/>
          <w:i/>
          <w:iCs/>
          <w:sz w:val="24"/>
          <w:szCs w:val="24"/>
        </w:rPr>
        <w:t>J</w:t>
      </w:r>
      <w:r w:rsidR="004846FD" w:rsidRPr="00083FE1">
        <w:rPr>
          <w:rFonts w:ascii="Times New Roman" w:hAnsi="Times New Roman" w:cs="Times New Roman"/>
          <w:sz w:val="24"/>
          <w:szCs w:val="24"/>
        </w:rPr>
        <w:t xml:space="preserve"> = 14.8 Hz)</w:t>
      </w:r>
      <w:r w:rsidR="004846FD" w:rsidRPr="00083FE1">
        <w:rPr>
          <w:rFonts w:ascii="Times New Roman" w:hAnsi="Times New Roman"/>
          <w:bCs/>
          <w:sz w:val="24"/>
          <w:szCs w:val="24"/>
        </w:rPr>
        <w:t xml:space="preserve">; </w:t>
      </w:r>
      <w:r w:rsidRPr="00083FE1">
        <w:rPr>
          <w:rFonts w:ascii="Times New Roman" w:hAnsi="Times New Roman" w:cs="Times New Roman"/>
          <w:sz w:val="24"/>
          <w:szCs w:val="24"/>
        </w:rPr>
        <w:t xml:space="preserve">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25</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37</w:t>
      </w:r>
      <w:r w:rsidRPr="00083FE1">
        <w:rPr>
          <w:rFonts w:ascii="Times New Roman" w:hAnsi="Times New Roman" w:cs="Times New Roman"/>
          <w:sz w:val="24"/>
          <w:szCs w:val="24"/>
        </w:rPr>
        <w:t>F</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444.2685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444.2684</w:t>
      </w:r>
      <w:r w:rsidR="0096790A" w:rsidRPr="00083FE1">
        <w:rPr>
          <w:rFonts w:ascii="Times New Roman" w:hAnsi="Times New Roman" w:cs="Times New Roman"/>
          <w:sz w:val="24"/>
          <w:szCs w:val="24"/>
        </w:rPr>
        <w:t xml:space="preserve"> (mass error: 0.2 ppm)</w:t>
      </w:r>
      <w:r w:rsidRPr="00083FE1">
        <w:rPr>
          <w:rFonts w:ascii="Times New Roman" w:hAnsi="Times New Roman" w:cs="Times New Roman"/>
          <w:sz w:val="24"/>
          <w:szCs w:val="24"/>
        </w:rPr>
        <w:t>.</w:t>
      </w:r>
    </w:p>
    <w:p w14:paraId="109C95BD" w14:textId="77777777" w:rsidR="008C7597" w:rsidRPr="00083FE1" w:rsidRDefault="008C7597" w:rsidP="008C7597">
      <w:pPr>
        <w:spacing w:line="480" w:lineRule="auto"/>
        <w:rPr>
          <w:rFonts w:ascii="Times New Roman" w:hAnsi="Times New Roman" w:cs="Times New Roman"/>
          <w:sz w:val="24"/>
          <w:szCs w:val="24"/>
        </w:rPr>
      </w:pPr>
    </w:p>
    <w:p w14:paraId="622938F8" w14:textId="77777777" w:rsidR="008C7597" w:rsidRPr="00083FE1" w:rsidRDefault="008C7597" w:rsidP="008C7597">
      <w:pPr>
        <w:spacing w:line="480" w:lineRule="auto"/>
        <w:rPr>
          <w:rFonts w:ascii="Times New Roman" w:hAnsi="Times New Roman" w:cs="Times New Roman"/>
          <w:b/>
          <w:bCs/>
          <w:sz w:val="24"/>
          <w:szCs w:val="24"/>
        </w:rPr>
      </w:pPr>
      <w:r w:rsidRPr="00083FE1">
        <w:rPr>
          <w:rFonts w:ascii="Times New Roman" w:hAnsi="Times New Roman" w:cs="Times New Roman"/>
          <w:b/>
          <w:bCs/>
          <w:sz w:val="24"/>
          <w:szCs w:val="24"/>
        </w:rPr>
        <w:t>Compounds 13D and 13M</w:t>
      </w:r>
    </w:p>
    <w:p w14:paraId="627B5C9B"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G</w:t>
      </w:r>
      <w:r w:rsidRPr="00083FE1">
        <w:rPr>
          <w:rFonts w:ascii="Times New Roman" w:hAnsi="Times New Roman" w:cs="Times New Roman"/>
          <w:b/>
          <w:bCs/>
          <w:sz w:val="24"/>
          <w:szCs w:val="24"/>
        </w:rPr>
        <w:t xml:space="preserve"> </w:t>
      </w:r>
    </w:p>
    <w:p w14:paraId="319C9055"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w:t>
      </w:r>
      <w:r w:rsidRPr="00083FE1">
        <w:rPr>
          <w:rFonts w:ascii="Times New Roman" w:hAnsi="Times New Roman" w:cs="Times New Roman"/>
          <w:sz w:val="24"/>
          <w:szCs w:val="24"/>
        </w:rPr>
        <w:t>.</w:t>
      </w:r>
    </w:p>
    <w:p w14:paraId="5E59E78A"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2-fluoroethylamine hydrochloride (398 mg, 4 mmol), formaldehyde (668 μl, 8 mmol); solvent: dioxane (30 ml); cannabigerol (316 mg, 1 mmol); reaction time and temperature: 2 hours at reflux temperature; column chromatography: hexane/ethyl acetate 9:1; yielded: </w:t>
      </w:r>
      <w:r w:rsidRPr="00083FE1">
        <w:rPr>
          <w:rFonts w:ascii="Times New Roman" w:hAnsi="Times New Roman" w:cs="Times New Roman"/>
          <w:b/>
          <w:bCs/>
          <w:sz w:val="24"/>
          <w:szCs w:val="24"/>
        </w:rPr>
        <w:t>13M</w:t>
      </w:r>
      <w:r w:rsidRPr="00083FE1">
        <w:rPr>
          <w:rFonts w:ascii="Times New Roman" w:hAnsi="Times New Roman" w:cs="Times New Roman"/>
          <w:sz w:val="24"/>
          <w:szCs w:val="24"/>
        </w:rPr>
        <w:t xml:space="preserve"> (40 mg, 8%) as yellowish powder.</w:t>
      </w:r>
    </w:p>
    <w:p w14:paraId="3A149118"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H</w:t>
      </w:r>
      <w:r w:rsidRPr="00083FE1">
        <w:rPr>
          <w:rFonts w:ascii="Times New Roman" w:hAnsi="Times New Roman" w:cs="Times New Roman"/>
          <w:sz w:val="24"/>
          <w:szCs w:val="24"/>
        </w:rPr>
        <w:t xml:space="preserve"> </w:t>
      </w:r>
    </w:p>
    <w:p w14:paraId="420F1824"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w:t>
      </w:r>
      <w:r w:rsidRPr="00083FE1">
        <w:rPr>
          <w:rFonts w:ascii="Times New Roman" w:hAnsi="Times New Roman" w:cs="Times New Roman"/>
          <w:sz w:val="24"/>
          <w:szCs w:val="24"/>
        </w:rPr>
        <w:t>.</w:t>
      </w:r>
    </w:p>
    <w:p w14:paraId="581DEF6C"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lastRenderedPageBreak/>
        <w:t>Reagents: 2-fluoroethylamine hydrochloride (199 mg, 2 mmol), NaHCO</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(168 mg, 2 mmol), formaldehyde (334 μl, 4 mmol); solvent: dioxane (10 ml); cannabigerol (158 mg, 0.5 mmol); reaction time and temperature: 6 hours at reflux temperature; column chromatography: hexane/ethyl acetate 95:5; yielded </w:t>
      </w:r>
      <w:r w:rsidRPr="00083FE1">
        <w:rPr>
          <w:rFonts w:ascii="Times New Roman" w:hAnsi="Times New Roman" w:cs="Times New Roman"/>
          <w:b/>
          <w:bCs/>
          <w:sz w:val="24"/>
          <w:szCs w:val="24"/>
        </w:rPr>
        <w:t xml:space="preserve">13M </w:t>
      </w:r>
      <w:r w:rsidRPr="00083FE1">
        <w:rPr>
          <w:rFonts w:ascii="Times New Roman" w:hAnsi="Times New Roman" w:cs="Times New Roman"/>
          <w:sz w:val="24"/>
          <w:szCs w:val="24"/>
        </w:rPr>
        <w:t xml:space="preserve">(71 mg, 35%) as yellowish powder and </w:t>
      </w:r>
      <w:r w:rsidRPr="00083FE1">
        <w:rPr>
          <w:rFonts w:ascii="Times New Roman" w:hAnsi="Times New Roman" w:cs="Times New Roman"/>
          <w:b/>
          <w:bCs/>
          <w:sz w:val="24"/>
          <w:szCs w:val="24"/>
        </w:rPr>
        <w:t xml:space="preserve">13D </w:t>
      </w:r>
      <w:r w:rsidRPr="00083FE1">
        <w:rPr>
          <w:rFonts w:ascii="Times New Roman" w:hAnsi="Times New Roman" w:cs="Times New Roman"/>
          <w:sz w:val="24"/>
          <w:szCs w:val="24"/>
        </w:rPr>
        <w:t>(77mg, 31%) as yellowish syrup.</w:t>
      </w:r>
    </w:p>
    <w:p w14:paraId="0F76F3FB"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I</w:t>
      </w:r>
      <w:r w:rsidRPr="00083FE1">
        <w:rPr>
          <w:rFonts w:ascii="Times New Roman" w:hAnsi="Times New Roman" w:cs="Times New Roman"/>
          <w:b/>
          <w:bCs/>
          <w:sz w:val="24"/>
          <w:szCs w:val="24"/>
        </w:rPr>
        <w:t xml:space="preserve"> </w:t>
      </w:r>
    </w:p>
    <w:p w14:paraId="617A8D51"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w:t>
      </w:r>
      <w:r w:rsidRPr="00083FE1">
        <w:rPr>
          <w:rFonts w:ascii="Times New Roman" w:hAnsi="Times New Roman" w:cs="Times New Roman"/>
          <w:sz w:val="24"/>
          <w:szCs w:val="24"/>
        </w:rPr>
        <w:t>.</w:t>
      </w:r>
    </w:p>
    <w:p w14:paraId="358C51EA"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2-fluoroethylamine hydrochloride (398 mg, 4 mmol), formaldehyde (668 μl, 8 mmol); solvent: methanol (30 ml); cannabigerol (316 mg, 1 mmol); reaction time and temperature: 1 day at room temperature; column chromatography: hexane/ethyl acetate 95:5; yielded </w:t>
      </w:r>
      <w:r w:rsidRPr="00083FE1">
        <w:rPr>
          <w:rFonts w:ascii="Times New Roman" w:hAnsi="Times New Roman" w:cs="Times New Roman"/>
          <w:b/>
          <w:bCs/>
          <w:sz w:val="24"/>
          <w:szCs w:val="24"/>
        </w:rPr>
        <w:t>13M</w:t>
      </w:r>
      <w:r w:rsidRPr="00083FE1">
        <w:rPr>
          <w:rFonts w:ascii="Times New Roman" w:hAnsi="Times New Roman" w:cs="Times New Roman"/>
          <w:sz w:val="24"/>
          <w:szCs w:val="24"/>
        </w:rPr>
        <w:t xml:space="preserve"> (230 mg, 57%) yellowish powder.</w:t>
      </w:r>
    </w:p>
    <w:p w14:paraId="632F50A7"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J</w:t>
      </w:r>
      <w:r w:rsidRPr="00083FE1">
        <w:rPr>
          <w:rFonts w:ascii="Times New Roman" w:hAnsi="Times New Roman" w:cs="Times New Roman"/>
          <w:b/>
          <w:bCs/>
          <w:sz w:val="24"/>
          <w:szCs w:val="24"/>
        </w:rPr>
        <w:t xml:space="preserve"> </w:t>
      </w:r>
    </w:p>
    <w:p w14:paraId="2935FDEC"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w:t>
      </w:r>
      <w:r w:rsidRPr="00083FE1">
        <w:rPr>
          <w:rFonts w:ascii="Times New Roman" w:hAnsi="Times New Roman" w:cs="Times New Roman"/>
          <w:sz w:val="24"/>
          <w:szCs w:val="24"/>
        </w:rPr>
        <w:t>.</w:t>
      </w:r>
    </w:p>
    <w:p w14:paraId="175B05C0"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Reagents: 2-fluoroethylamine hydrochloride (199 mg, 2 mmol), NaHCO</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(168 mg, 2 mmol), formaldehyde (334 μl, 4 mmol); solvent: methanol (10 ml); cannabigerol (158 mg, 0.5 mmol); reaction time and temperature: 7 hours at room temperature; column chromatography: hexane/ethyl acetate 95:5; yielded </w:t>
      </w:r>
      <w:r w:rsidRPr="00083FE1">
        <w:rPr>
          <w:rFonts w:ascii="Times New Roman" w:hAnsi="Times New Roman" w:cs="Times New Roman"/>
          <w:b/>
          <w:bCs/>
          <w:sz w:val="24"/>
          <w:szCs w:val="24"/>
        </w:rPr>
        <w:t xml:space="preserve">13M </w:t>
      </w:r>
      <w:r w:rsidRPr="00083FE1">
        <w:rPr>
          <w:rFonts w:ascii="Times New Roman" w:hAnsi="Times New Roman" w:cs="Times New Roman"/>
          <w:sz w:val="24"/>
          <w:szCs w:val="24"/>
        </w:rPr>
        <w:t xml:space="preserve">(118 mg, 58%) as yellowish powder and </w:t>
      </w:r>
      <w:r w:rsidRPr="00083FE1">
        <w:rPr>
          <w:rFonts w:ascii="Times New Roman" w:hAnsi="Times New Roman" w:cs="Times New Roman"/>
          <w:b/>
          <w:bCs/>
          <w:sz w:val="24"/>
          <w:szCs w:val="24"/>
        </w:rPr>
        <w:t>13D</w:t>
      </w:r>
      <w:r w:rsidRPr="00083FE1">
        <w:rPr>
          <w:rFonts w:ascii="Times New Roman" w:hAnsi="Times New Roman" w:cs="Times New Roman"/>
          <w:sz w:val="24"/>
          <w:szCs w:val="24"/>
        </w:rPr>
        <w:t xml:space="preserve"> (28 mg, 11%) as a yellowish syrup.</w:t>
      </w:r>
    </w:p>
    <w:p w14:paraId="19F86760"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K</w:t>
      </w:r>
      <w:r w:rsidRPr="00083FE1">
        <w:rPr>
          <w:rFonts w:ascii="Times New Roman" w:hAnsi="Times New Roman" w:cs="Times New Roman"/>
          <w:b/>
          <w:bCs/>
          <w:sz w:val="24"/>
          <w:szCs w:val="24"/>
        </w:rPr>
        <w:t xml:space="preserve"> </w:t>
      </w:r>
    </w:p>
    <w:p w14:paraId="69A2926F"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w:t>
      </w:r>
      <w:r w:rsidRPr="00083FE1">
        <w:rPr>
          <w:rFonts w:ascii="Times New Roman" w:hAnsi="Times New Roman" w:cs="Times New Roman"/>
          <w:sz w:val="24"/>
          <w:szCs w:val="24"/>
        </w:rPr>
        <w:t>.</w:t>
      </w:r>
    </w:p>
    <w:p w14:paraId="1CD88DE2"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Reagents: 2-fluoroethylamine hydrochloride (299 mg, 3 mmol), NaHCO</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xml:space="preserve"> (252 mg, 3 mmol), formaldehyde (250 μl, 3 mmol); solvent: methanol (10 ml); cannabigerol (316 mg, 1 mmol); reaction time and temperature: 6 hours at reflux temperature; column chromatography: hexane/ethyl acetate 95:5; yielded </w:t>
      </w:r>
      <w:r w:rsidRPr="00083FE1">
        <w:rPr>
          <w:rFonts w:ascii="Times New Roman" w:hAnsi="Times New Roman" w:cs="Times New Roman"/>
          <w:b/>
          <w:bCs/>
          <w:sz w:val="24"/>
          <w:szCs w:val="24"/>
        </w:rPr>
        <w:t xml:space="preserve">13M </w:t>
      </w:r>
      <w:r w:rsidRPr="00083FE1">
        <w:rPr>
          <w:rFonts w:ascii="Times New Roman" w:hAnsi="Times New Roman" w:cs="Times New Roman"/>
          <w:sz w:val="24"/>
          <w:szCs w:val="24"/>
        </w:rPr>
        <w:t xml:space="preserve">(202 mg, 50%) as a yellowish powder and </w:t>
      </w:r>
      <w:r w:rsidRPr="00083FE1">
        <w:rPr>
          <w:rFonts w:ascii="Times New Roman" w:hAnsi="Times New Roman" w:cs="Times New Roman"/>
          <w:b/>
          <w:bCs/>
          <w:sz w:val="24"/>
          <w:szCs w:val="24"/>
        </w:rPr>
        <w:t>13D</w:t>
      </w:r>
      <w:r w:rsidRPr="00083FE1">
        <w:rPr>
          <w:rFonts w:ascii="Times New Roman" w:hAnsi="Times New Roman" w:cs="Times New Roman"/>
          <w:sz w:val="24"/>
          <w:szCs w:val="24"/>
        </w:rPr>
        <w:t xml:space="preserve"> (35 mg, 7%) as a yellowish syrup.</w:t>
      </w:r>
    </w:p>
    <w:p w14:paraId="3AC7DD9C" w14:textId="338ED90D"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lastRenderedPageBreak/>
        <w:t xml:space="preserve">13D: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0.39 (hexane/ethyl acetate 8:2); </w:t>
      </w:r>
      <w:r w:rsidRPr="00083FE1">
        <w:rPr>
          <w:rFonts w:ascii="Times New Roman" w:hAnsi="Times New Roman" w:cs="Times New Roman"/>
          <w:bCs/>
          <w:sz w:val="24"/>
          <w:szCs w:val="24"/>
          <w:vertAlign w:val="superscript"/>
        </w:rPr>
        <w:t>1</w:t>
      </w:r>
      <w:r w:rsidRPr="00083FE1">
        <w:rPr>
          <w:rFonts w:ascii="Times New Roman" w:hAnsi="Times New Roman" w:cs="Times New Roman"/>
          <w:bCs/>
          <w:sz w:val="24"/>
          <w:szCs w:val="24"/>
        </w:rPr>
        <w:t>H NMR (400 MHz, CDCl</w:t>
      </w:r>
      <w:r w:rsidRPr="00083FE1">
        <w:rPr>
          <w:rFonts w:ascii="Times New Roman" w:hAnsi="Times New Roman" w:cs="Times New Roman"/>
          <w:bCs/>
          <w:sz w:val="24"/>
          <w:szCs w:val="24"/>
          <w:vertAlign w:val="subscript"/>
        </w:rPr>
        <w:t>3</w:t>
      </w:r>
      <w:r w:rsidRPr="00083FE1">
        <w:rPr>
          <w:rFonts w:ascii="Times New Roman" w:hAnsi="Times New Roman" w:cs="Times New Roman"/>
          <w:bCs/>
          <w:sz w:val="24"/>
          <w:szCs w:val="24"/>
        </w:rPr>
        <w:t xml:space="preserve">) δ 5.24 – 5.17 (m, 1H, </w:t>
      </w:r>
      <w:r w:rsidRPr="00083FE1">
        <w:rPr>
          <w:rFonts w:ascii="Times New Roman" w:hAnsi="Times New Roman"/>
          <w:bCs/>
          <w:sz w:val="24"/>
          <w:szCs w:val="24"/>
        </w:rPr>
        <w:t>H-2’C</w:t>
      </w:r>
      <w:r w:rsidRPr="00083FE1">
        <w:rPr>
          <w:rFonts w:ascii="Times New Roman" w:hAnsi="Times New Roman"/>
          <w:bCs/>
          <w:i/>
          <w:sz w:val="24"/>
          <w:szCs w:val="24"/>
        </w:rPr>
        <w:t>H</w:t>
      </w:r>
      <w:r w:rsidRPr="00083FE1">
        <w:rPr>
          <w:rFonts w:ascii="Times New Roman" w:hAnsi="Times New Roman" w:cs="Times New Roman"/>
          <w:bCs/>
          <w:sz w:val="24"/>
          <w:szCs w:val="24"/>
        </w:rPr>
        <w:t xml:space="preserve">), 5.11 – 5.04 (m, 1H, </w:t>
      </w:r>
      <w:r w:rsidRPr="00083FE1">
        <w:rPr>
          <w:rFonts w:ascii="Times New Roman" w:hAnsi="Times New Roman"/>
          <w:bCs/>
          <w:sz w:val="24"/>
          <w:szCs w:val="24"/>
        </w:rPr>
        <w:t>H-6’ C</w:t>
      </w:r>
      <w:r w:rsidRPr="00083FE1">
        <w:rPr>
          <w:rFonts w:ascii="Times New Roman" w:hAnsi="Times New Roman"/>
          <w:bCs/>
          <w:i/>
          <w:sz w:val="24"/>
          <w:szCs w:val="24"/>
        </w:rPr>
        <w:t>H</w:t>
      </w:r>
      <w:r w:rsidRPr="00083FE1">
        <w:rPr>
          <w:rFonts w:ascii="Times New Roman" w:hAnsi="Times New Roman" w:cs="Times New Roman"/>
          <w:bCs/>
          <w:sz w:val="24"/>
          <w:szCs w:val="24"/>
        </w:rPr>
        <w:t xml:space="preserve">), 4.83 (s, 4H, </w:t>
      </w:r>
      <w:r w:rsidRPr="00083FE1">
        <w:rPr>
          <w:rFonts w:ascii="Times New Roman" w:hAnsi="Times New Roman" w:cs="Times New Roman"/>
          <w:sz w:val="24"/>
          <w:szCs w:val="24"/>
        </w:rPr>
        <w:t>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4.66 (t, 2H, </w:t>
      </w:r>
      <w:r w:rsidRPr="00083FE1">
        <w:rPr>
          <w:rFonts w:ascii="Times New Roman" w:hAnsi="Times New Roman" w:cs="Times New Roman"/>
          <w:bCs/>
          <w:i/>
          <w:iCs/>
          <w:sz w:val="24"/>
          <w:szCs w:val="24"/>
        </w:rPr>
        <w:t>J</w:t>
      </w:r>
      <w:r w:rsidRPr="00083FE1">
        <w:rPr>
          <w:rFonts w:ascii="Times New Roman" w:hAnsi="Times New Roman" w:cs="Times New Roman"/>
          <w:bCs/>
          <w:sz w:val="24"/>
          <w:szCs w:val="24"/>
        </w:rPr>
        <w:t xml:space="preserve"> = 4.9 Hz, </w:t>
      </w:r>
      <w:r w:rsidRPr="00083FE1">
        <w:rPr>
          <w:rFonts w:ascii="Times New Roman" w:hAnsi="Times New Roman" w:cs="Times New Roman"/>
          <w:sz w:val="24"/>
          <w:szCs w:val="24"/>
        </w:rPr>
        <w:t>H-2”’ C</w:t>
      </w:r>
      <w:r w:rsidRPr="00083FE1">
        <w:rPr>
          <w:rFonts w:ascii="Times New Roman" w:hAnsi="Times New Roman" w:cs="Times New Roman"/>
          <w:i/>
          <w:iCs/>
          <w:sz w:val="24"/>
          <w:szCs w:val="24"/>
        </w:rPr>
        <w:t>H</w:t>
      </w:r>
      <w:r w:rsidRPr="00083FE1">
        <w:rPr>
          <w:rFonts w:ascii="Times New Roman" w:hAnsi="Times New Roman" w:cs="Times New Roman"/>
          <w:i/>
          <w:iCs/>
          <w:sz w:val="24"/>
          <w:szCs w:val="24"/>
          <w:vertAlign w:val="subscript"/>
        </w:rPr>
        <w:t>2</w:t>
      </w:r>
      <w:r w:rsidRPr="00083FE1">
        <w:rPr>
          <w:rFonts w:ascii="Times New Roman" w:hAnsi="Times New Roman" w:cs="Times New Roman"/>
          <w:bCs/>
          <w:sz w:val="24"/>
          <w:szCs w:val="24"/>
        </w:rPr>
        <w:t xml:space="preserve">), 4.54 (t, 2H, </w:t>
      </w:r>
      <w:r w:rsidRPr="00083FE1">
        <w:rPr>
          <w:rFonts w:ascii="Times New Roman" w:hAnsi="Times New Roman" w:cs="Times New Roman"/>
          <w:bCs/>
          <w:i/>
          <w:iCs/>
          <w:sz w:val="24"/>
          <w:szCs w:val="24"/>
        </w:rPr>
        <w:t>J</w:t>
      </w:r>
      <w:r w:rsidRPr="00083FE1">
        <w:rPr>
          <w:rFonts w:ascii="Times New Roman" w:hAnsi="Times New Roman" w:cs="Times New Roman"/>
          <w:bCs/>
          <w:sz w:val="24"/>
          <w:szCs w:val="24"/>
        </w:rPr>
        <w:t xml:space="preserve"> = 5.0 Hz, </w:t>
      </w:r>
      <w:r w:rsidRPr="00083FE1">
        <w:rPr>
          <w:rFonts w:ascii="Times New Roman" w:hAnsi="Times New Roman" w:cs="Times New Roman"/>
          <w:sz w:val="24"/>
          <w:szCs w:val="24"/>
        </w:rPr>
        <w:t>H-2”’ C</w:t>
      </w:r>
      <w:r w:rsidRPr="00083FE1">
        <w:rPr>
          <w:rFonts w:ascii="Times New Roman" w:hAnsi="Times New Roman" w:cs="Times New Roman"/>
          <w:i/>
          <w:iCs/>
          <w:sz w:val="24"/>
          <w:szCs w:val="24"/>
        </w:rPr>
        <w:t>H</w:t>
      </w:r>
      <w:r w:rsidRPr="00083FE1">
        <w:rPr>
          <w:rFonts w:ascii="Times New Roman" w:hAnsi="Times New Roman" w:cs="Times New Roman"/>
          <w:i/>
          <w:iCs/>
          <w:sz w:val="24"/>
          <w:szCs w:val="24"/>
          <w:vertAlign w:val="subscript"/>
        </w:rPr>
        <w:t>2</w:t>
      </w:r>
      <w:r w:rsidRPr="00083FE1">
        <w:rPr>
          <w:rFonts w:ascii="Times New Roman" w:hAnsi="Times New Roman" w:cs="Times New Roman"/>
          <w:bCs/>
          <w:sz w:val="24"/>
          <w:szCs w:val="24"/>
        </w:rPr>
        <w:t xml:space="preserve">), 4.00 (s, 4H, </w:t>
      </w:r>
      <w:r w:rsidRPr="00083FE1">
        <w:rPr>
          <w:rFonts w:ascii="Times New Roman" w:hAnsi="Times New Roman" w:cs="Times New Roman"/>
          <w:sz w:val="24"/>
          <w:szCs w:val="24"/>
        </w:rPr>
        <w:t>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3.24 (d, 2H, </w:t>
      </w:r>
      <w:r w:rsidRPr="00083FE1">
        <w:rPr>
          <w:rFonts w:ascii="Times New Roman" w:hAnsi="Times New Roman" w:cs="Times New Roman"/>
          <w:bCs/>
          <w:i/>
          <w:iCs/>
          <w:sz w:val="24"/>
          <w:szCs w:val="24"/>
        </w:rPr>
        <w:t>J</w:t>
      </w:r>
      <w:r w:rsidRPr="00083FE1">
        <w:rPr>
          <w:rFonts w:ascii="Times New Roman" w:hAnsi="Times New Roman" w:cs="Times New Roman"/>
          <w:bCs/>
          <w:sz w:val="24"/>
          <w:szCs w:val="24"/>
        </w:rPr>
        <w:t xml:space="preserve"> = 7.2 Hz,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3.09 (t, 2H, </w:t>
      </w:r>
      <w:r w:rsidRPr="00083FE1">
        <w:rPr>
          <w:rFonts w:ascii="Times New Roman" w:hAnsi="Times New Roman" w:cs="Times New Roman"/>
          <w:bCs/>
          <w:i/>
          <w:iCs/>
          <w:sz w:val="24"/>
          <w:szCs w:val="24"/>
        </w:rPr>
        <w:t>J</w:t>
      </w:r>
      <w:r w:rsidRPr="00083FE1">
        <w:rPr>
          <w:rFonts w:ascii="Times New Roman" w:hAnsi="Times New Roman" w:cs="Times New Roman"/>
          <w:bCs/>
          <w:sz w:val="24"/>
          <w:szCs w:val="24"/>
        </w:rPr>
        <w:t xml:space="preserve"> = 5.0 Hz, </w:t>
      </w:r>
      <w:r w:rsidRPr="00083FE1">
        <w:rPr>
          <w:rFonts w:ascii="Times New Roman" w:hAnsi="Times New Roman" w:cs="Times New Roman"/>
          <w:sz w:val="24"/>
          <w:szCs w:val="24"/>
        </w:rPr>
        <w:t>H-1”’ C</w:t>
      </w:r>
      <w:r w:rsidRPr="00083FE1">
        <w:rPr>
          <w:rFonts w:ascii="Times New Roman" w:hAnsi="Times New Roman" w:cs="Times New Roman"/>
          <w:i/>
          <w:iCs/>
          <w:sz w:val="24"/>
          <w:szCs w:val="24"/>
        </w:rPr>
        <w:t>H</w:t>
      </w:r>
      <w:r w:rsidRPr="00083FE1">
        <w:rPr>
          <w:rFonts w:ascii="Times New Roman" w:hAnsi="Times New Roman" w:cs="Times New Roman"/>
          <w:i/>
          <w:iCs/>
          <w:sz w:val="24"/>
          <w:szCs w:val="24"/>
          <w:vertAlign w:val="subscript"/>
        </w:rPr>
        <w:t>2</w:t>
      </w:r>
      <w:r w:rsidRPr="00083FE1">
        <w:rPr>
          <w:rFonts w:ascii="Times New Roman" w:hAnsi="Times New Roman" w:cs="Times New Roman"/>
          <w:bCs/>
          <w:sz w:val="24"/>
          <w:szCs w:val="24"/>
        </w:rPr>
        <w:t xml:space="preserve">), 3.02 (t, 2H, </w:t>
      </w:r>
      <w:r w:rsidRPr="00083FE1">
        <w:rPr>
          <w:rFonts w:ascii="Times New Roman" w:hAnsi="Times New Roman" w:cs="Times New Roman"/>
          <w:bCs/>
          <w:i/>
          <w:iCs/>
          <w:sz w:val="24"/>
          <w:szCs w:val="24"/>
        </w:rPr>
        <w:t>J</w:t>
      </w:r>
      <w:r w:rsidRPr="00083FE1">
        <w:rPr>
          <w:rFonts w:ascii="Times New Roman" w:hAnsi="Times New Roman" w:cs="Times New Roman"/>
          <w:bCs/>
          <w:sz w:val="24"/>
          <w:szCs w:val="24"/>
        </w:rPr>
        <w:t xml:space="preserve"> = 5.0 Hz, </w:t>
      </w:r>
      <w:r w:rsidRPr="00083FE1">
        <w:rPr>
          <w:rFonts w:ascii="Times New Roman" w:hAnsi="Times New Roman" w:cs="Times New Roman"/>
          <w:sz w:val="24"/>
          <w:szCs w:val="24"/>
        </w:rPr>
        <w:t>H-1”’ C</w:t>
      </w:r>
      <w:r w:rsidRPr="00083FE1">
        <w:rPr>
          <w:rFonts w:ascii="Times New Roman" w:hAnsi="Times New Roman" w:cs="Times New Roman"/>
          <w:i/>
          <w:iCs/>
          <w:sz w:val="24"/>
          <w:szCs w:val="24"/>
        </w:rPr>
        <w:t>H</w:t>
      </w:r>
      <w:r w:rsidRPr="00083FE1">
        <w:rPr>
          <w:rFonts w:ascii="Times New Roman" w:hAnsi="Times New Roman" w:cs="Times New Roman"/>
          <w:i/>
          <w:iCs/>
          <w:sz w:val="24"/>
          <w:szCs w:val="24"/>
          <w:vertAlign w:val="subscript"/>
        </w:rPr>
        <w:t>2</w:t>
      </w:r>
      <w:r w:rsidRPr="00083FE1">
        <w:rPr>
          <w:rFonts w:ascii="Times New Roman" w:hAnsi="Times New Roman" w:cs="Times New Roman"/>
          <w:bCs/>
          <w:sz w:val="24"/>
          <w:szCs w:val="24"/>
        </w:rPr>
        <w:t xml:space="preserve">), 2.30 – 2.22 (m, 2H,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2.11 – 2.00 (m, 2H, </w:t>
      </w:r>
      <w:r w:rsidRPr="00083FE1">
        <w:rPr>
          <w:rFonts w:ascii="Times New Roman" w:hAnsi="Times New Roman"/>
          <w:bCs/>
          <w:sz w:val="24"/>
          <w:szCs w:val="24"/>
        </w:rPr>
        <w:t>H-5’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1.98 – 1.91 (m, 2H, </w:t>
      </w:r>
      <w:r w:rsidRPr="00083FE1">
        <w:rPr>
          <w:rFonts w:ascii="Times New Roman" w:hAnsi="Times New Roman"/>
          <w:bCs/>
          <w:sz w:val="24"/>
          <w:szCs w:val="24"/>
        </w:rPr>
        <w:t>H-4’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1.73 (s, 3H, </w:t>
      </w:r>
      <w:r w:rsidRPr="00083FE1">
        <w:rPr>
          <w:rFonts w:ascii="Times New Roman" w:hAnsi="Times New Roman"/>
          <w:bCs/>
          <w:sz w:val="24"/>
          <w:szCs w:val="24"/>
        </w:rPr>
        <w:t>H-9’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1.65, 1.58 (</w:t>
      </w:r>
      <w:r w:rsidRPr="00083FE1">
        <w:rPr>
          <w:rFonts w:ascii="Times New Roman" w:hAnsi="Times New Roman" w:cs="Times New Roman"/>
          <w:sz w:val="24"/>
          <w:szCs w:val="24"/>
        </w:rPr>
        <w:t xml:space="preserve">2s, 6H, </w:t>
      </w:r>
      <w:r w:rsidRPr="00083FE1">
        <w:rPr>
          <w:rFonts w:ascii="Times New Roman" w:hAnsi="Times New Roman"/>
          <w:bCs/>
          <w:sz w:val="24"/>
          <w:szCs w:val="24"/>
        </w:rPr>
        <w:t>H-8’ and H-10’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1.41 – 1.30 (</w:t>
      </w:r>
      <w:r w:rsidRPr="00083FE1">
        <w:rPr>
          <w:rFonts w:ascii="Times New Roman" w:hAnsi="Times New Roman" w:cs="Times New Roman"/>
          <w:sz w:val="24"/>
          <w:szCs w:val="24"/>
        </w:rPr>
        <w:t>m, 6H, 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0.96 – 0.86 (m, 3H, </w:t>
      </w:r>
      <w:r w:rsidRPr="00083FE1">
        <w:rPr>
          <w:rFonts w:ascii="Times New Roman" w:hAnsi="Times New Roman" w:cs="Times New Roman"/>
          <w:sz w:val="24"/>
          <w:szCs w:val="24"/>
        </w:rPr>
        <w:t>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bCs/>
          <w:sz w:val="24"/>
          <w:szCs w:val="24"/>
        </w:rPr>
        <w:t xml:space="preserve">); </w:t>
      </w:r>
      <w:r w:rsidRPr="00083FE1">
        <w:rPr>
          <w:rFonts w:ascii="Times New Roman" w:hAnsi="Times New Roman" w:cs="Times New Roman"/>
          <w:bCs/>
          <w:sz w:val="24"/>
          <w:szCs w:val="24"/>
          <w:vertAlign w:val="superscript"/>
        </w:rPr>
        <w:t>13</w:t>
      </w:r>
      <w:r w:rsidRPr="00083FE1">
        <w:rPr>
          <w:rFonts w:ascii="Times New Roman" w:hAnsi="Times New Roman" w:cs="Times New Roman"/>
          <w:bCs/>
          <w:sz w:val="24"/>
          <w:szCs w:val="24"/>
        </w:rPr>
        <w:t>C NMR (101 MHz, CDCl</w:t>
      </w:r>
      <w:r w:rsidRPr="00083FE1">
        <w:rPr>
          <w:rFonts w:ascii="Times New Roman" w:hAnsi="Times New Roman" w:cs="Times New Roman"/>
          <w:bCs/>
          <w:sz w:val="24"/>
          <w:szCs w:val="24"/>
          <w:vertAlign w:val="subscript"/>
        </w:rPr>
        <w:t>3</w:t>
      </w:r>
      <w:r w:rsidRPr="00083FE1">
        <w:rPr>
          <w:rFonts w:ascii="Times New Roman" w:hAnsi="Times New Roman" w:cs="Times New Roman"/>
          <w:bCs/>
          <w:sz w:val="24"/>
          <w:szCs w:val="24"/>
        </w:rPr>
        <w:t>) δ 151.1, 135.9, 134.8, 131.2 (4C, quat.), 124.7 (</w:t>
      </w:r>
      <w:r w:rsidRPr="00083FE1">
        <w:rPr>
          <w:rFonts w:ascii="Times New Roman" w:hAnsi="Times New Roman"/>
          <w:bCs/>
          <w:sz w:val="24"/>
          <w:szCs w:val="24"/>
        </w:rPr>
        <w:t xml:space="preserve">1C, C-6’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cs="Times New Roman"/>
          <w:bCs/>
          <w:sz w:val="24"/>
          <w:szCs w:val="24"/>
        </w:rPr>
        <w:t>), 122.8 (</w:t>
      </w:r>
      <w:r w:rsidRPr="00083FE1">
        <w:rPr>
          <w:rFonts w:ascii="Times New Roman" w:hAnsi="Times New Roman"/>
          <w:bCs/>
          <w:sz w:val="24"/>
          <w:szCs w:val="24"/>
        </w:rPr>
        <w:t xml:space="preserve">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cs="Times New Roman"/>
          <w:bCs/>
          <w:sz w:val="24"/>
          <w:szCs w:val="24"/>
        </w:rPr>
        <w:t xml:space="preserve">), 114.5, 110.2 (2C, quat.),  </w:t>
      </w:r>
      <w:r w:rsidR="00DA4BAB" w:rsidRPr="00083FE1">
        <w:rPr>
          <w:rFonts w:ascii="Times New Roman" w:hAnsi="Times New Roman" w:cs="Times New Roman"/>
          <w:sz w:val="24"/>
          <w:szCs w:val="24"/>
        </w:rPr>
        <w:t>82.90</w:t>
      </w:r>
      <w:r w:rsidR="00DA4BAB" w:rsidRPr="00083FE1">
        <w:rPr>
          <w:rFonts w:ascii="Times New Roman" w:hAnsi="Times New Roman" w:cs="Times New Roman"/>
          <w:bCs/>
          <w:sz w:val="24"/>
          <w:szCs w:val="24"/>
        </w:rPr>
        <w:t xml:space="preserve"> </w:t>
      </w:r>
      <w:r w:rsidRPr="00083FE1">
        <w:rPr>
          <w:rFonts w:ascii="Times New Roman" w:hAnsi="Times New Roman" w:cs="Times New Roman"/>
          <w:bCs/>
          <w:sz w:val="24"/>
          <w:szCs w:val="24"/>
        </w:rPr>
        <w:t>(</w:t>
      </w:r>
      <w:r w:rsidR="00DA4BAB" w:rsidRPr="00083FE1">
        <w:rPr>
          <w:rFonts w:ascii="Times New Roman" w:hAnsi="Times New Roman" w:cs="Times New Roman"/>
          <w:sz w:val="24"/>
          <w:szCs w:val="24"/>
        </w:rPr>
        <w:t xml:space="preserve">d, </w:t>
      </w:r>
      <w:r w:rsidRPr="00083FE1">
        <w:rPr>
          <w:rFonts w:ascii="Times New Roman" w:hAnsi="Times New Roman" w:cs="Times New Roman"/>
          <w:bCs/>
          <w:sz w:val="24"/>
          <w:szCs w:val="24"/>
        </w:rPr>
        <w:t>1C</w:t>
      </w:r>
      <w:r w:rsidRPr="00083FE1">
        <w:rPr>
          <w:rFonts w:ascii="Times New Roman" w:hAnsi="Times New Roman" w:cs="Times New Roman"/>
          <w:sz w:val="24"/>
          <w:szCs w:val="24"/>
        </w:rPr>
        <w:t>,</w:t>
      </w:r>
      <w:r w:rsidR="00D86E41" w:rsidRPr="00083FE1">
        <w:rPr>
          <w:color w:val="000000"/>
          <w:sz w:val="20"/>
          <w:szCs w:val="20"/>
        </w:rPr>
        <w:t xml:space="preserve"> </w:t>
      </w:r>
      <w:r w:rsidR="00D86E41" w:rsidRPr="00083FE1">
        <w:rPr>
          <w:rFonts w:ascii="Times New Roman" w:hAnsi="Times New Roman" w:cs="Times New Roman"/>
          <w:i/>
          <w:iCs/>
          <w:sz w:val="24"/>
          <w:szCs w:val="24"/>
        </w:rPr>
        <w:t>J</w:t>
      </w:r>
      <w:r w:rsidR="00D86E41" w:rsidRPr="00083FE1">
        <w:rPr>
          <w:rFonts w:ascii="Times New Roman" w:hAnsi="Times New Roman" w:cs="Times New Roman"/>
          <w:sz w:val="24"/>
          <w:szCs w:val="24"/>
        </w:rPr>
        <w:t xml:space="preserve"> = 168.3 Hz,</w:t>
      </w:r>
      <w:r w:rsidRPr="00083FE1">
        <w:rPr>
          <w:rFonts w:ascii="Times New Roman" w:hAnsi="Times New Roman" w:cs="Times New Roman"/>
          <w:sz w:val="24"/>
          <w:szCs w:val="24"/>
        </w:rPr>
        <w:t xml:space="preserve"> </w:t>
      </w:r>
      <w:r w:rsidR="0027229E" w:rsidRPr="00083FE1">
        <w:rPr>
          <w:rFonts w:ascii="Times New Roman" w:hAnsi="Times New Roman" w:cs="Times New Roman"/>
          <w:i/>
          <w:iCs/>
          <w:sz w:val="24"/>
          <w:szCs w:val="24"/>
        </w:rPr>
        <w:t>C</w:t>
      </w:r>
      <w:r w:rsidR="0027229E" w:rsidRPr="00083FE1">
        <w:rPr>
          <w:rFonts w:ascii="Times New Roman" w:hAnsi="Times New Roman" w:cs="Times New Roman"/>
          <w:sz w:val="24"/>
          <w:szCs w:val="24"/>
        </w:rPr>
        <w:t>H</w:t>
      </w:r>
      <w:r w:rsidR="0027229E" w:rsidRPr="00083FE1">
        <w:rPr>
          <w:rFonts w:ascii="Times New Roman" w:hAnsi="Times New Roman" w:cs="Times New Roman"/>
          <w:sz w:val="24"/>
          <w:szCs w:val="24"/>
          <w:vertAlign w:val="subscript"/>
        </w:rPr>
        <w:t>2</w:t>
      </w:r>
      <w:r w:rsidR="0027229E" w:rsidRPr="00083FE1">
        <w:rPr>
          <w:rFonts w:ascii="Times New Roman" w:hAnsi="Times New Roman" w:cs="Times New Roman"/>
          <w:sz w:val="24"/>
          <w:szCs w:val="24"/>
        </w:rPr>
        <w:t>F</w:t>
      </w:r>
      <w:r w:rsidRPr="00083FE1">
        <w:rPr>
          <w:rFonts w:ascii="Times New Roman" w:hAnsi="Times New Roman" w:cs="Times New Roman"/>
          <w:bCs/>
          <w:sz w:val="24"/>
          <w:szCs w:val="24"/>
        </w:rPr>
        <w:t>), 82.3 (</w:t>
      </w:r>
      <w:r w:rsidRPr="00083FE1">
        <w:rPr>
          <w:rFonts w:ascii="Times New Roman" w:hAnsi="Times New Roman" w:cs="Times New Roman"/>
          <w:sz w:val="24"/>
          <w:szCs w:val="24"/>
        </w:rPr>
        <w:t xml:space="preserve">1C,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w:t>
      </w:r>
      <w:r w:rsidR="00025888" w:rsidRPr="00083FE1">
        <w:rPr>
          <w:rFonts w:ascii="Times New Roman" w:hAnsi="Times New Roman" w:cs="Times New Roman"/>
          <w:sz w:val="24"/>
          <w:szCs w:val="24"/>
        </w:rPr>
        <w:t xml:space="preserve">51.85 </w:t>
      </w:r>
      <w:r w:rsidRPr="00083FE1">
        <w:rPr>
          <w:rFonts w:ascii="Times New Roman" w:hAnsi="Times New Roman" w:cs="Times New Roman"/>
          <w:bCs/>
          <w:sz w:val="24"/>
          <w:szCs w:val="24"/>
        </w:rPr>
        <w:t>(</w:t>
      </w:r>
      <w:r w:rsidR="00025888" w:rsidRPr="00083FE1">
        <w:rPr>
          <w:rFonts w:ascii="Times New Roman" w:hAnsi="Times New Roman" w:cs="Times New Roman"/>
          <w:sz w:val="24"/>
          <w:szCs w:val="24"/>
        </w:rPr>
        <w:t xml:space="preserve">d, </w:t>
      </w:r>
      <w:r w:rsidRPr="00083FE1">
        <w:rPr>
          <w:rFonts w:ascii="Times New Roman" w:hAnsi="Times New Roman" w:cs="Times New Roman"/>
          <w:sz w:val="24"/>
          <w:szCs w:val="24"/>
        </w:rPr>
        <w:t>2C,</w:t>
      </w:r>
      <w:r w:rsidR="00D07322" w:rsidRPr="00083FE1">
        <w:rPr>
          <w:rFonts w:ascii="Times New Roman" w:hAnsi="Times New Roman" w:cs="Times New Roman"/>
          <w:sz w:val="24"/>
          <w:szCs w:val="24"/>
        </w:rPr>
        <w:t xml:space="preserve"> </w:t>
      </w:r>
      <w:r w:rsidR="00D07322" w:rsidRPr="00083FE1">
        <w:rPr>
          <w:rFonts w:ascii="Times New Roman" w:hAnsi="Times New Roman" w:cs="Times New Roman"/>
          <w:i/>
          <w:iCs/>
          <w:sz w:val="24"/>
          <w:szCs w:val="24"/>
        </w:rPr>
        <w:t>J</w:t>
      </w:r>
      <w:r w:rsidR="00D07322" w:rsidRPr="00083FE1">
        <w:rPr>
          <w:rFonts w:ascii="Times New Roman" w:hAnsi="Times New Roman" w:cs="Times New Roman"/>
          <w:sz w:val="24"/>
          <w:szCs w:val="24"/>
        </w:rPr>
        <w:t xml:space="preserve"> = 19.9 Hz,</w:t>
      </w:r>
      <w:r w:rsidRPr="00083FE1">
        <w:rPr>
          <w:rFonts w:ascii="Times New Roman" w:hAnsi="Times New Roman" w:cs="Times New Roman"/>
          <w:sz w:val="24"/>
          <w:szCs w:val="24"/>
        </w:rPr>
        <w:t xml:space="preserve"> </w:t>
      </w:r>
      <w:r w:rsidR="000E2094" w:rsidRPr="00083FE1">
        <w:rPr>
          <w:rFonts w:ascii="Times New Roman" w:hAnsi="Times New Roman" w:cs="Times New Roman"/>
          <w:sz w:val="24"/>
          <w:szCs w:val="24"/>
        </w:rPr>
        <w:t xml:space="preserve">C-1”’ </w:t>
      </w:r>
      <w:r w:rsidR="000E2094" w:rsidRPr="00083FE1">
        <w:rPr>
          <w:rFonts w:ascii="Times New Roman" w:hAnsi="Times New Roman" w:cs="Times New Roman"/>
          <w:i/>
          <w:iCs/>
          <w:sz w:val="24"/>
          <w:szCs w:val="24"/>
        </w:rPr>
        <w:t>C</w:t>
      </w:r>
      <w:r w:rsidR="000E2094" w:rsidRPr="00083FE1">
        <w:rPr>
          <w:rFonts w:ascii="Times New Roman" w:hAnsi="Times New Roman" w:cs="Times New Roman"/>
          <w:sz w:val="24"/>
          <w:szCs w:val="24"/>
        </w:rPr>
        <w:t>H</w:t>
      </w:r>
      <w:r w:rsidR="000E2094" w:rsidRPr="00083FE1">
        <w:rPr>
          <w:rFonts w:ascii="Times New Roman" w:hAnsi="Times New Roman" w:cs="Times New Roman"/>
          <w:sz w:val="24"/>
          <w:szCs w:val="24"/>
          <w:vertAlign w:val="subscript"/>
        </w:rPr>
        <w:t>2</w:t>
      </w:r>
      <w:r w:rsidR="000E2094" w:rsidRPr="00083FE1">
        <w:rPr>
          <w:rFonts w:ascii="Times New Roman" w:hAnsi="Times New Roman" w:cs="Times New Roman"/>
          <w:sz w:val="24"/>
          <w:szCs w:val="24"/>
        </w:rPr>
        <w:t>-CH</w:t>
      </w:r>
      <w:r w:rsidR="000E2094" w:rsidRPr="00083FE1">
        <w:rPr>
          <w:rFonts w:ascii="Times New Roman" w:hAnsi="Times New Roman" w:cs="Times New Roman"/>
          <w:sz w:val="24"/>
          <w:szCs w:val="24"/>
          <w:vertAlign w:val="subscript"/>
        </w:rPr>
        <w:t>2</w:t>
      </w:r>
      <w:r w:rsidR="000E2094" w:rsidRPr="00083FE1">
        <w:rPr>
          <w:rFonts w:ascii="Times New Roman" w:hAnsi="Times New Roman" w:cs="Times New Roman"/>
          <w:sz w:val="24"/>
          <w:szCs w:val="24"/>
        </w:rPr>
        <w:t>F</w:t>
      </w:r>
      <w:r w:rsidRPr="00083FE1">
        <w:rPr>
          <w:rFonts w:ascii="Times New Roman" w:hAnsi="Times New Roman" w:cs="Times New Roman"/>
          <w:bCs/>
          <w:sz w:val="24"/>
          <w:szCs w:val="24"/>
        </w:rPr>
        <w:t>), 49.0 (</w:t>
      </w:r>
      <w:r w:rsidRPr="00083FE1">
        <w:rPr>
          <w:rFonts w:ascii="Times New Roman" w:hAnsi="Times New Roman" w:cs="Times New Roman"/>
          <w:sz w:val="24"/>
          <w:szCs w:val="24"/>
        </w:rPr>
        <w:t xml:space="preserve">1C,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40.0 (</w:t>
      </w:r>
      <w:r w:rsidRPr="00083FE1">
        <w:rPr>
          <w:rFonts w:ascii="Times New Roman" w:hAnsi="Times New Roman"/>
          <w:bCs/>
          <w:sz w:val="24"/>
          <w:szCs w:val="24"/>
        </w:rPr>
        <w:t xml:space="preserve">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32.4 (</w:t>
      </w:r>
      <w:r w:rsidRPr="00083FE1">
        <w:rPr>
          <w:rFonts w:ascii="Times New Roman" w:hAnsi="Times New Roman"/>
          <w:bCs/>
          <w:sz w:val="24"/>
          <w:szCs w:val="24"/>
        </w:rPr>
        <w:t xml:space="preserve">1C, C-3”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29.2 (</w:t>
      </w:r>
      <w:r w:rsidRPr="00083FE1">
        <w:rPr>
          <w:rFonts w:ascii="Times New Roman" w:hAnsi="Times New Roman"/>
          <w:bCs/>
          <w:sz w:val="24"/>
          <w:szCs w:val="24"/>
        </w:rPr>
        <w:t xml:space="preserve">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27.6 (</w:t>
      </w:r>
      <w:r w:rsidRPr="00083FE1">
        <w:rPr>
          <w:rFonts w:ascii="Times New Roman" w:hAnsi="Times New Roman"/>
          <w:bCs/>
          <w:sz w:val="24"/>
          <w:szCs w:val="24"/>
        </w:rPr>
        <w:t xml:space="preserve">1C, C-1”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26.9 (</w:t>
      </w:r>
      <w:r w:rsidRPr="00083FE1">
        <w:rPr>
          <w:rFonts w:ascii="Times New Roman" w:hAnsi="Times New Roman"/>
          <w:bCs/>
          <w:sz w:val="24"/>
          <w:szCs w:val="24"/>
        </w:rPr>
        <w:t xml:space="preserve">1C, C-5’ </w:t>
      </w:r>
      <w:r w:rsidRPr="00083FE1">
        <w:rPr>
          <w:rFonts w:ascii="Times New Roman" w:hAnsi="Times New Roman"/>
          <w:bCs/>
          <w:i/>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25.8 (</w:t>
      </w:r>
      <w:r w:rsidRPr="00083FE1">
        <w:rPr>
          <w:rFonts w:ascii="Times New Roman" w:hAnsi="Times New Roman"/>
          <w:bCs/>
          <w:sz w:val="24"/>
          <w:szCs w:val="24"/>
        </w:rPr>
        <w:t>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22.6 (</w:t>
      </w:r>
      <w:r w:rsidRPr="00083FE1">
        <w:rPr>
          <w:rFonts w:ascii="Times New Roman" w:hAnsi="Times New Roman"/>
          <w:bCs/>
          <w:sz w:val="24"/>
          <w:szCs w:val="24"/>
        </w:rPr>
        <w:t xml:space="preserve">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21.6 (</w:t>
      </w:r>
      <w:r w:rsidRPr="00083FE1">
        <w:rPr>
          <w:rFonts w:ascii="Times New Roman" w:hAnsi="Times New Roman"/>
          <w:bCs/>
          <w:sz w:val="24"/>
          <w:szCs w:val="24"/>
        </w:rPr>
        <w:t xml:space="preserve">1C, C-1’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17.8 (</w:t>
      </w:r>
      <w:r w:rsidRPr="00083FE1">
        <w:rPr>
          <w:rFonts w:ascii="Times New Roman" w:hAnsi="Times New Roman"/>
          <w:bCs/>
          <w:sz w:val="24"/>
          <w:szCs w:val="24"/>
        </w:rPr>
        <w:t>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16.2 (</w:t>
      </w:r>
      <w:r w:rsidRPr="00083FE1">
        <w:rPr>
          <w:rFonts w:ascii="Times New Roman" w:hAnsi="Times New Roman"/>
          <w:bCs/>
          <w:sz w:val="24"/>
          <w:szCs w:val="24"/>
        </w:rPr>
        <w:t xml:space="preserve">1C, C-9’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14.1 (</w:t>
      </w:r>
      <w:r w:rsidRPr="00083FE1">
        <w:rPr>
          <w:rFonts w:ascii="Times New Roman" w:hAnsi="Times New Roman"/>
          <w:bCs/>
          <w:sz w:val="24"/>
          <w:szCs w:val="24"/>
        </w:rPr>
        <w:t xml:space="preserve">1C, C-5”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w:t>
      </w:r>
      <w:r w:rsidR="003A3B8F" w:rsidRPr="00083FE1">
        <w:rPr>
          <w:rFonts w:ascii="Times New Roman" w:hAnsi="Times New Roman" w:cs="Times New Roman"/>
          <w:bCs/>
          <w:sz w:val="24"/>
          <w:szCs w:val="24"/>
        </w:rPr>
        <w:t xml:space="preserve"> </w:t>
      </w:r>
      <w:r w:rsidR="003A3B8F" w:rsidRPr="00083FE1">
        <w:rPr>
          <w:rFonts w:ascii="Times New Roman" w:hAnsi="Times New Roman" w:cs="Times New Roman"/>
          <w:sz w:val="24"/>
          <w:szCs w:val="24"/>
          <w:vertAlign w:val="superscript"/>
        </w:rPr>
        <w:t>19</w:t>
      </w:r>
      <w:r w:rsidR="003A3B8F" w:rsidRPr="00083FE1">
        <w:rPr>
          <w:rFonts w:ascii="Times New Roman" w:hAnsi="Times New Roman" w:cs="Times New Roman"/>
          <w:sz w:val="24"/>
          <w:szCs w:val="24"/>
        </w:rPr>
        <w:t>F NMR (659 MHz, CDCl</w:t>
      </w:r>
      <w:r w:rsidR="003A3B8F" w:rsidRPr="00083FE1">
        <w:rPr>
          <w:rFonts w:ascii="Times New Roman" w:hAnsi="Times New Roman" w:cs="Times New Roman"/>
          <w:sz w:val="24"/>
          <w:szCs w:val="24"/>
          <w:vertAlign w:val="subscript"/>
        </w:rPr>
        <w:t>3</w:t>
      </w:r>
      <w:r w:rsidR="003A3B8F" w:rsidRPr="00083FE1">
        <w:rPr>
          <w:rFonts w:ascii="Times New Roman" w:hAnsi="Times New Roman" w:cs="Times New Roman"/>
          <w:sz w:val="24"/>
          <w:szCs w:val="24"/>
        </w:rPr>
        <w:t xml:space="preserve">) δ -220.70 (tt, </w:t>
      </w:r>
      <w:r w:rsidR="003A3B8F" w:rsidRPr="00083FE1">
        <w:rPr>
          <w:rFonts w:ascii="Times New Roman" w:hAnsi="Times New Roman" w:cs="Times New Roman"/>
          <w:i/>
          <w:iCs/>
          <w:sz w:val="24"/>
          <w:szCs w:val="24"/>
        </w:rPr>
        <w:t>J</w:t>
      </w:r>
      <w:r w:rsidR="003A3B8F" w:rsidRPr="00083FE1">
        <w:rPr>
          <w:rFonts w:ascii="Times New Roman" w:hAnsi="Times New Roman" w:cs="Times New Roman"/>
          <w:sz w:val="24"/>
          <w:szCs w:val="24"/>
        </w:rPr>
        <w:t xml:space="preserve"> = 47.4, 27.6 Hz)</w:t>
      </w:r>
      <w:r w:rsidR="003A3B8F" w:rsidRPr="00083FE1">
        <w:rPr>
          <w:rFonts w:ascii="Times New Roman" w:hAnsi="Times New Roman" w:cs="Times New Roman"/>
          <w:bCs/>
          <w:sz w:val="24"/>
          <w:szCs w:val="24"/>
        </w:rPr>
        <w:t>;</w:t>
      </w:r>
      <w:r w:rsidRPr="00083FE1">
        <w:rPr>
          <w:rFonts w:ascii="Times New Roman" w:hAnsi="Times New Roman" w:cs="Times New Roman"/>
          <w:bCs/>
          <w:sz w:val="24"/>
          <w:szCs w:val="24"/>
        </w:rPr>
        <w:t xml:space="preserve"> </w:t>
      </w:r>
      <w:r w:rsidRPr="00083FE1">
        <w:rPr>
          <w:rFonts w:ascii="Times New Roman" w:hAnsi="Times New Roman" w:cs="Times New Roman"/>
          <w:sz w:val="24"/>
          <w:szCs w:val="24"/>
        </w:rPr>
        <w:t xml:space="preserve">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29</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44</w:t>
      </w:r>
      <w:r w:rsidRPr="00083FE1">
        <w:rPr>
          <w:rFonts w:ascii="Times New Roman" w:hAnsi="Times New Roman" w:cs="Times New Roman"/>
          <w:sz w:val="24"/>
          <w:szCs w:val="24"/>
        </w:rPr>
        <w:t>F</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513.3263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513.3262</w:t>
      </w:r>
      <w:r w:rsidR="0096790A" w:rsidRPr="00083FE1">
        <w:rPr>
          <w:rFonts w:ascii="Times New Roman" w:hAnsi="Times New Roman" w:cs="Times New Roman"/>
          <w:sz w:val="24"/>
          <w:szCs w:val="24"/>
        </w:rPr>
        <w:t xml:space="preserve"> (mass error: 0.2 ppm)</w:t>
      </w:r>
      <w:r w:rsidRPr="00083FE1">
        <w:rPr>
          <w:rFonts w:ascii="Times New Roman" w:hAnsi="Times New Roman" w:cs="Times New Roman"/>
          <w:sz w:val="24"/>
          <w:szCs w:val="24"/>
        </w:rPr>
        <w:t>.</w:t>
      </w:r>
    </w:p>
    <w:p w14:paraId="208D8097" w14:textId="536925B2" w:rsidR="008C7597" w:rsidRPr="00083FE1" w:rsidRDefault="008C7597" w:rsidP="008C7597">
      <w:pPr>
        <w:spacing w:after="0" w:line="480" w:lineRule="auto"/>
        <w:jc w:val="both"/>
        <w:rPr>
          <w:rFonts w:ascii="Times New Roman" w:hAnsi="Times New Roman" w:cs="Times New Roman"/>
          <w:bCs/>
          <w:sz w:val="24"/>
          <w:szCs w:val="24"/>
        </w:rPr>
      </w:pPr>
      <w:r w:rsidRPr="00083FE1">
        <w:rPr>
          <w:rFonts w:ascii="Times New Roman" w:hAnsi="Times New Roman" w:cs="Times New Roman"/>
          <w:b/>
          <w:bCs/>
          <w:sz w:val="24"/>
          <w:szCs w:val="24"/>
        </w:rPr>
        <w:t xml:space="preserve">13M: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0.45 (hexane/ethyl acetate 8:2); </w:t>
      </w:r>
      <w:r w:rsidRPr="00083FE1">
        <w:rPr>
          <w:rFonts w:ascii="Times New Roman" w:hAnsi="Times New Roman" w:cs="Times New Roman"/>
          <w:bCs/>
          <w:sz w:val="24"/>
          <w:szCs w:val="24"/>
          <w:vertAlign w:val="superscript"/>
        </w:rPr>
        <w:t>1</w:t>
      </w:r>
      <w:r w:rsidRPr="00083FE1">
        <w:rPr>
          <w:rFonts w:ascii="Times New Roman" w:hAnsi="Times New Roman" w:cs="Times New Roman"/>
          <w:bCs/>
          <w:sz w:val="24"/>
          <w:szCs w:val="24"/>
        </w:rPr>
        <w:t>H NMR (500 MHz, CDCl</w:t>
      </w:r>
      <w:r w:rsidRPr="00083FE1">
        <w:rPr>
          <w:rFonts w:ascii="Times New Roman" w:hAnsi="Times New Roman" w:cs="Times New Roman"/>
          <w:bCs/>
          <w:sz w:val="24"/>
          <w:szCs w:val="24"/>
          <w:vertAlign w:val="subscript"/>
        </w:rPr>
        <w:t>3</w:t>
      </w:r>
      <w:r w:rsidRPr="00083FE1">
        <w:rPr>
          <w:rFonts w:ascii="Times New Roman" w:hAnsi="Times New Roman" w:cs="Times New Roman"/>
          <w:bCs/>
          <w:sz w:val="24"/>
          <w:szCs w:val="24"/>
        </w:rPr>
        <w:t xml:space="preserve">) δ 6.30 (s, 1H, </w:t>
      </w:r>
      <w:r w:rsidRPr="00083FE1">
        <w:rPr>
          <w:rFonts w:ascii="Times New Roman" w:hAnsi="Times New Roman" w:cs="Times New Roman"/>
          <w:sz w:val="24"/>
          <w:szCs w:val="24"/>
        </w:rPr>
        <w:t>aromatic C</w:t>
      </w:r>
      <w:r w:rsidRPr="00083FE1">
        <w:rPr>
          <w:rFonts w:ascii="Times New Roman" w:hAnsi="Times New Roman" w:cs="Times New Roman"/>
          <w:i/>
          <w:iCs/>
          <w:sz w:val="24"/>
          <w:szCs w:val="24"/>
        </w:rPr>
        <w:t>H</w:t>
      </w:r>
      <w:r w:rsidRPr="00083FE1">
        <w:rPr>
          <w:rFonts w:ascii="Times New Roman" w:hAnsi="Times New Roman" w:cs="Times New Roman"/>
          <w:bCs/>
          <w:sz w:val="24"/>
          <w:szCs w:val="24"/>
        </w:rPr>
        <w:t>), 5.38 (bs, 1H, O</w:t>
      </w:r>
      <w:r w:rsidRPr="00083FE1">
        <w:rPr>
          <w:rFonts w:ascii="Times New Roman" w:hAnsi="Times New Roman" w:cs="Times New Roman"/>
          <w:bCs/>
          <w:i/>
          <w:iCs/>
          <w:sz w:val="24"/>
          <w:szCs w:val="24"/>
        </w:rPr>
        <w:t>H</w:t>
      </w:r>
      <w:r w:rsidRPr="00083FE1">
        <w:rPr>
          <w:rFonts w:ascii="Times New Roman" w:hAnsi="Times New Roman" w:cs="Times New Roman"/>
          <w:bCs/>
          <w:sz w:val="24"/>
          <w:szCs w:val="24"/>
        </w:rPr>
        <w:t xml:space="preserve">), 5.29 – 5.21 (m,1H, </w:t>
      </w:r>
      <w:r w:rsidRPr="00083FE1">
        <w:rPr>
          <w:rFonts w:ascii="Times New Roman" w:hAnsi="Times New Roman"/>
          <w:bCs/>
          <w:sz w:val="24"/>
          <w:szCs w:val="24"/>
        </w:rPr>
        <w:t>H-2’C</w:t>
      </w:r>
      <w:r w:rsidRPr="00083FE1">
        <w:rPr>
          <w:rFonts w:ascii="Times New Roman" w:hAnsi="Times New Roman"/>
          <w:bCs/>
          <w:i/>
          <w:sz w:val="24"/>
          <w:szCs w:val="24"/>
        </w:rPr>
        <w:t>H</w:t>
      </w:r>
      <w:r w:rsidRPr="00083FE1">
        <w:rPr>
          <w:rFonts w:ascii="Times New Roman" w:hAnsi="Times New Roman" w:cs="Times New Roman"/>
          <w:bCs/>
          <w:sz w:val="24"/>
          <w:szCs w:val="24"/>
        </w:rPr>
        <w:t xml:space="preserve">), 5.12 – 5.03 (m, 1H, </w:t>
      </w:r>
      <w:r w:rsidRPr="00083FE1">
        <w:rPr>
          <w:rFonts w:ascii="Times New Roman" w:hAnsi="Times New Roman"/>
          <w:bCs/>
          <w:sz w:val="24"/>
          <w:szCs w:val="24"/>
        </w:rPr>
        <w:t>H-6’ C</w:t>
      </w:r>
      <w:r w:rsidRPr="00083FE1">
        <w:rPr>
          <w:rFonts w:ascii="Times New Roman" w:hAnsi="Times New Roman"/>
          <w:bCs/>
          <w:i/>
          <w:sz w:val="24"/>
          <w:szCs w:val="24"/>
        </w:rPr>
        <w:t>H</w:t>
      </w:r>
      <w:r w:rsidRPr="00083FE1">
        <w:rPr>
          <w:rFonts w:ascii="Times New Roman" w:hAnsi="Times New Roman" w:cs="Times New Roman"/>
          <w:bCs/>
          <w:sz w:val="24"/>
          <w:szCs w:val="24"/>
        </w:rPr>
        <w:t xml:space="preserve">), 4.85 (s, 2H, </w:t>
      </w:r>
      <w:r w:rsidRPr="00083FE1">
        <w:rPr>
          <w:rFonts w:ascii="Times New Roman" w:hAnsi="Times New Roman" w:cs="Times New Roman"/>
          <w:sz w:val="24"/>
          <w:szCs w:val="24"/>
        </w:rPr>
        <w:t>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4.66 (t, 1H, </w:t>
      </w:r>
      <w:r w:rsidRPr="00083FE1">
        <w:rPr>
          <w:rFonts w:ascii="Times New Roman" w:hAnsi="Times New Roman" w:cs="Times New Roman"/>
          <w:bCs/>
          <w:i/>
          <w:iCs/>
          <w:sz w:val="24"/>
          <w:szCs w:val="24"/>
        </w:rPr>
        <w:t>J</w:t>
      </w:r>
      <w:r w:rsidRPr="00083FE1">
        <w:rPr>
          <w:rFonts w:ascii="Times New Roman" w:hAnsi="Times New Roman" w:cs="Times New Roman"/>
          <w:bCs/>
          <w:sz w:val="24"/>
          <w:szCs w:val="24"/>
        </w:rPr>
        <w:t xml:space="preserve"> = 5.0 Hz, </w:t>
      </w:r>
      <w:r w:rsidRPr="00083FE1">
        <w:rPr>
          <w:rFonts w:ascii="Times New Roman" w:hAnsi="Times New Roman" w:cs="Times New Roman"/>
          <w:sz w:val="24"/>
          <w:szCs w:val="24"/>
        </w:rPr>
        <w:t>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a</w:t>
      </w:r>
      <w:r w:rsidRPr="00083FE1">
        <w:rPr>
          <w:rFonts w:ascii="Times New Roman" w:hAnsi="Times New Roman" w:cs="Times New Roman"/>
          <w:bCs/>
          <w:sz w:val="24"/>
          <w:szCs w:val="24"/>
        </w:rPr>
        <w:t xml:space="preserve">), 4.57 (t, 1H, </w:t>
      </w:r>
      <w:r w:rsidRPr="00083FE1">
        <w:rPr>
          <w:rFonts w:ascii="Times New Roman" w:hAnsi="Times New Roman" w:cs="Times New Roman"/>
          <w:bCs/>
          <w:i/>
          <w:iCs/>
          <w:sz w:val="24"/>
          <w:szCs w:val="24"/>
        </w:rPr>
        <w:t>J</w:t>
      </w:r>
      <w:r w:rsidRPr="00083FE1">
        <w:rPr>
          <w:rFonts w:ascii="Times New Roman" w:hAnsi="Times New Roman" w:cs="Times New Roman"/>
          <w:bCs/>
          <w:sz w:val="24"/>
          <w:szCs w:val="24"/>
        </w:rPr>
        <w:t xml:space="preserve"> = 5.0 Hz, </w:t>
      </w:r>
      <w:r w:rsidRPr="00083FE1">
        <w:rPr>
          <w:rFonts w:ascii="Times New Roman" w:hAnsi="Times New Roman" w:cs="Times New Roman"/>
          <w:sz w:val="24"/>
          <w:szCs w:val="24"/>
        </w:rPr>
        <w:t>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b</w:t>
      </w:r>
      <w:r w:rsidRPr="00083FE1">
        <w:rPr>
          <w:rFonts w:ascii="Times New Roman" w:hAnsi="Times New Roman" w:cs="Times New Roman"/>
          <w:bCs/>
          <w:sz w:val="24"/>
          <w:szCs w:val="24"/>
        </w:rPr>
        <w:t xml:space="preserve">), 3.99 (s, 2H, </w:t>
      </w:r>
      <w:r w:rsidRPr="00083FE1">
        <w:rPr>
          <w:rFonts w:ascii="Times New Roman" w:hAnsi="Times New Roman" w:cs="Times New Roman"/>
          <w:sz w:val="24"/>
          <w:szCs w:val="24"/>
        </w:rPr>
        <w:t>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3.36 (d, 2H, </w:t>
      </w:r>
      <w:r w:rsidRPr="00083FE1">
        <w:rPr>
          <w:rFonts w:ascii="Times New Roman" w:hAnsi="Times New Roman" w:cs="Times New Roman"/>
          <w:bCs/>
          <w:i/>
          <w:iCs/>
          <w:sz w:val="24"/>
          <w:szCs w:val="24"/>
        </w:rPr>
        <w:t>J</w:t>
      </w:r>
      <w:r w:rsidRPr="00083FE1">
        <w:rPr>
          <w:rFonts w:ascii="Times New Roman" w:hAnsi="Times New Roman" w:cs="Times New Roman"/>
          <w:bCs/>
          <w:sz w:val="24"/>
          <w:szCs w:val="24"/>
        </w:rPr>
        <w:t xml:space="preserve"> = 7.1 Hz,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3.07 (dt, 2H, </w:t>
      </w:r>
      <w:r w:rsidRPr="00083FE1">
        <w:rPr>
          <w:rFonts w:ascii="Times New Roman" w:hAnsi="Times New Roman" w:cs="Times New Roman"/>
          <w:bCs/>
          <w:i/>
          <w:iCs/>
          <w:sz w:val="24"/>
          <w:szCs w:val="24"/>
        </w:rPr>
        <w:t>J</w:t>
      </w:r>
      <w:r w:rsidRPr="00083FE1">
        <w:rPr>
          <w:rFonts w:ascii="Times New Roman" w:hAnsi="Times New Roman" w:cs="Times New Roman"/>
          <w:bCs/>
          <w:sz w:val="24"/>
          <w:szCs w:val="24"/>
        </w:rPr>
        <w:t xml:space="preserve"> = 27.3, 5.0 Hz, </w:t>
      </w:r>
      <w:r w:rsidRPr="00083FE1">
        <w:rPr>
          <w:rFonts w:ascii="Times New Roman" w:hAnsi="Times New Roman" w:cs="Times New Roman"/>
          <w:sz w:val="24"/>
          <w:szCs w:val="24"/>
        </w:rPr>
        <w:t>H-1”’ C</w:t>
      </w:r>
      <w:r w:rsidRPr="00083FE1">
        <w:rPr>
          <w:rFonts w:ascii="Times New Roman" w:hAnsi="Times New Roman" w:cs="Times New Roman"/>
          <w:i/>
          <w:iCs/>
          <w:sz w:val="24"/>
          <w:szCs w:val="24"/>
        </w:rPr>
        <w:t>H</w:t>
      </w:r>
      <w:r w:rsidRPr="00083FE1">
        <w:rPr>
          <w:rFonts w:ascii="Times New Roman" w:hAnsi="Times New Roman" w:cs="Times New Roman"/>
          <w:i/>
          <w:iCs/>
          <w:sz w:val="24"/>
          <w:szCs w:val="24"/>
          <w:vertAlign w:val="subscript"/>
        </w:rPr>
        <w:t>2</w:t>
      </w:r>
      <w:r w:rsidRPr="00083FE1">
        <w:rPr>
          <w:rFonts w:ascii="Times New Roman" w:hAnsi="Times New Roman" w:cs="Times New Roman"/>
          <w:bCs/>
          <w:sz w:val="24"/>
          <w:szCs w:val="24"/>
        </w:rPr>
        <w:t xml:space="preserve">), 2.41 – 2.33 (m, 2H,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2.15 – 2.07 (m, 2H, </w:t>
      </w:r>
      <w:r w:rsidRPr="00083FE1">
        <w:rPr>
          <w:rFonts w:ascii="Times New Roman" w:hAnsi="Times New Roman"/>
          <w:bCs/>
          <w:sz w:val="24"/>
          <w:szCs w:val="24"/>
        </w:rPr>
        <w:t>H-5’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2.06 – 2.01 (m, 2H, </w:t>
      </w:r>
      <w:r w:rsidRPr="00083FE1">
        <w:rPr>
          <w:rFonts w:ascii="Times New Roman" w:hAnsi="Times New Roman"/>
          <w:bCs/>
          <w:sz w:val="24"/>
          <w:szCs w:val="24"/>
        </w:rPr>
        <w:t>H-4’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1.80 (s, 3H, </w:t>
      </w:r>
      <w:r w:rsidRPr="00083FE1">
        <w:rPr>
          <w:rFonts w:ascii="Times New Roman" w:hAnsi="Times New Roman"/>
          <w:bCs/>
          <w:sz w:val="24"/>
          <w:szCs w:val="24"/>
        </w:rPr>
        <w:t>H-9’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1.68, 1.60 (</w:t>
      </w:r>
      <w:r w:rsidRPr="00083FE1">
        <w:rPr>
          <w:rFonts w:ascii="Times New Roman" w:hAnsi="Times New Roman" w:cs="Times New Roman"/>
          <w:sz w:val="24"/>
          <w:szCs w:val="24"/>
        </w:rPr>
        <w:t xml:space="preserve">2s, 6H, </w:t>
      </w:r>
      <w:r w:rsidRPr="00083FE1">
        <w:rPr>
          <w:rFonts w:ascii="Times New Roman" w:hAnsi="Times New Roman"/>
          <w:bCs/>
          <w:sz w:val="24"/>
          <w:szCs w:val="24"/>
        </w:rPr>
        <w:t>H-8’ and H-10’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xml:space="preserve">), 1.57 – 1.47 (m, 2H, </w:t>
      </w:r>
      <w:r w:rsidRPr="00083FE1">
        <w:rPr>
          <w:rFonts w:ascii="Times New Roman" w:hAnsi="Times New Roman"/>
          <w:bCs/>
          <w:sz w:val="24"/>
          <w:szCs w:val="24"/>
        </w:rPr>
        <w:t>H-2”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1.41 – 1.29 (m, 4H, </w:t>
      </w:r>
      <w:r w:rsidRPr="00083FE1">
        <w:rPr>
          <w:rFonts w:ascii="Times New Roman" w:hAnsi="Times New Roman" w:cs="Times New Roman"/>
          <w:sz w:val="24"/>
          <w:szCs w:val="24"/>
        </w:rPr>
        <w:t>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0.96 – 0.86 (m, 3H, </w:t>
      </w:r>
      <w:r w:rsidRPr="00083FE1">
        <w:rPr>
          <w:rFonts w:ascii="Times New Roman" w:hAnsi="Times New Roman" w:cs="Times New Roman"/>
          <w:sz w:val="24"/>
          <w:szCs w:val="24"/>
        </w:rPr>
        <w:t>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bCs/>
          <w:sz w:val="24"/>
          <w:szCs w:val="24"/>
        </w:rPr>
        <w:t xml:space="preserve">); </w:t>
      </w:r>
      <w:r w:rsidRPr="00083FE1">
        <w:rPr>
          <w:rFonts w:ascii="Times New Roman" w:hAnsi="Times New Roman" w:cs="Times New Roman"/>
          <w:sz w:val="24"/>
          <w:szCs w:val="24"/>
          <w:vertAlign w:val="superscript"/>
        </w:rPr>
        <w:t>13</w:t>
      </w:r>
      <w:r w:rsidRPr="00083FE1">
        <w:rPr>
          <w:rFonts w:ascii="Times New Roman" w:hAnsi="Times New Roman" w:cs="Times New Roman"/>
          <w:sz w:val="24"/>
          <w:szCs w:val="24"/>
        </w:rPr>
        <w:t>C NMR (126 MHz, CDCl</w:t>
      </w:r>
      <w:r w:rsidRPr="00083FE1">
        <w:rPr>
          <w:rFonts w:ascii="Times New Roman" w:hAnsi="Times New Roman" w:cs="Times New Roman"/>
          <w:sz w:val="24"/>
          <w:szCs w:val="24"/>
          <w:vertAlign w:val="subscript"/>
        </w:rPr>
        <w:t>3</w:t>
      </w:r>
      <w:r w:rsidRPr="00083FE1">
        <w:rPr>
          <w:rFonts w:ascii="Times New Roman" w:hAnsi="Times New Roman" w:cs="Times New Roman"/>
          <w:sz w:val="24"/>
          <w:szCs w:val="24"/>
        </w:rPr>
        <w:t>) δ 153.9, 152.1, 139.5, 137.9, 131.9 (5C, quat.), 124.1 (</w:t>
      </w:r>
      <w:r w:rsidRPr="00083FE1">
        <w:rPr>
          <w:rFonts w:ascii="Times New Roman" w:hAnsi="Times New Roman"/>
          <w:bCs/>
          <w:sz w:val="24"/>
          <w:szCs w:val="24"/>
        </w:rPr>
        <w:t xml:space="preserve">1C, C-6’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cs="Times New Roman"/>
          <w:sz w:val="24"/>
          <w:szCs w:val="24"/>
        </w:rPr>
        <w:t>), 122.2 (</w:t>
      </w:r>
      <w:r w:rsidRPr="00083FE1">
        <w:rPr>
          <w:rFonts w:ascii="Times New Roman" w:hAnsi="Times New Roman"/>
          <w:bCs/>
          <w:sz w:val="24"/>
          <w:szCs w:val="24"/>
        </w:rPr>
        <w:t xml:space="preserve">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cs="Times New Roman"/>
          <w:sz w:val="24"/>
          <w:szCs w:val="24"/>
        </w:rPr>
        <w:t xml:space="preserve">), 112.1 (1C, quat.), 109.8 (1C, quat.), 109.1 (1C, 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 xml:space="preserve">H), </w:t>
      </w:r>
      <w:r w:rsidR="00404EF8" w:rsidRPr="00083FE1">
        <w:rPr>
          <w:rFonts w:ascii="Times New Roman" w:hAnsi="Times New Roman" w:cs="Times New Roman"/>
          <w:sz w:val="24"/>
          <w:szCs w:val="24"/>
        </w:rPr>
        <w:t xml:space="preserve">82.82 </w:t>
      </w:r>
      <w:r w:rsidRPr="00083FE1">
        <w:rPr>
          <w:rFonts w:ascii="Times New Roman" w:hAnsi="Times New Roman" w:cs="Times New Roman"/>
          <w:sz w:val="24"/>
          <w:szCs w:val="24"/>
        </w:rPr>
        <w:t>(</w:t>
      </w:r>
      <w:r w:rsidR="00404EF8" w:rsidRPr="00083FE1">
        <w:rPr>
          <w:rFonts w:ascii="Times New Roman" w:hAnsi="Times New Roman" w:cs="Times New Roman"/>
          <w:sz w:val="24"/>
          <w:szCs w:val="24"/>
        </w:rPr>
        <w:t xml:space="preserve">d, </w:t>
      </w:r>
      <w:r w:rsidRPr="00083FE1">
        <w:rPr>
          <w:rFonts w:ascii="Times New Roman" w:hAnsi="Times New Roman" w:cs="Times New Roman"/>
          <w:sz w:val="24"/>
          <w:szCs w:val="24"/>
        </w:rPr>
        <w:t>1C,</w:t>
      </w:r>
      <w:r w:rsidR="007E39C9" w:rsidRPr="00083FE1">
        <w:rPr>
          <w:rFonts w:ascii="Times New Roman" w:hAnsi="Times New Roman" w:cs="Times New Roman"/>
          <w:sz w:val="24"/>
          <w:szCs w:val="24"/>
        </w:rPr>
        <w:t xml:space="preserve"> </w:t>
      </w:r>
      <w:r w:rsidR="007E39C9" w:rsidRPr="00083FE1">
        <w:rPr>
          <w:rFonts w:ascii="Times New Roman" w:hAnsi="Times New Roman" w:cs="Times New Roman"/>
          <w:i/>
          <w:iCs/>
          <w:sz w:val="24"/>
          <w:szCs w:val="24"/>
        </w:rPr>
        <w:t>J</w:t>
      </w:r>
      <w:r w:rsidR="007E39C9" w:rsidRPr="00083FE1">
        <w:rPr>
          <w:rFonts w:ascii="Times New Roman" w:hAnsi="Times New Roman" w:cs="Times New Roman"/>
          <w:sz w:val="24"/>
          <w:szCs w:val="24"/>
        </w:rPr>
        <w:t xml:space="preserve"> = 168.2 Hz,</w:t>
      </w:r>
      <w:r w:rsidR="00007D58" w:rsidRPr="00083FE1">
        <w:rPr>
          <w:rFonts w:ascii="Times New Roman" w:hAnsi="Times New Roman" w:cs="Times New Roman"/>
          <w:sz w:val="24"/>
          <w:szCs w:val="24"/>
        </w:rPr>
        <w:t xml:space="preserve"> </w:t>
      </w:r>
      <w:r w:rsidR="00007D58" w:rsidRPr="00083FE1">
        <w:rPr>
          <w:rFonts w:ascii="Times New Roman" w:hAnsi="Times New Roman" w:cs="Times New Roman"/>
          <w:i/>
          <w:iCs/>
          <w:sz w:val="24"/>
          <w:szCs w:val="24"/>
        </w:rPr>
        <w:t>C</w:t>
      </w:r>
      <w:r w:rsidR="00007D58" w:rsidRPr="00083FE1">
        <w:rPr>
          <w:rFonts w:ascii="Times New Roman" w:hAnsi="Times New Roman" w:cs="Times New Roman"/>
          <w:sz w:val="24"/>
          <w:szCs w:val="24"/>
        </w:rPr>
        <w:t>H</w:t>
      </w:r>
      <w:r w:rsidR="00007D58" w:rsidRPr="00083FE1">
        <w:rPr>
          <w:rFonts w:ascii="Times New Roman" w:hAnsi="Times New Roman" w:cs="Times New Roman"/>
          <w:sz w:val="24"/>
          <w:szCs w:val="24"/>
          <w:vertAlign w:val="subscript"/>
        </w:rPr>
        <w:t>2</w:t>
      </w:r>
      <w:r w:rsidR="00007D58" w:rsidRPr="00083FE1">
        <w:rPr>
          <w:rFonts w:ascii="Times New Roman" w:hAnsi="Times New Roman" w:cs="Times New Roman"/>
          <w:sz w:val="24"/>
          <w:szCs w:val="24"/>
        </w:rPr>
        <w:t>F</w:t>
      </w:r>
      <w:r w:rsidRPr="00083FE1">
        <w:rPr>
          <w:rFonts w:ascii="Times New Roman" w:hAnsi="Times New Roman" w:cs="Times New Roman"/>
          <w:sz w:val="24"/>
          <w:szCs w:val="24"/>
        </w:rPr>
        <w:t xml:space="preserve">), 82.6 (1C,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w:t>
      </w:r>
      <w:r w:rsidR="007C3DDC" w:rsidRPr="00083FE1">
        <w:rPr>
          <w:rFonts w:ascii="Times New Roman" w:hAnsi="Times New Roman" w:cs="Times New Roman"/>
          <w:sz w:val="24"/>
          <w:szCs w:val="24"/>
        </w:rPr>
        <w:t xml:space="preserve">51.94 </w:t>
      </w:r>
      <w:r w:rsidRPr="00083FE1">
        <w:rPr>
          <w:rFonts w:ascii="Times New Roman" w:hAnsi="Times New Roman" w:cs="Times New Roman"/>
          <w:sz w:val="24"/>
          <w:szCs w:val="24"/>
        </w:rPr>
        <w:t>(</w:t>
      </w:r>
      <w:r w:rsidR="007C3DDC" w:rsidRPr="00083FE1">
        <w:rPr>
          <w:rFonts w:ascii="Times New Roman" w:hAnsi="Times New Roman" w:cs="Times New Roman"/>
          <w:sz w:val="24"/>
          <w:szCs w:val="24"/>
        </w:rPr>
        <w:t xml:space="preserve">d, </w:t>
      </w:r>
      <w:r w:rsidRPr="00083FE1">
        <w:rPr>
          <w:rFonts w:ascii="Times New Roman" w:hAnsi="Times New Roman" w:cs="Times New Roman"/>
          <w:sz w:val="24"/>
          <w:szCs w:val="24"/>
        </w:rPr>
        <w:t xml:space="preserve">1C, </w:t>
      </w:r>
      <w:r w:rsidR="00D74483" w:rsidRPr="00083FE1">
        <w:rPr>
          <w:rFonts w:ascii="Times New Roman" w:hAnsi="Times New Roman" w:cs="Times New Roman"/>
          <w:i/>
          <w:iCs/>
          <w:sz w:val="24"/>
          <w:szCs w:val="24"/>
        </w:rPr>
        <w:t>J</w:t>
      </w:r>
      <w:r w:rsidR="00D74483" w:rsidRPr="00083FE1">
        <w:rPr>
          <w:rFonts w:ascii="Times New Roman" w:hAnsi="Times New Roman" w:cs="Times New Roman"/>
          <w:sz w:val="24"/>
          <w:szCs w:val="24"/>
        </w:rPr>
        <w:t xml:space="preserve"> = 20.2 Hz, C-1”’ </w:t>
      </w:r>
      <w:r w:rsidR="00D74483" w:rsidRPr="00083FE1">
        <w:rPr>
          <w:rFonts w:ascii="Times New Roman" w:hAnsi="Times New Roman" w:cs="Times New Roman"/>
          <w:i/>
          <w:iCs/>
          <w:sz w:val="24"/>
          <w:szCs w:val="24"/>
        </w:rPr>
        <w:t>C</w:t>
      </w:r>
      <w:r w:rsidR="00D74483" w:rsidRPr="00083FE1">
        <w:rPr>
          <w:rFonts w:ascii="Times New Roman" w:hAnsi="Times New Roman" w:cs="Times New Roman"/>
          <w:sz w:val="24"/>
          <w:szCs w:val="24"/>
        </w:rPr>
        <w:t>H</w:t>
      </w:r>
      <w:r w:rsidR="00D74483" w:rsidRPr="00083FE1">
        <w:rPr>
          <w:rFonts w:ascii="Times New Roman" w:hAnsi="Times New Roman" w:cs="Times New Roman"/>
          <w:sz w:val="24"/>
          <w:szCs w:val="24"/>
          <w:vertAlign w:val="subscript"/>
        </w:rPr>
        <w:t>2</w:t>
      </w:r>
      <w:r w:rsidR="00D74483" w:rsidRPr="00083FE1">
        <w:rPr>
          <w:rFonts w:ascii="Times New Roman" w:hAnsi="Times New Roman" w:cs="Times New Roman"/>
          <w:sz w:val="24"/>
          <w:szCs w:val="24"/>
        </w:rPr>
        <w:t>-CH</w:t>
      </w:r>
      <w:r w:rsidR="00D74483" w:rsidRPr="00083FE1">
        <w:rPr>
          <w:rFonts w:ascii="Times New Roman" w:hAnsi="Times New Roman" w:cs="Times New Roman"/>
          <w:sz w:val="24"/>
          <w:szCs w:val="24"/>
          <w:vertAlign w:val="subscript"/>
        </w:rPr>
        <w:t>2</w:t>
      </w:r>
      <w:r w:rsidR="00D74483" w:rsidRPr="00083FE1">
        <w:rPr>
          <w:rFonts w:ascii="Times New Roman" w:hAnsi="Times New Roman" w:cs="Times New Roman"/>
          <w:sz w:val="24"/>
          <w:szCs w:val="24"/>
        </w:rPr>
        <w:t>F</w:t>
      </w:r>
      <w:r w:rsidRPr="00083FE1">
        <w:rPr>
          <w:rFonts w:ascii="Times New Roman" w:hAnsi="Times New Roman" w:cs="Times New Roman"/>
          <w:sz w:val="24"/>
          <w:szCs w:val="24"/>
        </w:rPr>
        <w:t xml:space="preserve">), 49.0 (1C,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39.9 (</w:t>
      </w:r>
      <w:r w:rsidRPr="00083FE1">
        <w:rPr>
          <w:rFonts w:ascii="Times New Roman" w:hAnsi="Times New Roman"/>
          <w:bCs/>
          <w:sz w:val="24"/>
          <w:szCs w:val="24"/>
        </w:rPr>
        <w:t xml:space="preserve">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xml:space="preserve">), 31.9 (2C, C-3”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 xml:space="preserve">and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29.9 (</w:t>
      </w:r>
      <w:r w:rsidRPr="00083FE1">
        <w:rPr>
          <w:rFonts w:ascii="Times New Roman" w:hAnsi="Times New Roman"/>
          <w:bCs/>
          <w:sz w:val="24"/>
          <w:szCs w:val="24"/>
        </w:rPr>
        <w:t xml:space="preserve">1C, C-2” </w:t>
      </w:r>
      <w:r w:rsidRPr="00083FE1">
        <w:rPr>
          <w:rFonts w:ascii="Times New Roman" w:hAnsi="Times New Roman"/>
          <w:bCs/>
          <w:i/>
          <w:iCs/>
          <w:sz w:val="24"/>
          <w:szCs w:val="24"/>
        </w:rPr>
        <w:lastRenderedPageBreak/>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26.6 (</w:t>
      </w:r>
      <w:r w:rsidRPr="00083FE1">
        <w:rPr>
          <w:rFonts w:ascii="Times New Roman" w:hAnsi="Times New Roman"/>
          <w:bCs/>
          <w:sz w:val="24"/>
          <w:szCs w:val="24"/>
        </w:rPr>
        <w:t xml:space="preserve">1C, C-5’ </w:t>
      </w:r>
      <w:r w:rsidRPr="00083FE1">
        <w:rPr>
          <w:rFonts w:ascii="Times New Roman" w:hAnsi="Times New Roman"/>
          <w:bCs/>
          <w:i/>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25.8 (</w:t>
      </w:r>
      <w:r w:rsidRPr="00083FE1">
        <w:rPr>
          <w:rFonts w:ascii="Times New Roman" w:hAnsi="Times New Roman"/>
          <w:bCs/>
          <w:sz w:val="24"/>
          <w:szCs w:val="24"/>
        </w:rPr>
        <w:t>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22.7 (</w:t>
      </w:r>
      <w:r w:rsidRPr="00083FE1">
        <w:rPr>
          <w:rFonts w:ascii="Times New Roman" w:hAnsi="Times New Roman"/>
          <w:bCs/>
          <w:sz w:val="24"/>
          <w:szCs w:val="24"/>
        </w:rPr>
        <w:t xml:space="preserve">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22.0 (</w:t>
      </w:r>
      <w:r w:rsidRPr="00083FE1">
        <w:rPr>
          <w:rFonts w:ascii="Times New Roman" w:hAnsi="Times New Roman"/>
          <w:bCs/>
          <w:sz w:val="24"/>
          <w:szCs w:val="24"/>
        </w:rPr>
        <w:t xml:space="preserve">1C, C-1’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sz w:val="24"/>
          <w:szCs w:val="24"/>
        </w:rPr>
        <w:t>), 17.8 (</w:t>
      </w:r>
      <w:r w:rsidRPr="00083FE1">
        <w:rPr>
          <w:rFonts w:ascii="Times New Roman" w:hAnsi="Times New Roman"/>
          <w:bCs/>
          <w:sz w:val="24"/>
          <w:szCs w:val="24"/>
        </w:rPr>
        <w:t>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16.2 (</w:t>
      </w:r>
      <w:r w:rsidRPr="00083FE1">
        <w:rPr>
          <w:rFonts w:ascii="Times New Roman" w:hAnsi="Times New Roman"/>
          <w:bCs/>
          <w:sz w:val="24"/>
          <w:szCs w:val="24"/>
        </w:rPr>
        <w:t xml:space="preserve">1C, C-9’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 14.1 (</w:t>
      </w:r>
      <w:r w:rsidRPr="00083FE1">
        <w:rPr>
          <w:rFonts w:ascii="Times New Roman" w:hAnsi="Times New Roman"/>
          <w:bCs/>
          <w:sz w:val="24"/>
          <w:szCs w:val="24"/>
        </w:rPr>
        <w:t xml:space="preserve">1C, C-5”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sz w:val="24"/>
          <w:szCs w:val="24"/>
        </w:rPr>
        <w:t>);</w:t>
      </w:r>
      <w:r w:rsidR="003A3B8F" w:rsidRPr="00083FE1">
        <w:rPr>
          <w:rFonts w:ascii="Times New Roman" w:hAnsi="Times New Roman" w:cs="Times New Roman"/>
          <w:sz w:val="24"/>
          <w:szCs w:val="24"/>
        </w:rPr>
        <w:t xml:space="preserve"> </w:t>
      </w:r>
      <w:r w:rsidR="009F2882" w:rsidRPr="00083FE1">
        <w:rPr>
          <w:rFonts w:ascii="Times New Roman" w:hAnsi="Times New Roman" w:cs="Times New Roman"/>
          <w:sz w:val="24"/>
          <w:szCs w:val="24"/>
          <w:vertAlign w:val="superscript"/>
        </w:rPr>
        <w:t>19</w:t>
      </w:r>
      <w:r w:rsidR="009F2882" w:rsidRPr="00083FE1">
        <w:rPr>
          <w:rFonts w:ascii="Times New Roman" w:hAnsi="Times New Roman" w:cs="Times New Roman"/>
          <w:sz w:val="24"/>
          <w:szCs w:val="24"/>
        </w:rPr>
        <w:t>F NMR (659 MHz, CDCl</w:t>
      </w:r>
      <w:r w:rsidR="009F2882" w:rsidRPr="00083FE1">
        <w:rPr>
          <w:rFonts w:ascii="Times New Roman" w:hAnsi="Times New Roman" w:cs="Times New Roman"/>
          <w:sz w:val="24"/>
          <w:szCs w:val="24"/>
          <w:vertAlign w:val="subscript"/>
        </w:rPr>
        <w:t>3</w:t>
      </w:r>
      <w:r w:rsidR="009F2882" w:rsidRPr="00083FE1">
        <w:rPr>
          <w:rFonts w:ascii="Times New Roman" w:hAnsi="Times New Roman" w:cs="Times New Roman"/>
          <w:sz w:val="24"/>
          <w:szCs w:val="24"/>
        </w:rPr>
        <w:t xml:space="preserve">) δ -220.78 (tt, </w:t>
      </w:r>
      <w:r w:rsidR="009F2882" w:rsidRPr="00083FE1">
        <w:rPr>
          <w:rFonts w:ascii="Times New Roman" w:hAnsi="Times New Roman" w:cs="Times New Roman"/>
          <w:i/>
          <w:iCs/>
          <w:sz w:val="24"/>
          <w:szCs w:val="24"/>
        </w:rPr>
        <w:t>J</w:t>
      </w:r>
      <w:r w:rsidR="009F2882" w:rsidRPr="00083FE1">
        <w:rPr>
          <w:rFonts w:ascii="Times New Roman" w:hAnsi="Times New Roman" w:cs="Times New Roman"/>
          <w:sz w:val="24"/>
          <w:szCs w:val="24"/>
        </w:rPr>
        <w:t xml:space="preserve"> = 47.4, 26.8 Hz)</w:t>
      </w:r>
      <w:r w:rsidR="003A3B8F" w:rsidRPr="00083FE1">
        <w:rPr>
          <w:rFonts w:ascii="Times New Roman" w:hAnsi="Times New Roman" w:cs="Times New Roman"/>
          <w:sz w:val="24"/>
          <w:szCs w:val="24"/>
        </w:rPr>
        <w:t>;</w:t>
      </w:r>
      <w:r w:rsidRPr="00083FE1">
        <w:rPr>
          <w:rFonts w:ascii="Times New Roman" w:hAnsi="Times New Roman" w:cs="Times New Roman"/>
          <w:sz w:val="24"/>
          <w:szCs w:val="24"/>
        </w:rPr>
        <w:t xml:space="preserve"> 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25</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38</w:t>
      </w:r>
      <w:r w:rsidRPr="00083FE1">
        <w:rPr>
          <w:rFonts w:ascii="Times New Roman" w:hAnsi="Times New Roman" w:cs="Times New Roman"/>
          <w:sz w:val="24"/>
          <w:szCs w:val="24"/>
        </w:rPr>
        <w:t>FNO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426.2779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426.2778</w:t>
      </w:r>
      <w:r w:rsidR="007A61C4" w:rsidRPr="00083FE1">
        <w:rPr>
          <w:rFonts w:ascii="Times New Roman" w:hAnsi="Times New Roman" w:cs="Times New Roman"/>
          <w:sz w:val="24"/>
          <w:szCs w:val="24"/>
        </w:rPr>
        <w:t xml:space="preserve"> (mass error: 0.2 ppm)</w:t>
      </w:r>
      <w:r w:rsidRPr="00083FE1">
        <w:rPr>
          <w:rFonts w:ascii="Times New Roman" w:hAnsi="Times New Roman" w:cs="Times New Roman"/>
          <w:sz w:val="24"/>
          <w:szCs w:val="24"/>
        </w:rPr>
        <w:t>.</w:t>
      </w:r>
    </w:p>
    <w:p w14:paraId="60482845" w14:textId="7CBB4F80" w:rsidR="008C7597" w:rsidRPr="00083FE1" w:rsidRDefault="008C7597">
      <w:pPr>
        <w:rPr>
          <w:rFonts w:ascii="Times New Roman" w:hAnsi="Times New Roman" w:cs="Times New Roman"/>
          <w:b/>
          <w:bCs/>
          <w:sz w:val="24"/>
          <w:szCs w:val="24"/>
        </w:rPr>
      </w:pPr>
    </w:p>
    <w:p w14:paraId="400B63FE" w14:textId="1F50227F"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t xml:space="preserve">Compound 14M </w:t>
      </w:r>
    </w:p>
    <w:p w14:paraId="1007ED67"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L</w:t>
      </w:r>
      <w:r w:rsidRPr="00083FE1">
        <w:rPr>
          <w:rFonts w:ascii="Times New Roman" w:hAnsi="Times New Roman" w:cs="Times New Roman"/>
          <w:b/>
          <w:bCs/>
          <w:sz w:val="24"/>
          <w:szCs w:val="24"/>
        </w:rPr>
        <w:t xml:space="preserve"> </w:t>
      </w:r>
    </w:p>
    <w:p w14:paraId="1B2B5200"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III</w:t>
      </w:r>
      <w:r w:rsidRPr="00083FE1">
        <w:rPr>
          <w:rFonts w:ascii="Times New Roman" w:hAnsi="Times New Roman" w:cs="Times New Roman"/>
          <w:sz w:val="24"/>
          <w:szCs w:val="24"/>
        </w:rPr>
        <w:t>.</w:t>
      </w:r>
    </w:p>
    <w:p w14:paraId="67F58BB6"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3-fluoroaniline (144 µl, 1.5 mmol), formaldehyde (125 μl, 1.5 mmol); solvent: methanol (10 ml); cannabigerol (158 mg, 0.5 mmol); reaction time and temperature: 6 hours at reflux temperature and 15 hours at 40 °C; column chromatography: hexane/acetone 98:2; yielded </w:t>
      </w:r>
      <w:r w:rsidRPr="00083FE1">
        <w:rPr>
          <w:rFonts w:ascii="Times New Roman" w:hAnsi="Times New Roman" w:cs="Times New Roman"/>
          <w:b/>
          <w:bCs/>
          <w:sz w:val="24"/>
          <w:szCs w:val="24"/>
        </w:rPr>
        <w:t>14M</w:t>
      </w:r>
      <w:r w:rsidRPr="00083FE1">
        <w:rPr>
          <w:rFonts w:ascii="Times New Roman" w:hAnsi="Times New Roman" w:cs="Times New Roman"/>
          <w:sz w:val="24"/>
          <w:szCs w:val="24"/>
        </w:rPr>
        <w:t xml:space="preserve"> (190 mg, 84%) as a yellow powder.</w:t>
      </w:r>
    </w:p>
    <w:p w14:paraId="51FDAA6B" w14:textId="2410E2AA"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t xml:space="preserve">14M: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0.29 (hexane/acetone 8:2); </w:t>
      </w:r>
      <w:r w:rsidRPr="00083FE1">
        <w:rPr>
          <w:rFonts w:ascii="Times New Roman" w:hAnsi="Times New Roman" w:cs="Times New Roman"/>
          <w:bCs/>
          <w:sz w:val="24"/>
          <w:szCs w:val="24"/>
          <w:vertAlign w:val="superscript"/>
        </w:rPr>
        <w:t>1</w:t>
      </w:r>
      <w:r w:rsidRPr="00083FE1">
        <w:rPr>
          <w:rFonts w:ascii="Times New Roman" w:hAnsi="Times New Roman" w:cs="Times New Roman"/>
          <w:bCs/>
          <w:sz w:val="24"/>
          <w:szCs w:val="24"/>
        </w:rPr>
        <w:t>H NMR (500 MHz, CDCl</w:t>
      </w:r>
      <w:r w:rsidRPr="00083FE1">
        <w:rPr>
          <w:rFonts w:ascii="Times New Roman" w:hAnsi="Times New Roman" w:cs="Times New Roman"/>
          <w:bCs/>
          <w:sz w:val="24"/>
          <w:szCs w:val="24"/>
          <w:vertAlign w:val="subscript"/>
        </w:rPr>
        <w:t>3</w:t>
      </w:r>
      <w:r w:rsidRPr="00083FE1">
        <w:rPr>
          <w:rFonts w:ascii="Times New Roman" w:hAnsi="Times New Roman" w:cs="Times New Roman"/>
          <w:bCs/>
          <w:sz w:val="24"/>
          <w:szCs w:val="24"/>
        </w:rPr>
        <w:t xml:space="preserve">) δ 7.25 – 7.17 (m, 1H, </w:t>
      </w:r>
      <w:r w:rsidRPr="00083FE1">
        <w:rPr>
          <w:rFonts w:ascii="Times New Roman" w:hAnsi="Times New Roman" w:cs="Times New Roman"/>
          <w:sz w:val="24"/>
          <w:szCs w:val="24"/>
        </w:rPr>
        <w:t>aromatic C</w:t>
      </w:r>
      <w:r w:rsidRPr="00083FE1">
        <w:rPr>
          <w:rFonts w:ascii="Times New Roman" w:hAnsi="Times New Roman" w:cs="Times New Roman"/>
          <w:i/>
          <w:iCs/>
          <w:sz w:val="24"/>
          <w:szCs w:val="24"/>
        </w:rPr>
        <w:t>H</w:t>
      </w:r>
      <w:r w:rsidRPr="00083FE1">
        <w:rPr>
          <w:rFonts w:ascii="Times New Roman" w:hAnsi="Times New Roman" w:cs="Times New Roman"/>
          <w:bCs/>
          <w:sz w:val="24"/>
          <w:szCs w:val="24"/>
        </w:rPr>
        <w:t xml:space="preserve">), 6.90 – 6.84 (m, 1H, </w:t>
      </w:r>
      <w:r w:rsidRPr="00083FE1">
        <w:rPr>
          <w:rFonts w:ascii="Times New Roman" w:hAnsi="Times New Roman" w:cs="Times New Roman"/>
          <w:sz w:val="24"/>
          <w:szCs w:val="24"/>
        </w:rPr>
        <w:t>aromatic C</w:t>
      </w:r>
      <w:r w:rsidRPr="00083FE1">
        <w:rPr>
          <w:rFonts w:ascii="Times New Roman" w:hAnsi="Times New Roman" w:cs="Times New Roman"/>
          <w:i/>
          <w:iCs/>
          <w:sz w:val="24"/>
          <w:szCs w:val="24"/>
        </w:rPr>
        <w:t>H</w:t>
      </w:r>
      <w:r w:rsidRPr="00083FE1">
        <w:rPr>
          <w:rFonts w:ascii="Times New Roman" w:hAnsi="Times New Roman" w:cs="Times New Roman"/>
          <w:bCs/>
          <w:sz w:val="24"/>
          <w:szCs w:val="24"/>
        </w:rPr>
        <w:t xml:space="preserve">), 6.84 – 6.77 (m, 1H, </w:t>
      </w:r>
      <w:r w:rsidRPr="00083FE1">
        <w:rPr>
          <w:rFonts w:ascii="Times New Roman" w:hAnsi="Times New Roman" w:cs="Times New Roman"/>
          <w:sz w:val="24"/>
          <w:szCs w:val="24"/>
        </w:rPr>
        <w:t>aromatic C</w:t>
      </w:r>
      <w:r w:rsidRPr="00083FE1">
        <w:rPr>
          <w:rFonts w:ascii="Times New Roman" w:hAnsi="Times New Roman" w:cs="Times New Roman"/>
          <w:i/>
          <w:iCs/>
          <w:sz w:val="24"/>
          <w:szCs w:val="24"/>
        </w:rPr>
        <w:t>H</w:t>
      </w:r>
      <w:r w:rsidRPr="00083FE1">
        <w:rPr>
          <w:rFonts w:ascii="Times New Roman" w:hAnsi="Times New Roman" w:cs="Times New Roman"/>
          <w:bCs/>
          <w:sz w:val="24"/>
          <w:szCs w:val="24"/>
        </w:rPr>
        <w:t xml:space="preserve">), 6.66 – 6.58 (m, 1H, </w:t>
      </w:r>
      <w:r w:rsidRPr="00083FE1">
        <w:rPr>
          <w:rFonts w:ascii="Times New Roman" w:hAnsi="Times New Roman" w:cs="Times New Roman"/>
          <w:sz w:val="24"/>
          <w:szCs w:val="24"/>
        </w:rPr>
        <w:t>aromatic C</w:t>
      </w:r>
      <w:r w:rsidRPr="00083FE1">
        <w:rPr>
          <w:rFonts w:ascii="Times New Roman" w:hAnsi="Times New Roman" w:cs="Times New Roman"/>
          <w:i/>
          <w:iCs/>
          <w:sz w:val="24"/>
          <w:szCs w:val="24"/>
        </w:rPr>
        <w:t>H</w:t>
      </w:r>
      <w:r w:rsidRPr="00083FE1">
        <w:rPr>
          <w:rFonts w:ascii="Times New Roman" w:hAnsi="Times New Roman" w:cs="Times New Roman"/>
          <w:bCs/>
          <w:sz w:val="24"/>
          <w:szCs w:val="24"/>
        </w:rPr>
        <w:t xml:space="preserve">), 6.34 (s, 1H, </w:t>
      </w:r>
      <w:r w:rsidRPr="00083FE1">
        <w:rPr>
          <w:rFonts w:ascii="Times New Roman" w:hAnsi="Times New Roman" w:cs="Times New Roman"/>
          <w:sz w:val="24"/>
          <w:szCs w:val="24"/>
        </w:rPr>
        <w:t>aromatic C</w:t>
      </w:r>
      <w:r w:rsidRPr="00083FE1">
        <w:rPr>
          <w:rFonts w:ascii="Times New Roman" w:hAnsi="Times New Roman" w:cs="Times New Roman"/>
          <w:i/>
          <w:iCs/>
          <w:sz w:val="24"/>
          <w:szCs w:val="24"/>
        </w:rPr>
        <w:t>H</w:t>
      </w:r>
      <w:r w:rsidRPr="00083FE1">
        <w:rPr>
          <w:rFonts w:ascii="Times New Roman" w:hAnsi="Times New Roman" w:cs="Times New Roman"/>
          <w:bCs/>
          <w:sz w:val="24"/>
          <w:szCs w:val="24"/>
        </w:rPr>
        <w:t>), 5.34 – 5.29</w:t>
      </w:r>
      <w:r w:rsidRPr="00083FE1" w:rsidDel="00B653B5">
        <w:rPr>
          <w:rFonts w:ascii="Times New Roman" w:hAnsi="Times New Roman" w:cs="Times New Roman"/>
          <w:bCs/>
          <w:sz w:val="24"/>
          <w:szCs w:val="24"/>
        </w:rPr>
        <w:t xml:space="preserve"> </w:t>
      </w:r>
      <w:r w:rsidRPr="00083FE1">
        <w:rPr>
          <w:rFonts w:ascii="Times New Roman" w:hAnsi="Times New Roman" w:cs="Times New Roman"/>
          <w:bCs/>
          <w:sz w:val="24"/>
          <w:szCs w:val="24"/>
        </w:rPr>
        <w:t>(m, 3H, O</w:t>
      </w:r>
      <w:r w:rsidRPr="00083FE1">
        <w:rPr>
          <w:rFonts w:ascii="Times New Roman" w:hAnsi="Times New Roman" w:cs="Times New Roman"/>
          <w:bCs/>
          <w:i/>
          <w:iCs/>
          <w:sz w:val="24"/>
          <w:szCs w:val="24"/>
        </w:rPr>
        <w:t>H</w:t>
      </w:r>
      <w:r w:rsidRPr="00083FE1">
        <w:rPr>
          <w:rFonts w:ascii="Times New Roman" w:hAnsi="Times New Roman" w:cs="Times New Roman"/>
          <w:bCs/>
          <w:sz w:val="24"/>
          <w:szCs w:val="24"/>
        </w:rPr>
        <w:t xml:space="preserve"> and </w:t>
      </w:r>
      <w:r w:rsidRPr="00083FE1">
        <w:rPr>
          <w:rFonts w:ascii="Times New Roman" w:hAnsi="Times New Roman" w:cs="Times New Roman"/>
          <w:sz w:val="24"/>
          <w:szCs w:val="24"/>
        </w:rPr>
        <w:t>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5.28 – 5.23 (m, 1H, </w:t>
      </w:r>
      <w:r w:rsidRPr="00083FE1">
        <w:rPr>
          <w:rFonts w:ascii="Times New Roman" w:hAnsi="Times New Roman"/>
          <w:bCs/>
          <w:sz w:val="24"/>
          <w:szCs w:val="24"/>
        </w:rPr>
        <w:t>H-2’C</w:t>
      </w:r>
      <w:r w:rsidRPr="00083FE1">
        <w:rPr>
          <w:rFonts w:ascii="Times New Roman" w:hAnsi="Times New Roman"/>
          <w:bCs/>
          <w:i/>
          <w:sz w:val="24"/>
          <w:szCs w:val="24"/>
        </w:rPr>
        <w:t>H</w:t>
      </w:r>
      <w:r w:rsidRPr="00083FE1">
        <w:rPr>
          <w:rFonts w:ascii="Times New Roman" w:hAnsi="Times New Roman" w:cs="Times New Roman"/>
          <w:bCs/>
          <w:sz w:val="24"/>
          <w:szCs w:val="24"/>
        </w:rPr>
        <w:t xml:space="preserve">), 5.12 – 5.05 (m, 1H, </w:t>
      </w:r>
      <w:r w:rsidRPr="00083FE1">
        <w:rPr>
          <w:rFonts w:ascii="Times New Roman" w:hAnsi="Times New Roman"/>
          <w:bCs/>
          <w:sz w:val="24"/>
          <w:szCs w:val="24"/>
        </w:rPr>
        <w:t>H-6’ C</w:t>
      </w:r>
      <w:r w:rsidRPr="00083FE1">
        <w:rPr>
          <w:rFonts w:ascii="Times New Roman" w:hAnsi="Times New Roman"/>
          <w:bCs/>
          <w:i/>
          <w:sz w:val="24"/>
          <w:szCs w:val="24"/>
        </w:rPr>
        <w:t>H</w:t>
      </w:r>
      <w:r w:rsidRPr="00083FE1">
        <w:rPr>
          <w:rFonts w:ascii="Times New Roman" w:hAnsi="Times New Roman" w:cs="Times New Roman"/>
          <w:bCs/>
          <w:sz w:val="24"/>
          <w:szCs w:val="24"/>
        </w:rPr>
        <w:t xml:space="preserve">), 4.53 (s, 2H, </w:t>
      </w:r>
      <w:r w:rsidRPr="00083FE1">
        <w:rPr>
          <w:rFonts w:ascii="Times New Roman" w:hAnsi="Times New Roman" w:cs="Times New Roman"/>
          <w:sz w:val="24"/>
          <w:szCs w:val="24"/>
        </w:rPr>
        <w:t>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3.37 (d, 2H, </w:t>
      </w:r>
      <w:r w:rsidRPr="00083FE1">
        <w:rPr>
          <w:rFonts w:ascii="Times New Roman" w:hAnsi="Times New Roman" w:cs="Times New Roman"/>
          <w:bCs/>
          <w:i/>
          <w:iCs/>
          <w:sz w:val="24"/>
          <w:szCs w:val="24"/>
        </w:rPr>
        <w:t>J</w:t>
      </w:r>
      <w:r w:rsidRPr="00083FE1">
        <w:rPr>
          <w:rFonts w:ascii="Times New Roman" w:hAnsi="Times New Roman" w:cs="Times New Roman"/>
          <w:bCs/>
          <w:sz w:val="24"/>
          <w:szCs w:val="24"/>
        </w:rPr>
        <w:t xml:space="preserve"> = 7.1 Hz,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2.45 (t, 2H, </w:t>
      </w:r>
      <w:r w:rsidRPr="00083FE1">
        <w:rPr>
          <w:rFonts w:ascii="Times New Roman" w:hAnsi="Times New Roman" w:cs="Times New Roman"/>
          <w:bCs/>
          <w:i/>
          <w:iCs/>
          <w:sz w:val="24"/>
          <w:szCs w:val="24"/>
        </w:rPr>
        <w:t>J</w:t>
      </w:r>
      <w:r w:rsidRPr="00083FE1">
        <w:rPr>
          <w:rFonts w:ascii="Times New Roman" w:hAnsi="Times New Roman" w:cs="Times New Roman"/>
          <w:bCs/>
          <w:sz w:val="24"/>
          <w:szCs w:val="24"/>
        </w:rPr>
        <w:t xml:space="preserve"> = 7.8 Hz,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2.16 – 2.08 (m, 2H, </w:t>
      </w:r>
      <w:r w:rsidRPr="00083FE1">
        <w:rPr>
          <w:rFonts w:ascii="Times New Roman" w:hAnsi="Times New Roman"/>
          <w:bCs/>
          <w:sz w:val="24"/>
          <w:szCs w:val="24"/>
        </w:rPr>
        <w:t>H-5’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2.08 – 2.02 (m, 2H, </w:t>
      </w:r>
      <w:r w:rsidRPr="00083FE1">
        <w:rPr>
          <w:rFonts w:ascii="Times New Roman" w:hAnsi="Times New Roman"/>
          <w:bCs/>
          <w:sz w:val="24"/>
          <w:szCs w:val="24"/>
        </w:rPr>
        <w:t>H-4’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1.81 (s, 3H, </w:t>
      </w:r>
      <w:r w:rsidRPr="00083FE1">
        <w:rPr>
          <w:rFonts w:ascii="Times New Roman" w:hAnsi="Times New Roman"/>
          <w:bCs/>
          <w:sz w:val="24"/>
          <w:szCs w:val="24"/>
        </w:rPr>
        <w:t>H-9’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xml:space="preserve">), 1.70 (s, 3H, </w:t>
      </w:r>
      <w:r w:rsidRPr="00083FE1">
        <w:rPr>
          <w:rFonts w:ascii="Times New Roman" w:hAnsi="Times New Roman"/>
          <w:bCs/>
          <w:sz w:val="24"/>
          <w:szCs w:val="24"/>
        </w:rPr>
        <w:t>H-8’ or H-10’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xml:space="preserve">), 1.64 – 1.54 (m, 5H, </w:t>
      </w:r>
      <w:r w:rsidRPr="00083FE1">
        <w:rPr>
          <w:rFonts w:ascii="Times New Roman" w:hAnsi="Times New Roman"/>
          <w:bCs/>
          <w:sz w:val="24"/>
          <w:szCs w:val="24"/>
        </w:rPr>
        <w:t>H-8’ or H-10’ C</w:t>
      </w:r>
      <w:r w:rsidRPr="00083FE1">
        <w:rPr>
          <w:rFonts w:ascii="Times New Roman" w:hAnsi="Times New Roman"/>
          <w:bCs/>
          <w:i/>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and H-2”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1.43 – 1.35 (m, 4H, </w:t>
      </w:r>
      <w:r w:rsidRPr="00083FE1">
        <w:rPr>
          <w:rFonts w:ascii="Times New Roman" w:hAnsi="Times New Roman" w:cs="Times New Roman"/>
          <w:sz w:val="24"/>
          <w:szCs w:val="24"/>
        </w:rPr>
        <w:t>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0.99 – 0.90 (m, 3H, </w:t>
      </w:r>
      <w:r w:rsidRPr="00083FE1">
        <w:rPr>
          <w:rFonts w:ascii="Times New Roman" w:hAnsi="Times New Roman" w:cs="Times New Roman"/>
          <w:sz w:val="24"/>
          <w:szCs w:val="24"/>
        </w:rPr>
        <w:t>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bCs/>
          <w:sz w:val="24"/>
          <w:szCs w:val="24"/>
        </w:rPr>
        <w:t xml:space="preserve">); </w:t>
      </w:r>
      <w:r w:rsidRPr="00083FE1">
        <w:rPr>
          <w:rFonts w:ascii="Times New Roman" w:hAnsi="Times New Roman" w:cs="Times New Roman"/>
          <w:bCs/>
          <w:sz w:val="24"/>
          <w:szCs w:val="24"/>
          <w:vertAlign w:val="superscript"/>
        </w:rPr>
        <w:t>13</w:t>
      </w:r>
      <w:r w:rsidRPr="00083FE1">
        <w:rPr>
          <w:rFonts w:ascii="Times New Roman" w:hAnsi="Times New Roman" w:cs="Times New Roman"/>
          <w:bCs/>
          <w:sz w:val="24"/>
          <w:szCs w:val="24"/>
        </w:rPr>
        <w:t>C NMR (126 MHz, CDCl</w:t>
      </w:r>
      <w:r w:rsidRPr="00083FE1">
        <w:rPr>
          <w:rFonts w:ascii="Times New Roman" w:hAnsi="Times New Roman" w:cs="Times New Roman"/>
          <w:bCs/>
          <w:sz w:val="24"/>
          <w:szCs w:val="24"/>
          <w:vertAlign w:val="subscript"/>
        </w:rPr>
        <w:t>3</w:t>
      </w:r>
      <w:r w:rsidRPr="00083FE1">
        <w:rPr>
          <w:rFonts w:ascii="Times New Roman" w:hAnsi="Times New Roman" w:cs="Times New Roman"/>
          <w:bCs/>
          <w:sz w:val="24"/>
          <w:szCs w:val="24"/>
        </w:rPr>
        <w:t xml:space="preserve">) δ 164.8, 162.8, 154.0, 152.3, 150.5, 150.4, 138.7, 138.1, 131.9 (9C, quat.), </w:t>
      </w:r>
      <w:r w:rsidR="00DD1B3C" w:rsidRPr="00083FE1">
        <w:rPr>
          <w:rFonts w:ascii="Times New Roman" w:hAnsi="Times New Roman" w:cs="Times New Roman"/>
          <w:bCs/>
          <w:sz w:val="24"/>
          <w:szCs w:val="24"/>
        </w:rPr>
        <w:t xml:space="preserve">130.40 </w:t>
      </w:r>
      <w:r w:rsidRPr="00083FE1">
        <w:rPr>
          <w:rFonts w:ascii="Times New Roman" w:hAnsi="Times New Roman" w:cs="Times New Roman"/>
          <w:bCs/>
          <w:sz w:val="24"/>
          <w:szCs w:val="24"/>
        </w:rPr>
        <w:t>(</w:t>
      </w:r>
      <w:r w:rsidR="00DD1B3C" w:rsidRPr="00083FE1">
        <w:rPr>
          <w:rFonts w:ascii="Times New Roman" w:hAnsi="Times New Roman" w:cs="Times New Roman"/>
          <w:bCs/>
          <w:sz w:val="24"/>
          <w:szCs w:val="24"/>
        </w:rPr>
        <w:t xml:space="preserve">d, </w:t>
      </w:r>
      <w:r w:rsidRPr="00083FE1">
        <w:rPr>
          <w:rFonts w:ascii="Times New Roman" w:hAnsi="Times New Roman" w:cs="Times New Roman"/>
          <w:bCs/>
          <w:sz w:val="24"/>
          <w:szCs w:val="24"/>
        </w:rPr>
        <w:t>1C,</w:t>
      </w:r>
      <w:r w:rsidR="00970A28" w:rsidRPr="00083FE1">
        <w:rPr>
          <w:rFonts w:ascii="Times New Roman" w:hAnsi="Times New Roman" w:cs="Times New Roman"/>
          <w:bCs/>
          <w:sz w:val="24"/>
          <w:szCs w:val="24"/>
        </w:rPr>
        <w:t xml:space="preserve"> </w:t>
      </w:r>
      <w:r w:rsidR="00970A28" w:rsidRPr="00083FE1">
        <w:rPr>
          <w:rFonts w:ascii="Times New Roman" w:hAnsi="Times New Roman" w:cs="Times New Roman"/>
          <w:bCs/>
          <w:i/>
          <w:iCs/>
          <w:sz w:val="24"/>
          <w:szCs w:val="24"/>
        </w:rPr>
        <w:t>J</w:t>
      </w:r>
      <w:r w:rsidR="00970A28" w:rsidRPr="00083FE1">
        <w:rPr>
          <w:rFonts w:ascii="Times New Roman" w:hAnsi="Times New Roman" w:cs="Times New Roman"/>
          <w:bCs/>
          <w:sz w:val="24"/>
          <w:szCs w:val="24"/>
        </w:rPr>
        <w:t xml:space="preserve"> = 9.8 Hz,</w:t>
      </w:r>
      <w:r w:rsidR="008B1BBB" w:rsidRPr="00083FE1">
        <w:rPr>
          <w:rFonts w:ascii="Times New Roman" w:hAnsi="Times New Roman" w:cs="Times New Roman"/>
          <w:sz w:val="24"/>
          <w:szCs w:val="24"/>
        </w:rPr>
        <w:t xml:space="preserve"> aromatic </w:t>
      </w:r>
      <w:r w:rsidR="008B1BBB" w:rsidRPr="00083FE1">
        <w:rPr>
          <w:rFonts w:ascii="Times New Roman" w:hAnsi="Times New Roman" w:cs="Times New Roman"/>
          <w:i/>
          <w:iCs/>
          <w:sz w:val="24"/>
          <w:szCs w:val="24"/>
        </w:rPr>
        <w:t>C</w:t>
      </w:r>
      <w:r w:rsidR="008B1BBB" w:rsidRPr="00083FE1">
        <w:rPr>
          <w:rFonts w:ascii="Times New Roman" w:hAnsi="Times New Roman" w:cs="Times New Roman"/>
          <w:sz w:val="24"/>
          <w:szCs w:val="24"/>
        </w:rPr>
        <w:t>H-CF</w:t>
      </w:r>
      <w:r w:rsidRPr="00083FE1">
        <w:rPr>
          <w:rFonts w:ascii="Times New Roman" w:hAnsi="Times New Roman" w:cs="Times New Roman"/>
          <w:bCs/>
          <w:sz w:val="24"/>
          <w:szCs w:val="24"/>
        </w:rPr>
        <w:t>), 124.0 (</w:t>
      </w:r>
      <w:r w:rsidRPr="00083FE1">
        <w:rPr>
          <w:rFonts w:ascii="Times New Roman" w:hAnsi="Times New Roman"/>
          <w:bCs/>
          <w:sz w:val="24"/>
          <w:szCs w:val="24"/>
        </w:rPr>
        <w:t xml:space="preserve">1C, C-6’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cs="Times New Roman"/>
          <w:bCs/>
          <w:sz w:val="24"/>
          <w:szCs w:val="24"/>
        </w:rPr>
        <w:t>), 122.0 (</w:t>
      </w:r>
      <w:r w:rsidRPr="00083FE1">
        <w:rPr>
          <w:rFonts w:ascii="Times New Roman" w:hAnsi="Times New Roman"/>
          <w:bCs/>
          <w:sz w:val="24"/>
          <w:szCs w:val="24"/>
        </w:rPr>
        <w:t xml:space="preserve">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cs="Times New Roman"/>
          <w:bCs/>
          <w:sz w:val="24"/>
          <w:szCs w:val="24"/>
        </w:rPr>
        <w:t xml:space="preserve">), 113.3 (1C, </w:t>
      </w:r>
      <w:r w:rsidRPr="00083FE1">
        <w:rPr>
          <w:rFonts w:ascii="Times New Roman" w:hAnsi="Times New Roman" w:cs="Times New Roman"/>
          <w:sz w:val="24"/>
          <w:szCs w:val="24"/>
        </w:rPr>
        <w:t xml:space="preserve">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bCs/>
          <w:sz w:val="24"/>
          <w:szCs w:val="24"/>
        </w:rPr>
        <w:t xml:space="preserve">), 112.5, 110.7 (2C, quat.), 109.3 (1C, </w:t>
      </w:r>
      <w:r w:rsidRPr="00083FE1">
        <w:rPr>
          <w:rFonts w:ascii="Times New Roman" w:hAnsi="Times New Roman" w:cs="Times New Roman"/>
          <w:sz w:val="24"/>
          <w:szCs w:val="24"/>
        </w:rPr>
        <w:t xml:space="preserve">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bCs/>
          <w:sz w:val="24"/>
          <w:szCs w:val="24"/>
        </w:rPr>
        <w:t xml:space="preserve">), </w:t>
      </w:r>
      <w:r w:rsidR="00DD1B3C" w:rsidRPr="00083FE1">
        <w:rPr>
          <w:rFonts w:ascii="Times New Roman" w:hAnsi="Times New Roman" w:cs="Times New Roman"/>
          <w:bCs/>
          <w:sz w:val="24"/>
          <w:szCs w:val="24"/>
        </w:rPr>
        <w:t xml:space="preserve">107.66 </w:t>
      </w:r>
      <w:r w:rsidRPr="00083FE1">
        <w:rPr>
          <w:rFonts w:ascii="Times New Roman" w:hAnsi="Times New Roman" w:cs="Times New Roman"/>
          <w:bCs/>
          <w:sz w:val="24"/>
          <w:szCs w:val="24"/>
        </w:rPr>
        <w:t>(</w:t>
      </w:r>
      <w:r w:rsidR="00DD1B3C" w:rsidRPr="00083FE1">
        <w:rPr>
          <w:rFonts w:ascii="Times New Roman" w:hAnsi="Times New Roman" w:cs="Times New Roman"/>
          <w:bCs/>
          <w:sz w:val="24"/>
          <w:szCs w:val="24"/>
        </w:rPr>
        <w:t xml:space="preserve">d, </w:t>
      </w:r>
      <w:r w:rsidRPr="00083FE1">
        <w:rPr>
          <w:rFonts w:ascii="Times New Roman" w:hAnsi="Times New Roman" w:cs="Times New Roman"/>
          <w:bCs/>
          <w:sz w:val="24"/>
          <w:szCs w:val="24"/>
        </w:rPr>
        <w:t xml:space="preserve">1C, </w:t>
      </w:r>
      <w:r w:rsidR="008B1BBB" w:rsidRPr="00083FE1">
        <w:rPr>
          <w:rFonts w:ascii="Times New Roman" w:hAnsi="Times New Roman" w:cs="Times New Roman"/>
          <w:bCs/>
          <w:i/>
          <w:iCs/>
          <w:sz w:val="24"/>
          <w:szCs w:val="24"/>
        </w:rPr>
        <w:t>J</w:t>
      </w:r>
      <w:r w:rsidR="008B1BBB" w:rsidRPr="00083FE1">
        <w:rPr>
          <w:rFonts w:ascii="Times New Roman" w:hAnsi="Times New Roman" w:cs="Times New Roman"/>
          <w:bCs/>
          <w:sz w:val="24"/>
          <w:szCs w:val="24"/>
        </w:rPr>
        <w:t xml:space="preserve"> = 21.3 Hz, </w:t>
      </w:r>
      <w:r w:rsidR="008B1BBB" w:rsidRPr="00083FE1">
        <w:rPr>
          <w:rFonts w:ascii="Times New Roman" w:hAnsi="Times New Roman" w:cs="Times New Roman"/>
          <w:sz w:val="24"/>
          <w:szCs w:val="24"/>
        </w:rPr>
        <w:t xml:space="preserve">aromatic </w:t>
      </w:r>
      <w:r w:rsidR="008B1BBB" w:rsidRPr="00083FE1">
        <w:rPr>
          <w:rFonts w:ascii="Times New Roman" w:hAnsi="Times New Roman" w:cs="Times New Roman"/>
          <w:i/>
          <w:iCs/>
          <w:sz w:val="24"/>
          <w:szCs w:val="24"/>
        </w:rPr>
        <w:t>C</w:t>
      </w:r>
      <w:r w:rsidR="008B1BBB" w:rsidRPr="00083FE1">
        <w:rPr>
          <w:rFonts w:ascii="Times New Roman" w:hAnsi="Times New Roman" w:cs="Times New Roman"/>
          <w:sz w:val="24"/>
          <w:szCs w:val="24"/>
        </w:rPr>
        <w:t>H-CF</w:t>
      </w:r>
      <w:r w:rsidRPr="00083FE1">
        <w:rPr>
          <w:rFonts w:ascii="Times New Roman" w:hAnsi="Times New Roman" w:cs="Times New Roman"/>
          <w:bCs/>
          <w:sz w:val="24"/>
          <w:szCs w:val="24"/>
        </w:rPr>
        <w:t xml:space="preserve">), </w:t>
      </w:r>
      <w:r w:rsidR="00D25FAE" w:rsidRPr="00083FE1">
        <w:rPr>
          <w:rFonts w:ascii="Times New Roman" w:hAnsi="Times New Roman" w:cs="Times New Roman"/>
          <w:bCs/>
          <w:sz w:val="24"/>
          <w:szCs w:val="24"/>
        </w:rPr>
        <w:t>105.01</w:t>
      </w:r>
      <w:r w:rsidRPr="00083FE1">
        <w:rPr>
          <w:rFonts w:ascii="Times New Roman" w:hAnsi="Times New Roman" w:cs="Times New Roman"/>
          <w:bCs/>
          <w:sz w:val="24"/>
          <w:szCs w:val="24"/>
        </w:rPr>
        <w:t xml:space="preserve"> (</w:t>
      </w:r>
      <w:r w:rsidR="00D25FAE" w:rsidRPr="00083FE1">
        <w:rPr>
          <w:rFonts w:ascii="Times New Roman" w:hAnsi="Times New Roman" w:cs="Times New Roman"/>
          <w:bCs/>
          <w:sz w:val="24"/>
          <w:szCs w:val="24"/>
        </w:rPr>
        <w:t xml:space="preserve">d, </w:t>
      </w:r>
      <w:r w:rsidRPr="00083FE1">
        <w:rPr>
          <w:rFonts w:ascii="Times New Roman" w:hAnsi="Times New Roman" w:cs="Times New Roman"/>
          <w:bCs/>
          <w:sz w:val="24"/>
          <w:szCs w:val="24"/>
        </w:rPr>
        <w:t xml:space="preserve">1C, </w:t>
      </w:r>
      <w:r w:rsidR="008503A8" w:rsidRPr="00083FE1">
        <w:rPr>
          <w:rFonts w:ascii="Times New Roman" w:hAnsi="Times New Roman" w:cs="Times New Roman"/>
          <w:bCs/>
          <w:i/>
          <w:iCs/>
          <w:sz w:val="24"/>
          <w:szCs w:val="24"/>
        </w:rPr>
        <w:t>J</w:t>
      </w:r>
      <w:r w:rsidR="008503A8" w:rsidRPr="00083FE1">
        <w:rPr>
          <w:rFonts w:ascii="Times New Roman" w:hAnsi="Times New Roman" w:cs="Times New Roman"/>
          <w:bCs/>
          <w:sz w:val="24"/>
          <w:szCs w:val="24"/>
        </w:rPr>
        <w:t xml:space="preserve"> = 24.7 Hz, </w:t>
      </w:r>
      <w:r w:rsidR="008503A8" w:rsidRPr="00083FE1">
        <w:rPr>
          <w:rFonts w:ascii="Times New Roman" w:hAnsi="Times New Roman" w:cs="Times New Roman"/>
          <w:sz w:val="24"/>
          <w:szCs w:val="24"/>
        </w:rPr>
        <w:t xml:space="preserve">aromatic </w:t>
      </w:r>
      <w:r w:rsidR="008503A8" w:rsidRPr="00083FE1">
        <w:rPr>
          <w:rFonts w:ascii="Times New Roman" w:hAnsi="Times New Roman" w:cs="Times New Roman"/>
          <w:i/>
          <w:iCs/>
          <w:sz w:val="24"/>
          <w:szCs w:val="24"/>
        </w:rPr>
        <w:t>C</w:t>
      </w:r>
      <w:r w:rsidR="008503A8" w:rsidRPr="00083FE1">
        <w:rPr>
          <w:rFonts w:ascii="Times New Roman" w:hAnsi="Times New Roman" w:cs="Times New Roman"/>
          <w:sz w:val="24"/>
          <w:szCs w:val="24"/>
        </w:rPr>
        <w:t>H-CF</w:t>
      </w:r>
      <w:r w:rsidRPr="00083FE1">
        <w:rPr>
          <w:rFonts w:ascii="Times New Roman" w:hAnsi="Times New Roman" w:cs="Times New Roman"/>
          <w:bCs/>
          <w:sz w:val="24"/>
          <w:szCs w:val="24"/>
        </w:rPr>
        <w:t>), 78.5 (</w:t>
      </w:r>
      <w:r w:rsidRPr="00083FE1">
        <w:rPr>
          <w:rFonts w:ascii="Times New Roman" w:hAnsi="Times New Roman" w:cs="Times New Roman"/>
          <w:sz w:val="24"/>
          <w:szCs w:val="24"/>
        </w:rPr>
        <w:t xml:space="preserve">1C,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48.5 (</w:t>
      </w:r>
      <w:r w:rsidRPr="00083FE1">
        <w:rPr>
          <w:rFonts w:ascii="Times New Roman" w:hAnsi="Times New Roman" w:cs="Times New Roman"/>
          <w:sz w:val="24"/>
          <w:szCs w:val="24"/>
        </w:rPr>
        <w:t xml:space="preserve">1C,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39.8 (</w:t>
      </w:r>
      <w:r w:rsidRPr="00083FE1">
        <w:rPr>
          <w:rFonts w:ascii="Times New Roman" w:hAnsi="Times New Roman"/>
          <w:bCs/>
          <w:sz w:val="24"/>
          <w:szCs w:val="24"/>
        </w:rPr>
        <w:t xml:space="preserve">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31.9 (</w:t>
      </w:r>
      <w:r w:rsidRPr="00083FE1">
        <w:rPr>
          <w:rFonts w:ascii="Times New Roman" w:hAnsi="Times New Roman" w:cs="Times New Roman"/>
          <w:sz w:val="24"/>
          <w:szCs w:val="24"/>
        </w:rPr>
        <w:t xml:space="preserve">C-3”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 xml:space="preserve">and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29.8 (</w:t>
      </w:r>
      <w:r w:rsidRPr="00083FE1">
        <w:rPr>
          <w:rFonts w:ascii="Times New Roman" w:hAnsi="Times New Roman"/>
          <w:bCs/>
          <w:sz w:val="24"/>
          <w:szCs w:val="24"/>
        </w:rPr>
        <w:t xml:space="preserve">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26.6 (</w:t>
      </w:r>
      <w:r w:rsidRPr="00083FE1">
        <w:rPr>
          <w:rFonts w:ascii="Times New Roman" w:hAnsi="Times New Roman"/>
          <w:bCs/>
          <w:sz w:val="24"/>
          <w:szCs w:val="24"/>
        </w:rPr>
        <w:t xml:space="preserve">C-5’ </w:t>
      </w:r>
      <w:r w:rsidRPr="00083FE1">
        <w:rPr>
          <w:rFonts w:ascii="Times New Roman" w:hAnsi="Times New Roman"/>
          <w:bCs/>
          <w:i/>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25.8 (</w:t>
      </w:r>
      <w:r w:rsidRPr="00083FE1">
        <w:rPr>
          <w:rFonts w:ascii="Times New Roman" w:hAnsi="Times New Roman"/>
          <w:bCs/>
          <w:sz w:val="24"/>
          <w:szCs w:val="24"/>
        </w:rPr>
        <w:t>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22.7 (</w:t>
      </w:r>
      <w:r w:rsidRPr="00083FE1">
        <w:rPr>
          <w:rFonts w:ascii="Times New Roman" w:hAnsi="Times New Roman"/>
          <w:bCs/>
          <w:sz w:val="24"/>
          <w:szCs w:val="24"/>
        </w:rPr>
        <w:t xml:space="preserve">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22.0 (</w:t>
      </w:r>
      <w:r w:rsidRPr="00083FE1">
        <w:rPr>
          <w:rFonts w:ascii="Times New Roman" w:hAnsi="Times New Roman"/>
          <w:bCs/>
          <w:sz w:val="24"/>
          <w:szCs w:val="24"/>
        </w:rPr>
        <w:t xml:space="preserve">1C, C-1’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17.8 (</w:t>
      </w:r>
      <w:r w:rsidRPr="00083FE1">
        <w:rPr>
          <w:rFonts w:ascii="Times New Roman" w:hAnsi="Times New Roman"/>
          <w:bCs/>
          <w:sz w:val="24"/>
          <w:szCs w:val="24"/>
        </w:rPr>
        <w:t>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xml:space="preserve">), 16.3 </w:t>
      </w:r>
      <w:r w:rsidRPr="00083FE1">
        <w:rPr>
          <w:rFonts w:ascii="Times New Roman" w:hAnsi="Times New Roman" w:cs="Times New Roman"/>
          <w:bCs/>
          <w:sz w:val="24"/>
          <w:szCs w:val="24"/>
        </w:rPr>
        <w:lastRenderedPageBreak/>
        <w:t>(</w:t>
      </w:r>
      <w:r w:rsidRPr="00083FE1">
        <w:rPr>
          <w:rFonts w:ascii="Times New Roman" w:hAnsi="Times New Roman"/>
          <w:bCs/>
          <w:sz w:val="24"/>
          <w:szCs w:val="24"/>
        </w:rPr>
        <w:t xml:space="preserve">1C, C-9’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14.1 (</w:t>
      </w:r>
      <w:r w:rsidRPr="00083FE1">
        <w:rPr>
          <w:rFonts w:ascii="Times New Roman" w:hAnsi="Times New Roman"/>
          <w:bCs/>
          <w:sz w:val="24"/>
          <w:szCs w:val="24"/>
        </w:rPr>
        <w:t xml:space="preserve">1C, C-5”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w:t>
      </w:r>
      <w:r w:rsidR="006436B3" w:rsidRPr="00083FE1">
        <w:rPr>
          <w:rFonts w:ascii="Times New Roman" w:hAnsi="Times New Roman" w:cs="Times New Roman"/>
          <w:bCs/>
          <w:sz w:val="24"/>
          <w:szCs w:val="24"/>
        </w:rPr>
        <w:t xml:space="preserve"> </w:t>
      </w:r>
      <w:r w:rsidR="006436B3" w:rsidRPr="00083FE1">
        <w:rPr>
          <w:rFonts w:ascii="Times New Roman" w:hAnsi="Times New Roman" w:cs="Times New Roman"/>
          <w:sz w:val="24"/>
          <w:szCs w:val="24"/>
          <w:vertAlign w:val="superscript"/>
        </w:rPr>
        <w:t>19</w:t>
      </w:r>
      <w:r w:rsidR="006436B3" w:rsidRPr="00083FE1">
        <w:rPr>
          <w:rFonts w:ascii="Times New Roman" w:hAnsi="Times New Roman" w:cs="Times New Roman"/>
          <w:sz w:val="24"/>
          <w:szCs w:val="24"/>
        </w:rPr>
        <w:t>F NMR (659 MHz, CDCl</w:t>
      </w:r>
      <w:r w:rsidR="006436B3" w:rsidRPr="00083FE1">
        <w:rPr>
          <w:rFonts w:ascii="Times New Roman" w:hAnsi="Times New Roman" w:cs="Times New Roman"/>
          <w:sz w:val="24"/>
          <w:szCs w:val="24"/>
          <w:vertAlign w:val="subscript"/>
        </w:rPr>
        <w:t>3</w:t>
      </w:r>
      <w:r w:rsidR="006436B3" w:rsidRPr="00083FE1">
        <w:rPr>
          <w:rFonts w:ascii="Times New Roman" w:hAnsi="Times New Roman" w:cs="Times New Roman"/>
          <w:sz w:val="24"/>
          <w:szCs w:val="24"/>
        </w:rPr>
        <w:t xml:space="preserve">) δ -112.03 (dt, </w:t>
      </w:r>
      <w:r w:rsidR="006436B3" w:rsidRPr="00083FE1">
        <w:rPr>
          <w:rFonts w:ascii="Times New Roman" w:hAnsi="Times New Roman" w:cs="Times New Roman"/>
          <w:i/>
          <w:iCs/>
          <w:sz w:val="24"/>
          <w:szCs w:val="24"/>
        </w:rPr>
        <w:t>J</w:t>
      </w:r>
      <w:r w:rsidR="006436B3" w:rsidRPr="00083FE1">
        <w:rPr>
          <w:rFonts w:ascii="Times New Roman" w:hAnsi="Times New Roman" w:cs="Times New Roman"/>
          <w:sz w:val="24"/>
          <w:szCs w:val="24"/>
        </w:rPr>
        <w:t xml:space="preserve"> = 11.7, 7.6 Hz)</w:t>
      </w:r>
      <w:r w:rsidR="006436B3" w:rsidRPr="00083FE1">
        <w:rPr>
          <w:rFonts w:ascii="Times New Roman" w:hAnsi="Times New Roman" w:cs="Times New Roman"/>
          <w:bCs/>
          <w:sz w:val="24"/>
          <w:szCs w:val="24"/>
        </w:rPr>
        <w:t>;</w:t>
      </w:r>
      <w:r w:rsidRPr="00083FE1">
        <w:rPr>
          <w:rFonts w:ascii="Times New Roman" w:hAnsi="Times New Roman" w:cs="Times New Roman"/>
          <w:bCs/>
          <w:sz w:val="24"/>
          <w:szCs w:val="24"/>
        </w:rPr>
        <w:t xml:space="preserve"> </w:t>
      </w:r>
      <w:r w:rsidRPr="00083FE1">
        <w:rPr>
          <w:rFonts w:ascii="Times New Roman" w:hAnsi="Times New Roman" w:cs="Times New Roman"/>
          <w:sz w:val="24"/>
          <w:szCs w:val="24"/>
        </w:rPr>
        <w:t xml:space="preserve">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29</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38</w:t>
      </w:r>
      <w:r w:rsidRPr="00083FE1">
        <w:rPr>
          <w:rFonts w:ascii="Times New Roman" w:hAnsi="Times New Roman" w:cs="Times New Roman"/>
          <w:sz w:val="24"/>
          <w:szCs w:val="24"/>
        </w:rPr>
        <w:t>FNO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474.2779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474.2781</w:t>
      </w:r>
      <w:r w:rsidR="007A61C4" w:rsidRPr="00083FE1">
        <w:rPr>
          <w:rFonts w:ascii="Times New Roman" w:hAnsi="Times New Roman" w:cs="Times New Roman"/>
          <w:sz w:val="24"/>
          <w:szCs w:val="24"/>
        </w:rPr>
        <w:t xml:space="preserve"> (mass error: 0.4 ppm)</w:t>
      </w:r>
      <w:r w:rsidRPr="00083FE1">
        <w:rPr>
          <w:rFonts w:ascii="Times New Roman" w:hAnsi="Times New Roman" w:cs="Times New Roman"/>
          <w:sz w:val="24"/>
          <w:szCs w:val="24"/>
        </w:rPr>
        <w:t>.</w:t>
      </w:r>
    </w:p>
    <w:p w14:paraId="1A026CEC" w14:textId="33119124" w:rsidR="008C7597" w:rsidRPr="00083FE1" w:rsidRDefault="008C7597">
      <w:pPr>
        <w:rPr>
          <w:rFonts w:ascii="Times New Roman" w:hAnsi="Times New Roman" w:cs="Times New Roman"/>
          <w:b/>
          <w:bCs/>
          <w:sz w:val="24"/>
          <w:szCs w:val="24"/>
        </w:rPr>
      </w:pPr>
    </w:p>
    <w:p w14:paraId="3E318582" w14:textId="4B3DB981"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t>Compounds 15M and 15D</w:t>
      </w:r>
    </w:p>
    <w:p w14:paraId="0CDBAD69"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u w:val="single"/>
        </w:rPr>
        <w:t xml:space="preserve">Reaction route </w:t>
      </w:r>
      <w:r w:rsidRPr="00083FE1">
        <w:rPr>
          <w:rFonts w:ascii="Times New Roman" w:hAnsi="Times New Roman" w:cs="Times New Roman"/>
          <w:i/>
          <w:iCs/>
          <w:sz w:val="24"/>
          <w:szCs w:val="24"/>
          <w:u w:val="single"/>
        </w:rPr>
        <w:t>M</w:t>
      </w:r>
      <w:r w:rsidRPr="00083FE1">
        <w:rPr>
          <w:rFonts w:ascii="Times New Roman" w:hAnsi="Times New Roman" w:cs="Times New Roman"/>
          <w:b/>
          <w:bCs/>
          <w:sz w:val="24"/>
          <w:szCs w:val="24"/>
        </w:rPr>
        <w:t xml:space="preserve"> </w:t>
      </w:r>
    </w:p>
    <w:p w14:paraId="62985F2C"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The reaction was carried out via </w:t>
      </w:r>
      <w:r w:rsidRPr="00083FE1">
        <w:rPr>
          <w:rFonts w:ascii="Times New Roman" w:hAnsi="Times New Roman" w:cs="Times New Roman"/>
          <w:i/>
          <w:sz w:val="24"/>
          <w:szCs w:val="24"/>
        </w:rPr>
        <w:t>reaction pathway III</w:t>
      </w:r>
      <w:r w:rsidRPr="00083FE1">
        <w:rPr>
          <w:rFonts w:ascii="Times New Roman" w:hAnsi="Times New Roman" w:cs="Times New Roman"/>
          <w:sz w:val="24"/>
          <w:szCs w:val="24"/>
        </w:rPr>
        <w:t>.</w:t>
      </w:r>
    </w:p>
    <w:p w14:paraId="0A880683" w14:textId="77777777"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sz w:val="24"/>
          <w:szCs w:val="24"/>
        </w:rPr>
        <w:t xml:space="preserve">Reagents: 4-fluoroaniline (142 µl, 1.5 mmol), formaldehyde (125 μl, 1.5 mmol); solvent: methanol (10 ml); cannabigerol (158 mg, 0.5 mmol); reaction time and temperature: 6 hours at reflux temperature and 15 hours at 40 °C; column chromatography: hexane/acetone 98:2; yielded </w:t>
      </w:r>
      <w:r w:rsidRPr="00083FE1">
        <w:rPr>
          <w:rFonts w:ascii="Times New Roman" w:hAnsi="Times New Roman" w:cs="Times New Roman"/>
          <w:b/>
          <w:bCs/>
          <w:sz w:val="24"/>
          <w:szCs w:val="24"/>
        </w:rPr>
        <w:t xml:space="preserve">15M </w:t>
      </w:r>
      <w:r w:rsidRPr="00083FE1">
        <w:rPr>
          <w:rFonts w:ascii="Times New Roman" w:hAnsi="Times New Roman" w:cs="Times New Roman"/>
          <w:sz w:val="24"/>
          <w:szCs w:val="24"/>
        </w:rPr>
        <w:t xml:space="preserve">(194 mg, 85%) as a yellow powder and </w:t>
      </w:r>
      <w:r w:rsidRPr="00083FE1">
        <w:rPr>
          <w:rFonts w:ascii="Times New Roman" w:hAnsi="Times New Roman" w:cs="Times New Roman"/>
          <w:b/>
          <w:bCs/>
          <w:sz w:val="24"/>
          <w:szCs w:val="24"/>
        </w:rPr>
        <w:t>15D</w:t>
      </w:r>
      <w:r w:rsidRPr="00083FE1">
        <w:rPr>
          <w:rFonts w:ascii="Times New Roman" w:hAnsi="Times New Roman" w:cs="Times New Roman"/>
          <w:sz w:val="24"/>
          <w:szCs w:val="24"/>
        </w:rPr>
        <w:t xml:space="preserve"> (44 mg, 15%) as a white powder.</w:t>
      </w:r>
    </w:p>
    <w:p w14:paraId="1F6E75CE" w14:textId="1C390D6A"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t xml:space="preserve">15D: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0.37 (hexane/acetone 8:2); </w:t>
      </w:r>
      <w:r w:rsidRPr="00083FE1">
        <w:rPr>
          <w:rFonts w:ascii="Times New Roman" w:hAnsi="Times New Roman" w:cs="Times New Roman"/>
          <w:bCs/>
          <w:sz w:val="24"/>
          <w:szCs w:val="24"/>
          <w:vertAlign w:val="superscript"/>
        </w:rPr>
        <w:t>1</w:t>
      </w:r>
      <w:r w:rsidRPr="00083FE1">
        <w:rPr>
          <w:rFonts w:ascii="Times New Roman" w:hAnsi="Times New Roman" w:cs="Times New Roman"/>
          <w:bCs/>
          <w:sz w:val="24"/>
          <w:szCs w:val="24"/>
        </w:rPr>
        <w:t>H NMR (400 MHz, CDCl</w:t>
      </w:r>
      <w:r w:rsidRPr="00083FE1">
        <w:rPr>
          <w:rFonts w:ascii="Times New Roman" w:hAnsi="Times New Roman" w:cs="Times New Roman"/>
          <w:bCs/>
          <w:sz w:val="24"/>
          <w:szCs w:val="24"/>
          <w:vertAlign w:val="subscript"/>
        </w:rPr>
        <w:t>3</w:t>
      </w:r>
      <w:r w:rsidRPr="00083FE1">
        <w:rPr>
          <w:rFonts w:ascii="Times New Roman" w:hAnsi="Times New Roman" w:cs="Times New Roman"/>
          <w:bCs/>
          <w:sz w:val="24"/>
          <w:szCs w:val="24"/>
        </w:rPr>
        <w:t xml:space="preserve">) δ 7.12 – 7.03 (m, 4H, </w:t>
      </w:r>
      <w:r w:rsidRPr="00083FE1">
        <w:rPr>
          <w:rFonts w:ascii="Times New Roman" w:hAnsi="Times New Roman" w:cs="Times New Roman"/>
          <w:sz w:val="24"/>
          <w:szCs w:val="24"/>
        </w:rPr>
        <w:t>aromatic C</w:t>
      </w:r>
      <w:r w:rsidRPr="00083FE1">
        <w:rPr>
          <w:rFonts w:ascii="Times New Roman" w:hAnsi="Times New Roman" w:cs="Times New Roman"/>
          <w:i/>
          <w:iCs/>
          <w:sz w:val="24"/>
          <w:szCs w:val="24"/>
        </w:rPr>
        <w:t>H</w:t>
      </w:r>
      <w:r w:rsidRPr="00083FE1">
        <w:rPr>
          <w:rFonts w:ascii="Times New Roman" w:hAnsi="Times New Roman" w:cs="Times New Roman"/>
          <w:bCs/>
          <w:sz w:val="24"/>
          <w:szCs w:val="24"/>
        </w:rPr>
        <w:t xml:space="preserve">), 7.00 – 6.89 (m, 4H, </w:t>
      </w:r>
      <w:r w:rsidRPr="00083FE1">
        <w:rPr>
          <w:rFonts w:ascii="Times New Roman" w:hAnsi="Times New Roman" w:cs="Times New Roman"/>
          <w:sz w:val="24"/>
          <w:szCs w:val="24"/>
        </w:rPr>
        <w:t>aromatic C</w:t>
      </w:r>
      <w:r w:rsidRPr="00083FE1">
        <w:rPr>
          <w:rFonts w:ascii="Times New Roman" w:hAnsi="Times New Roman" w:cs="Times New Roman"/>
          <w:i/>
          <w:iCs/>
          <w:sz w:val="24"/>
          <w:szCs w:val="24"/>
        </w:rPr>
        <w:t>H</w:t>
      </w:r>
      <w:r w:rsidRPr="00083FE1">
        <w:rPr>
          <w:rFonts w:ascii="Times New Roman" w:hAnsi="Times New Roman" w:cs="Times New Roman"/>
          <w:bCs/>
          <w:sz w:val="24"/>
          <w:szCs w:val="24"/>
        </w:rPr>
        <w:t xml:space="preserve">), 5.24 (s, 4H, </w:t>
      </w:r>
      <w:r w:rsidRPr="00083FE1">
        <w:rPr>
          <w:rFonts w:ascii="Times New Roman" w:hAnsi="Times New Roman" w:cs="Times New Roman"/>
          <w:sz w:val="24"/>
          <w:szCs w:val="24"/>
        </w:rPr>
        <w:t>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5.21 – 5.14 (m, 1H, </w:t>
      </w:r>
      <w:r w:rsidRPr="00083FE1">
        <w:rPr>
          <w:rFonts w:ascii="Times New Roman" w:hAnsi="Times New Roman"/>
          <w:bCs/>
          <w:sz w:val="24"/>
          <w:szCs w:val="24"/>
        </w:rPr>
        <w:t>H-2’C</w:t>
      </w:r>
      <w:r w:rsidRPr="00083FE1">
        <w:rPr>
          <w:rFonts w:ascii="Times New Roman" w:hAnsi="Times New Roman"/>
          <w:bCs/>
          <w:i/>
          <w:sz w:val="24"/>
          <w:szCs w:val="24"/>
        </w:rPr>
        <w:t>H</w:t>
      </w:r>
      <w:r w:rsidRPr="00083FE1">
        <w:rPr>
          <w:rFonts w:ascii="Times New Roman" w:hAnsi="Times New Roman" w:cs="Times New Roman"/>
          <w:bCs/>
          <w:sz w:val="24"/>
          <w:szCs w:val="24"/>
        </w:rPr>
        <w:t xml:space="preserve">), 5.14 – 5.06 (m, 1H, </w:t>
      </w:r>
      <w:r w:rsidRPr="00083FE1">
        <w:rPr>
          <w:rFonts w:ascii="Times New Roman" w:hAnsi="Times New Roman"/>
          <w:bCs/>
          <w:sz w:val="24"/>
          <w:szCs w:val="24"/>
        </w:rPr>
        <w:t>H-6’ C</w:t>
      </w:r>
      <w:r w:rsidRPr="00083FE1">
        <w:rPr>
          <w:rFonts w:ascii="Times New Roman" w:hAnsi="Times New Roman"/>
          <w:bCs/>
          <w:i/>
          <w:sz w:val="24"/>
          <w:szCs w:val="24"/>
        </w:rPr>
        <w:t>H</w:t>
      </w:r>
      <w:r w:rsidRPr="00083FE1">
        <w:rPr>
          <w:rFonts w:ascii="Times New Roman" w:hAnsi="Times New Roman" w:cs="Times New Roman"/>
          <w:bCs/>
          <w:sz w:val="24"/>
          <w:szCs w:val="24"/>
        </w:rPr>
        <w:t xml:space="preserve">), 4.50 (s, 4H, </w:t>
      </w:r>
      <w:r w:rsidRPr="00083FE1">
        <w:rPr>
          <w:rFonts w:ascii="Times New Roman" w:hAnsi="Times New Roman" w:cs="Times New Roman"/>
          <w:sz w:val="24"/>
          <w:szCs w:val="24"/>
        </w:rPr>
        <w:t>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3.26 (d, 2H, </w:t>
      </w:r>
      <w:r w:rsidRPr="00083FE1">
        <w:rPr>
          <w:rFonts w:ascii="Times New Roman" w:hAnsi="Times New Roman" w:cs="Times New Roman"/>
          <w:bCs/>
          <w:i/>
          <w:iCs/>
          <w:sz w:val="24"/>
          <w:szCs w:val="24"/>
        </w:rPr>
        <w:t>J</w:t>
      </w:r>
      <w:r w:rsidRPr="00083FE1">
        <w:rPr>
          <w:rFonts w:ascii="Times New Roman" w:hAnsi="Times New Roman" w:cs="Times New Roman"/>
          <w:bCs/>
          <w:sz w:val="24"/>
          <w:szCs w:val="24"/>
        </w:rPr>
        <w:t xml:space="preserve"> = 7.2 Hz,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2.40 – 2.30 (m, 2H,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2.11 – 2.01 (m, 2H, </w:t>
      </w:r>
      <w:r w:rsidRPr="00083FE1">
        <w:rPr>
          <w:rFonts w:ascii="Times New Roman" w:hAnsi="Times New Roman"/>
          <w:bCs/>
          <w:sz w:val="24"/>
          <w:szCs w:val="24"/>
        </w:rPr>
        <w:t>H-5’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2.00 – 1.91 (m, 2H, </w:t>
      </w:r>
      <w:r w:rsidRPr="00083FE1">
        <w:rPr>
          <w:rFonts w:ascii="Times New Roman" w:hAnsi="Times New Roman"/>
          <w:bCs/>
          <w:sz w:val="24"/>
          <w:szCs w:val="24"/>
        </w:rPr>
        <w:t>H-4’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1.76 (s, 3H, </w:t>
      </w:r>
      <w:r w:rsidRPr="00083FE1">
        <w:rPr>
          <w:rFonts w:ascii="Times New Roman" w:hAnsi="Times New Roman"/>
          <w:bCs/>
          <w:sz w:val="24"/>
          <w:szCs w:val="24"/>
        </w:rPr>
        <w:t>H-9’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xml:space="preserve">), 1.67 (s, 3H, </w:t>
      </w:r>
      <w:r w:rsidRPr="00083FE1">
        <w:rPr>
          <w:rFonts w:ascii="Times New Roman" w:hAnsi="Times New Roman"/>
          <w:bCs/>
          <w:sz w:val="24"/>
          <w:szCs w:val="24"/>
        </w:rPr>
        <w:t>H-8’ or H-10’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xml:space="preserve">), 1.60 (s, 3H, </w:t>
      </w:r>
      <w:r w:rsidRPr="00083FE1">
        <w:rPr>
          <w:rFonts w:ascii="Times New Roman" w:hAnsi="Times New Roman"/>
          <w:bCs/>
          <w:sz w:val="24"/>
          <w:szCs w:val="24"/>
        </w:rPr>
        <w:t>H-8’ or H-10’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xml:space="preserve">), 1.47 – 1.33 (m, 6H, </w:t>
      </w:r>
      <w:r w:rsidRPr="00083FE1">
        <w:rPr>
          <w:rFonts w:ascii="Times New Roman" w:hAnsi="Times New Roman" w:cs="Times New Roman"/>
          <w:sz w:val="24"/>
          <w:szCs w:val="24"/>
        </w:rPr>
        <w:t>H-2”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0.99 – 0.89 (m, 3H, </w:t>
      </w:r>
      <w:r w:rsidRPr="00083FE1">
        <w:rPr>
          <w:rFonts w:ascii="Times New Roman" w:hAnsi="Times New Roman" w:cs="Times New Roman"/>
          <w:sz w:val="24"/>
          <w:szCs w:val="24"/>
        </w:rPr>
        <w:t>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bCs/>
          <w:sz w:val="24"/>
          <w:szCs w:val="24"/>
        </w:rPr>
        <w:t xml:space="preserve">); </w:t>
      </w:r>
      <w:r w:rsidRPr="00083FE1">
        <w:rPr>
          <w:rFonts w:ascii="Times New Roman" w:hAnsi="Times New Roman"/>
          <w:bCs/>
          <w:sz w:val="24"/>
          <w:szCs w:val="24"/>
          <w:vertAlign w:val="superscript"/>
        </w:rPr>
        <w:t>13</w:t>
      </w:r>
      <w:r w:rsidRPr="00083FE1">
        <w:rPr>
          <w:rFonts w:ascii="Times New Roman" w:hAnsi="Times New Roman"/>
          <w:bCs/>
          <w:sz w:val="24"/>
          <w:szCs w:val="24"/>
        </w:rPr>
        <w:t>C NMR (101 MHz, CDCl</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δ 159.4, 157.0, 151.4, 145.5, 134.8, 134.3, 131.3 (7C, quat.), 124.6 (1C, C-6’ </w:t>
      </w:r>
      <w:r w:rsidRPr="00083FE1">
        <w:rPr>
          <w:rFonts w:ascii="Times New Roman" w:hAnsi="Times New Roman"/>
          <w:bCs/>
          <w:i/>
          <w:iCs/>
          <w:sz w:val="24"/>
          <w:szCs w:val="24"/>
        </w:rPr>
        <w:t>C</w:t>
      </w:r>
      <w:r w:rsidRPr="00083FE1">
        <w:rPr>
          <w:rFonts w:ascii="Times New Roman" w:hAnsi="Times New Roman"/>
          <w:bCs/>
          <w:sz w:val="24"/>
          <w:szCs w:val="24"/>
        </w:rPr>
        <w:t xml:space="preserve">H), 122.7 (1C, C-2’ </w:t>
      </w:r>
      <w:r w:rsidRPr="00083FE1">
        <w:rPr>
          <w:rFonts w:ascii="Times New Roman" w:hAnsi="Times New Roman"/>
          <w:bCs/>
          <w:i/>
          <w:iCs/>
          <w:sz w:val="24"/>
          <w:szCs w:val="24"/>
        </w:rPr>
        <w:t>C</w:t>
      </w:r>
      <w:r w:rsidRPr="00083FE1">
        <w:rPr>
          <w:rFonts w:ascii="Times New Roman" w:hAnsi="Times New Roman"/>
          <w:bCs/>
          <w:sz w:val="24"/>
          <w:szCs w:val="24"/>
        </w:rPr>
        <w:t xml:space="preserve">H), </w:t>
      </w:r>
      <w:r w:rsidR="00480A29" w:rsidRPr="00083FE1">
        <w:rPr>
          <w:rFonts w:ascii="Times New Roman" w:hAnsi="Times New Roman" w:cs="Times New Roman"/>
          <w:bCs/>
          <w:sz w:val="24"/>
          <w:szCs w:val="24"/>
        </w:rPr>
        <w:t xml:space="preserve">120.63 </w:t>
      </w:r>
      <w:r w:rsidRPr="00083FE1">
        <w:rPr>
          <w:rFonts w:ascii="Times New Roman" w:hAnsi="Times New Roman"/>
          <w:bCs/>
          <w:sz w:val="24"/>
          <w:szCs w:val="24"/>
        </w:rPr>
        <w:t>(</w:t>
      </w:r>
      <w:r w:rsidR="00480A29" w:rsidRPr="00083FE1">
        <w:rPr>
          <w:rFonts w:ascii="Times New Roman" w:hAnsi="Times New Roman" w:cs="Times New Roman"/>
          <w:bCs/>
          <w:sz w:val="24"/>
          <w:szCs w:val="24"/>
        </w:rPr>
        <w:t xml:space="preserve">d, </w:t>
      </w:r>
      <w:r w:rsidRPr="00083FE1">
        <w:rPr>
          <w:rFonts w:ascii="Times New Roman" w:hAnsi="Times New Roman" w:cs="Times New Roman"/>
          <w:bCs/>
          <w:sz w:val="24"/>
          <w:szCs w:val="24"/>
        </w:rPr>
        <w:t>1C,</w:t>
      </w:r>
      <w:r w:rsidR="00501329" w:rsidRPr="00083FE1">
        <w:rPr>
          <w:rFonts w:ascii="Times New Roman" w:hAnsi="Times New Roman" w:cs="Times New Roman"/>
          <w:bCs/>
          <w:sz w:val="24"/>
          <w:szCs w:val="24"/>
        </w:rPr>
        <w:t xml:space="preserve"> </w:t>
      </w:r>
      <w:r w:rsidR="00501329" w:rsidRPr="00083FE1">
        <w:rPr>
          <w:rFonts w:ascii="Times New Roman" w:hAnsi="Times New Roman" w:cs="Times New Roman"/>
          <w:bCs/>
          <w:i/>
          <w:iCs/>
          <w:sz w:val="24"/>
          <w:szCs w:val="24"/>
        </w:rPr>
        <w:t>J</w:t>
      </w:r>
      <w:r w:rsidR="00501329" w:rsidRPr="00083FE1">
        <w:rPr>
          <w:rFonts w:ascii="Times New Roman" w:hAnsi="Times New Roman" w:cs="Times New Roman"/>
          <w:bCs/>
          <w:sz w:val="24"/>
          <w:szCs w:val="24"/>
        </w:rPr>
        <w:t xml:space="preserve"> = 7.8 Hz,</w:t>
      </w:r>
      <w:r w:rsidRPr="00083FE1">
        <w:rPr>
          <w:rFonts w:ascii="Times New Roman" w:hAnsi="Times New Roman" w:cs="Times New Roman"/>
          <w:bCs/>
          <w:sz w:val="24"/>
          <w:szCs w:val="24"/>
        </w:rPr>
        <w:t xml:space="preserve"> </w:t>
      </w:r>
      <w:r w:rsidR="00501329" w:rsidRPr="00083FE1">
        <w:rPr>
          <w:rFonts w:ascii="Times New Roman" w:hAnsi="Times New Roman" w:cs="Times New Roman"/>
          <w:sz w:val="24"/>
          <w:szCs w:val="24"/>
        </w:rPr>
        <w:t xml:space="preserve">aromatic </w:t>
      </w:r>
      <w:r w:rsidR="00501329" w:rsidRPr="00083FE1">
        <w:rPr>
          <w:rFonts w:ascii="Times New Roman" w:hAnsi="Times New Roman" w:cs="Times New Roman"/>
          <w:i/>
          <w:iCs/>
          <w:sz w:val="24"/>
          <w:szCs w:val="24"/>
        </w:rPr>
        <w:t>C</w:t>
      </w:r>
      <w:r w:rsidR="00501329" w:rsidRPr="00083FE1">
        <w:rPr>
          <w:rFonts w:ascii="Times New Roman" w:hAnsi="Times New Roman" w:cs="Times New Roman"/>
          <w:sz w:val="24"/>
          <w:szCs w:val="24"/>
        </w:rPr>
        <w:t>H-CF</w:t>
      </w:r>
      <w:r w:rsidRPr="00083FE1">
        <w:rPr>
          <w:rFonts w:ascii="Times New Roman" w:hAnsi="Times New Roman"/>
          <w:bCs/>
          <w:sz w:val="24"/>
          <w:szCs w:val="24"/>
        </w:rPr>
        <w:t xml:space="preserve">), </w:t>
      </w:r>
      <w:r w:rsidR="00480A29" w:rsidRPr="00083FE1">
        <w:rPr>
          <w:rFonts w:ascii="Times New Roman" w:hAnsi="Times New Roman" w:cs="Times New Roman"/>
          <w:bCs/>
          <w:sz w:val="24"/>
          <w:szCs w:val="24"/>
        </w:rPr>
        <w:t>115.80</w:t>
      </w:r>
      <w:r w:rsidRPr="00083FE1">
        <w:rPr>
          <w:rFonts w:ascii="Times New Roman" w:hAnsi="Times New Roman"/>
          <w:bCs/>
          <w:sz w:val="24"/>
          <w:szCs w:val="24"/>
        </w:rPr>
        <w:t xml:space="preserve"> (</w:t>
      </w:r>
      <w:r w:rsidR="00480A29" w:rsidRPr="00083FE1">
        <w:rPr>
          <w:rFonts w:ascii="Times New Roman" w:hAnsi="Times New Roman" w:cs="Times New Roman"/>
          <w:bCs/>
          <w:sz w:val="24"/>
          <w:szCs w:val="24"/>
        </w:rPr>
        <w:t xml:space="preserve">d, </w:t>
      </w:r>
      <w:r w:rsidRPr="00083FE1">
        <w:rPr>
          <w:rFonts w:ascii="Times New Roman" w:hAnsi="Times New Roman" w:cs="Times New Roman"/>
          <w:bCs/>
          <w:sz w:val="24"/>
          <w:szCs w:val="24"/>
        </w:rPr>
        <w:t xml:space="preserve">1C, </w:t>
      </w:r>
      <w:r w:rsidR="00BD2CE8" w:rsidRPr="00083FE1">
        <w:rPr>
          <w:rFonts w:ascii="Times New Roman" w:hAnsi="Times New Roman" w:cs="Times New Roman"/>
          <w:bCs/>
          <w:i/>
          <w:iCs/>
          <w:sz w:val="24"/>
          <w:szCs w:val="24"/>
        </w:rPr>
        <w:t>J</w:t>
      </w:r>
      <w:r w:rsidR="00BD2CE8" w:rsidRPr="00083FE1">
        <w:rPr>
          <w:rFonts w:ascii="Times New Roman" w:hAnsi="Times New Roman" w:cs="Times New Roman"/>
          <w:bCs/>
          <w:sz w:val="24"/>
          <w:szCs w:val="24"/>
        </w:rPr>
        <w:t xml:space="preserve"> = 22.3 Hz, </w:t>
      </w:r>
      <w:r w:rsidRPr="00083FE1">
        <w:rPr>
          <w:rFonts w:ascii="Times New Roman" w:hAnsi="Times New Roman" w:cs="Times New Roman"/>
          <w:bCs/>
          <w:sz w:val="24"/>
          <w:szCs w:val="24"/>
        </w:rPr>
        <w:t xml:space="preserve">aromatic </w:t>
      </w:r>
      <w:r w:rsidR="00374F62" w:rsidRPr="00083FE1">
        <w:rPr>
          <w:rFonts w:ascii="Times New Roman" w:hAnsi="Times New Roman" w:cs="Times New Roman"/>
          <w:i/>
          <w:iCs/>
          <w:sz w:val="24"/>
          <w:szCs w:val="24"/>
        </w:rPr>
        <w:t>C</w:t>
      </w:r>
      <w:r w:rsidR="00374F62" w:rsidRPr="00083FE1">
        <w:rPr>
          <w:rFonts w:ascii="Times New Roman" w:hAnsi="Times New Roman" w:cs="Times New Roman"/>
          <w:sz w:val="24"/>
          <w:szCs w:val="24"/>
        </w:rPr>
        <w:t>H-CF</w:t>
      </w:r>
      <w:r w:rsidRPr="00083FE1">
        <w:rPr>
          <w:rFonts w:ascii="Times New Roman" w:hAnsi="Times New Roman"/>
          <w:bCs/>
          <w:sz w:val="24"/>
          <w:szCs w:val="24"/>
        </w:rPr>
        <w:t>), 115.3, 111.2 (2C, quat.), 79.5 (</w:t>
      </w:r>
      <w:r w:rsidRPr="00083FE1">
        <w:rPr>
          <w:rFonts w:ascii="Times New Roman" w:hAnsi="Times New Roman" w:cs="Times New Roman"/>
          <w:sz w:val="24"/>
          <w:szCs w:val="24"/>
        </w:rPr>
        <w:t xml:space="preserve">1C,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bCs/>
          <w:sz w:val="24"/>
          <w:szCs w:val="24"/>
        </w:rPr>
        <w:t>), 49.7 (</w:t>
      </w:r>
      <w:r w:rsidRPr="00083FE1">
        <w:rPr>
          <w:rFonts w:ascii="Times New Roman" w:hAnsi="Times New Roman" w:cs="Times New Roman"/>
          <w:sz w:val="24"/>
          <w:szCs w:val="24"/>
        </w:rPr>
        <w:t xml:space="preserve">1C,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bCs/>
          <w:sz w:val="24"/>
          <w:szCs w:val="24"/>
        </w:rPr>
        <w:t xml:space="preserve">), 40.0 (1C,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xml:space="preserve">), 32.5 (1C, C-3”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xml:space="preserve">), 29.1 (1C,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xml:space="preserve">), 27.8 (1C, C-1”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xml:space="preserve">), 26.9 (1C, C-5’ </w:t>
      </w:r>
      <w:r w:rsidRPr="00083FE1">
        <w:rPr>
          <w:rFonts w:ascii="Times New Roman" w:hAnsi="Times New Roman"/>
          <w:bCs/>
          <w:i/>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25.8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22.6 (1C,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xml:space="preserve">), 21.7 (1C, C-1’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17.8 (1C,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16.3 (1C, C-9’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14.1 (1C, C-5”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bCs/>
          <w:sz w:val="24"/>
          <w:szCs w:val="24"/>
        </w:rPr>
        <w:t>);</w:t>
      </w:r>
      <w:r w:rsidR="000A54BB" w:rsidRPr="00083FE1">
        <w:rPr>
          <w:rFonts w:ascii="Times New Roman" w:hAnsi="Times New Roman"/>
          <w:bCs/>
          <w:sz w:val="24"/>
          <w:szCs w:val="24"/>
        </w:rPr>
        <w:t xml:space="preserve"> </w:t>
      </w:r>
      <w:r w:rsidR="000A54BB" w:rsidRPr="00083FE1">
        <w:rPr>
          <w:rFonts w:ascii="Times New Roman" w:hAnsi="Times New Roman" w:cs="Times New Roman"/>
          <w:sz w:val="24"/>
          <w:szCs w:val="24"/>
          <w:vertAlign w:val="superscript"/>
        </w:rPr>
        <w:t>19</w:t>
      </w:r>
      <w:r w:rsidR="000A54BB" w:rsidRPr="00083FE1">
        <w:rPr>
          <w:rFonts w:ascii="Times New Roman" w:hAnsi="Times New Roman" w:cs="Times New Roman"/>
          <w:sz w:val="24"/>
          <w:szCs w:val="24"/>
        </w:rPr>
        <w:t>F NMR (659 MHz, CDCl</w:t>
      </w:r>
      <w:r w:rsidR="000A54BB" w:rsidRPr="00083FE1">
        <w:rPr>
          <w:rFonts w:ascii="Times New Roman" w:hAnsi="Times New Roman" w:cs="Times New Roman"/>
          <w:sz w:val="24"/>
          <w:szCs w:val="24"/>
          <w:vertAlign w:val="subscript"/>
        </w:rPr>
        <w:t>3</w:t>
      </w:r>
      <w:r w:rsidR="000A54BB" w:rsidRPr="00083FE1">
        <w:rPr>
          <w:rFonts w:ascii="Times New Roman" w:hAnsi="Times New Roman" w:cs="Times New Roman"/>
          <w:sz w:val="24"/>
          <w:szCs w:val="24"/>
        </w:rPr>
        <w:t xml:space="preserve">) δ -122.29 (tt, </w:t>
      </w:r>
      <w:r w:rsidR="000A54BB" w:rsidRPr="00083FE1">
        <w:rPr>
          <w:rFonts w:ascii="Times New Roman" w:hAnsi="Times New Roman" w:cs="Times New Roman"/>
          <w:i/>
          <w:iCs/>
          <w:sz w:val="24"/>
          <w:szCs w:val="24"/>
        </w:rPr>
        <w:t>J</w:t>
      </w:r>
      <w:r w:rsidR="000A54BB" w:rsidRPr="00083FE1">
        <w:rPr>
          <w:rFonts w:ascii="Times New Roman" w:hAnsi="Times New Roman" w:cs="Times New Roman"/>
          <w:sz w:val="24"/>
          <w:szCs w:val="24"/>
        </w:rPr>
        <w:t xml:space="preserve"> = 8.7, 4.7 Hz)</w:t>
      </w:r>
      <w:r w:rsidR="000A54BB" w:rsidRPr="00083FE1">
        <w:rPr>
          <w:rFonts w:ascii="Times New Roman" w:hAnsi="Times New Roman"/>
          <w:bCs/>
          <w:sz w:val="24"/>
          <w:szCs w:val="24"/>
        </w:rPr>
        <w:t>;</w:t>
      </w:r>
      <w:r w:rsidRPr="00083FE1">
        <w:rPr>
          <w:rFonts w:ascii="Times New Roman" w:hAnsi="Times New Roman"/>
          <w:bCs/>
          <w:sz w:val="24"/>
          <w:szCs w:val="24"/>
        </w:rPr>
        <w:t xml:space="preserve"> </w:t>
      </w:r>
      <w:r w:rsidRPr="00083FE1">
        <w:rPr>
          <w:rFonts w:ascii="Times New Roman" w:hAnsi="Times New Roman" w:cs="Times New Roman"/>
          <w:sz w:val="24"/>
          <w:szCs w:val="24"/>
        </w:rPr>
        <w:t xml:space="preserve">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37</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44</w:t>
      </w:r>
      <w:r w:rsidRPr="00083FE1">
        <w:rPr>
          <w:rFonts w:ascii="Times New Roman" w:hAnsi="Times New Roman" w:cs="Times New Roman"/>
          <w:sz w:val="24"/>
          <w:szCs w:val="24"/>
        </w:rPr>
        <w:t>F</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609.3263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609.3263</w:t>
      </w:r>
      <w:r w:rsidR="007A61C4" w:rsidRPr="00083FE1">
        <w:rPr>
          <w:rFonts w:ascii="Times New Roman" w:hAnsi="Times New Roman" w:cs="Times New Roman"/>
          <w:sz w:val="24"/>
          <w:szCs w:val="24"/>
        </w:rPr>
        <w:t xml:space="preserve"> (mass error: 0 ppm)</w:t>
      </w:r>
      <w:r w:rsidRPr="00083FE1">
        <w:rPr>
          <w:rFonts w:ascii="Times New Roman" w:hAnsi="Times New Roman" w:cs="Times New Roman"/>
          <w:sz w:val="24"/>
          <w:szCs w:val="24"/>
        </w:rPr>
        <w:t>.</w:t>
      </w:r>
    </w:p>
    <w:p w14:paraId="6BAA2BBC" w14:textId="5E91873A" w:rsidR="008C7597" w:rsidRPr="00083FE1" w:rsidRDefault="008C7597" w:rsidP="008C7597">
      <w:pPr>
        <w:spacing w:after="0" w:line="480" w:lineRule="auto"/>
        <w:jc w:val="both"/>
        <w:rPr>
          <w:rFonts w:ascii="Times New Roman" w:hAnsi="Times New Roman" w:cs="Times New Roman"/>
          <w:sz w:val="24"/>
          <w:szCs w:val="24"/>
        </w:rPr>
      </w:pPr>
      <w:r w:rsidRPr="00083FE1">
        <w:rPr>
          <w:rFonts w:ascii="Times New Roman" w:hAnsi="Times New Roman" w:cs="Times New Roman"/>
          <w:b/>
          <w:bCs/>
          <w:sz w:val="24"/>
          <w:szCs w:val="24"/>
        </w:rPr>
        <w:lastRenderedPageBreak/>
        <w:t xml:space="preserve">15M: </w:t>
      </w:r>
      <w:r w:rsidRPr="00083FE1">
        <w:rPr>
          <w:rFonts w:ascii="Times New Roman" w:hAnsi="Times New Roman" w:cs="Times New Roman"/>
          <w:sz w:val="24"/>
          <w:szCs w:val="24"/>
        </w:rPr>
        <w:t>R</w:t>
      </w:r>
      <w:r w:rsidRPr="00083FE1">
        <w:rPr>
          <w:rFonts w:ascii="Times New Roman" w:hAnsi="Times New Roman" w:cs="Times New Roman"/>
          <w:sz w:val="24"/>
          <w:szCs w:val="24"/>
          <w:vertAlign w:val="subscript"/>
        </w:rPr>
        <w:t>f</w:t>
      </w:r>
      <w:r w:rsidRPr="00083FE1">
        <w:rPr>
          <w:rFonts w:ascii="Times New Roman" w:hAnsi="Times New Roman" w:cs="Times New Roman"/>
          <w:sz w:val="24"/>
          <w:szCs w:val="24"/>
        </w:rPr>
        <w:t xml:space="preserve"> = 0.24 (hexane/acetone 8:2); </w:t>
      </w:r>
      <w:r w:rsidRPr="00083FE1">
        <w:rPr>
          <w:rFonts w:ascii="Times New Roman" w:hAnsi="Times New Roman" w:cs="Times New Roman"/>
          <w:bCs/>
          <w:sz w:val="24"/>
          <w:szCs w:val="24"/>
          <w:vertAlign w:val="superscript"/>
        </w:rPr>
        <w:t>1</w:t>
      </w:r>
      <w:r w:rsidRPr="00083FE1">
        <w:rPr>
          <w:rFonts w:ascii="Times New Roman" w:hAnsi="Times New Roman" w:cs="Times New Roman"/>
          <w:bCs/>
          <w:sz w:val="24"/>
          <w:szCs w:val="24"/>
        </w:rPr>
        <w:t>H NMR (400 MHz, CDCl</w:t>
      </w:r>
      <w:r w:rsidRPr="00083FE1">
        <w:rPr>
          <w:rFonts w:ascii="Times New Roman" w:hAnsi="Times New Roman" w:cs="Times New Roman"/>
          <w:bCs/>
          <w:sz w:val="24"/>
          <w:szCs w:val="24"/>
          <w:vertAlign w:val="subscript"/>
        </w:rPr>
        <w:t>3</w:t>
      </w:r>
      <w:r w:rsidRPr="00083FE1">
        <w:rPr>
          <w:rFonts w:ascii="Times New Roman" w:hAnsi="Times New Roman" w:cs="Times New Roman"/>
          <w:bCs/>
          <w:sz w:val="24"/>
          <w:szCs w:val="24"/>
        </w:rPr>
        <w:t xml:space="preserve">) δ 7.12 – 7.05 (m, 2H, </w:t>
      </w:r>
      <w:r w:rsidRPr="00083FE1">
        <w:rPr>
          <w:rFonts w:ascii="Times New Roman" w:hAnsi="Times New Roman" w:cs="Times New Roman"/>
          <w:sz w:val="24"/>
          <w:szCs w:val="24"/>
        </w:rPr>
        <w:t>aromatic C</w:t>
      </w:r>
      <w:r w:rsidRPr="00083FE1">
        <w:rPr>
          <w:rFonts w:ascii="Times New Roman" w:hAnsi="Times New Roman" w:cs="Times New Roman"/>
          <w:i/>
          <w:iCs/>
          <w:sz w:val="24"/>
          <w:szCs w:val="24"/>
        </w:rPr>
        <w:t>H</w:t>
      </w:r>
      <w:r w:rsidRPr="00083FE1">
        <w:rPr>
          <w:rFonts w:ascii="Times New Roman" w:hAnsi="Times New Roman" w:cs="Times New Roman"/>
          <w:bCs/>
          <w:sz w:val="24"/>
          <w:szCs w:val="24"/>
        </w:rPr>
        <w:t xml:space="preserve">), 7.01 – 6.92 (m, 2H, </w:t>
      </w:r>
      <w:r w:rsidRPr="00083FE1">
        <w:rPr>
          <w:rFonts w:ascii="Times New Roman" w:hAnsi="Times New Roman" w:cs="Times New Roman"/>
          <w:sz w:val="24"/>
          <w:szCs w:val="24"/>
        </w:rPr>
        <w:t>aromatic C</w:t>
      </w:r>
      <w:r w:rsidRPr="00083FE1">
        <w:rPr>
          <w:rFonts w:ascii="Times New Roman" w:hAnsi="Times New Roman" w:cs="Times New Roman"/>
          <w:i/>
          <w:iCs/>
          <w:sz w:val="24"/>
          <w:szCs w:val="24"/>
        </w:rPr>
        <w:t>H</w:t>
      </w:r>
      <w:r w:rsidRPr="00083FE1">
        <w:rPr>
          <w:rFonts w:ascii="Times New Roman" w:hAnsi="Times New Roman" w:cs="Times New Roman"/>
          <w:bCs/>
          <w:sz w:val="24"/>
          <w:szCs w:val="24"/>
        </w:rPr>
        <w:t xml:space="preserve">), 6.33 (s, 1H, </w:t>
      </w:r>
      <w:r w:rsidRPr="00083FE1">
        <w:rPr>
          <w:rFonts w:ascii="Times New Roman" w:hAnsi="Times New Roman" w:cs="Times New Roman"/>
          <w:sz w:val="24"/>
          <w:szCs w:val="24"/>
        </w:rPr>
        <w:t>aromatic C</w:t>
      </w:r>
      <w:r w:rsidRPr="00083FE1">
        <w:rPr>
          <w:rFonts w:ascii="Times New Roman" w:hAnsi="Times New Roman" w:cs="Times New Roman"/>
          <w:i/>
          <w:iCs/>
          <w:sz w:val="24"/>
          <w:szCs w:val="24"/>
        </w:rPr>
        <w:t>H</w:t>
      </w:r>
      <w:r w:rsidRPr="00083FE1">
        <w:rPr>
          <w:rFonts w:ascii="Times New Roman" w:hAnsi="Times New Roman" w:cs="Times New Roman"/>
          <w:bCs/>
          <w:sz w:val="24"/>
          <w:szCs w:val="24"/>
        </w:rPr>
        <w:t>), 5.37 – 5.21 (m, 4H, O</w:t>
      </w:r>
      <w:r w:rsidRPr="00083FE1">
        <w:rPr>
          <w:rFonts w:ascii="Times New Roman" w:hAnsi="Times New Roman" w:cs="Times New Roman"/>
          <w:bCs/>
          <w:i/>
          <w:iCs/>
          <w:sz w:val="24"/>
          <w:szCs w:val="24"/>
        </w:rPr>
        <w:t>H</w:t>
      </w:r>
      <w:r w:rsidRPr="00083FE1">
        <w:rPr>
          <w:rFonts w:ascii="Times New Roman" w:hAnsi="Times New Roman" w:cs="Times New Roman"/>
          <w:bCs/>
          <w:sz w:val="24"/>
          <w:szCs w:val="24"/>
        </w:rPr>
        <w:t xml:space="preserve">, </w:t>
      </w:r>
      <w:r w:rsidRPr="00083FE1">
        <w:rPr>
          <w:rFonts w:ascii="Times New Roman" w:hAnsi="Times New Roman" w:cs="Times New Roman"/>
          <w:sz w:val="24"/>
          <w:szCs w:val="24"/>
        </w:rPr>
        <w:t>H-B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w:t>
      </w:r>
      <w:r w:rsidRPr="00083FE1">
        <w:rPr>
          <w:rFonts w:ascii="Times New Roman" w:hAnsi="Times New Roman"/>
          <w:bCs/>
          <w:sz w:val="24"/>
          <w:szCs w:val="24"/>
        </w:rPr>
        <w:t>H-2’C</w:t>
      </w:r>
      <w:r w:rsidRPr="00083FE1">
        <w:rPr>
          <w:rFonts w:ascii="Times New Roman" w:hAnsi="Times New Roman"/>
          <w:bCs/>
          <w:i/>
          <w:sz w:val="24"/>
          <w:szCs w:val="24"/>
        </w:rPr>
        <w:t>H</w:t>
      </w:r>
      <w:r w:rsidRPr="00083FE1">
        <w:rPr>
          <w:rFonts w:ascii="Times New Roman" w:hAnsi="Times New Roman" w:cs="Times New Roman"/>
          <w:bCs/>
          <w:sz w:val="24"/>
          <w:szCs w:val="24"/>
        </w:rPr>
        <w:t xml:space="preserve">), 5.13 – 5.04 (m, 1H, </w:t>
      </w:r>
      <w:r w:rsidRPr="00083FE1">
        <w:rPr>
          <w:rFonts w:ascii="Times New Roman" w:hAnsi="Times New Roman"/>
          <w:bCs/>
          <w:sz w:val="24"/>
          <w:szCs w:val="24"/>
        </w:rPr>
        <w:t>H-6’ C</w:t>
      </w:r>
      <w:r w:rsidRPr="00083FE1">
        <w:rPr>
          <w:rFonts w:ascii="Times New Roman" w:hAnsi="Times New Roman"/>
          <w:bCs/>
          <w:i/>
          <w:sz w:val="24"/>
          <w:szCs w:val="24"/>
        </w:rPr>
        <w:t>H</w:t>
      </w:r>
      <w:r w:rsidRPr="00083FE1">
        <w:rPr>
          <w:rFonts w:ascii="Times New Roman" w:hAnsi="Times New Roman" w:cs="Times New Roman"/>
          <w:bCs/>
          <w:sz w:val="24"/>
          <w:szCs w:val="24"/>
        </w:rPr>
        <w:t xml:space="preserve">), 4.50 (s, 2H, </w:t>
      </w:r>
      <w:r w:rsidRPr="00083FE1">
        <w:rPr>
          <w:rFonts w:ascii="Times New Roman" w:hAnsi="Times New Roman" w:cs="Times New Roman"/>
          <w:sz w:val="24"/>
          <w:szCs w:val="24"/>
        </w:rPr>
        <w:t>H-A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3.37 (d, 2H, </w:t>
      </w:r>
      <w:r w:rsidRPr="00083FE1">
        <w:rPr>
          <w:rFonts w:ascii="Times New Roman" w:hAnsi="Times New Roman" w:cs="Times New Roman"/>
          <w:bCs/>
          <w:i/>
          <w:iCs/>
          <w:sz w:val="24"/>
          <w:szCs w:val="24"/>
        </w:rPr>
        <w:t>J</w:t>
      </w:r>
      <w:r w:rsidRPr="00083FE1">
        <w:rPr>
          <w:rFonts w:ascii="Times New Roman" w:hAnsi="Times New Roman" w:cs="Times New Roman"/>
          <w:bCs/>
          <w:sz w:val="24"/>
          <w:szCs w:val="24"/>
        </w:rPr>
        <w:t xml:space="preserve"> = 7.1 Hz,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2.48 – 2.38 (m, 2H, </w:t>
      </w:r>
      <w:r w:rsidRPr="00083FE1">
        <w:rPr>
          <w:rFonts w:ascii="Times New Roman" w:hAnsi="Times New Roman"/>
          <w:bCs/>
          <w:sz w:val="24"/>
          <w:szCs w:val="24"/>
        </w:rPr>
        <w:t>H-1”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2.16 – 2.09 (m, 2H, </w:t>
      </w:r>
      <w:r w:rsidRPr="00083FE1">
        <w:rPr>
          <w:rFonts w:ascii="Times New Roman" w:hAnsi="Times New Roman"/>
          <w:bCs/>
          <w:sz w:val="24"/>
          <w:szCs w:val="24"/>
        </w:rPr>
        <w:t>H-5’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2.09 – 2.02 (m, 2H, </w:t>
      </w:r>
      <w:r w:rsidRPr="00083FE1">
        <w:rPr>
          <w:rFonts w:ascii="Times New Roman" w:hAnsi="Times New Roman"/>
          <w:bCs/>
          <w:sz w:val="24"/>
          <w:szCs w:val="24"/>
        </w:rPr>
        <w:t>H-4’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1.81 (s, 3H, </w:t>
      </w:r>
      <w:r w:rsidRPr="00083FE1">
        <w:rPr>
          <w:rFonts w:ascii="Times New Roman" w:hAnsi="Times New Roman"/>
          <w:bCs/>
          <w:sz w:val="24"/>
          <w:szCs w:val="24"/>
        </w:rPr>
        <w:t>H-9’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xml:space="preserve">), 1.70 (s, 3H, </w:t>
      </w:r>
      <w:r w:rsidRPr="00083FE1">
        <w:rPr>
          <w:rFonts w:ascii="Times New Roman" w:hAnsi="Times New Roman"/>
          <w:bCs/>
          <w:sz w:val="24"/>
          <w:szCs w:val="24"/>
        </w:rPr>
        <w:t>H-8’ or H-10’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cs="Times New Roman"/>
          <w:bCs/>
          <w:sz w:val="24"/>
          <w:szCs w:val="24"/>
        </w:rPr>
        <w:t xml:space="preserve">), 1.64 – 1.52 (m, 5H, </w:t>
      </w:r>
      <w:r w:rsidRPr="00083FE1">
        <w:rPr>
          <w:rFonts w:ascii="Times New Roman" w:hAnsi="Times New Roman"/>
          <w:bCs/>
          <w:sz w:val="24"/>
          <w:szCs w:val="24"/>
        </w:rPr>
        <w:t>H-8’ or H-10’ C</w:t>
      </w:r>
      <w:r w:rsidRPr="00083FE1">
        <w:rPr>
          <w:rFonts w:ascii="Times New Roman" w:hAnsi="Times New Roman"/>
          <w:bCs/>
          <w:i/>
          <w:sz w:val="24"/>
          <w:szCs w:val="24"/>
        </w:rPr>
        <w:t>H</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and H-2” C</w:t>
      </w:r>
      <w:r w:rsidRPr="00083FE1">
        <w:rPr>
          <w:rFonts w:ascii="Times New Roman" w:hAnsi="Times New Roman"/>
          <w:bCs/>
          <w:i/>
          <w:sz w:val="24"/>
          <w:szCs w:val="24"/>
        </w:rPr>
        <w:t>H</w:t>
      </w:r>
      <w:r w:rsidRPr="00083FE1">
        <w:rPr>
          <w:rFonts w:ascii="Times New Roman" w:hAnsi="Times New Roman"/>
          <w:bCs/>
          <w:sz w:val="24"/>
          <w:szCs w:val="24"/>
          <w:vertAlign w:val="subscript"/>
        </w:rPr>
        <w:t>2</w:t>
      </w:r>
      <w:r w:rsidRPr="00083FE1">
        <w:rPr>
          <w:rFonts w:ascii="Times New Roman" w:hAnsi="Times New Roman" w:cs="Times New Roman"/>
          <w:bCs/>
          <w:sz w:val="24"/>
          <w:szCs w:val="24"/>
        </w:rPr>
        <w:t xml:space="preserve">), 1.44 – 1.33 (m, 4H, </w:t>
      </w:r>
      <w:r w:rsidRPr="00083FE1">
        <w:rPr>
          <w:rFonts w:ascii="Times New Roman" w:hAnsi="Times New Roman" w:cs="Times New Roman"/>
          <w:sz w:val="24"/>
          <w:szCs w:val="24"/>
        </w:rPr>
        <w:t>H-3”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 xml:space="preserve"> and H-4”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2</w:t>
      </w:r>
      <w:r w:rsidRPr="00083FE1">
        <w:rPr>
          <w:rFonts w:ascii="Times New Roman" w:hAnsi="Times New Roman" w:cs="Times New Roman"/>
          <w:bCs/>
          <w:sz w:val="24"/>
          <w:szCs w:val="24"/>
        </w:rPr>
        <w:t xml:space="preserve">), 0.98 – 0.90 (m, 3H, </w:t>
      </w:r>
      <w:r w:rsidRPr="00083FE1">
        <w:rPr>
          <w:rFonts w:ascii="Times New Roman" w:hAnsi="Times New Roman" w:cs="Times New Roman"/>
          <w:sz w:val="24"/>
          <w:szCs w:val="24"/>
        </w:rPr>
        <w:t>H-5” C</w:t>
      </w:r>
      <w:r w:rsidRPr="00083FE1">
        <w:rPr>
          <w:rFonts w:ascii="Times New Roman" w:hAnsi="Times New Roman" w:cs="Times New Roman"/>
          <w:i/>
          <w:iCs/>
          <w:sz w:val="24"/>
          <w:szCs w:val="24"/>
        </w:rPr>
        <w:t>H</w:t>
      </w:r>
      <w:r w:rsidRPr="00083FE1">
        <w:rPr>
          <w:rFonts w:ascii="Times New Roman" w:hAnsi="Times New Roman" w:cs="Times New Roman"/>
          <w:sz w:val="24"/>
          <w:szCs w:val="24"/>
          <w:vertAlign w:val="subscript"/>
        </w:rPr>
        <w:t>3</w:t>
      </w:r>
      <w:r w:rsidRPr="00083FE1">
        <w:rPr>
          <w:rFonts w:ascii="Times New Roman" w:hAnsi="Times New Roman" w:cs="Times New Roman"/>
          <w:bCs/>
          <w:sz w:val="24"/>
          <w:szCs w:val="24"/>
        </w:rPr>
        <w:t xml:space="preserve">); </w:t>
      </w:r>
      <w:r w:rsidRPr="00083FE1">
        <w:rPr>
          <w:rFonts w:ascii="Times New Roman" w:hAnsi="Times New Roman"/>
          <w:bCs/>
          <w:sz w:val="24"/>
          <w:szCs w:val="24"/>
          <w:vertAlign w:val="superscript"/>
        </w:rPr>
        <w:t>13</w:t>
      </w:r>
      <w:r w:rsidRPr="00083FE1">
        <w:rPr>
          <w:rFonts w:ascii="Times New Roman" w:hAnsi="Times New Roman"/>
          <w:bCs/>
          <w:sz w:val="24"/>
          <w:szCs w:val="24"/>
        </w:rPr>
        <w:t>C NMR (101 MHz, CDCl</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δ 159.4, 157.0, 153.9, 152.4, 145.3, 138.6, 138.0, 131.9 (8C, quat.), 124.0 (1C, C-6’ </w:t>
      </w:r>
      <w:r w:rsidRPr="00083FE1">
        <w:rPr>
          <w:rFonts w:ascii="Times New Roman" w:hAnsi="Times New Roman"/>
          <w:bCs/>
          <w:i/>
          <w:iCs/>
          <w:sz w:val="24"/>
          <w:szCs w:val="24"/>
        </w:rPr>
        <w:t>C</w:t>
      </w:r>
      <w:r w:rsidRPr="00083FE1">
        <w:rPr>
          <w:rFonts w:ascii="Times New Roman" w:hAnsi="Times New Roman"/>
          <w:bCs/>
          <w:sz w:val="24"/>
          <w:szCs w:val="24"/>
        </w:rPr>
        <w:t xml:space="preserve">H), 122.1 (1C, C-2’ </w:t>
      </w:r>
      <w:r w:rsidRPr="00083FE1">
        <w:rPr>
          <w:rFonts w:ascii="Times New Roman" w:hAnsi="Times New Roman"/>
          <w:bCs/>
          <w:i/>
          <w:iCs/>
          <w:sz w:val="24"/>
          <w:szCs w:val="24"/>
        </w:rPr>
        <w:t>C</w:t>
      </w:r>
      <w:r w:rsidRPr="00083FE1">
        <w:rPr>
          <w:rFonts w:ascii="Times New Roman" w:hAnsi="Times New Roman"/>
          <w:bCs/>
          <w:sz w:val="24"/>
          <w:szCs w:val="24"/>
        </w:rPr>
        <w:t xml:space="preserve">H), </w:t>
      </w:r>
      <w:r w:rsidR="00B45893" w:rsidRPr="00083FE1">
        <w:rPr>
          <w:rFonts w:ascii="Times New Roman" w:hAnsi="Times New Roman" w:cs="Times New Roman"/>
          <w:bCs/>
          <w:sz w:val="24"/>
          <w:szCs w:val="24"/>
        </w:rPr>
        <w:t xml:space="preserve">120.56 </w:t>
      </w:r>
      <w:r w:rsidRPr="00083FE1">
        <w:rPr>
          <w:rFonts w:ascii="Times New Roman" w:hAnsi="Times New Roman"/>
          <w:bCs/>
          <w:sz w:val="24"/>
          <w:szCs w:val="24"/>
        </w:rPr>
        <w:t>(</w:t>
      </w:r>
      <w:r w:rsidR="00B45893" w:rsidRPr="00083FE1">
        <w:rPr>
          <w:rFonts w:ascii="Times New Roman" w:hAnsi="Times New Roman" w:cs="Times New Roman"/>
          <w:bCs/>
          <w:sz w:val="24"/>
          <w:szCs w:val="24"/>
        </w:rPr>
        <w:t xml:space="preserve">d, </w:t>
      </w:r>
      <w:r w:rsidRPr="00083FE1">
        <w:rPr>
          <w:rFonts w:ascii="Times New Roman" w:hAnsi="Times New Roman" w:cs="Times New Roman"/>
          <w:bCs/>
          <w:sz w:val="24"/>
          <w:szCs w:val="24"/>
        </w:rPr>
        <w:t>1C,</w:t>
      </w:r>
      <w:r w:rsidR="00D655A0" w:rsidRPr="00083FE1">
        <w:rPr>
          <w:rFonts w:ascii="Times New Roman" w:hAnsi="Times New Roman" w:cs="Times New Roman"/>
          <w:bCs/>
          <w:sz w:val="24"/>
          <w:szCs w:val="24"/>
        </w:rPr>
        <w:t xml:space="preserve"> </w:t>
      </w:r>
      <w:r w:rsidR="00D655A0" w:rsidRPr="00083FE1">
        <w:rPr>
          <w:rFonts w:ascii="Times New Roman" w:hAnsi="Times New Roman" w:cs="Times New Roman"/>
          <w:bCs/>
          <w:i/>
          <w:iCs/>
          <w:sz w:val="24"/>
          <w:szCs w:val="24"/>
        </w:rPr>
        <w:t>J</w:t>
      </w:r>
      <w:r w:rsidR="00D655A0" w:rsidRPr="00083FE1">
        <w:rPr>
          <w:rFonts w:ascii="Times New Roman" w:hAnsi="Times New Roman" w:cs="Times New Roman"/>
          <w:bCs/>
          <w:sz w:val="24"/>
          <w:szCs w:val="24"/>
        </w:rPr>
        <w:t xml:space="preserve"> = 7.8 Hz,</w:t>
      </w:r>
      <w:r w:rsidRPr="00083FE1">
        <w:rPr>
          <w:rFonts w:ascii="Times New Roman" w:hAnsi="Times New Roman" w:cs="Times New Roman"/>
          <w:bCs/>
          <w:sz w:val="24"/>
          <w:szCs w:val="24"/>
        </w:rPr>
        <w:t xml:space="preserve"> </w:t>
      </w:r>
      <w:r w:rsidR="00D655A0" w:rsidRPr="00083FE1">
        <w:rPr>
          <w:rFonts w:ascii="Times New Roman" w:hAnsi="Times New Roman" w:cs="Times New Roman"/>
          <w:sz w:val="24"/>
          <w:szCs w:val="24"/>
        </w:rPr>
        <w:t xml:space="preserve">aromatic </w:t>
      </w:r>
      <w:r w:rsidR="00D655A0" w:rsidRPr="00083FE1">
        <w:rPr>
          <w:rFonts w:ascii="Times New Roman" w:hAnsi="Times New Roman" w:cs="Times New Roman"/>
          <w:i/>
          <w:iCs/>
          <w:sz w:val="24"/>
          <w:szCs w:val="24"/>
        </w:rPr>
        <w:t>C</w:t>
      </w:r>
      <w:r w:rsidR="00D655A0" w:rsidRPr="00083FE1">
        <w:rPr>
          <w:rFonts w:ascii="Times New Roman" w:hAnsi="Times New Roman" w:cs="Times New Roman"/>
          <w:sz w:val="24"/>
          <w:szCs w:val="24"/>
        </w:rPr>
        <w:t>H-CF</w:t>
      </w:r>
      <w:r w:rsidRPr="00083FE1">
        <w:rPr>
          <w:rFonts w:ascii="Times New Roman" w:hAnsi="Times New Roman"/>
          <w:bCs/>
          <w:sz w:val="24"/>
          <w:szCs w:val="24"/>
        </w:rPr>
        <w:t xml:space="preserve">), </w:t>
      </w:r>
      <w:r w:rsidR="00763741" w:rsidRPr="00083FE1">
        <w:rPr>
          <w:rFonts w:ascii="Times New Roman" w:hAnsi="Times New Roman" w:cs="Times New Roman"/>
          <w:bCs/>
          <w:sz w:val="24"/>
          <w:szCs w:val="24"/>
        </w:rPr>
        <w:t>115.78</w:t>
      </w:r>
      <w:r w:rsidRPr="00083FE1">
        <w:rPr>
          <w:rFonts w:ascii="Times New Roman" w:hAnsi="Times New Roman"/>
          <w:bCs/>
          <w:sz w:val="24"/>
          <w:szCs w:val="24"/>
        </w:rPr>
        <w:t xml:space="preserve"> (</w:t>
      </w:r>
      <w:r w:rsidR="00763741" w:rsidRPr="00083FE1">
        <w:rPr>
          <w:rFonts w:ascii="Times New Roman" w:hAnsi="Times New Roman" w:cs="Times New Roman"/>
          <w:bCs/>
          <w:sz w:val="24"/>
          <w:szCs w:val="24"/>
        </w:rPr>
        <w:t xml:space="preserve">d, </w:t>
      </w:r>
      <w:r w:rsidRPr="00083FE1">
        <w:rPr>
          <w:rFonts w:ascii="Times New Roman" w:hAnsi="Times New Roman" w:cs="Times New Roman"/>
          <w:bCs/>
          <w:sz w:val="24"/>
          <w:szCs w:val="24"/>
        </w:rPr>
        <w:t xml:space="preserve">1C, </w:t>
      </w:r>
      <w:r w:rsidR="00113237" w:rsidRPr="00083FE1">
        <w:rPr>
          <w:rFonts w:ascii="Times New Roman" w:hAnsi="Times New Roman" w:cs="Times New Roman"/>
          <w:bCs/>
          <w:i/>
          <w:iCs/>
          <w:sz w:val="24"/>
          <w:szCs w:val="24"/>
        </w:rPr>
        <w:t>J</w:t>
      </w:r>
      <w:r w:rsidR="00113237" w:rsidRPr="00083FE1">
        <w:rPr>
          <w:rFonts w:ascii="Times New Roman" w:hAnsi="Times New Roman" w:cs="Times New Roman"/>
          <w:bCs/>
          <w:sz w:val="24"/>
          <w:szCs w:val="24"/>
        </w:rPr>
        <w:t xml:space="preserve"> = 22.3 Hz, </w:t>
      </w:r>
      <w:r w:rsidRPr="00083FE1">
        <w:rPr>
          <w:rFonts w:ascii="Times New Roman" w:hAnsi="Times New Roman" w:cs="Times New Roman"/>
          <w:bCs/>
          <w:sz w:val="24"/>
          <w:szCs w:val="24"/>
        </w:rPr>
        <w:t xml:space="preserve">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00FD1113" w:rsidRPr="00083FE1">
        <w:rPr>
          <w:rFonts w:ascii="Times New Roman" w:hAnsi="Times New Roman" w:cs="Times New Roman"/>
          <w:sz w:val="24"/>
          <w:szCs w:val="24"/>
        </w:rPr>
        <w:t>-CF</w:t>
      </w:r>
      <w:r w:rsidRPr="00083FE1">
        <w:rPr>
          <w:rFonts w:ascii="Times New Roman" w:hAnsi="Times New Roman"/>
          <w:bCs/>
          <w:sz w:val="24"/>
          <w:szCs w:val="24"/>
        </w:rPr>
        <w:t>), 112.4, 110.7 (2C, quat.), 109.2 (</w:t>
      </w:r>
      <w:r w:rsidRPr="00083FE1">
        <w:rPr>
          <w:rFonts w:ascii="Times New Roman" w:hAnsi="Times New Roman" w:cs="Times New Roman"/>
          <w:bCs/>
          <w:sz w:val="24"/>
          <w:szCs w:val="24"/>
        </w:rPr>
        <w:t xml:space="preserve">1C, aromatic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bCs/>
          <w:sz w:val="24"/>
          <w:szCs w:val="24"/>
        </w:rPr>
        <w:t>), 79.9 (</w:t>
      </w:r>
      <w:r w:rsidRPr="00083FE1">
        <w:rPr>
          <w:rFonts w:ascii="Times New Roman" w:hAnsi="Times New Roman" w:cs="Times New Roman"/>
          <w:sz w:val="24"/>
          <w:szCs w:val="24"/>
        </w:rPr>
        <w:t xml:space="preserve">1C, C-B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bCs/>
          <w:sz w:val="24"/>
          <w:szCs w:val="24"/>
        </w:rPr>
        <w:t>), 49.2 (</w:t>
      </w:r>
      <w:r w:rsidRPr="00083FE1">
        <w:rPr>
          <w:rFonts w:ascii="Times New Roman" w:hAnsi="Times New Roman" w:cs="Times New Roman"/>
          <w:sz w:val="24"/>
          <w:szCs w:val="24"/>
        </w:rPr>
        <w:t xml:space="preserve">1C, C-A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bCs/>
          <w:sz w:val="24"/>
          <w:szCs w:val="24"/>
        </w:rPr>
        <w:t xml:space="preserve">), 39.8 (1C,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31.9 (</w:t>
      </w:r>
      <w:r w:rsidRPr="00083FE1">
        <w:rPr>
          <w:rFonts w:ascii="Times New Roman" w:hAnsi="Times New Roman" w:cs="Times New Roman"/>
          <w:sz w:val="24"/>
          <w:szCs w:val="24"/>
        </w:rPr>
        <w:t xml:space="preserve">C-3”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 xml:space="preserve">2 </w:t>
      </w:r>
      <w:r w:rsidRPr="00083FE1">
        <w:rPr>
          <w:rFonts w:ascii="Times New Roman" w:hAnsi="Times New Roman" w:cs="Times New Roman"/>
          <w:sz w:val="24"/>
          <w:szCs w:val="24"/>
        </w:rPr>
        <w:t xml:space="preserve">and C-1” </w:t>
      </w:r>
      <w:r w:rsidRPr="00083FE1">
        <w:rPr>
          <w:rFonts w:ascii="Times New Roman" w:hAnsi="Times New Roman" w:cs="Times New Roman"/>
          <w:i/>
          <w:iCs/>
          <w:sz w:val="24"/>
          <w:szCs w:val="24"/>
        </w:rPr>
        <w:t>C</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2</w:t>
      </w:r>
      <w:r w:rsidRPr="00083FE1">
        <w:rPr>
          <w:rFonts w:ascii="Times New Roman" w:hAnsi="Times New Roman"/>
          <w:bCs/>
          <w:sz w:val="24"/>
          <w:szCs w:val="24"/>
        </w:rPr>
        <w:t xml:space="preserve">), 29.8 (1C, C-2”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xml:space="preserve">), 26.6 (C-5’ </w:t>
      </w:r>
      <w:r w:rsidRPr="00083FE1">
        <w:rPr>
          <w:rFonts w:ascii="Times New Roman" w:hAnsi="Times New Roman"/>
          <w:bCs/>
          <w:i/>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25.8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22.7 (1C, C-4”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xml:space="preserve">), 22.0 (1C, C-1’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2</w:t>
      </w:r>
      <w:r w:rsidRPr="00083FE1">
        <w:rPr>
          <w:rFonts w:ascii="Times New Roman" w:hAnsi="Times New Roman"/>
          <w:bCs/>
          <w:sz w:val="24"/>
          <w:szCs w:val="24"/>
        </w:rPr>
        <w:t>), 17.8 (1C, C-8’</w:t>
      </w:r>
      <w:r w:rsidRPr="00083FE1">
        <w:rPr>
          <w:rFonts w:ascii="Times New Roman" w:hAnsi="Times New Roman"/>
          <w:bCs/>
          <w:i/>
          <w:iCs/>
          <w:sz w:val="24"/>
          <w:szCs w:val="24"/>
        </w:rPr>
        <w:t xml:space="preserve"> C</w:t>
      </w:r>
      <w:r w:rsidRPr="00083FE1">
        <w:rPr>
          <w:rFonts w:ascii="Times New Roman" w:hAnsi="Times New Roman"/>
          <w:bCs/>
          <w:sz w:val="24"/>
          <w:szCs w:val="24"/>
        </w:rPr>
        <w:t>H</w:t>
      </w:r>
      <w:r w:rsidRPr="00083FE1">
        <w:rPr>
          <w:rFonts w:ascii="Times New Roman" w:hAnsi="Times New Roman"/>
          <w:bCs/>
          <w:sz w:val="24"/>
          <w:szCs w:val="24"/>
          <w:vertAlign w:val="subscript"/>
        </w:rPr>
        <w:t xml:space="preserve">3 </w:t>
      </w:r>
      <w:r w:rsidRPr="00083FE1">
        <w:rPr>
          <w:rFonts w:ascii="Times New Roman" w:hAnsi="Times New Roman"/>
          <w:bCs/>
          <w:sz w:val="24"/>
          <w:szCs w:val="24"/>
        </w:rPr>
        <w:t xml:space="preserve">or C-10’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16.3 (1C, C-9’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bCs/>
          <w:sz w:val="24"/>
          <w:szCs w:val="24"/>
        </w:rPr>
        <w:t xml:space="preserve">), 14.1 (1C, C-5” </w:t>
      </w:r>
      <w:r w:rsidRPr="00083FE1">
        <w:rPr>
          <w:rFonts w:ascii="Times New Roman" w:hAnsi="Times New Roman"/>
          <w:bCs/>
          <w:i/>
          <w:iCs/>
          <w:sz w:val="24"/>
          <w:szCs w:val="24"/>
        </w:rPr>
        <w:t>C</w:t>
      </w:r>
      <w:r w:rsidRPr="00083FE1">
        <w:rPr>
          <w:rFonts w:ascii="Times New Roman" w:hAnsi="Times New Roman"/>
          <w:bCs/>
          <w:sz w:val="24"/>
          <w:szCs w:val="24"/>
        </w:rPr>
        <w:t>H</w:t>
      </w:r>
      <w:r w:rsidRPr="00083FE1">
        <w:rPr>
          <w:rFonts w:ascii="Times New Roman" w:hAnsi="Times New Roman"/>
          <w:bCs/>
          <w:sz w:val="24"/>
          <w:szCs w:val="24"/>
          <w:vertAlign w:val="subscript"/>
        </w:rPr>
        <w:t>3</w:t>
      </w:r>
      <w:r w:rsidRPr="00083FE1">
        <w:rPr>
          <w:rFonts w:ascii="Times New Roman" w:hAnsi="Times New Roman"/>
          <w:bCs/>
          <w:sz w:val="24"/>
          <w:szCs w:val="24"/>
        </w:rPr>
        <w:t>);</w:t>
      </w:r>
      <w:r w:rsidR="000A54BB" w:rsidRPr="00083FE1">
        <w:rPr>
          <w:rFonts w:ascii="Times New Roman" w:hAnsi="Times New Roman"/>
          <w:bCs/>
          <w:sz w:val="24"/>
          <w:szCs w:val="24"/>
        </w:rPr>
        <w:t xml:space="preserve"> </w:t>
      </w:r>
      <w:r w:rsidR="000A54BB" w:rsidRPr="00083FE1">
        <w:rPr>
          <w:rFonts w:ascii="Times New Roman" w:hAnsi="Times New Roman" w:cs="Times New Roman"/>
          <w:sz w:val="24"/>
          <w:szCs w:val="24"/>
          <w:vertAlign w:val="superscript"/>
        </w:rPr>
        <w:t>19</w:t>
      </w:r>
      <w:r w:rsidR="000A54BB" w:rsidRPr="00083FE1">
        <w:rPr>
          <w:rFonts w:ascii="Times New Roman" w:hAnsi="Times New Roman" w:cs="Times New Roman"/>
          <w:sz w:val="24"/>
          <w:szCs w:val="24"/>
        </w:rPr>
        <w:t>F NMR (659 MHz, CDCl</w:t>
      </w:r>
      <w:r w:rsidR="000A54BB" w:rsidRPr="00083FE1">
        <w:rPr>
          <w:rFonts w:ascii="Times New Roman" w:hAnsi="Times New Roman" w:cs="Times New Roman"/>
          <w:sz w:val="24"/>
          <w:szCs w:val="24"/>
          <w:vertAlign w:val="subscript"/>
        </w:rPr>
        <w:t>3</w:t>
      </w:r>
      <w:r w:rsidR="000A54BB" w:rsidRPr="00083FE1">
        <w:rPr>
          <w:rFonts w:ascii="Times New Roman" w:hAnsi="Times New Roman" w:cs="Times New Roman"/>
          <w:sz w:val="24"/>
          <w:szCs w:val="24"/>
        </w:rPr>
        <w:t xml:space="preserve">) δ -122.32 (tt, </w:t>
      </w:r>
      <w:r w:rsidR="000A54BB" w:rsidRPr="00083FE1">
        <w:rPr>
          <w:rFonts w:ascii="Times New Roman" w:hAnsi="Times New Roman" w:cs="Times New Roman"/>
          <w:i/>
          <w:iCs/>
          <w:sz w:val="24"/>
          <w:szCs w:val="24"/>
        </w:rPr>
        <w:t>J</w:t>
      </w:r>
      <w:r w:rsidR="000A54BB" w:rsidRPr="00083FE1">
        <w:rPr>
          <w:rFonts w:ascii="Times New Roman" w:hAnsi="Times New Roman" w:cs="Times New Roman"/>
          <w:sz w:val="24"/>
          <w:szCs w:val="24"/>
        </w:rPr>
        <w:t xml:space="preserve"> = 8.2, 4.5 Hz)</w:t>
      </w:r>
      <w:r w:rsidR="000A54BB" w:rsidRPr="00083FE1">
        <w:rPr>
          <w:rFonts w:ascii="Times New Roman" w:hAnsi="Times New Roman"/>
          <w:bCs/>
          <w:sz w:val="24"/>
          <w:szCs w:val="24"/>
        </w:rPr>
        <w:t>;</w:t>
      </w:r>
      <w:r w:rsidRPr="00083FE1">
        <w:rPr>
          <w:rFonts w:ascii="Times New Roman" w:hAnsi="Times New Roman"/>
          <w:bCs/>
          <w:sz w:val="24"/>
          <w:szCs w:val="24"/>
        </w:rPr>
        <w:t xml:space="preserve"> </w:t>
      </w:r>
      <w:r w:rsidRPr="00083FE1">
        <w:rPr>
          <w:rFonts w:ascii="Times New Roman" w:hAnsi="Times New Roman" w:cs="Times New Roman"/>
          <w:sz w:val="24"/>
          <w:szCs w:val="24"/>
        </w:rPr>
        <w:t xml:space="preserve">ESI-QTOF MS: </w:t>
      </w:r>
      <w:r w:rsidRPr="00083FE1">
        <w:rPr>
          <w:rFonts w:ascii="Times New Roman" w:hAnsi="Times New Roman" w:cs="Times New Roman"/>
          <w:i/>
          <w:iCs/>
          <w:sz w:val="24"/>
          <w:szCs w:val="24"/>
        </w:rPr>
        <w:t xml:space="preserve">m/z </w:t>
      </w:r>
      <w:r w:rsidRPr="00083FE1">
        <w:rPr>
          <w:rFonts w:ascii="Times New Roman" w:hAnsi="Times New Roman" w:cs="Times New Roman"/>
          <w:sz w:val="24"/>
          <w:szCs w:val="24"/>
        </w:rPr>
        <w:t>calcd for C</w:t>
      </w:r>
      <w:r w:rsidRPr="00083FE1">
        <w:rPr>
          <w:rFonts w:ascii="Times New Roman" w:hAnsi="Times New Roman" w:cs="Times New Roman"/>
          <w:sz w:val="24"/>
          <w:szCs w:val="24"/>
          <w:vertAlign w:val="subscript"/>
        </w:rPr>
        <w:t>29</w:t>
      </w:r>
      <w:r w:rsidRPr="00083FE1">
        <w:rPr>
          <w:rFonts w:ascii="Times New Roman" w:hAnsi="Times New Roman" w:cs="Times New Roman"/>
          <w:sz w:val="24"/>
          <w:szCs w:val="24"/>
        </w:rPr>
        <w:t>H</w:t>
      </w:r>
      <w:r w:rsidRPr="00083FE1">
        <w:rPr>
          <w:rFonts w:ascii="Times New Roman" w:hAnsi="Times New Roman" w:cs="Times New Roman"/>
          <w:sz w:val="24"/>
          <w:szCs w:val="24"/>
          <w:vertAlign w:val="subscript"/>
        </w:rPr>
        <w:t>38</w:t>
      </w:r>
      <w:r w:rsidRPr="00083FE1">
        <w:rPr>
          <w:rFonts w:ascii="Times New Roman" w:hAnsi="Times New Roman" w:cs="Times New Roman"/>
          <w:sz w:val="24"/>
          <w:szCs w:val="24"/>
        </w:rPr>
        <w:t>FNO</w:t>
      </w:r>
      <w:r w:rsidRPr="00083FE1">
        <w:rPr>
          <w:rFonts w:ascii="Times New Roman" w:hAnsi="Times New Roman" w:cs="Times New Roman"/>
          <w:sz w:val="24"/>
          <w:szCs w:val="24"/>
          <w:vertAlign w:val="subscript"/>
        </w:rPr>
        <w:t>2</w:t>
      </w:r>
      <w:r w:rsidRPr="00083FE1">
        <w:rPr>
          <w:rFonts w:ascii="Times New Roman" w:hAnsi="Times New Roman" w:cs="Times New Roman"/>
          <w:sz w:val="24"/>
          <w:szCs w:val="24"/>
        </w:rPr>
        <w:t>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474.2779 [M+Na]</w:t>
      </w:r>
      <w:r w:rsidRPr="00083FE1">
        <w:rPr>
          <w:rFonts w:ascii="Times New Roman" w:hAnsi="Times New Roman" w:cs="Times New Roman"/>
          <w:sz w:val="24"/>
          <w:szCs w:val="24"/>
          <w:vertAlign w:val="superscript"/>
        </w:rPr>
        <w:t>+</w:t>
      </w:r>
      <w:r w:rsidRPr="00083FE1">
        <w:rPr>
          <w:rFonts w:ascii="Times New Roman" w:hAnsi="Times New Roman" w:cs="Times New Roman"/>
          <w:sz w:val="24"/>
          <w:szCs w:val="24"/>
        </w:rPr>
        <w:t>; found: 474.2777</w:t>
      </w:r>
      <w:r w:rsidR="007A61C4" w:rsidRPr="00083FE1">
        <w:rPr>
          <w:rFonts w:ascii="Times New Roman" w:hAnsi="Times New Roman" w:cs="Times New Roman"/>
          <w:sz w:val="24"/>
          <w:szCs w:val="24"/>
        </w:rPr>
        <w:t xml:space="preserve"> (mass error: 0.4 ppm)</w:t>
      </w:r>
      <w:r w:rsidRPr="00083FE1">
        <w:rPr>
          <w:rFonts w:ascii="Times New Roman" w:hAnsi="Times New Roman" w:cs="Times New Roman"/>
          <w:sz w:val="24"/>
          <w:szCs w:val="24"/>
        </w:rPr>
        <w:t>.</w:t>
      </w:r>
    </w:p>
    <w:p w14:paraId="14A2AA89" w14:textId="77777777" w:rsidR="008C7597" w:rsidRPr="00083FE1" w:rsidRDefault="008C7597" w:rsidP="00B9302C">
      <w:pPr>
        <w:pStyle w:val="Cmsor1"/>
        <w:spacing w:line="240" w:lineRule="auto"/>
      </w:pPr>
    </w:p>
    <w:p w14:paraId="54FA9F0B" w14:textId="77777777" w:rsidR="008C7597" w:rsidRPr="00083FE1" w:rsidRDefault="008C7597">
      <w:pPr>
        <w:rPr>
          <w:rFonts w:asciiTheme="majorHAnsi" w:eastAsiaTheme="majorEastAsia" w:hAnsiTheme="majorHAnsi" w:cstheme="majorBidi"/>
          <w:color w:val="2E74B5" w:themeColor="accent1" w:themeShade="BF"/>
          <w:sz w:val="32"/>
          <w:szCs w:val="32"/>
        </w:rPr>
      </w:pPr>
      <w:r w:rsidRPr="00083FE1">
        <w:br w:type="page"/>
      </w:r>
    </w:p>
    <w:p w14:paraId="48446DBC" w14:textId="7A5CCB92" w:rsidR="001D0A0E" w:rsidRPr="00083FE1" w:rsidRDefault="001D0A0E" w:rsidP="00B9302C">
      <w:pPr>
        <w:pStyle w:val="Cmsor1"/>
        <w:spacing w:line="240" w:lineRule="auto"/>
        <w:rPr>
          <w:lang w:val="en-US"/>
        </w:rPr>
      </w:pPr>
      <w:bookmarkStart w:id="1" w:name="_Toc216424826"/>
      <w:r w:rsidRPr="00083FE1">
        <w:rPr>
          <w:lang w:val="en-US"/>
        </w:rPr>
        <w:lastRenderedPageBreak/>
        <w:t>Antimalarial results</w:t>
      </w:r>
      <w:bookmarkEnd w:id="1"/>
    </w:p>
    <w:p w14:paraId="0BE7AB63" w14:textId="63C8828D" w:rsidR="001D0A0E" w:rsidRPr="00083FE1" w:rsidRDefault="001D0A0E" w:rsidP="001D0A0E">
      <w:pPr>
        <w:spacing w:line="360" w:lineRule="auto"/>
        <w:rPr>
          <w:rFonts w:ascii="Times New Roman" w:hAnsi="Times New Roman" w:cs="Times New Roman"/>
          <w:b/>
          <w:bCs/>
          <w:sz w:val="24"/>
          <w:szCs w:val="24"/>
        </w:rPr>
      </w:pPr>
    </w:p>
    <w:p w14:paraId="65A61835" w14:textId="4A2BD724" w:rsidR="001D0A0E" w:rsidRPr="00083FE1" w:rsidRDefault="001D0A0E" w:rsidP="001D0A0E">
      <w:pPr>
        <w:pStyle w:val="NormlWeb"/>
        <w:spacing w:line="360" w:lineRule="auto"/>
        <w:jc w:val="both"/>
      </w:pPr>
      <w:r w:rsidRPr="00083FE1">
        <w:t xml:space="preserve">The heatmap analysis of the antimalarial activity of CBD and CBG derivatives allowed for rapid visual differentiation of performance trends with a clear gradient shift indicating declining efficacy in certain compounds at lower concentrations. </w:t>
      </w:r>
    </w:p>
    <w:p w14:paraId="0059B715" w14:textId="77777777" w:rsidR="001D0A0E" w:rsidRPr="00083FE1" w:rsidRDefault="001D0A0E" w:rsidP="001D0A0E">
      <w:pPr>
        <w:spacing w:line="360" w:lineRule="auto"/>
        <w:jc w:val="center"/>
        <w:rPr>
          <w:rFonts w:ascii="Times New Roman" w:hAnsi="Times New Roman" w:cs="Times New Roman"/>
          <w:b/>
          <w:bCs/>
          <w:sz w:val="24"/>
          <w:szCs w:val="24"/>
        </w:rPr>
      </w:pPr>
    </w:p>
    <w:p w14:paraId="1E8B1BEA" w14:textId="51A6A01F" w:rsidR="001D0A0E" w:rsidRPr="00083FE1" w:rsidRDefault="001D0A0E" w:rsidP="001D0A0E">
      <w:pPr>
        <w:spacing w:line="360" w:lineRule="auto"/>
        <w:jc w:val="center"/>
        <w:rPr>
          <w:rFonts w:ascii="Times New Roman" w:hAnsi="Times New Roman" w:cs="Times New Roman"/>
          <w:b/>
          <w:bCs/>
          <w:sz w:val="24"/>
          <w:szCs w:val="24"/>
        </w:rPr>
      </w:pPr>
      <w:r w:rsidRPr="00083FE1">
        <w:rPr>
          <w:rFonts w:ascii="Times New Roman" w:hAnsi="Times New Roman" w:cs="Times New Roman"/>
          <w:b/>
          <w:bCs/>
          <w:noProof/>
          <w:sz w:val="24"/>
          <w:szCs w:val="24"/>
          <w:lang w:eastAsia="hu-HU"/>
        </w:rPr>
        <w:drawing>
          <wp:inline distT="0" distB="0" distL="0" distR="0" wp14:anchorId="66488740" wp14:editId="07794011">
            <wp:extent cx="4381500" cy="3265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297"/>
                    <a:stretch/>
                  </pic:blipFill>
                  <pic:spPr bwMode="auto">
                    <a:xfrm>
                      <a:off x="0" y="0"/>
                      <a:ext cx="4390453" cy="3272153"/>
                    </a:xfrm>
                    <a:prstGeom prst="rect">
                      <a:avLst/>
                    </a:prstGeom>
                    <a:noFill/>
                    <a:ln>
                      <a:noFill/>
                    </a:ln>
                    <a:extLst>
                      <a:ext uri="{53640926-AAD7-44D8-BBD7-CCE9431645EC}">
                        <a14:shadowObscured xmlns:a14="http://schemas.microsoft.com/office/drawing/2010/main"/>
                      </a:ext>
                    </a:extLst>
                  </pic:spPr>
                </pic:pic>
              </a:graphicData>
            </a:graphic>
          </wp:inline>
        </w:drawing>
      </w:r>
    </w:p>
    <w:p w14:paraId="59BA973B" w14:textId="560BF65E" w:rsidR="001D0A0E" w:rsidRPr="00083FE1" w:rsidRDefault="001D0A0E" w:rsidP="001D0A0E">
      <w:pPr>
        <w:spacing w:line="360" w:lineRule="auto"/>
        <w:jc w:val="both"/>
        <w:rPr>
          <w:rFonts w:ascii="Times New Roman" w:hAnsi="Times New Roman" w:cs="Times New Roman"/>
          <w:sz w:val="24"/>
          <w:szCs w:val="24"/>
        </w:rPr>
      </w:pPr>
      <w:r w:rsidRPr="00083FE1">
        <w:rPr>
          <w:rFonts w:ascii="Times New Roman" w:hAnsi="Times New Roman" w:cs="Times New Roman"/>
          <w:b/>
          <w:bCs/>
          <w:sz w:val="24"/>
          <w:szCs w:val="24"/>
        </w:rPr>
        <w:t>Figure S1</w:t>
      </w:r>
      <w:r w:rsidRPr="00083FE1">
        <w:rPr>
          <w:rFonts w:ascii="Times New Roman" w:hAnsi="Times New Roman" w:cs="Times New Roman"/>
          <w:sz w:val="24"/>
          <w:szCs w:val="24"/>
        </w:rPr>
        <w:t xml:space="preserve">. Heatmap of % inhibition of CBD and CBG derivatives against the </w:t>
      </w:r>
      <w:r w:rsidRPr="00083FE1">
        <w:rPr>
          <w:rFonts w:ascii="Times New Roman" w:hAnsi="Times New Roman" w:cs="Times New Roman"/>
          <w:i/>
          <w:iCs/>
          <w:sz w:val="24"/>
          <w:szCs w:val="24"/>
        </w:rPr>
        <w:t>Pf</w:t>
      </w:r>
      <w:r w:rsidRPr="00083FE1">
        <w:rPr>
          <w:rFonts w:ascii="Times New Roman" w:hAnsi="Times New Roman" w:cs="Times New Roman"/>
          <w:sz w:val="24"/>
          <w:szCs w:val="24"/>
        </w:rPr>
        <w:t>C580Y strain.</w:t>
      </w:r>
    </w:p>
    <w:p w14:paraId="18C34834" w14:textId="16B5B68E" w:rsidR="001D0A0E" w:rsidRPr="00083FE1" w:rsidRDefault="001D0A0E" w:rsidP="001D0A0E">
      <w:pPr>
        <w:rPr>
          <w:lang w:val="en-US"/>
        </w:rPr>
      </w:pPr>
    </w:p>
    <w:p w14:paraId="542919E3" w14:textId="77777777" w:rsidR="001D0A0E" w:rsidRPr="00083FE1" w:rsidRDefault="001D0A0E" w:rsidP="001D0A0E">
      <w:pPr>
        <w:rPr>
          <w:lang w:val="en-US"/>
        </w:rPr>
      </w:pPr>
    </w:p>
    <w:p w14:paraId="0190973D" w14:textId="77777777" w:rsidR="001D0A0E" w:rsidRPr="00083FE1" w:rsidRDefault="001D0A0E">
      <w:pPr>
        <w:rPr>
          <w:rFonts w:asciiTheme="majorHAnsi" w:eastAsiaTheme="majorEastAsia" w:hAnsiTheme="majorHAnsi" w:cstheme="majorBidi"/>
          <w:color w:val="2E74B5" w:themeColor="accent1" w:themeShade="BF"/>
          <w:sz w:val="32"/>
          <w:szCs w:val="32"/>
          <w:lang w:val="en-US"/>
        </w:rPr>
      </w:pPr>
      <w:r w:rsidRPr="00083FE1">
        <w:rPr>
          <w:lang w:val="en-US"/>
        </w:rPr>
        <w:br w:type="page"/>
      </w:r>
    </w:p>
    <w:p w14:paraId="0A3FFEBD" w14:textId="47D2EB10" w:rsidR="00BC2E09" w:rsidRPr="00083FE1" w:rsidRDefault="005F6B6F" w:rsidP="00B9302C">
      <w:pPr>
        <w:pStyle w:val="Cmsor1"/>
        <w:spacing w:line="240" w:lineRule="auto"/>
        <w:rPr>
          <w:lang w:val="en-US"/>
        </w:rPr>
      </w:pPr>
      <w:bookmarkStart w:id="2" w:name="_Toc216424827"/>
      <w:r w:rsidRPr="00083FE1">
        <w:rPr>
          <w:lang w:val="en-US"/>
        </w:rPr>
        <w:lastRenderedPageBreak/>
        <w:t>Antiviral tests</w:t>
      </w:r>
      <w:bookmarkEnd w:id="2"/>
    </w:p>
    <w:p w14:paraId="400FF7CE" w14:textId="77777777" w:rsidR="002E2087" w:rsidRPr="00083FE1" w:rsidRDefault="002E2087" w:rsidP="00B9302C">
      <w:pPr>
        <w:spacing w:line="240" w:lineRule="auto"/>
        <w:rPr>
          <w:lang w:val="en-US"/>
        </w:rPr>
      </w:pPr>
    </w:p>
    <w:p w14:paraId="541C599F" w14:textId="591E3F9F" w:rsidR="00BC2E09" w:rsidRPr="00083FE1" w:rsidRDefault="00BC2E09" w:rsidP="00B9302C">
      <w:pPr>
        <w:numPr>
          <w:ilvl w:val="0"/>
          <w:numId w:val="1"/>
        </w:numPr>
        <w:spacing w:line="240" w:lineRule="auto"/>
        <w:rPr>
          <w:rFonts w:ascii="Times New Roman" w:hAnsi="Times New Roman" w:cs="Times New Roman"/>
          <w:sz w:val="24"/>
          <w:szCs w:val="24"/>
          <w:lang w:val="en-US"/>
        </w:rPr>
      </w:pPr>
      <w:r w:rsidRPr="00083FE1">
        <w:rPr>
          <w:rFonts w:ascii="Times New Roman" w:hAnsi="Times New Roman" w:cs="Times New Roman"/>
          <w:sz w:val="24"/>
          <w:szCs w:val="24"/>
          <w:lang w:val="en-US"/>
        </w:rPr>
        <w:t>SARS-C</w:t>
      </w:r>
      <w:r w:rsidR="00B400EF" w:rsidRPr="00083FE1">
        <w:rPr>
          <w:rFonts w:ascii="Times New Roman" w:hAnsi="Times New Roman" w:cs="Times New Roman"/>
          <w:sz w:val="24"/>
          <w:szCs w:val="24"/>
          <w:lang w:val="en-US"/>
        </w:rPr>
        <w:t>o</w:t>
      </w:r>
      <w:r w:rsidRPr="00083FE1">
        <w:rPr>
          <w:rFonts w:ascii="Times New Roman" w:hAnsi="Times New Roman" w:cs="Times New Roman"/>
          <w:sz w:val="24"/>
          <w:szCs w:val="24"/>
          <w:lang w:val="en-US"/>
        </w:rPr>
        <w:t xml:space="preserve">V-2 infection, </w:t>
      </w:r>
      <w:r w:rsidR="00A9099D" w:rsidRPr="00083FE1">
        <w:rPr>
          <w:rFonts w:ascii="Times New Roman" w:hAnsi="Times New Roman" w:cs="Times New Roman"/>
          <w:sz w:val="24"/>
          <w:szCs w:val="24"/>
          <w:lang w:val="en-US"/>
        </w:rPr>
        <w:t>c</w:t>
      </w:r>
      <w:r w:rsidRPr="00083FE1">
        <w:rPr>
          <w:rFonts w:ascii="Times New Roman" w:hAnsi="Times New Roman" w:cs="Times New Roman"/>
          <w:sz w:val="24"/>
          <w:szCs w:val="24"/>
          <w:lang w:val="en-US"/>
        </w:rPr>
        <w:t xml:space="preserve">ytopathic effect (CPE) detection </w:t>
      </w:r>
    </w:p>
    <w:p w14:paraId="5EA7151B" w14:textId="4EE5926E" w:rsidR="00BC2E09" w:rsidRPr="00083FE1" w:rsidRDefault="00BC2E09" w:rsidP="008E584A">
      <w:pPr>
        <w:spacing w:line="240" w:lineRule="auto"/>
        <w:jc w:val="both"/>
        <w:rPr>
          <w:rFonts w:ascii="Times New Roman" w:hAnsi="Times New Roman" w:cs="Times New Roman"/>
          <w:sz w:val="24"/>
          <w:szCs w:val="24"/>
          <w:lang w:val="en-US"/>
        </w:rPr>
      </w:pPr>
      <w:r w:rsidRPr="00083FE1">
        <w:rPr>
          <w:rFonts w:ascii="Times New Roman" w:hAnsi="Times New Roman" w:cs="Times New Roman"/>
          <w:sz w:val="24"/>
          <w:szCs w:val="24"/>
          <w:lang w:val="en-US"/>
        </w:rPr>
        <w:t>Anti-SARS-C</w:t>
      </w:r>
      <w:r w:rsidR="00B400EF" w:rsidRPr="00083FE1">
        <w:rPr>
          <w:rFonts w:ascii="Times New Roman" w:hAnsi="Times New Roman" w:cs="Times New Roman"/>
          <w:sz w:val="24"/>
          <w:szCs w:val="24"/>
          <w:lang w:val="en-US"/>
        </w:rPr>
        <w:t>o</w:t>
      </w:r>
      <w:r w:rsidRPr="00083FE1">
        <w:rPr>
          <w:rFonts w:ascii="Times New Roman" w:hAnsi="Times New Roman" w:cs="Times New Roman"/>
          <w:sz w:val="24"/>
          <w:szCs w:val="24"/>
          <w:lang w:val="en-US"/>
        </w:rPr>
        <w:t>V-2 activity was tested in VERO-E6 cells (5</w:t>
      </w:r>
      <w:r w:rsidR="00A9099D" w:rsidRPr="00083FE1">
        <w:rPr>
          <w:rFonts w:ascii="Times New Roman" w:hAnsi="Times New Roman" w:cs="Times New Roman"/>
          <w:sz w:val="24"/>
          <w:szCs w:val="24"/>
          <w:lang w:val="en-US"/>
        </w:rPr>
        <w:t>,</w:t>
      </w:r>
      <w:r w:rsidRPr="00083FE1">
        <w:rPr>
          <w:rFonts w:ascii="Times New Roman" w:hAnsi="Times New Roman" w:cs="Times New Roman"/>
          <w:sz w:val="24"/>
          <w:szCs w:val="24"/>
          <w:lang w:val="en-US"/>
        </w:rPr>
        <w:t>000 cells/25</w:t>
      </w:r>
      <w:r w:rsidR="00B400EF" w:rsidRPr="00083FE1">
        <w:rPr>
          <w:rFonts w:ascii="Times New Roman" w:hAnsi="Times New Roman" w:cs="Times New Roman"/>
          <w:sz w:val="24"/>
          <w:szCs w:val="24"/>
          <w:lang w:val="en-US"/>
        </w:rPr>
        <w:t xml:space="preserve"> </w:t>
      </w:r>
      <w:r w:rsidRPr="00083FE1">
        <w:rPr>
          <w:rFonts w:ascii="Times New Roman" w:hAnsi="Times New Roman" w:cs="Times New Roman"/>
          <w:sz w:val="24"/>
          <w:szCs w:val="24"/>
          <w:lang w:val="en-US"/>
        </w:rPr>
        <w:t>µ</w:t>
      </w:r>
      <w:r w:rsidR="00B400EF" w:rsidRPr="00083FE1">
        <w:rPr>
          <w:rFonts w:ascii="Times New Roman" w:hAnsi="Times New Roman" w:cs="Times New Roman"/>
          <w:sz w:val="24"/>
          <w:szCs w:val="24"/>
          <w:lang w:val="en-US"/>
        </w:rPr>
        <w:t>l</w:t>
      </w:r>
      <w:r w:rsidRPr="00083FE1">
        <w:rPr>
          <w:rFonts w:ascii="Times New Roman" w:hAnsi="Times New Roman" w:cs="Times New Roman"/>
          <w:sz w:val="24"/>
          <w:szCs w:val="24"/>
          <w:lang w:val="en-US"/>
        </w:rPr>
        <w:t>) in 384-well plate format. Compounds were tested from 128 µM concentration using 2-fold dilution. Compounds were added to the cells, after one hour, cells were infected with SARS-C</w:t>
      </w:r>
      <w:r w:rsidR="00B400EF" w:rsidRPr="00083FE1">
        <w:rPr>
          <w:rFonts w:ascii="Times New Roman" w:hAnsi="Times New Roman" w:cs="Times New Roman"/>
          <w:sz w:val="24"/>
          <w:szCs w:val="24"/>
          <w:lang w:val="en-US"/>
        </w:rPr>
        <w:t>o</w:t>
      </w:r>
      <w:r w:rsidRPr="00083FE1">
        <w:rPr>
          <w:rFonts w:ascii="Times New Roman" w:hAnsi="Times New Roman" w:cs="Times New Roman"/>
          <w:sz w:val="24"/>
          <w:szCs w:val="24"/>
          <w:lang w:val="en-US"/>
        </w:rPr>
        <w:t>V-2 (MOI 0.01). Cells were incubated for 72 hours in CO</w:t>
      </w:r>
      <w:r w:rsidRPr="00083FE1">
        <w:rPr>
          <w:rFonts w:ascii="Times New Roman" w:hAnsi="Times New Roman" w:cs="Times New Roman"/>
          <w:sz w:val="24"/>
          <w:szCs w:val="24"/>
          <w:vertAlign w:val="subscript"/>
          <w:lang w:val="en-US"/>
        </w:rPr>
        <w:t>2</w:t>
      </w:r>
      <w:r w:rsidRPr="00083FE1">
        <w:rPr>
          <w:rFonts w:ascii="Times New Roman" w:hAnsi="Times New Roman" w:cs="Times New Roman"/>
          <w:sz w:val="24"/>
          <w:szCs w:val="24"/>
          <w:lang w:val="en-US"/>
        </w:rPr>
        <w:t xml:space="preserve"> incubator set to 37</w:t>
      </w:r>
      <w:r w:rsidR="00B400EF" w:rsidRPr="00083FE1">
        <w:rPr>
          <w:rFonts w:ascii="Times New Roman" w:hAnsi="Times New Roman" w:cs="Times New Roman"/>
          <w:sz w:val="24"/>
          <w:szCs w:val="24"/>
          <w:lang w:val="en-US"/>
        </w:rPr>
        <w:t xml:space="preserve"> </w:t>
      </w:r>
      <w:r w:rsidRPr="00083FE1">
        <w:rPr>
          <w:rFonts w:ascii="Times New Roman" w:hAnsi="Times New Roman" w:cs="Times New Roman"/>
          <w:sz w:val="24"/>
          <w:szCs w:val="24"/>
          <w:lang w:val="en-US"/>
        </w:rPr>
        <w:t>°C and after incubation cytopathic effect (CPE) was analyzed by XTT colorimetric assay. Briefly, 50 μl of 50:1 mixture of XTT labeling reagent (1 mg/m</w:t>
      </w:r>
      <w:r w:rsidR="00B400EF" w:rsidRPr="00083FE1">
        <w:rPr>
          <w:rFonts w:ascii="Times New Roman" w:hAnsi="Times New Roman" w:cs="Times New Roman"/>
          <w:sz w:val="24"/>
          <w:szCs w:val="24"/>
          <w:lang w:val="en-US"/>
        </w:rPr>
        <w:t>l</w:t>
      </w:r>
      <w:r w:rsidRPr="00083FE1">
        <w:rPr>
          <w:rFonts w:ascii="Times New Roman" w:hAnsi="Times New Roman" w:cs="Times New Roman"/>
          <w:sz w:val="24"/>
          <w:szCs w:val="24"/>
          <w:lang w:val="en-US"/>
        </w:rPr>
        <w:t>) and PMS electron-coupling reagent (0.383 mg/m</w:t>
      </w:r>
      <w:r w:rsidR="00B400EF" w:rsidRPr="00083FE1">
        <w:rPr>
          <w:rFonts w:ascii="Times New Roman" w:hAnsi="Times New Roman" w:cs="Times New Roman"/>
          <w:sz w:val="24"/>
          <w:szCs w:val="24"/>
          <w:lang w:val="en-US"/>
        </w:rPr>
        <w:t>l</w:t>
      </w:r>
      <w:r w:rsidRPr="00083FE1">
        <w:rPr>
          <w:rFonts w:ascii="Times New Roman" w:hAnsi="Times New Roman" w:cs="Times New Roman"/>
          <w:sz w:val="24"/>
          <w:szCs w:val="24"/>
          <w:lang w:val="en-US"/>
        </w:rPr>
        <w:t>) was added to the wells and incubated for 4 h in 37 °C in 5 % CO</w:t>
      </w:r>
      <w:r w:rsidRPr="00083FE1">
        <w:rPr>
          <w:rFonts w:ascii="Times New Roman" w:hAnsi="Times New Roman" w:cs="Times New Roman"/>
          <w:sz w:val="24"/>
          <w:szCs w:val="24"/>
          <w:vertAlign w:val="subscript"/>
          <w:lang w:val="en-US"/>
        </w:rPr>
        <w:t>2</w:t>
      </w:r>
      <w:r w:rsidRPr="00083FE1">
        <w:rPr>
          <w:rFonts w:ascii="Times New Roman" w:hAnsi="Times New Roman" w:cs="Times New Roman"/>
          <w:sz w:val="24"/>
          <w:szCs w:val="24"/>
          <w:lang w:val="en-US"/>
        </w:rPr>
        <w:t xml:space="preserve">. </w:t>
      </w:r>
      <w:r w:rsidR="00D178A1" w:rsidRPr="00083FE1">
        <w:rPr>
          <w:rFonts w:ascii="Times New Roman" w:hAnsi="Times New Roman" w:cs="Times New Roman"/>
          <w:sz w:val="24"/>
          <w:szCs w:val="24"/>
          <w:lang w:val="en-US"/>
        </w:rPr>
        <w:t>Formation of orange formazan dye was measured in EnVision plate reader.</w:t>
      </w:r>
    </w:p>
    <w:p w14:paraId="4AE19FAC" w14:textId="77777777" w:rsidR="00BC2E09" w:rsidRPr="00083FE1" w:rsidRDefault="00BC2E09" w:rsidP="00B9302C">
      <w:pPr>
        <w:numPr>
          <w:ilvl w:val="0"/>
          <w:numId w:val="1"/>
        </w:numPr>
        <w:spacing w:line="240" w:lineRule="auto"/>
        <w:rPr>
          <w:rFonts w:ascii="Times New Roman" w:hAnsi="Times New Roman" w:cs="Times New Roman"/>
          <w:sz w:val="24"/>
          <w:szCs w:val="24"/>
          <w:lang w:val="en-US"/>
        </w:rPr>
      </w:pPr>
      <w:r w:rsidRPr="00083FE1">
        <w:rPr>
          <w:rFonts w:ascii="Times New Roman" w:hAnsi="Times New Roman" w:cs="Times New Roman"/>
          <w:sz w:val="24"/>
          <w:szCs w:val="24"/>
          <w:lang w:val="en-US"/>
        </w:rPr>
        <w:t>Cytotoxicity in VERO-E6 cells (XTT assay- CC</w:t>
      </w:r>
      <w:r w:rsidRPr="00083FE1">
        <w:rPr>
          <w:rFonts w:ascii="Times New Roman" w:hAnsi="Times New Roman" w:cs="Times New Roman"/>
          <w:sz w:val="24"/>
          <w:szCs w:val="24"/>
          <w:vertAlign w:val="subscript"/>
          <w:lang w:val="en-US"/>
        </w:rPr>
        <w:t>50</w:t>
      </w:r>
      <w:r w:rsidRPr="00083FE1">
        <w:rPr>
          <w:rFonts w:ascii="Times New Roman" w:hAnsi="Times New Roman" w:cs="Times New Roman"/>
          <w:sz w:val="24"/>
          <w:szCs w:val="24"/>
          <w:lang w:val="en-US"/>
        </w:rPr>
        <w:t xml:space="preserve"> measurement) </w:t>
      </w:r>
    </w:p>
    <w:p w14:paraId="4CB774C8" w14:textId="6CF8F82B" w:rsidR="00BC2E09" w:rsidRPr="00083FE1" w:rsidRDefault="00BC2E09" w:rsidP="008E584A">
      <w:pPr>
        <w:spacing w:line="240" w:lineRule="auto"/>
        <w:jc w:val="both"/>
        <w:rPr>
          <w:rFonts w:ascii="Times New Roman" w:hAnsi="Times New Roman" w:cs="Times New Roman"/>
          <w:sz w:val="24"/>
          <w:szCs w:val="24"/>
          <w:lang w:val="en-US"/>
        </w:rPr>
      </w:pPr>
      <w:r w:rsidRPr="00083FE1">
        <w:rPr>
          <w:rFonts w:ascii="Times New Roman" w:hAnsi="Times New Roman" w:cs="Times New Roman"/>
          <w:sz w:val="24"/>
          <w:szCs w:val="24"/>
          <w:lang w:val="en-US"/>
        </w:rPr>
        <w:t>Cytotox</w:t>
      </w:r>
      <w:r w:rsidR="00A9099D" w:rsidRPr="00083FE1">
        <w:rPr>
          <w:rFonts w:ascii="Times New Roman" w:hAnsi="Times New Roman" w:cs="Times New Roman"/>
          <w:sz w:val="24"/>
          <w:szCs w:val="24"/>
          <w:lang w:val="en-US"/>
        </w:rPr>
        <w:t>ic</w:t>
      </w:r>
      <w:r w:rsidRPr="00083FE1">
        <w:rPr>
          <w:rFonts w:ascii="Times New Roman" w:hAnsi="Times New Roman" w:cs="Times New Roman"/>
          <w:sz w:val="24"/>
          <w:szCs w:val="24"/>
          <w:lang w:val="en-US"/>
        </w:rPr>
        <w:t>ity was measured in VERO-E6 cells (5</w:t>
      </w:r>
      <w:r w:rsidR="00A9099D" w:rsidRPr="00083FE1">
        <w:rPr>
          <w:rFonts w:ascii="Times New Roman" w:hAnsi="Times New Roman" w:cs="Times New Roman"/>
          <w:sz w:val="24"/>
          <w:szCs w:val="24"/>
          <w:lang w:val="en-US"/>
        </w:rPr>
        <w:t>,</w:t>
      </w:r>
      <w:r w:rsidRPr="00083FE1">
        <w:rPr>
          <w:rFonts w:ascii="Times New Roman" w:hAnsi="Times New Roman" w:cs="Times New Roman"/>
          <w:sz w:val="24"/>
          <w:szCs w:val="24"/>
          <w:lang w:val="en-US"/>
        </w:rPr>
        <w:t>000 cells/25</w:t>
      </w:r>
      <w:r w:rsidR="00B400EF" w:rsidRPr="00083FE1">
        <w:rPr>
          <w:rFonts w:ascii="Times New Roman" w:hAnsi="Times New Roman" w:cs="Times New Roman"/>
          <w:sz w:val="24"/>
          <w:szCs w:val="24"/>
          <w:lang w:val="en-US"/>
        </w:rPr>
        <w:t xml:space="preserve"> </w:t>
      </w:r>
      <w:r w:rsidRPr="00083FE1">
        <w:rPr>
          <w:rFonts w:ascii="Times New Roman" w:hAnsi="Times New Roman" w:cs="Times New Roman"/>
          <w:sz w:val="24"/>
          <w:szCs w:val="24"/>
          <w:lang w:val="en-US"/>
        </w:rPr>
        <w:t>µ</w:t>
      </w:r>
      <w:r w:rsidR="00B400EF" w:rsidRPr="00083FE1">
        <w:rPr>
          <w:rFonts w:ascii="Times New Roman" w:hAnsi="Times New Roman" w:cs="Times New Roman"/>
          <w:sz w:val="24"/>
          <w:szCs w:val="24"/>
          <w:lang w:val="en-US"/>
        </w:rPr>
        <w:t>l</w:t>
      </w:r>
      <w:r w:rsidRPr="00083FE1">
        <w:rPr>
          <w:rFonts w:ascii="Times New Roman" w:hAnsi="Times New Roman" w:cs="Times New Roman"/>
          <w:sz w:val="24"/>
          <w:szCs w:val="24"/>
          <w:lang w:val="en-US"/>
        </w:rPr>
        <w:t xml:space="preserve">) in 384-well plate format. Compound cytotoxicity was tested from 128 µM concentration using 2-fold dilution. Cytotoxicity was detected after 72 hours using XTT assay. </w:t>
      </w:r>
    </w:p>
    <w:p w14:paraId="3507FAB1" w14:textId="77777777" w:rsidR="00BC2E09" w:rsidRPr="00083FE1" w:rsidRDefault="00BC2E09" w:rsidP="00B9302C">
      <w:pPr>
        <w:numPr>
          <w:ilvl w:val="0"/>
          <w:numId w:val="1"/>
        </w:numPr>
        <w:spacing w:line="240" w:lineRule="auto"/>
        <w:rPr>
          <w:rFonts w:ascii="Times New Roman" w:hAnsi="Times New Roman" w:cs="Times New Roman"/>
          <w:sz w:val="24"/>
          <w:szCs w:val="24"/>
          <w:lang w:val="en-US"/>
        </w:rPr>
      </w:pPr>
      <w:r w:rsidRPr="00083FE1">
        <w:rPr>
          <w:rFonts w:ascii="Times New Roman" w:hAnsi="Times New Roman" w:cs="Times New Roman"/>
          <w:sz w:val="24"/>
          <w:szCs w:val="24"/>
          <w:lang w:val="en-US"/>
        </w:rPr>
        <w:t>SARS-C</w:t>
      </w:r>
      <w:r w:rsidR="00B400EF" w:rsidRPr="00083FE1">
        <w:rPr>
          <w:rFonts w:ascii="Times New Roman" w:hAnsi="Times New Roman" w:cs="Times New Roman"/>
          <w:sz w:val="24"/>
          <w:szCs w:val="24"/>
          <w:lang w:val="en-US"/>
        </w:rPr>
        <w:t>o</w:t>
      </w:r>
      <w:r w:rsidRPr="00083FE1">
        <w:rPr>
          <w:rFonts w:ascii="Times New Roman" w:hAnsi="Times New Roman" w:cs="Times New Roman"/>
          <w:sz w:val="24"/>
          <w:szCs w:val="24"/>
          <w:lang w:val="en-US"/>
        </w:rPr>
        <w:t xml:space="preserve">V-2 infection, Immunofluorescence (IF) assay </w:t>
      </w:r>
    </w:p>
    <w:p w14:paraId="0E293092" w14:textId="00B559CD" w:rsidR="00BC2E09" w:rsidRPr="00083FE1" w:rsidRDefault="00BC2E09" w:rsidP="008E584A">
      <w:pPr>
        <w:spacing w:line="240" w:lineRule="auto"/>
        <w:jc w:val="both"/>
        <w:rPr>
          <w:rFonts w:ascii="Times New Roman" w:hAnsi="Times New Roman" w:cs="Times New Roman"/>
          <w:sz w:val="24"/>
          <w:szCs w:val="24"/>
          <w:lang w:val="en-US"/>
        </w:rPr>
      </w:pPr>
      <w:r w:rsidRPr="00083FE1">
        <w:rPr>
          <w:rFonts w:ascii="Times New Roman" w:hAnsi="Times New Roman" w:cs="Times New Roman"/>
          <w:sz w:val="24"/>
          <w:szCs w:val="24"/>
          <w:lang w:val="en-US"/>
        </w:rPr>
        <w:t>Anti-SARS-COV-2 activity was tested in VERO-E6 cells (20,000 cells/100 µ</w:t>
      </w:r>
      <w:r w:rsidR="00B400EF" w:rsidRPr="00083FE1">
        <w:rPr>
          <w:rFonts w:ascii="Times New Roman" w:hAnsi="Times New Roman" w:cs="Times New Roman"/>
          <w:sz w:val="24"/>
          <w:szCs w:val="24"/>
          <w:lang w:val="en-US"/>
        </w:rPr>
        <w:t>l</w:t>
      </w:r>
      <w:r w:rsidRPr="00083FE1">
        <w:rPr>
          <w:rFonts w:ascii="Times New Roman" w:hAnsi="Times New Roman" w:cs="Times New Roman"/>
          <w:sz w:val="24"/>
          <w:szCs w:val="24"/>
          <w:lang w:val="en-US"/>
        </w:rPr>
        <w:t>) in 96-well plate for those compounds, which have shown measurable antiviral activity in previous CPE detection. Compound was tested from the 100 µM concentration using 2-fold dilution. Compound was added to the cells, after one hour, cells were infected with SARS-C</w:t>
      </w:r>
      <w:r w:rsidR="00B400EF" w:rsidRPr="00083FE1">
        <w:rPr>
          <w:rFonts w:ascii="Times New Roman" w:hAnsi="Times New Roman" w:cs="Times New Roman"/>
          <w:sz w:val="24"/>
          <w:szCs w:val="24"/>
          <w:lang w:val="en-US"/>
        </w:rPr>
        <w:t>o</w:t>
      </w:r>
      <w:r w:rsidRPr="00083FE1">
        <w:rPr>
          <w:rFonts w:ascii="Times New Roman" w:hAnsi="Times New Roman" w:cs="Times New Roman"/>
          <w:sz w:val="24"/>
          <w:szCs w:val="24"/>
          <w:lang w:val="en-US"/>
        </w:rPr>
        <w:t>V-2 (MOI 0.005). Cells were incubated for 72 hours in CO</w:t>
      </w:r>
      <w:r w:rsidRPr="00083FE1">
        <w:rPr>
          <w:rFonts w:ascii="Times New Roman" w:hAnsi="Times New Roman" w:cs="Times New Roman"/>
          <w:sz w:val="24"/>
          <w:szCs w:val="24"/>
          <w:vertAlign w:val="subscript"/>
          <w:lang w:val="en-US"/>
        </w:rPr>
        <w:t>2</w:t>
      </w:r>
      <w:r w:rsidRPr="00083FE1">
        <w:rPr>
          <w:rFonts w:ascii="Times New Roman" w:hAnsi="Times New Roman" w:cs="Times New Roman"/>
          <w:sz w:val="24"/>
          <w:szCs w:val="24"/>
          <w:lang w:val="en-US"/>
        </w:rPr>
        <w:t xml:space="preserve"> incubator set to 37</w:t>
      </w:r>
      <w:r w:rsidR="00B400EF" w:rsidRPr="00083FE1">
        <w:rPr>
          <w:rFonts w:ascii="Times New Roman" w:hAnsi="Times New Roman" w:cs="Times New Roman"/>
          <w:sz w:val="24"/>
          <w:szCs w:val="24"/>
          <w:lang w:val="en-US"/>
        </w:rPr>
        <w:t xml:space="preserve"> </w:t>
      </w:r>
      <w:r w:rsidRPr="00083FE1">
        <w:rPr>
          <w:rFonts w:ascii="Times New Roman" w:hAnsi="Times New Roman" w:cs="Times New Roman"/>
          <w:sz w:val="24"/>
          <w:szCs w:val="24"/>
          <w:lang w:val="en-US"/>
        </w:rPr>
        <w:t xml:space="preserve">°C and after incubation IF assay was performed. Briefly, medium was washed out, cells were fixed using 4% PFA, cell membranes were perforated with 0.2% Triton-X100 and SARS-CoV-2 </w:t>
      </w:r>
      <w:r w:rsidR="00D178A1" w:rsidRPr="00083FE1">
        <w:rPr>
          <w:rFonts w:ascii="Times New Roman" w:hAnsi="Times New Roman" w:cs="Times New Roman"/>
          <w:sz w:val="24"/>
          <w:szCs w:val="24"/>
          <w:lang w:val="en-US"/>
        </w:rPr>
        <w:t>nucleoprotein</w:t>
      </w:r>
      <w:r w:rsidRPr="00083FE1">
        <w:rPr>
          <w:rFonts w:ascii="Times New Roman" w:hAnsi="Times New Roman" w:cs="Times New Roman"/>
          <w:sz w:val="24"/>
          <w:szCs w:val="24"/>
          <w:lang w:val="en-US"/>
        </w:rPr>
        <w:t xml:space="preserve"> was labeled with 1</w:t>
      </w:r>
      <w:r w:rsidRPr="00083FE1">
        <w:rPr>
          <w:rFonts w:ascii="Times New Roman" w:hAnsi="Times New Roman" w:cs="Times New Roman"/>
          <w:sz w:val="24"/>
          <w:szCs w:val="24"/>
          <w:vertAlign w:val="superscript"/>
          <w:lang w:val="en-US"/>
        </w:rPr>
        <w:t>st</w:t>
      </w:r>
      <w:r w:rsidRPr="00083FE1">
        <w:rPr>
          <w:rFonts w:ascii="Times New Roman" w:hAnsi="Times New Roman" w:cs="Times New Roman"/>
          <w:sz w:val="24"/>
          <w:szCs w:val="24"/>
          <w:lang w:val="en-US"/>
        </w:rPr>
        <w:t xml:space="preserve"> mouse anti-SARS-CoV-2 antibody, 2</w:t>
      </w:r>
      <w:r w:rsidRPr="00083FE1">
        <w:rPr>
          <w:rFonts w:ascii="Times New Roman" w:hAnsi="Times New Roman" w:cs="Times New Roman"/>
          <w:sz w:val="24"/>
          <w:szCs w:val="24"/>
          <w:vertAlign w:val="superscript"/>
          <w:lang w:val="en-US"/>
        </w:rPr>
        <w:t xml:space="preserve">nd </w:t>
      </w:r>
      <w:r w:rsidRPr="00083FE1">
        <w:rPr>
          <w:rFonts w:ascii="Times New Roman" w:hAnsi="Times New Roman" w:cs="Times New Roman"/>
          <w:sz w:val="24"/>
          <w:szCs w:val="24"/>
          <w:lang w:val="en-US"/>
        </w:rPr>
        <w:t>anti-mouse antibody conjugated with Cy-3 fluorophore and signal was detected using fluorescent microscope</w:t>
      </w:r>
    </w:p>
    <w:p w14:paraId="2EDCFB2E" w14:textId="3278B303" w:rsidR="00D178A1" w:rsidRPr="00083FE1" w:rsidRDefault="00BC2E09" w:rsidP="00D178A1">
      <w:pPr>
        <w:spacing w:line="240" w:lineRule="auto"/>
        <w:rPr>
          <w:rFonts w:ascii="Times New Roman" w:hAnsi="Times New Roman" w:cs="Times New Roman"/>
          <w:sz w:val="24"/>
          <w:szCs w:val="24"/>
          <w:lang w:val="en-US"/>
        </w:rPr>
      </w:pPr>
      <w:r w:rsidRPr="00083FE1">
        <w:rPr>
          <w:rFonts w:ascii="Times New Roman" w:hAnsi="Times New Roman" w:cs="Times New Roman"/>
          <w:sz w:val="24"/>
          <w:szCs w:val="24"/>
          <w:lang w:val="en-US"/>
        </w:rPr>
        <w:t>As a control compound, Remdesivir was used.</w:t>
      </w:r>
      <w:r w:rsidR="00D178A1" w:rsidRPr="00083FE1">
        <w:rPr>
          <w:rFonts w:ascii="Times New Roman" w:hAnsi="Times New Roman" w:cs="Times New Roman"/>
          <w:sz w:val="24"/>
          <w:szCs w:val="24"/>
          <w:lang w:val="en-US"/>
        </w:rPr>
        <w:t xml:space="preserve"> Tempest liquid dispenser system (Formulatrix) was used for all dispensing steps.</w:t>
      </w:r>
    </w:p>
    <w:p w14:paraId="5B784A69" w14:textId="77777777" w:rsidR="00510A6C" w:rsidRPr="00083FE1" w:rsidRDefault="00510A6C" w:rsidP="00D178A1">
      <w:pPr>
        <w:spacing w:line="240" w:lineRule="auto"/>
        <w:rPr>
          <w:rFonts w:ascii="Times New Roman" w:hAnsi="Times New Roman" w:cs="Times New Roman"/>
          <w:sz w:val="24"/>
          <w:szCs w:val="24"/>
          <w:lang w:val="en-US"/>
        </w:rPr>
      </w:pPr>
    </w:p>
    <w:p w14:paraId="7B6DF506" w14:textId="77777777" w:rsidR="00510A6C" w:rsidRPr="00083FE1" w:rsidRDefault="00510A6C" w:rsidP="00510A6C">
      <w:pPr>
        <w:spacing w:line="240" w:lineRule="auto"/>
        <w:rPr>
          <w:rFonts w:ascii="Times New Roman" w:hAnsi="Times New Roman" w:cs="Times New Roman"/>
          <w:sz w:val="24"/>
          <w:szCs w:val="24"/>
          <w:lang w:val="en-US"/>
        </w:rPr>
      </w:pPr>
      <w:r w:rsidRPr="00083FE1">
        <w:rPr>
          <w:rFonts w:ascii="Times New Roman" w:hAnsi="Times New Roman" w:cs="Times New Roman"/>
          <w:b/>
          <w:sz w:val="24"/>
          <w:szCs w:val="24"/>
          <w:lang w:val="en-US"/>
        </w:rPr>
        <w:t xml:space="preserve">Table S1. </w:t>
      </w:r>
      <w:r w:rsidRPr="00083FE1">
        <w:rPr>
          <w:rFonts w:ascii="Times New Roman" w:hAnsi="Times New Roman" w:cs="Times New Roman"/>
          <w:sz w:val="24"/>
          <w:szCs w:val="24"/>
          <w:lang w:val="en-US"/>
        </w:rPr>
        <w:t>Anti-SARS-CoV-2 activity and cytotoxicity of fluorine containing CBD and CBG derivatives</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276"/>
        <w:gridCol w:w="1417"/>
        <w:gridCol w:w="1105"/>
        <w:gridCol w:w="1418"/>
        <w:gridCol w:w="1134"/>
        <w:gridCol w:w="1417"/>
      </w:tblGrid>
      <w:tr w:rsidR="00510A6C" w:rsidRPr="00083FE1" w14:paraId="09BADC30" w14:textId="77777777" w:rsidTr="00D86DEA">
        <w:trPr>
          <w:trHeight w:val="574"/>
        </w:trPr>
        <w:tc>
          <w:tcPr>
            <w:tcW w:w="1447" w:type="dxa"/>
            <w:hideMark/>
          </w:tcPr>
          <w:p w14:paraId="445DE2F6"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Compound</w:t>
            </w:r>
          </w:p>
        </w:tc>
        <w:tc>
          <w:tcPr>
            <w:tcW w:w="1276" w:type="dxa"/>
            <w:shd w:val="clear" w:color="auto" w:fill="BFBFBF" w:themeFill="background1" w:themeFillShade="BF"/>
            <w:hideMark/>
          </w:tcPr>
          <w:p w14:paraId="60D8D3E7"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EC</w:t>
            </w:r>
            <w:r w:rsidRPr="00083FE1">
              <w:rPr>
                <w:rFonts w:ascii="Times New Roman" w:hAnsi="Times New Roman" w:cs="Times New Roman"/>
                <w:sz w:val="24"/>
                <w:szCs w:val="24"/>
                <w:vertAlign w:val="subscript"/>
                <w:lang w:val="en-US"/>
              </w:rPr>
              <w:t>50</w:t>
            </w:r>
            <w:r w:rsidRPr="00083FE1">
              <w:rPr>
                <w:rFonts w:ascii="Times New Roman" w:hAnsi="Times New Roman" w:cs="Times New Roman"/>
                <w:sz w:val="24"/>
                <w:szCs w:val="24"/>
                <w:lang w:val="en-US"/>
              </w:rPr>
              <w:t xml:space="preserve"> CPE [µM]</w:t>
            </w:r>
          </w:p>
        </w:tc>
        <w:tc>
          <w:tcPr>
            <w:tcW w:w="1417" w:type="dxa"/>
            <w:hideMark/>
          </w:tcPr>
          <w:p w14:paraId="79462B44"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95% CI of EC</w:t>
            </w:r>
            <w:r w:rsidRPr="00083FE1">
              <w:rPr>
                <w:rFonts w:ascii="Times New Roman" w:hAnsi="Times New Roman" w:cs="Times New Roman"/>
                <w:sz w:val="24"/>
                <w:szCs w:val="24"/>
                <w:vertAlign w:val="subscript"/>
                <w:lang w:val="en-US"/>
              </w:rPr>
              <w:t>50</w:t>
            </w:r>
            <w:r w:rsidRPr="00083FE1">
              <w:rPr>
                <w:rFonts w:ascii="Times New Roman" w:hAnsi="Times New Roman" w:cs="Times New Roman"/>
                <w:sz w:val="24"/>
                <w:szCs w:val="24"/>
                <w:lang w:val="en-US"/>
              </w:rPr>
              <w:t xml:space="preserve"> CPE</w:t>
            </w:r>
          </w:p>
        </w:tc>
        <w:tc>
          <w:tcPr>
            <w:tcW w:w="1105" w:type="dxa"/>
            <w:shd w:val="clear" w:color="auto" w:fill="BFBFBF" w:themeFill="background1" w:themeFillShade="BF"/>
          </w:tcPr>
          <w:p w14:paraId="13F6D48E"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CC</w:t>
            </w:r>
            <w:r w:rsidRPr="00083FE1">
              <w:rPr>
                <w:rFonts w:ascii="Times New Roman" w:hAnsi="Times New Roman" w:cs="Times New Roman"/>
                <w:sz w:val="24"/>
                <w:szCs w:val="24"/>
                <w:vertAlign w:val="subscript"/>
                <w:lang w:val="en-US"/>
              </w:rPr>
              <w:t>50</w:t>
            </w:r>
            <w:r w:rsidRPr="00083FE1">
              <w:rPr>
                <w:rFonts w:ascii="Times New Roman" w:hAnsi="Times New Roman" w:cs="Times New Roman"/>
                <w:sz w:val="24"/>
                <w:szCs w:val="24"/>
                <w:lang w:val="en-US"/>
              </w:rPr>
              <w:t xml:space="preserve"> [µM]</w:t>
            </w:r>
          </w:p>
        </w:tc>
        <w:tc>
          <w:tcPr>
            <w:tcW w:w="1418" w:type="dxa"/>
          </w:tcPr>
          <w:p w14:paraId="7F450102"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95% CI of CC</w:t>
            </w:r>
            <w:r w:rsidRPr="00083FE1">
              <w:rPr>
                <w:rFonts w:ascii="Times New Roman" w:hAnsi="Times New Roman" w:cs="Times New Roman"/>
                <w:sz w:val="24"/>
                <w:szCs w:val="24"/>
                <w:vertAlign w:val="subscript"/>
                <w:lang w:val="en-US"/>
              </w:rPr>
              <w:t>50</w:t>
            </w:r>
            <w:r w:rsidRPr="00083FE1">
              <w:rPr>
                <w:rFonts w:ascii="Times New Roman" w:hAnsi="Times New Roman" w:cs="Times New Roman"/>
                <w:sz w:val="24"/>
                <w:szCs w:val="24"/>
                <w:lang w:val="en-US"/>
              </w:rPr>
              <w:t xml:space="preserve"> </w:t>
            </w:r>
          </w:p>
        </w:tc>
        <w:tc>
          <w:tcPr>
            <w:tcW w:w="1134" w:type="dxa"/>
          </w:tcPr>
          <w:p w14:paraId="15449720"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EC</w:t>
            </w:r>
            <w:r w:rsidRPr="00083FE1">
              <w:rPr>
                <w:rFonts w:ascii="Times New Roman" w:hAnsi="Times New Roman" w:cs="Times New Roman"/>
                <w:sz w:val="24"/>
                <w:szCs w:val="24"/>
                <w:vertAlign w:val="subscript"/>
                <w:lang w:val="en-US"/>
              </w:rPr>
              <w:t>50</w:t>
            </w:r>
            <w:r w:rsidRPr="00083FE1">
              <w:rPr>
                <w:rFonts w:ascii="Times New Roman" w:hAnsi="Times New Roman" w:cs="Times New Roman"/>
                <w:sz w:val="24"/>
                <w:szCs w:val="24"/>
                <w:lang w:val="en-US"/>
              </w:rPr>
              <w:t xml:space="preserve"> IF [µM]</w:t>
            </w:r>
          </w:p>
        </w:tc>
        <w:tc>
          <w:tcPr>
            <w:tcW w:w="1417" w:type="dxa"/>
          </w:tcPr>
          <w:p w14:paraId="03666199"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95% CI of EC</w:t>
            </w:r>
            <w:r w:rsidRPr="00083FE1">
              <w:rPr>
                <w:rFonts w:ascii="Times New Roman" w:hAnsi="Times New Roman" w:cs="Times New Roman"/>
                <w:sz w:val="24"/>
                <w:szCs w:val="24"/>
                <w:vertAlign w:val="subscript"/>
                <w:lang w:val="en-US"/>
              </w:rPr>
              <w:t>50</w:t>
            </w:r>
            <w:r w:rsidRPr="00083FE1">
              <w:rPr>
                <w:rFonts w:ascii="Times New Roman" w:hAnsi="Times New Roman" w:cs="Times New Roman"/>
                <w:sz w:val="24"/>
                <w:szCs w:val="24"/>
                <w:lang w:val="en-US"/>
              </w:rPr>
              <w:t xml:space="preserve"> IF</w:t>
            </w:r>
          </w:p>
        </w:tc>
      </w:tr>
      <w:tr w:rsidR="00510A6C" w:rsidRPr="00083FE1" w14:paraId="61AA4351" w14:textId="77777777" w:rsidTr="00D86DEA">
        <w:tc>
          <w:tcPr>
            <w:tcW w:w="1447" w:type="dxa"/>
            <w:vAlign w:val="bottom"/>
          </w:tcPr>
          <w:p w14:paraId="609DDA5A" w14:textId="77777777" w:rsidR="00510A6C" w:rsidRPr="00083FE1" w:rsidRDefault="00510A6C" w:rsidP="008C7597">
            <w:pPr>
              <w:rPr>
                <w:rFonts w:ascii="Times New Roman" w:hAnsi="Times New Roman" w:cs="Times New Roman"/>
                <w:b/>
                <w:sz w:val="24"/>
                <w:szCs w:val="24"/>
                <w:lang w:val="en-US"/>
              </w:rPr>
            </w:pPr>
            <w:r w:rsidRPr="00083FE1">
              <w:rPr>
                <w:rFonts w:ascii="Times New Roman" w:hAnsi="Times New Roman" w:cs="Times New Roman"/>
                <w:b/>
                <w:sz w:val="24"/>
                <w:szCs w:val="24"/>
                <w:lang w:val="en-US"/>
              </w:rPr>
              <w:t>6D</w:t>
            </w:r>
          </w:p>
        </w:tc>
        <w:tc>
          <w:tcPr>
            <w:tcW w:w="1276" w:type="dxa"/>
            <w:shd w:val="clear" w:color="auto" w:fill="BFBFBF" w:themeFill="background1" w:themeFillShade="BF"/>
          </w:tcPr>
          <w:p w14:paraId="22CEA263"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63</w:t>
            </w:r>
          </w:p>
        </w:tc>
        <w:tc>
          <w:tcPr>
            <w:tcW w:w="1417" w:type="dxa"/>
          </w:tcPr>
          <w:p w14:paraId="6C3874D2"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51 – 77</w:t>
            </w:r>
          </w:p>
        </w:tc>
        <w:tc>
          <w:tcPr>
            <w:tcW w:w="1105" w:type="dxa"/>
            <w:shd w:val="clear" w:color="auto" w:fill="BFBFBF" w:themeFill="background1" w:themeFillShade="BF"/>
          </w:tcPr>
          <w:p w14:paraId="4CE699B8"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&gt;128</w:t>
            </w:r>
          </w:p>
        </w:tc>
        <w:tc>
          <w:tcPr>
            <w:tcW w:w="1418" w:type="dxa"/>
          </w:tcPr>
          <w:p w14:paraId="45A40461"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n.a.</w:t>
            </w:r>
          </w:p>
        </w:tc>
        <w:tc>
          <w:tcPr>
            <w:tcW w:w="1134" w:type="dxa"/>
          </w:tcPr>
          <w:p w14:paraId="4048E397"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~128</w:t>
            </w:r>
          </w:p>
        </w:tc>
        <w:tc>
          <w:tcPr>
            <w:tcW w:w="1417" w:type="dxa"/>
          </w:tcPr>
          <w:p w14:paraId="474FF657"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n.a.</w:t>
            </w:r>
          </w:p>
        </w:tc>
      </w:tr>
      <w:tr w:rsidR="00510A6C" w:rsidRPr="00083FE1" w14:paraId="710A8E10" w14:textId="77777777" w:rsidTr="00D86DEA">
        <w:tc>
          <w:tcPr>
            <w:tcW w:w="1447" w:type="dxa"/>
            <w:vAlign w:val="bottom"/>
          </w:tcPr>
          <w:p w14:paraId="5BE560DA" w14:textId="77777777" w:rsidR="00510A6C" w:rsidRPr="00083FE1" w:rsidRDefault="00510A6C" w:rsidP="008C7597">
            <w:pPr>
              <w:rPr>
                <w:rFonts w:ascii="Times New Roman" w:hAnsi="Times New Roman" w:cs="Times New Roman"/>
                <w:b/>
                <w:sz w:val="24"/>
                <w:szCs w:val="24"/>
                <w:lang w:val="en-US"/>
              </w:rPr>
            </w:pPr>
            <w:r w:rsidRPr="00083FE1">
              <w:rPr>
                <w:rFonts w:ascii="Times New Roman" w:hAnsi="Times New Roman" w:cs="Times New Roman"/>
                <w:b/>
                <w:sz w:val="24"/>
                <w:szCs w:val="24"/>
                <w:lang w:val="en-US"/>
              </w:rPr>
              <w:t>6M</w:t>
            </w:r>
          </w:p>
        </w:tc>
        <w:tc>
          <w:tcPr>
            <w:tcW w:w="1276" w:type="dxa"/>
            <w:shd w:val="clear" w:color="auto" w:fill="BFBFBF" w:themeFill="background1" w:themeFillShade="BF"/>
          </w:tcPr>
          <w:p w14:paraId="09C170A7"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9.3</w:t>
            </w:r>
          </w:p>
        </w:tc>
        <w:tc>
          <w:tcPr>
            <w:tcW w:w="1417" w:type="dxa"/>
          </w:tcPr>
          <w:p w14:paraId="5D0B67E5"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8.8 – 9.9</w:t>
            </w:r>
          </w:p>
        </w:tc>
        <w:tc>
          <w:tcPr>
            <w:tcW w:w="1105" w:type="dxa"/>
            <w:shd w:val="clear" w:color="auto" w:fill="BFBFBF" w:themeFill="background1" w:themeFillShade="BF"/>
          </w:tcPr>
          <w:p w14:paraId="199DA2FF"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29</w:t>
            </w:r>
          </w:p>
        </w:tc>
        <w:tc>
          <w:tcPr>
            <w:tcW w:w="1418" w:type="dxa"/>
          </w:tcPr>
          <w:p w14:paraId="4F82CC34"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26 – 32</w:t>
            </w:r>
          </w:p>
        </w:tc>
        <w:tc>
          <w:tcPr>
            <w:tcW w:w="1134" w:type="dxa"/>
          </w:tcPr>
          <w:p w14:paraId="67E0D03D"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17</w:t>
            </w:r>
          </w:p>
        </w:tc>
        <w:tc>
          <w:tcPr>
            <w:tcW w:w="1417" w:type="dxa"/>
          </w:tcPr>
          <w:p w14:paraId="36A19CD6"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7.5 – 36</w:t>
            </w:r>
          </w:p>
        </w:tc>
      </w:tr>
      <w:tr w:rsidR="00510A6C" w:rsidRPr="00083FE1" w14:paraId="186590F7" w14:textId="77777777" w:rsidTr="00D86DEA">
        <w:tc>
          <w:tcPr>
            <w:tcW w:w="1447" w:type="dxa"/>
            <w:vAlign w:val="bottom"/>
          </w:tcPr>
          <w:p w14:paraId="3CF8F13A" w14:textId="77777777" w:rsidR="00510A6C" w:rsidRPr="00083FE1" w:rsidRDefault="00510A6C" w:rsidP="008C7597">
            <w:pPr>
              <w:rPr>
                <w:rFonts w:ascii="Times New Roman" w:hAnsi="Times New Roman" w:cs="Times New Roman"/>
                <w:b/>
                <w:sz w:val="24"/>
                <w:szCs w:val="24"/>
                <w:lang w:val="en-US"/>
              </w:rPr>
            </w:pPr>
            <w:r w:rsidRPr="00083FE1">
              <w:rPr>
                <w:rFonts w:ascii="Times New Roman" w:hAnsi="Times New Roman" w:cs="Times New Roman"/>
                <w:b/>
                <w:sz w:val="24"/>
                <w:szCs w:val="24"/>
                <w:lang w:val="en-US"/>
              </w:rPr>
              <w:t>7D</w:t>
            </w:r>
          </w:p>
        </w:tc>
        <w:tc>
          <w:tcPr>
            <w:tcW w:w="1276" w:type="dxa"/>
            <w:shd w:val="clear" w:color="auto" w:fill="BFBFBF" w:themeFill="background1" w:themeFillShade="BF"/>
          </w:tcPr>
          <w:p w14:paraId="354B09D3"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74</w:t>
            </w:r>
          </w:p>
        </w:tc>
        <w:tc>
          <w:tcPr>
            <w:tcW w:w="1417" w:type="dxa"/>
          </w:tcPr>
          <w:p w14:paraId="1AC4AFA2"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65 – 84</w:t>
            </w:r>
          </w:p>
        </w:tc>
        <w:tc>
          <w:tcPr>
            <w:tcW w:w="1105" w:type="dxa"/>
            <w:shd w:val="clear" w:color="auto" w:fill="BFBFBF" w:themeFill="background1" w:themeFillShade="BF"/>
          </w:tcPr>
          <w:p w14:paraId="06929460"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&gt;128</w:t>
            </w:r>
          </w:p>
        </w:tc>
        <w:tc>
          <w:tcPr>
            <w:tcW w:w="1418" w:type="dxa"/>
          </w:tcPr>
          <w:p w14:paraId="4052D508"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n.a.</w:t>
            </w:r>
          </w:p>
        </w:tc>
        <w:tc>
          <w:tcPr>
            <w:tcW w:w="1134" w:type="dxa"/>
          </w:tcPr>
          <w:p w14:paraId="44C3698D"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37</w:t>
            </w:r>
          </w:p>
        </w:tc>
        <w:tc>
          <w:tcPr>
            <w:tcW w:w="1417" w:type="dxa"/>
          </w:tcPr>
          <w:p w14:paraId="17B5114E"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29 – 49</w:t>
            </w:r>
          </w:p>
        </w:tc>
      </w:tr>
      <w:tr w:rsidR="00510A6C" w:rsidRPr="00083FE1" w14:paraId="1AF2A55B" w14:textId="77777777" w:rsidTr="00D86DEA">
        <w:tc>
          <w:tcPr>
            <w:tcW w:w="1447" w:type="dxa"/>
            <w:vAlign w:val="bottom"/>
          </w:tcPr>
          <w:p w14:paraId="0B770CFB" w14:textId="77777777" w:rsidR="00510A6C" w:rsidRPr="00083FE1" w:rsidRDefault="00510A6C" w:rsidP="008C7597">
            <w:pPr>
              <w:rPr>
                <w:rFonts w:ascii="Times New Roman" w:hAnsi="Times New Roman" w:cs="Times New Roman"/>
                <w:b/>
                <w:sz w:val="24"/>
                <w:szCs w:val="24"/>
                <w:lang w:val="en-US"/>
              </w:rPr>
            </w:pPr>
            <w:r w:rsidRPr="00083FE1">
              <w:rPr>
                <w:rFonts w:ascii="Times New Roman" w:hAnsi="Times New Roman" w:cs="Times New Roman"/>
                <w:b/>
                <w:sz w:val="24"/>
                <w:szCs w:val="24"/>
                <w:lang w:val="en-US"/>
              </w:rPr>
              <w:t>7M</w:t>
            </w:r>
          </w:p>
        </w:tc>
        <w:tc>
          <w:tcPr>
            <w:tcW w:w="1276" w:type="dxa"/>
            <w:shd w:val="clear" w:color="auto" w:fill="BFBFBF" w:themeFill="background1" w:themeFillShade="BF"/>
          </w:tcPr>
          <w:p w14:paraId="7139A3F7"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26</w:t>
            </w:r>
          </w:p>
        </w:tc>
        <w:tc>
          <w:tcPr>
            <w:tcW w:w="1417" w:type="dxa"/>
          </w:tcPr>
          <w:p w14:paraId="4B543011"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25 – 28</w:t>
            </w:r>
          </w:p>
        </w:tc>
        <w:tc>
          <w:tcPr>
            <w:tcW w:w="1105" w:type="dxa"/>
            <w:shd w:val="clear" w:color="auto" w:fill="BFBFBF" w:themeFill="background1" w:themeFillShade="BF"/>
          </w:tcPr>
          <w:p w14:paraId="77C4E765"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40</w:t>
            </w:r>
          </w:p>
        </w:tc>
        <w:tc>
          <w:tcPr>
            <w:tcW w:w="1418" w:type="dxa"/>
          </w:tcPr>
          <w:p w14:paraId="57EE0B1F"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33 – 47</w:t>
            </w:r>
          </w:p>
        </w:tc>
        <w:tc>
          <w:tcPr>
            <w:tcW w:w="1134" w:type="dxa"/>
          </w:tcPr>
          <w:p w14:paraId="622D80CC"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&gt;25</w:t>
            </w:r>
          </w:p>
        </w:tc>
        <w:tc>
          <w:tcPr>
            <w:tcW w:w="1417" w:type="dxa"/>
          </w:tcPr>
          <w:p w14:paraId="06B2F877"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n.a.</w:t>
            </w:r>
          </w:p>
        </w:tc>
      </w:tr>
      <w:tr w:rsidR="00510A6C" w:rsidRPr="00083FE1" w14:paraId="48A735DF" w14:textId="77777777" w:rsidTr="00D86DEA">
        <w:tc>
          <w:tcPr>
            <w:tcW w:w="1447" w:type="dxa"/>
            <w:vAlign w:val="bottom"/>
          </w:tcPr>
          <w:p w14:paraId="69BE4968" w14:textId="77777777" w:rsidR="00510A6C" w:rsidRPr="00083FE1" w:rsidRDefault="00510A6C" w:rsidP="008C7597">
            <w:pPr>
              <w:rPr>
                <w:rFonts w:ascii="Times New Roman" w:hAnsi="Times New Roman" w:cs="Times New Roman"/>
                <w:b/>
                <w:sz w:val="24"/>
                <w:szCs w:val="24"/>
                <w:lang w:val="en-US"/>
              </w:rPr>
            </w:pPr>
            <w:r w:rsidRPr="00083FE1">
              <w:rPr>
                <w:rFonts w:ascii="Times New Roman" w:hAnsi="Times New Roman" w:cs="Times New Roman"/>
                <w:b/>
                <w:sz w:val="24"/>
                <w:szCs w:val="24"/>
                <w:lang w:val="en-US"/>
              </w:rPr>
              <w:t>8M</w:t>
            </w:r>
          </w:p>
        </w:tc>
        <w:tc>
          <w:tcPr>
            <w:tcW w:w="1276" w:type="dxa"/>
            <w:shd w:val="clear" w:color="auto" w:fill="BFBFBF" w:themeFill="background1" w:themeFillShade="BF"/>
          </w:tcPr>
          <w:p w14:paraId="44130135"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24</w:t>
            </w:r>
          </w:p>
        </w:tc>
        <w:tc>
          <w:tcPr>
            <w:tcW w:w="1417" w:type="dxa"/>
          </w:tcPr>
          <w:p w14:paraId="282233B5"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23 – 25</w:t>
            </w:r>
          </w:p>
        </w:tc>
        <w:tc>
          <w:tcPr>
            <w:tcW w:w="1105" w:type="dxa"/>
            <w:shd w:val="clear" w:color="auto" w:fill="BFBFBF" w:themeFill="background1" w:themeFillShade="BF"/>
          </w:tcPr>
          <w:p w14:paraId="43267E58"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53</w:t>
            </w:r>
          </w:p>
        </w:tc>
        <w:tc>
          <w:tcPr>
            <w:tcW w:w="1418" w:type="dxa"/>
          </w:tcPr>
          <w:p w14:paraId="36C9DCC5"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51 – 55</w:t>
            </w:r>
          </w:p>
        </w:tc>
        <w:tc>
          <w:tcPr>
            <w:tcW w:w="1134" w:type="dxa"/>
          </w:tcPr>
          <w:p w14:paraId="7927537F"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~11</w:t>
            </w:r>
          </w:p>
        </w:tc>
        <w:tc>
          <w:tcPr>
            <w:tcW w:w="1417" w:type="dxa"/>
          </w:tcPr>
          <w:p w14:paraId="74BB187C"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n.a.</w:t>
            </w:r>
          </w:p>
        </w:tc>
      </w:tr>
      <w:tr w:rsidR="00510A6C" w:rsidRPr="00083FE1" w14:paraId="6BCE5F90" w14:textId="77777777" w:rsidTr="00D86DEA">
        <w:tc>
          <w:tcPr>
            <w:tcW w:w="1447" w:type="dxa"/>
            <w:vAlign w:val="bottom"/>
          </w:tcPr>
          <w:p w14:paraId="51CA8A58" w14:textId="77777777" w:rsidR="00510A6C" w:rsidRPr="00083FE1" w:rsidRDefault="00510A6C" w:rsidP="008C7597">
            <w:pPr>
              <w:rPr>
                <w:rFonts w:ascii="Times New Roman" w:hAnsi="Times New Roman" w:cs="Times New Roman"/>
                <w:b/>
                <w:sz w:val="24"/>
                <w:szCs w:val="24"/>
                <w:lang w:val="en-US"/>
              </w:rPr>
            </w:pPr>
            <w:r w:rsidRPr="00083FE1">
              <w:rPr>
                <w:rFonts w:ascii="Times New Roman" w:hAnsi="Times New Roman" w:cs="Times New Roman"/>
                <w:b/>
                <w:sz w:val="24"/>
                <w:szCs w:val="24"/>
                <w:lang w:val="en-US"/>
              </w:rPr>
              <w:t>11D</w:t>
            </w:r>
          </w:p>
        </w:tc>
        <w:tc>
          <w:tcPr>
            <w:tcW w:w="1276" w:type="dxa"/>
            <w:shd w:val="clear" w:color="auto" w:fill="BFBFBF" w:themeFill="background1" w:themeFillShade="BF"/>
          </w:tcPr>
          <w:p w14:paraId="622A461B"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&gt;128</w:t>
            </w:r>
          </w:p>
        </w:tc>
        <w:tc>
          <w:tcPr>
            <w:tcW w:w="1417" w:type="dxa"/>
          </w:tcPr>
          <w:p w14:paraId="0AD0687B"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n.a.</w:t>
            </w:r>
          </w:p>
        </w:tc>
        <w:tc>
          <w:tcPr>
            <w:tcW w:w="1105" w:type="dxa"/>
            <w:shd w:val="clear" w:color="auto" w:fill="BFBFBF" w:themeFill="background1" w:themeFillShade="BF"/>
          </w:tcPr>
          <w:p w14:paraId="7844F505"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&gt;128</w:t>
            </w:r>
          </w:p>
        </w:tc>
        <w:tc>
          <w:tcPr>
            <w:tcW w:w="1418" w:type="dxa"/>
          </w:tcPr>
          <w:p w14:paraId="0878C5D1"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n.a.</w:t>
            </w:r>
          </w:p>
        </w:tc>
        <w:tc>
          <w:tcPr>
            <w:tcW w:w="1134" w:type="dxa"/>
          </w:tcPr>
          <w:p w14:paraId="1C49A64A"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n.d.</w:t>
            </w:r>
          </w:p>
        </w:tc>
        <w:tc>
          <w:tcPr>
            <w:tcW w:w="1417" w:type="dxa"/>
          </w:tcPr>
          <w:p w14:paraId="507D23AC"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n.d.</w:t>
            </w:r>
          </w:p>
        </w:tc>
      </w:tr>
      <w:tr w:rsidR="00510A6C" w:rsidRPr="00083FE1" w14:paraId="45D17453" w14:textId="77777777" w:rsidTr="00D86DEA">
        <w:tc>
          <w:tcPr>
            <w:tcW w:w="1447" w:type="dxa"/>
            <w:vAlign w:val="bottom"/>
          </w:tcPr>
          <w:p w14:paraId="67350E99" w14:textId="77777777" w:rsidR="00510A6C" w:rsidRPr="00083FE1" w:rsidRDefault="00510A6C" w:rsidP="008C7597">
            <w:pPr>
              <w:rPr>
                <w:rFonts w:ascii="Times New Roman" w:hAnsi="Times New Roman" w:cs="Times New Roman"/>
                <w:b/>
                <w:sz w:val="24"/>
                <w:szCs w:val="24"/>
                <w:lang w:val="en-US"/>
              </w:rPr>
            </w:pPr>
            <w:r w:rsidRPr="00083FE1">
              <w:rPr>
                <w:rFonts w:ascii="Times New Roman" w:hAnsi="Times New Roman" w:cs="Times New Roman"/>
                <w:b/>
                <w:sz w:val="24"/>
                <w:szCs w:val="24"/>
                <w:lang w:val="en-US"/>
              </w:rPr>
              <w:lastRenderedPageBreak/>
              <w:t>11M</w:t>
            </w:r>
          </w:p>
        </w:tc>
        <w:tc>
          <w:tcPr>
            <w:tcW w:w="1276" w:type="dxa"/>
            <w:shd w:val="clear" w:color="auto" w:fill="BFBFBF" w:themeFill="background1" w:themeFillShade="BF"/>
          </w:tcPr>
          <w:p w14:paraId="797DE403"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&gt;17</w:t>
            </w:r>
          </w:p>
        </w:tc>
        <w:tc>
          <w:tcPr>
            <w:tcW w:w="1417" w:type="dxa"/>
          </w:tcPr>
          <w:p w14:paraId="6DA13E86"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n.a.</w:t>
            </w:r>
          </w:p>
        </w:tc>
        <w:tc>
          <w:tcPr>
            <w:tcW w:w="1105" w:type="dxa"/>
            <w:shd w:val="clear" w:color="auto" w:fill="BFBFBF" w:themeFill="background1" w:themeFillShade="BF"/>
          </w:tcPr>
          <w:p w14:paraId="5DE88933"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~17</w:t>
            </w:r>
          </w:p>
        </w:tc>
        <w:tc>
          <w:tcPr>
            <w:tcW w:w="1418" w:type="dxa"/>
          </w:tcPr>
          <w:p w14:paraId="3CE4405F"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n.a.</w:t>
            </w:r>
          </w:p>
        </w:tc>
        <w:tc>
          <w:tcPr>
            <w:tcW w:w="1134" w:type="dxa"/>
          </w:tcPr>
          <w:p w14:paraId="1B8643FF"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n.d.</w:t>
            </w:r>
          </w:p>
        </w:tc>
        <w:tc>
          <w:tcPr>
            <w:tcW w:w="1417" w:type="dxa"/>
          </w:tcPr>
          <w:p w14:paraId="08EB4C0E"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n.d.</w:t>
            </w:r>
          </w:p>
        </w:tc>
      </w:tr>
      <w:tr w:rsidR="00510A6C" w:rsidRPr="00083FE1" w14:paraId="41FFF53F" w14:textId="77777777" w:rsidTr="00D86DEA">
        <w:tc>
          <w:tcPr>
            <w:tcW w:w="1447" w:type="dxa"/>
            <w:vAlign w:val="bottom"/>
          </w:tcPr>
          <w:p w14:paraId="0F6879AF" w14:textId="77777777" w:rsidR="00510A6C" w:rsidRPr="00083FE1" w:rsidRDefault="00510A6C" w:rsidP="008C7597">
            <w:pPr>
              <w:rPr>
                <w:rFonts w:ascii="Times New Roman" w:hAnsi="Times New Roman" w:cs="Times New Roman"/>
                <w:b/>
                <w:sz w:val="24"/>
                <w:szCs w:val="24"/>
                <w:lang w:val="en-US"/>
              </w:rPr>
            </w:pPr>
            <w:r w:rsidRPr="00083FE1">
              <w:rPr>
                <w:rFonts w:ascii="Times New Roman" w:hAnsi="Times New Roman" w:cs="Times New Roman"/>
                <w:b/>
                <w:sz w:val="24"/>
                <w:szCs w:val="24"/>
                <w:lang w:val="en-US"/>
              </w:rPr>
              <w:t>12M</w:t>
            </w:r>
          </w:p>
        </w:tc>
        <w:tc>
          <w:tcPr>
            <w:tcW w:w="1276" w:type="dxa"/>
            <w:shd w:val="clear" w:color="auto" w:fill="BFBFBF" w:themeFill="background1" w:themeFillShade="BF"/>
          </w:tcPr>
          <w:p w14:paraId="3610E6C5"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&gt;28</w:t>
            </w:r>
          </w:p>
        </w:tc>
        <w:tc>
          <w:tcPr>
            <w:tcW w:w="1417" w:type="dxa"/>
          </w:tcPr>
          <w:p w14:paraId="4171F63F"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n.a.</w:t>
            </w:r>
          </w:p>
        </w:tc>
        <w:tc>
          <w:tcPr>
            <w:tcW w:w="1105" w:type="dxa"/>
            <w:shd w:val="clear" w:color="auto" w:fill="BFBFBF" w:themeFill="background1" w:themeFillShade="BF"/>
          </w:tcPr>
          <w:p w14:paraId="4C00B131"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28</w:t>
            </w:r>
          </w:p>
        </w:tc>
        <w:tc>
          <w:tcPr>
            <w:tcW w:w="1418" w:type="dxa"/>
          </w:tcPr>
          <w:p w14:paraId="519A8AA1"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21.0 – 37</w:t>
            </w:r>
          </w:p>
        </w:tc>
        <w:tc>
          <w:tcPr>
            <w:tcW w:w="1134" w:type="dxa"/>
          </w:tcPr>
          <w:p w14:paraId="30C5168F"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n.d.</w:t>
            </w:r>
          </w:p>
        </w:tc>
        <w:tc>
          <w:tcPr>
            <w:tcW w:w="1417" w:type="dxa"/>
          </w:tcPr>
          <w:p w14:paraId="13FF3E26"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n.d.</w:t>
            </w:r>
          </w:p>
        </w:tc>
      </w:tr>
      <w:tr w:rsidR="00510A6C" w:rsidRPr="00083FE1" w14:paraId="0ACDDFD2" w14:textId="77777777" w:rsidTr="00D86DEA">
        <w:tc>
          <w:tcPr>
            <w:tcW w:w="1447" w:type="dxa"/>
            <w:vAlign w:val="bottom"/>
          </w:tcPr>
          <w:p w14:paraId="137049A1" w14:textId="77777777" w:rsidR="00510A6C" w:rsidRPr="00083FE1" w:rsidRDefault="00510A6C" w:rsidP="008C7597">
            <w:pPr>
              <w:rPr>
                <w:rFonts w:ascii="Times New Roman" w:hAnsi="Times New Roman" w:cs="Times New Roman"/>
                <w:b/>
                <w:sz w:val="24"/>
                <w:szCs w:val="24"/>
                <w:lang w:val="en-US"/>
              </w:rPr>
            </w:pPr>
            <w:r w:rsidRPr="00083FE1">
              <w:rPr>
                <w:rFonts w:ascii="Times New Roman" w:hAnsi="Times New Roman" w:cs="Times New Roman"/>
                <w:b/>
                <w:sz w:val="24"/>
                <w:szCs w:val="24"/>
                <w:lang w:val="en-US"/>
              </w:rPr>
              <w:t>13D</w:t>
            </w:r>
          </w:p>
        </w:tc>
        <w:tc>
          <w:tcPr>
            <w:tcW w:w="1276" w:type="dxa"/>
            <w:shd w:val="clear" w:color="auto" w:fill="BFBFBF" w:themeFill="background1" w:themeFillShade="BF"/>
          </w:tcPr>
          <w:p w14:paraId="55C573DD"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62</w:t>
            </w:r>
          </w:p>
        </w:tc>
        <w:tc>
          <w:tcPr>
            <w:tcW w:w="1417" w:type="dxa"/>
          </w:tcPr>
          <w:p w14:paraId="12FABEFA"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56 – 69</w:t>
            </w:r>
          </w:p>
        </w:tc>
        <w:tc>
          <w:tcPr>
            <w:tcW w:w="1105" w:type="dxa"/>
            <w:shd w:val="clear" w:color="auto" w:fill="BFBFBF" w:themeFill="background1" w:themeFillShade="BF"/>
          </w:tcPr>
          <w:p w14:paraId="387D408E"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100</w:t>
            </w:r>
          </w:p>
        </w:tc>
        <w:tc>
          <w:tcPr>
            <w:tcW w:w="1418" w:type="dxa"/>
          </w:tcPr>
          <w:p w14:paraId="38226938"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94 – 110</w:t>
            </w:r>
          </w:p>
        </w:tc>
        <w:tc>
          <w:tcPr>
            <w:tcW w:w="1134" w:type="dxa"/>
          </w:tcPr>
          <w:p w14:paraId="1B2B56D2"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90</w:t>
            </w:r>
          </w:p>
        </w:tc>
        <w:tc>
          <w:tcPr>
            <w:tcW w:w="1417" w:type="dxa"/>
          </w:tcPr>
          <w:p w14:paraId="68AE8915"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43 – 190</w:t>
            </w:r>
          </w:p>
        </w:tc>
      </w:tr>
      <w:tr w:rsidR="00510A6C" w:rsidRPr="00083FE1" w14:paraId="69643819" w14:textId="77777777" w:rsidTr="00D86DEA">
        <w:tc>
          <w:tcPr>
            <w:tcW w:w="1447" w:type="dxa"/>
            <w:vAlign w:val="bottom"/>
          </w:tcPr>
          <w:p w14:paraId="17103211" w14:textId="77777777" w:rsidR="00510A6C" w:rsidRPr="00083FE1" w:rsidRDefault="00510A6C" w:rsidP="008C7597">
            <w:pPr>
              <w:rPr>
                <w:rFonts w:ascii="Times New Roman" w:hAnsi="Times New Roman" w:cs="Times New Roman"/>
                <w:b/>
                <w:sz w:val="24"/>
                <w:szCs w:val="24"/>
                <w:lang w:val="en-US"/>
              </w:rPr>
            </w:pPr>
            <w:r w:rsidRPr="00083FE1">
              <w:rPr>
                <w:rFonts w:ascii="Times New Roman" w:hAnsi="Times New Roman" w:cs="Times New Roman"/>
                <w:b/>
                <w:sz w:val="24"/>
                <w:szCs w:val="24"/>
                <w:lang w:val="en-US"/>
              </w:rPr>
              <w:t>13M</w:t>
            </w:r>
          </w:p>
        </w:tc>
        <w:tc>
          <w:tcPr>
            <w:tcW w:w="1276" w:type="dxa"/>
            <w:shd w:val="clear" w:color="auto" w:fill="BFBFBF" w:themeFill="background1" w:themeFillShade="BF"/>
          </w:tcPr>
          <w:p w14:paraId="635D612F"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&gt;37</w:t>
            </w:r>
          </w:p>
        </w:tc>
        <w:tc>
          <w:tcPr>
            <w:tcW w:w="1417" w:type="dxa"/>
          </w:tcPr>
          <w:p w14:paraId="10662BF5"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n.a.</w:t>
            </w:r>
          </w:p>
        </w:tc>
        <w:tc>
          <w:tcPr>
            <w:tcW w:w="1105" w:type="dxa"/>
            <w:shd w:val="clear" w:color="auto" w:fill="BFBFBF" w:themeFill="background1" w:themeFillShade="BF"/>
          </w:tcPr>
          <w:p w14:paraId="3AB10E5A"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37</w:t>
            </w:r>
          </w:p>
        </w:tc>
        <w:tc>
          <w:tcPr>
            <w:tcW w:w="1418" w:type="dxa"/>
          </w:tcPr>
          <w:p w14:paraId="35805CF3"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35.1 – 38.6</w:t>
            </w:r>
          </w:p>
        </w:tc>
        <w:tc>
          <w:tcPr>
            <w:tcW w:w="1134" w:type="dxa"/>
          </w:tcPr>
          <w:p w14:paraId="187AB058"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n.d.</w:t>
            </w:r>
          </w:p>
        </w:tc>
        <w:tc>
          <w:tcPr>
            <w:tcW w:w="1417" w:type="dxa"/>
          </w:tcPr>
          <w:p w14:paraId="35CBE02F"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n.d.</w:t>
            </w:r>
          </w:p>
        </w:tc>
      </w:tr>
      <w:tr w:rsidR="00510A6C" w:rsidRPr="00083FE1" w14:paraId="5C2FC379" w14:textId="77777777" w:rsidTr="00D86DEA">
        <w:tc>
          <w:tcPr>
            <w:tcW w:w="1447" w:type="dxa"/>
            <w:vAlign w:val="bottom"/>
          </w:tcPr>
          <w:p w14:paraId="44C90CCB"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Remdesivir</w:t>
            </w:r>
          </w:p>
        </w:tc>
        <w:tc>
          <w:tcPr>
            <w:tcW w:w="1276" w:type="dxa"/>
            <w:shd w:val="clear" w:color="auto" w:fill="BFBFBF" w:themeFill="background1" w:themeFillShade="BF"/>
          </w:tcPr>
          <w:p w14:paraId="6FFCAF4B"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4.7</w:t>
            </w:r>
          </w:p>
        </w:tc>
        <w:tc>
          <w:tcPr>
            <w:tcW w:w="1417" w:type="dxa"/>
          </w:tcPr>
          <w:p w14:paraId="4BDDD17F"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4.2 – 5.1</w:t>
            </w:r>
          </w:p>
        </w:tc>
        <w:tc>
          <w:tcPr>
            <w:tcW w:w="1105" w:type="dxa"/>
            <w:shd w:val="clear" w:color="auto" w:fill="BFBFBF" w:themeFill="background1" w:themeFillShade="BF"/>
          </w:tcPr>
          <w:p w14:paraId="17BADBB7"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&gt;128</w:t>
            </w:r>
          </w:p>
        </w:tc>
        <w:tc>
          <w:tcPr>
            <w:tcW w:w="1418" w:type="dxa"/>
          </w:tcPr>
          <w:p w14:paraId="768BC881"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n.a.</w:t>
            </w:r>
          </w:p>
        </w:tc>
        <w:tc>
          <w:tcPr>
            <w:tcW w:w="1134" w:type="dxa"/>
          </w:tcPr>
          <w:p w14:paraId="6B97F293"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1.5</w:t>
            </w:r>
          </w:p>
        </w:tc>
        <w:tc>
          <w:tcPr>
            <w:tcW w:w="1417" w:type="dxa"/>
          </w:tcPr>
          <w:p w14:paraId="3F41D907" w14:textId="77777777" w:rsidR="00510A6C" w:rsidRPr="00083FE1" w:rsidRDefault="00510A6C" w:rsidP="008C7597">
            <w:pPr>
              <w:rPr>
                <w:rFonts w:ascii="Times New Roman" w:hAnsi="Times New Roman" w:cs="Times New Roman"/>
                <w:sz w:val="24"/>
                <w:szCs w:val="24"/>
                <w:lang w:val="en-US"/>
              </w:rPr>
            </w:pPr>
            <w:r w:rsidRPr="00083FE1">
              <w:rPr>
                <w:rFonts w:ascii="Times New Roman" w:hAnsi="Times New Roman" w:cs="Times New Roman"/>
                <w:sz w:val="24"/>
                <w:szCs w:val="24"/>
                <w:lang w:val="en-US"/>
              </w:rPr>
              <w:t>1.1 – 1.9</w:t>
            </w:r>
          </w:p>
        </w:tc>
      </w:tr>
    </w:tbl>
    <w:p w14:paraId="32F94F2E" w14:textId="0CE8A0A1" w:rsidR="00BC2E09" w:rsidRPr="00083FE1" w:rsidRDefault="00510A6C" w:rsidP="00B9302C">
      <w:pPr>
        <w:spacing w:line="240" w:lineRule="auto"/>
        <w:rPr>
          <w:rFonts w:ascii="Times New Roman" w:hAnsi="Times New Roman" w:cs="Times New Roman"/>
          <w:bCs/>
          <w:sz w:val="24"/>
          <w:szCs w:val="24"/>
          <w:lang w:val="en-US"/>
        </w:rPr>
      </w:pPr>
      <w:r w:rsidRPr="00083FE1">
        <w:rPr>
          <w:rFonts w:ascii="Times New Roman" w:hAnsi="Times New Roman" w:cs="Times New Roman"/>
          <w:bCs/>
          <w:sz w:val="24"/>
          <w:szCs w:val="24"/>
          <w:lang w:val="en-US"/>
        </w:rPr>
        <w:t>n.d. not determined, n.a. not available</w:t>
      </w:r>
    </w:p>
    <w:p w14:paraId="1CBB1D39" w14:textId="77777777" w:rsidR="00035B26" w:rsidRPr="00083FE1" w:rsidRDefault="00035B26">
      <w:pPr>
        <w:rPr>
          <w:rFonts w:asciiTheme="majorHAnsi" w:eastAsiaTheme="majorEastAsia" w:hAnsiTheme="majorHAnsi" w:cstheme="majorBidi"/>
          <w:color w:val="2E74B5" w:themeColor="accent1" w:themeShade="BF"/>
          <w:sz w:val="32"/>
          <w:szCs w:val="32"/>
          <w:lang w:val="en-US"/>
        </w:rPr>
      </w:pPr>
      <w:r w:rsidRPr="00083FE1">
        <w:rPr>
          <w:lang w:val="en-US"/>
        </w:rPr>
        <w:br w:type="page"/>
      </w:r>
    </w:p>
    <w:p w14:paraId="64AB2A5E" w14:textId="6D84DA64" w:rsidR="00BC2E09" w:rsidRPr="00083FE1" w:rsidRDefault="00C3077D" w:rsidP="00B9302C">
      <w:pPr>
        <w:pStyle w:val="Cmsor1"/>
        <w:spacing w:line="240" w:lineRule="auto"/>
        <w:rPr>
          <w:lang w:val="en-US"/>
        </w:rPr>
      </w:pPr>
      <w:bookmarkStart w:id="3" w:name="_Toc216424828"/>
      <w:r w:rsidRPr="00083FE1">
        <w:rPr>
          <w:lang w:val="en-US"/>
        </w:rPr>
        <w:lastRenderedPageBreak/>
        <w:t xml:space="preserve">Antibacterial </w:t>
      </w:r>
      <w:r w:rsidR="005F6B6F" w:rsidRPr="00083FE1">
        <w:rPr>
          <w:lang w:val="en-US"/>
        </w:rPr>
        <w:t>assay</w:t>
      </w:r>
      <w:bookmarkEnd w:id="3"/>
      <w:r w:rsidR="005F6B6F" w:rsidRPr="00083FE1">
        <w:rPr>
          <w:lang w:val="en-US"/>
        </w:rPr>
        <w:t xml:space="preserve"> </w:t>
      </w:r>
    </w:p>
    <w:p w14:paraId="2AA8B3AF" w14:textId="77777777" w:rsidR="005F6B6F" w:rsidRPr="00083FE1" w:rsidRDefault="005F6B6F" w:rsidP="00B9302C">
      <w:pPr>
        <w:spacing w:line="240" w:lineRule="auto"/>
        <w:jc w:val="both"/>
        <w:rPr>
          <w:rFonts w:ascii="Times New Roman" w:hAnsi="Times New Roman" w:cs="Times New Roman"/>
          <w:b/>
          <w:i/>
          <w:sz w:val="24"/>
          <w:szCs w:val="24"/>
          <w:lang w:val="en-US"/>
        </w:rPr>
      </w:pPr>
    </w:p>
    <w:p w14:paraId="0AD01AC5" w14:textId="58E5A189" w:rsidR="005F6B6F" w:rsidRPr="00083FE1" w:rsidRDefault="005F6B6F" w:rsidP="00B9302C">
      <w:pPr>
        <w:spacing w:line="240" w:lineRule="auto"/>
        <w:jc w:val="both"/>
        <w:rPr>
          <w:rFonts w:ascii="Times New Roman" w:hAnsi="Times New Roman" w:cs="Times New Roman"/>
          <w:sz w:val="24"/>
          <w:szCs w:val="24"/>
          <w:lang w:val="en-US"/>
        </w:rPr>
      </w:pPr>
      <w:r w:rsidRPr="00083FE1">
        <w:rPr>
          <w:rFonts w:ascii="Times New Roman" w:hAnsi="Times New Roman" w:cs="Times New Roman"/>
          <w:sz w:val="24"/>
          <w:szCs w:val="24"/>
          <w:lang w:val="en-US"/>
        </w:rPr>
        <w:t xml:space="preserve">Reference: </w:t>
      </w:r>
      <w:r w:rsidRPr="00083FE1">
        <w:rPr>
          <w:rFonts w:ascii="Times New Roman" w:hAnsi="Times New Roman" w:cs="Times New Roman"/>
          <w:sz w:val="24"/>
          <w:szCs w:val="24"/>
        </w:rPr>
        <w:t>Clinical and Laboratory Standards Institute. 2018. Methods for dilution antimicrobial susceptibility tests for bacteria that grow aerobically, 11th ed Approved standard M07-A11 Clinical and Laboratory Standards Institute, Wayne, PA.</w:t>
      </w:r>
    </w:p>
    <w:p w14:paraId="3685115E" w14:textId="553975E5" w:rsidR="005F6B6F" w:rsidRPr="00083FE1" w:rsidRDefault="005F6B6F" w:rsidP="00B9302C">
      <w:pPr>
        <w:spacing w:line="240" w:lineRule="auto"/>
        <w:jc w:val="both"/>
        <w:rPr>
          <w:rFonts w:ascii="Times New Roman" w:hAnsi="Times New Roman" w:cs="Times New Roman"/>
          <w:sz w:val="24"/>
          <w:szCs w:val="24"/>
          <w:lang w:val="en-US"/>
        </w:rPr>
      </w:pPr>
      <w:r w:rsidRPr="00083FE1">
        <w:rPr>
          <w:rFonts w:ascii="Times New Roman" w:hAnsi="Times New Roman" w:cs="Times New Roman"/>
          <w:sz w:val="24"/>
          <w:szCs w:val="24"/>
          <w:lang w:val="en-US"/>
        </w:rPr>
        <w:t xml:space="preserve">According to </w:t>
      </w:r>
      <w:r w:rsidR="00A9099D" w:rsidRPr="00083FE1">
        <w:rPr>
          <w:rFonts w:ascii="Times New Roman" w:hAnsi="Times New Roman" w:cs="Times New Roman"/>
          <w:sz w:val="24"/>
          <w:szCs w:val="24"/>
          <w:lang w:val="en-US"/>
        </w:rPr>
        <w:t>Clinical and Laboratory Standards Institute (</w:t>
      </w:r>
      <w:r w:rsidRPr="00083FE1">
        <w:rPr>
          <w:rFonts w:ascii="Times New Roman" w:hAnsi="Times New Roman" w:cs="Times New Roman"/>
          <w:sz w:val="24"/>
          <w:szCs w:val="24"/>
          <w:lang w:val="en-US"/>
        </w:rPr>
        <w:t>CLSI</w:t>
      </w:r>
      <w:r w:rsidR="00A9099D" w:rsidRPr="00083FE1">
        <w:rPr>
          <w:rFonts w:ascii="Times New Roman" w:hAnsi="Times New Roman" w:cs="Times New Roman"/>
          <w:sz w:val="24"/>
          <w:szCs w:val="24"/>
          <w:lang w:val="en-US"/>
        </w:rPr>
        <w:t>)</w:t>
      </w:r>
      <w:r w:rsidRPr="00083FE1">
        <w:rPr>
          <w:rFonts w:ascii="Times New Roman" w:hAnsi="Times New Roman" w:cs="Times New Roman"/>
          <w:sz w:val="24"/>
          <w:szCs w:val="24"/>
          <w:lang w:val="en-US"/>
        </w:rPr>
        <w:t xml:space="preserve"> guid</w:t>
      </w:r>
      <w:r w:rsidR="00A9099D" w:rsidRPr="00083FE1">
        <w:rPr>
          <w:rFonts w:ascii="Times New Roman" w:hAnsi="Times New Roman" w:cs="Times New Roman"/>
          <w:sz w:val="24"/>
          <w:szCs w:val="24"/>
          <w:lang w:val="en-US"/>
        </w:rPr>
        <w:t>e</w:t>
      </w:r>
      <w:r w:rsidRPr="00083FE1">
        <w:rPr>
          <w:rFonts w:ascii="Times New Roman" w:hAnsi="Times New Roman" w:cs="Times New Roman"/>
          <w:sz w:val="24"/>
          <w:szCs w:val="24"/>
          <w:lang w:val="en-US"/>
        </w:rPr>
        <w:t>line the Minimal Inhibitory Concentrations (MICs) of the prepared compounds were determined with the broth micro dilution method. After an overnight growth on 5% bovine blood agar plates at 35 °C bacterial strains were suspended in physiological saline in order to reach the density of 0.5 McFarland for inoculation. Stock solutions containing different concentrations of the substances were prepared in DMSO and H</w:t>
      </w:r>
      <w:r w:rsidRPr="00083FE1">
        <w:rPr>
          <w:rFonts w:ascii="Times New Roman" w:hAnsi="Times New Roman" w:cs="Times New Roman"/>
          <w:sz w:val="24"/>
          <w:szCs w:val="24"/>
          <w:vertAlign w:val="subscript"/>
          <w:lang w:val="en-US"/>
        </w:rPr>
        <w:t>2</w:t>
      </w:r>
      <w:r w:rsidRPr="00083FE1">
        <w:rPr>
          <w:rFonts w:ascii="Times New Roman" w:hAnsi="Times New Roman" w:cs="Times New Roman"/>
          <w:sz w:val="24"/>
          <w:szCs w:val="24"/>
          <w:lang w:val="en-US"/>
        </w:rPr>
        <w:t>O (1:1). These were two-fold serially diluted from 256 to 0.5 mg/l in Mueller-Hinton broth, and 100 ml of each dilution was inoculated with 10 ml of each bacterial suspension. Incubation was performed at 35 °C for 18 h and determination of MIC was made with the naked eyes on a dark background.</w:t>
      </w:r>
    </w:p>
    <w:p w14:paraId="2BA82798" w14:textId="77777777" w:rsidR="00B9302C" w:rsidRPr="00083FE1" w:rsidRDefault="00B9302C" w:rsidP="00B9302C">
      <w:pPr>
        <w:spacing w:line="240" w:lineRule="auto"/>
        <w:rPr>
          <w:rFonts w:ascii="Times New Roman" w:hAnsi="Times New Roman" w:cs="Times New Roman"/>
          <w:b/>
          <w:sz w:val="24"/>
          <w:szCs w:val="24"/>
          <w:lang w:val="en-US"/>
        </w:rPr>
      </w:pPr>
    </w:p>
    <w:p w14:paraId="78E00EB6" w14:textId="7F9A7657" w:rsidR="005F6B6F" w:rsidRPr="00083FE1" w:rsidRDefault="00B9302C" w:rsidP="00B9302C">
      <w:pPr>
        <w:spacing w:line="240" w:lineRule="auto"/>
        <w:rPr>
          <w:lang w:val="en-US"/>
        </w:rPr>
      </w:pPr>
      <w:r w:rsidRPr="00083FE1">
        <w:rPr>
          <w:rFonts w:ascii="Times New Roman" w:hAnsi="Times New Roman" w:cs="Times New Roman"/>
          <w:b/>
          <w:sz w:val="24"/>
          <w:szCs w:val="24"/>
          <w:lang w:val="en-US"/>
        </w:rPr>
        <w:t xml:space="preserve">Table S2. </w:t>
      </w:r>
      <w:r w:rsidRPr="00083FE1">
        <w:rPr>
          <w:rFonts w:ascii="Times New Roman" w:hAnsi="Times New Roman" w:cs="Times New Roman"/>
          <w:sz w:val="24"/>
          <w:szCs w:val="24"/>
          <w:lang w:val="en-US"/>
        </w:rPr>
        <w:t>Antibac</w:t>
      </w:r>
      <w:r w:rsidR="00A9099D" w:rsidRPr="00083FE1">
        <w:rPr>
          <w:rFonts w:ascii="Times New Roman" w:hAnsi="Times New Roman" w:cs="Times New Roman"/>
          <w:sz w:val="24"/>
          <w:szCs w:val="24"/>
          <w:lang w:val="en-US"/>
        </w:rPr>
        <w:t>te</w:t>
      </w:r>
      <w:r w:rsidRPr="00083FE1">
        <w:rPr>
          <w:rFonts w:ascii="Times New Roman" w:hAnsi="Times New Roman" w:cs="Times New Roman"/>
          <w:sz w:val="24"/>
          <w:szCs w:val="24"/>
          <w:lang w:val="en-US"/>
        </w:rPr>
        <w:t>rial results of fluorine containing CBD and CBG derivatives</w:t>
      </w:r>
      <w:r w:rsidR="00035B26" w:rsidRPr="00083FE1">
        <w:rPr>
          <w:rFonts w:ascii="Times New Roman" w:hAnsi="Times New Roman" w:cs="Times New Roman"/>
          <w:sz w:val="24"/>
          <w:szCs w:val="24"/>
          <w:lang w:val="en-US"/>
        </w:rPr>
        <w:t>.</w:t>
      </w:r>
    </w:p>
    <w:tbl>
      <w:tblPr>
        <w:tblW w:w="5352" w:type="pct"/>
        <w:jc w:val="center"/>
        <w:tblCellMar>
          <w:left w:w="0" w:type="dxa"/>
          <w:right w:w="0" w:type="dxa"/>
        </w:tblCellMar>
        <w:tblLook w:val="04A0" w:firstRow="1" w:lastRow="0" w:firstColumn="1" w:lastColumn="0" w:noHBand="0" w:noVBand="1"/>
      </w:tblPr>
      <w:tblGrid>
        <w:gridCol w:w="635"/>
        <w:gridCol w:w="1173"/>
        <w:gridCol w:w="635"/>
        <w:gridCol w:w="635"/>
        <w:gridCol w:w="596"/>
        <w:gridCol w:w="596"/>
        <w:gridCol w:w="597"/>
        <w:gridCol w:w="599"/>
        <w:gridCol w:w="599"/>
        <w:gridCol w:w="634"/>
        <w:gridCol w:w="599"/>
        <w:gridCol w:w="599"/>
        <w:gridCol w:w="599"/>
        <w:gridCol w:w="599"/>
        <w:gridCol w:w="594"/>
      </w:tblGrid>
      <w:tr w:rsidR="00C20208" w:rsidRPr="00083FE1" w14:paraId="5EABA1C9" w14:textId="77777777" w:rsidTr="00C20208">
        <w:trPr>
          <w:trHeight w:val="340"/>
          <w:jc w:val="center"/>
        </w:trPr>
        <w:tc>
          <w:tcPr>
            <w:tcW w:w="934" w:type="pct"/>
            <w:gridSpan w:val="2"/>
            <w:tcBorders>
              <w:top w:val="single" w:sz="8" w:space="0" w:color="70AD47"/>
              <w:left w:val="single" w:sz="8" w:space="0" w:color="70AD47"/>
              <w:bottom w:val="single" w:sz="8" w:space="0" w:color="70AD47"/>
              <w:right w:val="nil"/>
            </w:tcBorders>
            <w:shd w:val="clear" w:color="auto" w:fill="70AD47"/>
            <w:tcMar>
              <w:top w:w="15" w:type="dxa"/>
              <w:left w:w="70" w:type="dxa"/>
              <w:bottom w:w="0" w:type="dxa"/>
              <w:right w:w="70" w:type="dxa"/>
            </w:tcMar>
            <w:vAlign w:val="center"/>
            <w:hideMark/>
          </w:tcPr>
          <w:p w14:paraId="15854C71" w14:textId="77777777" w:rsidR="00C20208" w:rsidRPr="00083FE1" w:rsidRDefault="00C20208" w:rsidP="00B9302C">
            <w:pPr>
              <w:spacing w:line="240" w:lineRule="auto"/>
              <w:rPr>
                <w:rFonts w:ascii="Times New Roman" w:hAnsi="Times New Roman" w:cs="Times New Roman"/>
                <w:sz w:val="24"/>
                <w:szCs w:val="24"/>
                <w:lang w:val="en-US"/>
              </w:rPr>
            </w:pPr>
          </w:p>
        </w:tc>
        <w:tc>
          <w:tcPr>
            <w:tcW w:w="328" w:type="pct"/>
            <w:tcBorders>
              <w:top w:val="single" w:sz="8" w:space="0" w:color="70AD47"/>
              <w:left w:val="nil"/>
              <w:bottom w:val="single" w:sz="8" w:space="0" w:color="70AD47"/>
              <w:right w:val="nil"/>
            </w:tcBorders>
            <w:shd w:val="clear" w:color="auto" w:fill="70AD47"/>
          </w:tcPr>
          <w:p w14:paraId="4BBCD09A" w14:textId="3A7E55C2" w:rsidR="00C20208" w:rsidRPr="00083FE1" w:rsidRDefault="00C20208" w:rsidP="00B9302C">
            <w:pPr>
              <w:spacing w:line="240" w:lineRule="auto"/>
              <w:rPr>
                <w:rFonts w:ascii="Times New Roman" w:hAnsi="Times New Roman" w:cs="Times New Roman"/>
                <w:bCs/>
                <w:sz w:val="24"/>
                <w:szCs w:val="24"/>
                <w:lang w:val="en-US"/>
              </w:rPr>
            </w:pPr>
            <w:r w:rsidRPr="00083FE1">
              <w:rPr>
                <w:rFonts w:ascii="Times New Roman" w:hAnsi="Times New Roman" w:cs="Times New Roman"/>
                <w:bCs/>
                <w:sz w:val="24"/>
                <w:szCs w:val="24"/>
                <w:lang w:val="en-US"/>
              </w:rPr>
              <w:t>VAN</w:t>
            </w:r>
          </w:p>
        </w:tc>
        <w:tc>
          <w:tcPr>
            <w:tcW w:w="328" w:type="pct"/>
            <w:tcBorders>
              <w:top w:val="single" w:sz="8" w:space="0" w:color="70AD47"/>
              <w:left w:val="nil"/>
              <w:bottom w:val="single" w:sz="8" w:space="0" w:color="70AD47"/>
              <w:right w:val="nil"/>
            </w:tcBorders>
            <w:shd w:val="clear" w:color="auto" w:fill="70AD47"/>
            <w:tcMar>
              <w:top w:w="15" w:type="dxa"/>
              <w:left w:w="70" w:type="dxa"/>
              <w:bottom w:w="0" w:type="dxa"/>
              <w:right w:w="70" w:type="dxa"/>
            </w:tcMar>
            <w:vAlign w:val="center"/>
            <w:hideMark/>
          </w:tcPr>
          <w:p w14:paraId="35D23AEE" w14:textId="27323235" w:rsidR="00C20208" w:rsidRPr="00083FE1" w:rsidRDefault="00C20208" w:rsidP="00B9302C">
            <w:pPr>
              <w:spacing w:line="240" w:lineRule="auto"/>
              <w:rPr>
                <w:rFonts w:ascii="Times New Roman" w:hAnsi="Times New Roman" w:cs="Times New Roman"/>
                <w:sz w:val="24"/>
                <w:szCs w:val="24"/>
                <w:lang w:val="en-US"/>
              </w:rPr>
            </w:pPr>
            <w:r w:rsidRPr="00083FE1">
              <w:rPr>
                <w:rFonts w:ascii="Times New Roman" w:hAnsi="Times New Roman" w:cs="Times New Roman"/>
                <w:bCs/>
                <w:sz w:val="24"/>
                <w:szCs w:val="24"/>
                <w:lang w:val="en-US"/>
              </w:rPr>
              <w:t>CBD</w:t>
            </w:r>
          </w:p>
        </w:tc>
        <w:tc>
          <w:tcPr>
            <w:tcW w:w="308" w:type="pct"/>
            <w:tcBorders>
              <w:top w:val="single" w:sz="8" w:space="0" w:color="70AD47"/>
              <w:left w:val="nil"/>
              <w:bottom w:val="single" w:sz="8" w:space="0" w:color="70AD47"/>
              <w:right w:val="nil"/>
            </w:tcBorders>
            <w:shd w:val="clear" w:color="auto" w:fill="70AD47"/>
            <w:vAlign w:val="center"/>
          </w:tcPr>
          <w:p w14:paraId="6FE97DD6" w14:textId="1D6A165F" w:rsidR="00C20208" w:rsidRPr="00083FE1" w:rsidRDefault="00C20208" w:rsidP="00B9302C">
            <w:pPr>
              <w:spacing w:line="240" w:lineRule="auto"/>
              <w:jc w:val="center"/>
              <w:rPr>
                <w:rFonts w:ascii="Times New Roman" w:hAnsi="Times New Roman" w:cs="Times New Roman"/>
                <w:bCs/>
                <w:sz w:val="24"/>
                <w:szCs w:val="24"/>
                <w:lang w:val="en-US"/>
              </w:rPr>
            </w:pPr>
            <w:r w:rsidRPr="00083FE1">
              <w:rPr>
                <w:rFonts w:ascii="Times New Roman" w:hAnsi="Times New Roman" w:cs="Times New Roman"/>
                <w:bCs/>
                <w:sz w:val="24"/>
                <w:szCs w:val="24"/>
                <w:lang w:val="en-US"/>
              </w:rPr>
              <w:t>6D</w:t>
            </w:r>
          </w:p>
        </w:tc>
        <w:tc>
          <w:tcPr>
            <w:tcW w:w="308" w:type="pct"/>
            <w:tcBorders>
              <w:top w:val="single" w:sz="8" w:space="0" w:color="70AD47"/>
              <w:left w:val="nil"/>
              <w:bottom w:val="single" w:sz="8" w:space="0" w:color="70AD47"/>
              <w:right w:val="nil"/>
            </w:tcBorders>
            <w:shd w:val="clear" w:color="auto" w:fill="70AD47"/>
            <w:tcMar>
              <w:top w:w="15" w:type="dxa"/>
              <w:left w:w="70" w:type="dxa"/>
              <w:bottom w:w="0" w:type="dxa"/>
              <w:right w:w="70" w:type="dxa"/>
            </w:tcMar>
            <w:vAlign w:val="center"/>
            <w:hideMark/>
          </w:tcPr>
          <w:p w14:paraId="5D2B98EC" w14:textId="2C0FA995" w:rsidR="00C20208" w:rsidRPr="00083FE1" w:rsidRDefault="00C20208" w:rsidP="00B9302C">
            <w:pPr>
              <w:spacing w:line="240" w:lineRule="auto"/>
              <w:rPr>
                <w:rFonts w:ascii="Times New Roman" w:hAnsi="Times New Roman" w:cs="Times New Roman"/>
                <w:sz w:val="24"/>
                <w:szCs w:val="24"/>
                <w:lang w:val="en-US"/>
              </w:rPr>
            </w:pPr>
            <w:r w:rsidRPr="00083FE1">
              <w:rPr>
                <w:rFonts w:ascii="Times New Roman" w:hAnsi="Times New Roman" w:cs="Times New Roman"/>
                <w:bCs/>
                <w:sz w:val="24"/>
                <w:szCs w:val="24"/>
                <w:lang w:val="en-US"/>
              </w:rPr>
              <w:t>6M</w:t>
            </w:r>
          </w:p>
        </w:tc>
        <w:tc>
          <w:tcPr>
            <w:tcW w:w="308" w:type="pct"/>
            <w:tcBorders>
              <w:top w:val="single" w:sz="8" w:space="0" w:color="70AD47"/>
              <w:left w:val="nil"/>
              <w:bottom w:val="single" w:sz="8" w:space="0" w:color="70AD47"/>
              <w:right w:val="nil"/>
            </w:tcBorders>
            <w:shd w:val="clear" w:color="auto" w:fill="70AD47"/>
            <w:tcMar>
              <w:top w:w="15" w:type="dxa"/>
              <w:left w:w="70" w:type="dxa"/>
              <w:bottom w:w="0" w:type="dxa"/>
              <w:right w:w="70" w:type="dxa"/>
            </w:tcMar>
            <w:vAlign w:val="center"/>
            <w:hideMark/>
          </w:tcPr>
          <w:p w14:paraId="6317E281" w14:textId="015C91DD" w:rsidR="00C20208" w:rsidRPr="00083FE1" w:rsidRDefault="00C20208" w:rsidP="00B9302C">
            <w:pPr>
              <w:spacing w:line="240" w:lineRule="auto"/>
              <w:rPr>
                <w:rFonts w:ascii="Times New Roman" w:hAnsi="Times New Roman" w:cs="Times New Roman"/>
                <w:sz w:val="24"/>
                <w:szCs w:val="24"/>
                <w:lang w:val="en-US"/>
              </w:rPr>
            </w:pPr>
            <w:r w:rsidRPr="00083FE1">
              <w:rPr>
                <w:rFonts w:ascii="Times New Roman" w:hAnsi="Times New Roman" w:cs="Times New Roman"/>
                <w:bCs/>
                <w:sz w:val="24"/>
                <w:szCs w:val="24"/>
                <w:lang w:val="en-US"/>
              </w:rPr>
              <w:t>7D</w:t>
            </w:r>
          </w:p>
        </w:tc>
        <w:tc>
          <w:tcPr>
            <w:tcW w:w="309" w:type="pct"/>
            <w:tcBorders>
              <w:top w:val="single" w:sz="8" w:space="0" w:color="70AD47"/>
              <w:left w:val="nil"/>
              <w:bottom w:val="single" w:sz="8" w:space="0" w:color="70AD47"/>
              <w:right w:val="nil"/>
            </w:tcBorders>
            <w:shd w:val="clear" w:color="auto" w:fill="70AD47"/>
            <w:tcMar>
              <w:top w:w="15" w:type="dxa"/>
              <w:left w:w="70" w:type="dxa"/>
              <w:bottom w:w="0" w:type="dxa"/>
              <w:right w:w="70" w:type="dxa"/>
            </w:tcMar>
            <w:vAlign w:val="center"/>
            <w:hideMark/>
          </w:tcPr>
          <w:p w14:paraId="26594A34" w14:textId="5C81F3B0" w:rsidR="00C20208" w:rsidRPr="00083FE1" w:rsidRDefault="00C20208" w:rsidP="00B9302C">
            <w:pPr>
              <w:spacing w:line="240" w:lineRule="auto"/>
              <w:rPr>
                <w:rFonts w:ascii="Times New Roman" w:hAnsi="Times New Roman" w:cs="Times New Roman"/>
                <w:sz w:val="24"/>
                <w:szCs w:val="24"/>
                <w:lang w:val="en-US"/>
              </w:rPr>
            </w:pPr>
            <w:r w:rsidRPr="00083FE1">
              <w:rPr>
                <w:rFonts w:ascii="Times New Roman" w:hAnsi="Times New Roman" w:cs="Times New Roman"/>
                <w:bCs/>
                <w:sz w:val="24"/>
                <w:szCs w:val="24"/>
                <w:lang w:val="en-US"/>
              </w:rPr>
              <w:t>7M</w:t>
            </w:r>
          </w:p>
        </w:tc>
        <w:tc>
          <w:tcPr>
            <w:tcW w:w="309" w:type="pct"/>
            <w:tcBorders>
              <w:top w:val="single" w:sz="8" w:space="0" w:color="70AD47"/>
              <w:left w:val="nil"/>
              <w:bottom w:val="single" w:sz="8" w:space="0" w:color="70AD47"/>
              <w:right w:val="nil"/>
            </w:tcBorders>
            <w:shd w:val="clear" w:color="auto" w:fill="70AD47"/>
            <w:tcMar>
              <w:top w:w="15" w:type="dxa"/>
              <w:left w:w="70" w:type="dxa"/>
              <w:bottom w:w="0" w:type="dxa"/>
              <w:right w:w="70" w:type="dxa"/>
            </w:tcMar>
            <w:vAlign w:val="center"/>
            <w:hideMark/>
          </w:tcPr>
          <w:p w14:paraId="4A80707A" w14:textId="2D37A279" w:rsidR="00C20208" w:rsidRPr="00083FE1" w:rsidRDefault="00C20208" w:rsidP="00B9302C">
            <w:pPr>
              <w:spacing w:line="240" w:lineRule="auto"/>
              <w:rPr>
                <w:rFonts w:ascii="Times New Roman" w:hAnsi="Times New Roman" w:cs="Times New Roman"/>
                <w:sz w:val="24"/>
                <w:szCs w:val="24"/>
                <w:lang w:val="en-US"/>
              </w:rPr>
            </w:pPr>
            <w:r w:rsidRPr="00083FE1">
              <w:rPr>
                <w:rFonts w:ascii="Times New Roman" w:hAnsi="Times New Roman" w:cs="Times New Roman"/>
                <w:bCs/>
                <w:sz w:val="24"/>
                <w:szCs w:val="24"/>
                <w:lang w:val="en-US"/>
              </w:rPr>
              <w:t>8M</w:t>
            </w:r>
          </w:p>
        </w:tc>
        <w:tc>
          <w:tcPr>
            <w:tcW w:w="327" w:type="pct"/>
            <w:tcBorders>
              <w:top w:val="single" w:sz="8" w:space="0" w:color="70AD47"/>
              <w:left w:val="nil"/>
              <w:bottom w:val="single" w:sz="8" w:space="0" w:color="70AD47"/>
              <w:right w:val="nil"/>
            </w:tcBorders>
            <w:shd w:val="clear" w:color="auto" w:fill="70AD47"/>
            <w:tcMar>
              <w:top w:w="15" w:type="dxa"/>
              <w:left w:w="70" w:type="dxa"/>
              <w:bottom w:w="0" w:type="dxa"/>
              <w:right w:w="70" w:type="dxa"/>
            </w:tcMar>
            <w:vAlign w:val="center"/>
            <w:hideMark/>
          </w:tcPr>
          <w:p w14:paraId="3C67CC04" w14:textId="77777777" w:rsidR="00C20208" w:rsidRPr="00083FE1" w:rsidRDefault="00C20208" w:rsidP="00B9302C">
            <w:pPr>
              <w:spacing w:line="240" w:lineRule="auto"/>
              <w:rPr>
                <w:rFonts w:ascii="Times New Roman" w:hAnsi="Times New Roman" w:cs="Times New Roman"/>
                <w:sz w:val="24"/>
                <w:szCs w:val="24"/>
                <w:lang w:val="en-US"/>
              </w:rPr>
            </w:pPr>
            <w:r w:rsidRPr="00083FE1">
              <w:rPr>
                <w:rFonts w:ascii="Times New Roman" w:hAnsi="Times New Roman" w:cs="Times New Roman"/>
                <w:bCs/>
                <w:sz w:val="24"/>
                <w:szCs w:val="24"/>
                <w:lang w:val="en-US"/>
              </w:rPr>
              <w:t>CBG</w:t>
            </w:r>
          </w:p>
        </w:tc>
        <w:tc>
          <w:tcPr>
            <w:tcW w:w="309" w:type="pct"/>
            <w:tcBorders>
              <w:top w:val="single" w:sz="8" w:space="0" w:color="70AD47"/>
              <w:left w:val="nil"/>
              <w:bottom w:val="single" w:sz="8" w:space="0" w:color="70AD47"/>
              <w:right w:val="nil"/>
            </w:tcBorders>
            <w:shd w:val="clear" w:color="auto" w:fill="70AD47"/>
            <w:tcMar>
              <w:top w:w="15" w:type="dxa"/>
              <w:left w:w="70" w:type="dxa"/>
              <w:bottom w:w="0" w:type="dxa"/>
              <w:right w:w="70" w:type="dxa"/>
            </w:tcMar>
            <w:vAlign w:val="center"/>
            <w:hideMark/>
          </w:tcPr>
          <w:p w14:paraId="750A8B2B" w14:textId="4B2EA2EB" w:rsidR="00C20208" w:rsidRPr="00083FE1" w:rsidRDefault="00C20208" w:rsidP="00B9302C">
            <w:pPr>
              <w:spacing w:line="240" w:lineRule="auto"/>
              <w:rPr>
                <w:rFonts w:ascii="Times New Roman" w:hAnsi="Times New Roman" w:cs="Times New Roman"/>
                <w:sz w:val="24"/>
                <w:szCs w:val="24"/>
                <w:lang w:val="en-US"/>
              </w:rPr>
            </w:pPr>
            <w:r w:rsidRPr="00083FE1">
              <w:rPr>
                <w:rFonts w:ascii="Times New Roman" w:hAnsi="Times New Roman" w:cs="Times New Roman"/>
                <w:bCs/>
                <w:sz w:val="24"/>
                <w:szCs w:val="24"/>
                <w:lang w:val="en-US"/>
              </w:rPr>
              <w:t>11D</w:t>
            </w:r>
          </w:p>
        </w:tc>
        <w:tc>
          <w:tcPr>
            <w:tcW w:w="309" w:type="pct"/>
            <w:tcBorders>
              <w:top w:val="single" w:sz="8" w:space="0" w:color="70AD47"/>
              <w:left w:val="nil"/>
              <w:bottom w:val="single" w:sz="8" w:space="0" w:color="70AD47"/>
              <w:right w:val="nil"/>
            </w:tcBorders>
            <w:shd w:val="clear" w:color="auto" w:fill="70AD47"/>
            <w:tcMar>
              <w:top w:w="15" w:type="dxa"/>
              <w:left w:w="70" w:type="dxa"/>
              <w:bottom w:w="0" w:type="dxa"/>
              <w:right w:w="70" w:type="dxa"/>
            </w:tcMar>
            <w:vAlign w:val="center"/>
            <w:hideMark/>
          </w:tcPr>
          <w:p w14:paraId="3089E908" w14:textId="47BE38D6" w:rsidR="00C20208" w:rsidRPr="00083FE1" w:rsidRDefault="00C20208" w:rsidP="00B9302C">
            <w:pPr>
              <w:spacing w:line="240" w:lineRule="auto"/>
              <w:rPr>
                <w:rFonts w:ascii="Times New Roman" w:hAnsi="Times New Roman" w:cs="Times New Roman"/>
                <w:sz w:val="24"/>
                <w:szCs w:val="24"/>
                <w:lang w:val="en-US"/>
              </w:rPr>
            </w:pPr>
            <w:r w:rsidRPr="00083FE1">
              <w:rPr>
                <w:rFonts w:ascii="Times New Roman" w:hAnsi="Times New Roman" w:cs="Times New Roman"/>
                <w:bCs/>
                <w:sz w:val="24"/>
                <w:szCs w:val="24"/>
                <w:lang w:val="en-US"/>
              </w:rPr>
              <w:t>11M</w:t>
            </w:r>
          </w:p>
        </w:tc>
        <w:tc>
          <w:tcPr>
            <w:tcW w:w="309" w:type="pct"/>
            <w:tcBorders>
              <w:top w:val="single" w:sz="8" w:space="0" w:color="70AD47"/>
              <w:left w:val="nil"/>
              <w:bottom w:val="single" w:sz="8" w:space="0" w:color="70AD47"/>
              <w:right w:val="nil"/>
            </w:tcBorders>
            <w:shd w:val="clear" w:color="auto" w:fill="70AD47"/>
            <w:tcMar>
              <w:top w:w="15" w:type="dxa"/>
              <w:left w:w="70" w:type="dxa"/>
              <w:bottom w:w="0" w:type="dxa"/>
              <w:right w:w="70" w:type="dxa"/>
            </w:tcMar>
            <w:vAlign w:val="center"/>
            <w:hideMark/>
          </w:tcPr>
          <w:p w14:paraId="35BDADDA" w14:textId="4CD18D86" w:rsidR="00C20208" w:rsidRPr="00083FE1" w:rsidRDefault="00C20208" w:rsidP="00B9302C">
            <w:pPr>
              <w:spacing w:line="240" w:lineRule="auto"/>
              <w:rPr>
                <w:rFonts w:ascii="Times New Roman" w:hAnsi="Times New Roman" w:cs="Times New Roman"/>
                <w:sz w:val="24"/>
                <w:szCs w:val="24"/>
                <w:lang w:val="en-US"/>
              </w:rPr>
            </w:pPr>
            <w:r w:rsidRPr="00083FE1">
              <w:rPr>
                <w:rFonts w:ascii="Times New Roman" w:hAnsi="Times New Roman" w:cs="Times New Roman"/>
                <w:bCs/>
                <w:sz w:val="24"/>
                <w:szCs w:val="24"/>
                <w:lang w:val="en-US"/>
              </w:rPr>
              <w:t>12M</w:t>
            </w:r>
          </w:p>
        </w:tc>
        <w:tc>
          <w:tcPr>
            <w:tcW w:w="309" w:type="pct"/>
            <w:tcBorders>
              <w:top w:val="single" w:sz="8" w:space="0" w:color="70AD47"/>
              <w:left w:val="nil"/>
              <w:bottom w:val="single" w:sz="8" w:space="0" w:color="70AD47"/>
              <w:right w:val="nil"/>
            </w:tcBorders>
            <w:shd w:val="clear" w:color="auto" w:fill="70AD47"/>
            <w:tcMar>
              <w:top w:w="15" w:type="dxa"/>
              <w:left w:w="70" w:type="dxa"/>
              <w:bottom w:w="0" w:type="dxa"/>
              <w:right w:w="70" w:type="dxa"/>
            </w:tcMar>
            <w:vAlign w:val="center"/>
            <w:hideMark/>
          </w:tcPr>
          <w:p w14:paraId="48C344C9" w14:textId="38998E8B" w:rsidR="00C20208" w:rsidRPr="00083FE1" w:rsidRDefault="00C20208" w:rsidP="00B9302C">
            <w:pPr>
              <w:spacing w:line="240" w:lineRule="auto"/>
              <w:rPr>
                <w:rFonts w:ascii="Times New Roman" w:hAnsi="Times New Roman" w:cs="Times New Roman"/>
                <w:sz w:val="24"/>
                <w:szCs w:val="24"/>
                <w:lang w:val="en-US"/>
              </w:rPr>
            </w:pPr>
            <w:r w:rsidRPr="00083FE1">
              <w:rPr>
                <w:rFonts w:ascii="Times New Roman" w:hAnsi="Times New Roman" w:cs="Times New Roman"/>
                <w:bCs/>
                <w:sz w:val="24"/>
                <w:szCs w:val="24"/>
                <w:lang w:val="en-US"/>
              </w:rPr>
              <w:t>13D</w:t>
            </w:r>
          </w:p>
        </w:tc>
        <w:tc>
          <w:tcPr>
            <w:tcW w:w="307" w:type="pct"/>
            <w:tcBorders>
              <w:top w:val="single" w:sz="8" w:space="0" w:color="70AD47"/>
              <w:left w:val="nil"/>
              <w:bottom w:val="single" w:sz="8" w:space="0" w:color="70AD47"/>
              <w:right w:val="single" w:sz="8" w:space="0" w:color="70AD47"/>
            </w:tcBorders>
            <w:shd w:val="clear" w:color="auto" w:fill="70AD47"/>
            <w:tcMar>
              <w:top w:w="15" w:type="dxa"/>
              <w:left w:w="70" w:type="dxa"/>
              <w:bottom w:w="0" w:type="dxa"/>
              <w:right w:w="70" w:type="dxa"/>
            </w:tcMar>
            <w:vAlign w:val="center"/>
            <w:hideMark/>
          </w:tcPr>
          <w:p w14:paraId="06329C87" w14:textId="727DF3AD" w:rsidR="00C20208" w:rsidRPr="00083FE1" w:rsidRDefault="00C20208" w:rsidP="00B9302C">
            <w:pPr>
              <w:spacing w:line="240" w:lineRule="auto"/>
              <w:rPr>
                <w:rFonts w:ascii="Times New Roman" w:hAnsi="Times New Roman" w:cs="Times New Roman"/>
                <w:sz w:val="24"/>
                <w:szCs w:val="24"/>
                <w:lang w:val="en-US"/>
              </w:rPr>
            </w:pPr>
            <w:r w:rsidRPr="00083FE1">
              <w:rPr>
                <w:rFonts w:ascii="Times New Roman" w:hAnsi="Times New Roman" w:cs="Times New Roman"/>
                <w:bCs/>
                <w:sz w:val="24"/>
                <w:szCs w:val="24"/>
                <w:lang w:val="en-US"/>
              </w:rPr>
              <w:t>13M</w:t>
            </w:r>
          </w:p>
        </w:tc>
      </w:tr>
      <w:tr w:rsidR="00C20208" w:rsidRPr="00083FE1" w14:paraId="7BA253E8" w14:textId="77777777" w:rsidTr="00C20208">
        <w:trPr>
          <w:trHeight w:val="340"/>
          <w:jc w:val="center"/>
        </w:trPr>
        <w:tc>
          <w:tcPr>
            <w:tcW w:w="328" w:type="pct"/>
            <w:tcBorders>
              <w:top w:val="single" w:sz="8" w:space="0" w:color="70AD47"/>
              <w:left w:val="single" w:sz="8" w:space="0" w:color="70AD47"/>
              <w:bottom w:val="single" w:sz="8" w:space="0" w:color="70AD47"/>
            </w:tcBorders>
          </w:tcPr>
          <w:p w14:paraId="5B1843F7" w14:textId="77777777" w:rsidR="00C20208" w:rsidRPr="00083FE1" w:rsidRDefault="00C20208" w:rsidP="00B9302C">
            <w:pPr>
              <w:spacing w:line="240" w:lineRule="auto"/>
              <w:jc w:val="center"/>
              <w:rPr>
                <w:rFonts w:ascii="Times New Roman" w:hAnsi="Times New Roman" w:cs="Times New Roman"/>
                <w:b/>
                <w:bCs/>
                <w:sz w:val="24"/>
                <w:szCs w:val="24"/>
              </w:rPr>
            </w:pPr>
          </w:p>
        </w:tc>
        <w:tc>
          <w:tcPr>
            <w:tcW w:w="4672" w:type="pct"/>
            <w:gridSpan w:val="14"/>
            <w:tcBorders>
              <w:top w:val="single" w:sz="4" w:space="0" w:color="70AD47"/>
              <w:bottom w:val="single" w:sz="4" w:space="0" w:color="70AD47"/>
              <w:right w:val="single" w:sz="4" w:space="0" w:color="70AD47"/>
            </w:tcBorders>
            <w:tcMar>
              <w:top w:w="15" w:type="dxa"/>
              <w:left w:w="70" w:type="dxa"/>
              <w:bottom w:w="0" w:type="dxa"/>
              <w:right w:w="70" w:type="dxa"/>
            </w:tcMar>
            <w:vAlign w:val="center"/>
          </w:tcPr>
          <w:p w14:paraId="39B54EF1" w14:textId="259B8A60" w:rsidR="00C20208" w:rsidRPr="00083FE1" w:rsidRDefault="00C20208" w:rsidP="00B9302C">
            <w:pPr>
              <w:spacing w:line="240" w:lineRule="auto"/>
              <w:jc w:val="center"/>
              <w:rPr>
                <w:rFonts w:ascii="Times New Roman" w:hAnsi="Times New Roman" w:cs="Times New Roman"/>
                <w:bCs/>
                <w:sz w:val="24"/>
                <w:szCs w:val="24"/>
              </w:rPr>
            </w:pPr>
            <w:r w:rsidRPr="00083FE1">
              <w:rPr>
                <w:rFonts w:ascii="Times New Roman" w:hAnsi="Times New Roman" w:cs="Times New Roman"/>
                <w:b/>
                <w:bCs/>
                <w:sz w:val="24"/>
                <w:szCs w:val="24"/>
              </w:rPr>
              <w:t>MIC (µg/ml)</w:t>
            </w:r>
          </w:p>
        </w:tc>
      </w:tr>
      <w:tr w:rsidR="00C20208" w:rsidRPr="00083FE1" w14:paraId="0A6B7A6D" w14:textId="77777777" w:rsidTr="00C20208">
        <w:trPr>
          <w:trHeight w:val="340"/>
          <w:jc w:val="center"/>
        </w:trPr>
        <w:tc>
          <w:tcPr>
            <w:tcW w:w="934" w:type="pct"/>
            <w:gridSpan w:val="2"/>
            <w:tcBorders>
              <w:top w:val="single" w:sz="8" w:space="0" w:color="70AD47"/>
              <w:left w:val="single" w:sz="8" w:space="0" w:color="70AD47"/>
              <w:bottom w:val="single" w:sz="8" w:space="0" w:color="70AD47"/>
              <w:right w:val="nil"/>
            </w:tcBorders>
            <w:tcMar>
              <w:top w:w="15" w:type="dxa"/>
              <w:left w:w="70" w:type="dxa"/>
              <w:bottom w:w="0" w:type="dxa"/>
              <w:right w:w="70" w:type="dxa"/>
            </w:tcMar>
            <w:vAlign w:val="center"/>
            <w:hideMark/>
          </w:tcPr>
          <w:p w14:paraId="03B052D1" w14:textId="152A8364" w:rsidR="00C20208" w:rsidRPr="00083FE1" w:rsidRDefault="00C20208" w:rsidP="00D86DEA">
            <w:pPr>
              <w:spacing w:after="0" w:line="240" w:lineRule="auto"/>
              <w:rPr>
                <w:rFonts w:ascii="Times New Roman" w:hAnsi="Times New Roman" w:cs="Times New Roman"/>
                <w:i/>
                <w:sz w:val="24"/>
                <w:szCs w:val="24"/>
                <w:lang w:val="en-US"/>
              </w:rPr>
            </w:pPr>
            <w:r w:rsidRPr="00083FE1">
              <w:rPr>
                <w:rFonts w:ascii="Times New Roman" w:hAnsi="Times New Roman" w:cs="Times New Roman"/>
                <w:bCs/>
                <w:i/>
                <w:sz w:val="24"/>
                <w:szCs w:val="24"/>
                <w:lang w:val="en-US"/>
              </w:rPr>
              <w:t>Bacillus subtilis</w:t>
            </w:r>
          </w:p>
        </w:tc>
        <w:tc>
          <w:tcPr>
            <w:tcW w:w="328" w:type="pct"/>
            <w:tcBorders>
              <w:top w:val="single" w:sz="8" w:space="0" w:color="70AD47"/>
              <w:left w:val="nil"/>
              <w:bottom w:val="single" w:sz="8" w:space="0" w:color="70AD47"/>
              <w:right w:val="nil"/>
            </w:tcBorders>
            <w:shd w:val="clear" w:color="auto" w:fill="FFE599" w:themeFill="accent4" w:themeFillTint="66"/>
            <w:vAlign w:val="center"/>
          </w:tcPr>
          <w:p w14:paraId="4F3B5A97" w14:textId="33F45DAE"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0.5</w:t>
            </w:r>
          </w:p>
        </w:tc>
        <w:tc>
          <w:tcPr>
            <w:tcW w:w="328"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1E65DBD8" w14:textId="4CF43252"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4</w:t>
            </w:r>
          </w:p>
        </w:tc>
        <w:tc>
          <w:tcPr>
            <w:tcW w:w="308" w:type="pct"/>
            <w:tcBorders>
              <w:top w:val="single" w:sz="8" w:space="0" w:color="70AD47"/>
              <w:left w:val="nil"/>
              <w:bottom w:val="single" w:sz="8" w:space="0" w:color="70AD47"/>
              <w:right w:val="nil"/>
            </w:tcBorders>
            <w:vAlign w:val="center"/>
          </w:tcPr>
          <w:p w14:paraId="2B31646D" w14:textId="09E8F183"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44AF9E9F" w14:textId="6B8D6A3C"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6193C245"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7C90BA0A"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573DFDD4"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27"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003F92F3"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21F51B18"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531D1EA4"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1F2D6747"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2BDFBF46"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7" w:type="pct"/>
            <w:tcBorders>
              <w:top w:val="single" w:sz="8" w:space="0" w:color="70AD47"/>
              <w:left w:val="nil"/>
              <w:bottom w:val="single" w:sz="8" w:space="0" w:color="70AD47"/>
              <w:right w:val="single" w:sz="8" w:space="0" w:color="70AD47"/>
            </w:tcBorders>
            <w:tcMar>
              <w:top w:w="12" w:type="dxa"/>
              <w:left w:w="12" w:type="dxa"/>
              <w:bottom w:w="0" w:type="dxa"/>
              <w:right w:w="12" w:type="dxa"/>
            </w:tcMar>
            <w:vAlign w:val="center"/>
            <w:hideMark/>
          </w:tcPr>
          <w:p w14:paraId="41B9A7E9"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r>
      <w:tr w:rsidR="00C20208" w:rsidRPr="00083FE1" w14:paraId="3D0441CB" w14:textId="77777777" w:rsidTr="00D86DEA">
        <w:trPr>
          <w:trHeight w:val="1148"/>
          <w:jc w:val="center"/>
        </w:trPr>
        <w:tc>
          <w:tcPr>
            <w:tcW w:w="934" w:type="pct"/>
            <w:gridSpan w:val="2"/>
            <w:tcBorders>
              <w:top w:val="single" w:sz="8" w:space="0" w:color="70AD47"/>
              <w:left w:val="single" w:sz="8" w:space="0" w:color="70AD47"/>
              <w:bottom w:val="single" w:sz="8" w:space="0" w:color="70AD47"/>
              <w:right w:val="nil"/>
            </w:tcBorders>
            <w:tcMar>
              <w:top w:w="15" w:type="dxa"/>
              <w:left w:w="70" w:type="dxa"/>
              <w:bottom w:w="0" w:type="dxa"/>
              <w:right w:w="70" w:type="dxa"/>
            </w:tcMar>
            <w:vAlign w:val="center"/>
            <w:hideMark/>
          </w:tcPr>
          <w:p w14:paraId="584466D6" w14:textId="41B9463A" w:rsidR="00C20208" w:rsidRPr="00083FE1" w:rsidRDefault="00C20208" w:rsidP="00D86DEA">
            <w:pPr>
              <w:spacing w:after="0" w:line="240" w:lineRule="auto"/>
              <w:rPr>
                <w:rFonts w:ascii="Times New Roman" w:hAnsi="Times New Roman" w:cs="Times New Roman"/>
                <w:sz w:val="24"/>
                <w:szCs w:val="24"/>
                <w:lang w:val="en-US"/>
              </w:rPr>
            </w:pPr>
            <w:r w:rsidRPr="00083FE1">
              <w:rPr>
                <w:rFonts w:ascii="Times New Roman" w:hAnsi="Times New Roman" w:cs="Times New Roman"/>
                <w:bCs/>
                <w:sz w:val="24"/>
                <w:szCs w:val="24"/>
                <w:lang w:val="en-US"/>
              </w:rPr>
              <w:t xml:space="preserve">methicillin-susceptible </w:t>
            </w:r>
            <w:r w:rsidRPr="00083FE1">
              <w:rPr>
                <w:rFonts w:ascii="Times New Roman" w:hAnsi="Times New Roman" w:cs="Times New Roman"/>
                <w:bCs/>
                <w:i/>
                <w:sz w:val="24"/>
                <w:szCs w:val="24"/>
                <w:lang w:val="en-US"/>
              </w:rPr>
              <w:t>Staphylococcus aureus</w:t>
            </w:r>
            <w:r w:rsidRPr="00083FE1">
              <w:rPr>
                <w:rFonts w:ascii="Times New Roman" w:hAnsi="Times New Roman" w:cs="Times New Roman"/>
                <w:bCs/>
                <w:sz w:val="24"/>
                <w:szCs w:val="24"/>
                <w:lang w:val="en-US"/>
              </w:rPr>
              <w:t xml:space="preserve"> MSSA</w:t>
            </w:r>
          </w:p>
        </w:tc>
        <w:tc>
          <w:tcPr>
            <w:tcW w:w="328" w:type="pct"/>
            <w:tcBorders>
              <w:top w:val="single" w:sz="8" w:space="0" w:color="70AD47"/>
              <w:left w:val="nil"/>
              <w:bottom w:val="single" w:sz="8" w:space="0" w:color="70AD47"/>
              <w:right w:val="nil"/>
            </w:tcBorders>
            <w:shd w:val="clear" w:color="auto" w:fill="FFE599" w:themeFill="accent4" w:themeFillTint="66"/>
            <w:vAlign w:val="center"/>
          </w:tcPr>
          <w:p w14:paraId="6968EC5E" w14:textId="708B5D1E"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0.5</w:t>
            </w:r>
          </w:p>
        </w:tc>
        <w:tc>
          <w:tcPr>
            <w:tcW w:w="328"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532A0545" w14:textId="330F34CA"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4</w:t>
            </w:r>
          </w:p>
        </w:tc>
        <w:tc>
          <w:tcPr>
            <w:tcW w:w="308" w:type="pct"/>
            <w:tcBorders>
              <w:top w:val="single" w:sz="8" w:space="0" w:color="70AD47"/>
              <w:left w:val="nil"/>
              <w:bottom w:val="single" w:sz="8" w:space="0" w:color="70AD47"/>
              <w:right w:val="nil"/>
            </w:tcBorders>
            <w:vAlign w:val="center"/>
          </w:tcPr>
          <w:p w14:paraId="45FCB4FB" w14:textId="4885EE81"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0E1906A1" w14:textId="20E6815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754B6324"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682741E7"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4518356D"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27"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4CC66FC3"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4</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73BA6B85"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51BBCBCB"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2C861BF7"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2FEB97D1"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7" w:type="pct"/>
            <w:tcBorders>
              <w:top w:val="single" w:sz="8" w:space="0" w:color="70AD47"/>
              <w:left w:val="nil"/>
              <w:bottom w:val="single" w:sz="8" w:space="0" w:color="70AD47"/>
              <w:right w:val="single" w:sz="8" w:space="0" w:color="70AD47"/>
            </w:tcBorders>
            <w:tcMar>
              <w:top w:w="12" w:type="dxa"/>
              <w:left w:w="12" w:type="dxa"/>
              <w:bottom w:w="0" w:type="dxa"/>
              <w:right w:w="12" w:type="dxa"/>
            </w:tcMar>
            <w:vAlign w:val="center"/>
            <w:hideMark/>
          </w:tcPr>
          <w:p w14:paraId="7C2BF288"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r>
      <w:tr w:rsidR="00C20208" w:rsidRPr="00083FE1" w14:paraId="0129430F" w14:textId="77777777" w:rsidTr="00C20208">
        <w:trPr>
          <w:trHeight w:val="340"/>
          <w:jc w:val="center"/>
        </w:trPr>
        <w:tc>
          <w:tcPr>
            <w:tcW w:w="934" w:type="pct"/>
            <w:gridSpan w:val="2"/>
            <w:tcBorders>
              <w:top w:val="single" w:sz="8" w:space="0" w:color="70AD47"/>
              <w:left w:val="single" w:sz="8" w:space="0" w:color="70AD47"/>
              <w:bottom w:val="single" w:sz="8" w:space="0" w:color="70AD47"/>
              <w:right w:val="nil"/>
            </w:tcBorders>
            <w:tcMar>
              <w:top w:w="15" w:type="dxa"/>
              <w:left w:w="70" w:type="dxa"/>
              <w:bottom w:w="0" w:type="dxa"/>
              <w:right w:w="70" w:type="dxa"/>
            </w:tcMar>
            <w:vAlign w:val="center"/>
            <w:hideMark/>
          </w:tcPr>
          <w:p w14:paraId="675CE249" w14:textId="0EFE3669" w:rsidR="00C20208" w:rsidRPr="00083FE1" w:rsidRDefault="00C20208" w:rsidP="00D86DEA">
            <w:pPr>
              <w:spacing w:after="0" w:line="240" w:lineRule="auto"/>
              <w:rPr>
                <w:rFonts w:ascii="Times New Roman" w:hAnsi="Times New Roman" w:cs="Times New Roman"/>
                <w:sz w:val="24"/>
                <w:szCs w:val="24"/>
                <w:lang w:val="en-US"/>
              </w:rPr>
            </w:pPr>
            <w:r w:rsidRPr="00083FE1">
              <w:rPr>
                <w:rFonts w:ascii="Times New Roman" w:hAnsi="Times New Roman" w:cs="Times New Roman"/>
                <w:bCs/>
                <w:sz w:val="24"/>
                <w:szCs w:val="24"/>
                <w:lang w:val="en-US"/>
              </w:rPr>
              <w:t xml:space="preserve">methicillin-resistant </w:t>
            </w:r>
            <w:r w:rsidRPr="00083FE1">
              <w:rPr>
                <w:rFonts w:ascii="Times New Roman" w:hAnsi="Times New Roman" w:cs="Times New Roman"/>
                <w:bCs/>
                <w:i/>
                <w:sz w:val="24"/>
                <w:szCs w:val="24"/>
                <w:lang w:val="en-US"/>
              </w:rPr>
              <w:t>Staphylococcus Aureus</w:t>
            </w:r>
            <w:r w:rsidRPr="00083FE1">
              <w:rPr>
                <w:rFonts w:ascii="Times New Roman" w:hAnsi="Times New Roman" w:cs="Times New Roman"/>
                <w:bCs/>
                <w:sz w:val="24"/>
                <w:szCs w:val="24"/>
                <w:lang w:val="en-US"/>
              </w:rPr>
              <w:t xml:space="preserve"> MRSA</w:t>
            </w:r>
          </w:p>
        </w:tc>
        <w:tc>
          <w:tcPr>
            <w:tcW w:w="328" w:type="pct"/>
            <w:tcBorders>
              <w:top w:val="single" w:sz="8" w:space="0" w:color="70AD47"/>
              <w:left w:val="nil"/>
              <w:bottom w:val="single" w:sz="8" w:space="0" w:color="70AD47"/>
              <w:right w:val="nil"/>
            </w:tcBorders>
            <w:shd w:val="clear" w:color="auto" w:fill="FFE599" w:themeFill="accent4" w:themeFillTint="66"/>
            <w:vAlign w:val="center"/>
          </w:tcPr>
          <w:p w14:paraId="434C00FA" w14:textId="2E471156"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0.5</w:t>
            </w:r>
          </w:p>
        </w:tc>
        <w:tc>
          <w:tcPr>
            <w:tcW w:w="328"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7161E6AE" w14:textId="7940BAD2"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4</w:t>
            </w:r>
          </w:p>
        </w:tc>
        <w:tc>
          <w:tcPr>
            <w:tcW w:w="308" w:type="pct"/>
            <w:tcBorders>
              <w:top w:val="single" w:sz="8" w:space="0" w:color="70AD47"/>
              <w:left w:val="nil"/>
              <w:bottom w:val="single" w:sz="8" w:space="0" w:color="70AD47"/>
              <w:right w:val="nil"/>
            </w:tcBorders>
            <w:vAlign w:val="center"/>
          </w:tcPr>
          <w:p w14:paraId="4A54871C" w14:textId="551BA261"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53DB8B15" w14:textId="0AB7DAE0"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7593278D"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29614023"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12E6588F"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27"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29E01142"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4</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1402EA5E"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4EE5E65F"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64C3BCA0"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44283877"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7" w:type="pct"/>
            <w:tcBorders>
              <w:top w:val="single" w:sz="8" w:space="0" w:color="70AD47"/>
              <w:left w:val="nil"/>
              <w:bottom w:val="single" w:sz="8" w:space="0" w:color="70AD47"/>
              <w:right w:val="single" w:sz="8" w:space="0" w:color="70AD47"/>
            </w:tcBorders>
            <w:tcMar>
              <w:top w:w="12" w:type="dxa"/>
              <w:left w:w="12" w:type="dxa"/>
              <w:bottom w:w="0" w:type="dxa"/>
              <w:right w:w="12" w:type="dxa"/>
            </w:tcMar>
            <w:vAlign w:val="center"/>
            <w:hideMark/>
          </w:tcPr>
          <w:p w14:paraId="560B0E1D"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r>
      <w:tr w:rsidR="00C20208" w:rsidRPr="00083FE1" w14:paraId="1FCE5C59" w14:textId="77777777" w:rsidTr="00C20208">
        <w:trPr>
          <w:trHeight w:val="340"/>
          <w:jc w:val="center"/>
        </w:trPr>
        <w:tc>
          <w:tcPr>
            <w:tcW w:w="934" w:type="pct"/>
            <w:gridSpan w:val="2"/>
            <w:tcBorders>
              <w:top w:val="single" w:sz="8" w:space="0" w:color="70AD47"/>
              <w:left w:val="single" w:sz="8" w:space="0" w:color="70AD47"/>
              <w:bottom w:val="single" w:sz="8" w:space="0" w:color="70AD47"/>
              <w:right w:val="nil"/>
            </w:tcBorders>
            <w:tcMar>
              <w:top w:w="15" w:type="dxa"/>
              <w:left w:w="70" w:type="dxa"/>
              <w:bottom w:w="0" w:type="dxa"/>
              <w:right w:w="70" w:type="dxa"/>
            </w:tcMar>
            <w:vAlign w:val="center"/>
            <w:hideMark/>
          </w:tcPr>
          <w:p w14:paraId="26FE45BB" w14:textId="25358FB5" w:rsidR="00C20208" w:rsidRPr="00083FE1" w:rsidRDefault="00C20208" w:rsidP="00D86DEA">
            <w:pPr>
              <w:spacing w:after="0" w:line="240" w:lineRule="auto"/>
              <w:rPr>
                <w:rFonts w:ascii="Times New Roman" w:hAnsi="Times New Roman" w:cs="Times New Roman"/>
                <w:sz w:val="24"/>
                <w:szCs w:val="24"/>
                <w:lang w:val="en-US"/>
              </w:rPr>
            </w:pPr>
            <w:r w:rsidRPr="00083FE1">
              <w:rPr>
                <w:rFonts w:ascii="Times New Roman" w:hAnsi="Times New Roman" w:cs="Times New Roman"/>
                <w:bCs/>
                <w:i/>
                <w:sz w:val="24"/>
                <w:szCs w:val="24"/>
                <w:lang w:val="en-US"/>
              </w:rPr>
              <w:t>Staphylococcus epidermidis</w:t>
            </w:r>
            <w:r w:rsidRPr="00083FE1">
              <w:rPr>
                <w:rFonts w:ascii="Times New Roman" w:hAnsi="Times New Roman" w:cs="Times New Roman"/>
                <w:bCs/>
                <w:sz w:val="24"/>
                <w:szCs w:val="24"/>
                <w:lang w:val="en-US"/>
              </w:rPr>
              <w:t xml:space="preserve"> biof.</w:t>
            </w:r>
          </w:p>
        </w:tc>
        <w:tc>
          <w:tcPr>
            <w:tcW w:w="328" w:type="pct"/>
            <w:tcBorders>
              <w:top w:val="single" w:sz="8" w:space="0" w:color="70AD47"/>
              <w:left w:val="nil"/>
              <w:bottom w:val="single" w:sz="8" w:space="0" w:color="70AD47"/>
              <w:right w:val="nil"/>
            </w:tcBorders>
            <w:shd w:val="clear" w:color="auto" w:fill="FFE599" w:themeFill="accent4" w:themeFillTint="66"/>
            <w:vAlign w:val="center"/>
          </w:tcPr>
          <w:p w14:paraId="655B47B0" w14:textId="7770E608"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w:t>
            </w:r>
          </w:p>
        </w:tc>
        <w:tc>
          <w:tcPr>
            <w:tcW w:w="328"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03C5E204" w14:textId="55CE45DE"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8</w:t>
            </w:r>
          </w:p>
        </w:tc>
        <w:tc>
          <w:tcPr>
            <w:tcW w:w="308" w:type="pct"/>
            <w:tcBorders>
              <w:top w:val="single" w:sz="8" w:space="0" w:color="70AD47"/>
              <w:left w:val="nil"/>
              <w:bottom w:val="single" w:sz="8" w:space="0" w:color="70AD47"/>
              <w:right w:val="nil"/>
            </w:tcBorders>
            <w:vAlign w:val="center"/>
          </w:tcPr>
          <w:p w14:paraId="763A924F" w14:textId="20314313"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597C7294" w14:textId="27D01ECE"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5DD665B3"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050875D9"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309DB5F0"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27"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2D598331"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8</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5E0AC1D2"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5DBA7904"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55C18597"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7C2EC459"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7" w:type="pct"/>
            <w:tcBorders>
              <w:top w:val="single" w:sz="8" w:space="0" w:color="70AD47"/>
              <w:left w:val="nil"/>
              <w:bottom w:val="single" w:sz="8" w:space="0" w:color="70AD47"/>
              <w:right w:val="single" w:sz="8" w:space="0" w:color="70AD47"/>
            </w:tcBorders>
            <w:tcMar>
              <w:top w:w="12" w:type="dxa"/>
              <w:left w:w="12" w:type="dxa"/>
              <w:bottom w:w="0" w:type="dxa"/>
              <w:right w:w="12" w:type="dxa"/>
            </w:tcMar>
            <w:vAlign w:val="center"/>
            <w:hideMark/>
          </w:tcPr>
          <w:p w14:paraId="292F8A03"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r>
      <w:tr w:rsidR="00C20208" w:rsidRPr="00083FE1" w14:paraId="6C85A208" w14:textId="77777777" w:rsidTr="00C20208">
        <w:trPr>
          <w:trHeight w:val="340"/>
          <w:jc w:val="center"/>
        </w:trPr>
        <w:tc>
          <w:tcPr>
            <w:tcW w:w="934" w:type="pct"/>
            <w:gridSpan w:val="2"/>
            <w:tcBorders>
              <w:top w:val="single" w:sz="8" w:space="0" w:color="70AD47"/>
              <w:left w:val="single" w:sz="8" w:space="0" w:color="70AD47"/>
              <w:bottom w:val="single" w:sz="8" w:space="0" w:color="70AD47"/>
              <w:right w:val="nil"/>
            </w:tcBorders>
            <w:tcMar>
              <w:top w:w="15" w:type="dxa"/>
              <w:left w:w="70" w:type="dxa"/>
              <w:bottom w:w="0" w:type="dxa"/>
              <w:right w:w="70" w:type="dxa"/>
            </w:tcMar>
            <w:vAlign w:val="center"/>
            <w:hideMark/>
          </w:tcPr>
          <w:p w14:paraId="4AB99235" w14:textId="1B7540F4" w:rsidR="00C20208" w:rsidRPr="00083FE1" w:rsidRDefault="00C20208" w:rsidP="00D86DEA">
            <w:pPr>
              <w:spacing w:after="0" w:line="240" w:lineRule="auto"/>
              <w:rPr>
                <w:rFonts w:ascii="Times New Roman" w:hAnsi="Times New Roman" w:cs="Times New Roman"/>
                <w:sz w:val="24"/>
                <w:szCs w:val="24"/>
                <w:lang w:val="en-US"/>
              </w:rPr>
            </w:pPr>
            <w:r w:rsidRPr="00083FE1">
              <w:rPr>
                <w:rFonts w:ascii="Times New Roman" w:hAnsi="Times New Roman" w:cs="Times New Roman"/>
                <w:bCs/>
                <w:i/>
                <w:sz w:val="24"/>
                <w:szCs w:val="24"/>
                <w:lang w:val="en-US"/>
              </w:rPr>
              <w:t>Staphylococcus epidermidis</w:t>
            </w:r>
            <w:r w:rsidRPr="00083FE1">
              <w:rPr>
                <w:rFonts w:ascii="Times New Roman" w:hAnsi="Times New Roman" w:cs="Times New Roman"/>
                <w:bCs/>
                <w:sz w:val="24"/>
                <w:szCs w:val="24"/>
                <w:lang w:val="en-US"/>
              </w:rPr>
              <w:t xml:space="preserve"> mecA</w:t>
            </w:r>
          </w:p>
        </w:tc>
        <w:tc>
          <w:tcPr>
            <w:tcW w:w="328" w:type="pct"/>
            <w:tcBorders>
              <w:top w:val="single" w:sz="8" w:space="0" w:color="70AD47"/>
              <w:left w:val="nil"/>
              <w:bottom w:val="single" w:sz="8" w:space="0" w:color="70AD47"/>
              <w:right w:val="nil"/>
            </w:tcBorders>
            <w:shd w:val="clear" w:color="auto" w:fill="FFE599" w:themeFill="accent4" w:themeFillTint="66"/>
            <w:vAlign w:val="center"/>
          </w:tcPr>
          <w:p w14:paraId="3E96B9B4" w14:textId="2E0CA16A"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4</w:t>
            </w:r>
          </w:p>
        </w:tc>
        <w:tc>
          <w:tcPr>
            <w:tcW w:w="328"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4C2AC6DB" w14:textId="79DA164E"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8</w:t>
            </w:r>
          </w:p>
        </w:tc>
        <w:tc>
          <w:tcPr>
            <w:tcW w:w="308" w:type="pct"/>
            <w:tcBorders>
              <w:top w:val="single" w:sz="8" w:space="0" w:color="70AD47"/>
              <w:left w:val="nil"/>
              <w:bottom w:val="single" w:sz="8" w:space="0" w:color="70AD47"/>
              <w:right w:val="nil"/>
            </w:tcBorders>
            <w:vAlign w:val="center"/>
          </w:tcPr>
          <w:p w14:paraId="21B19BD3" w14:textId="1CE6EF98"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201BA3F7" w14:textId="400BD9DC"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19A29E8C"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0EA91730"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07EB3401"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27"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6536BA3E"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8</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7F93B8FB"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612C7AEE"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0274DF25"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58A14A62"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7" w:type="pct"/>
            <w:tcBorders>
              <w:top w:val="single" w:sz="8" w:space="0" w:color="70AD47"/>
              <w:left w:val="nil"/>
              <w:bottom w:val="single" w:sz="8" w:space="0" w:color="70AD47"/>
              <w:right w:val="single" w:sz="8" w:space="0" w:color="70AD47"/>
            </w:tcBorders>
            <w:tcMar>
              <w:top w:w="12" w:type="dxa"/>
              <w:left w:w="12" w:type="dxa"/>
              <w:bottom w:w="0" w:type="dxa"/>
              <w:right w:w="12" w:type="dxa"/>
            </w:tcMar>
            <w:vAlign w:val="center"/>
            <w:hideMark/>
          </w:tcPr>
          <w:p w14:paraId="3EAF776F"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r>
      <w:tr w:rsidR="00C20208" w:rsidRPr="00083FE1" w14:paraId="018F2E4A" w14:textId="77777777" w:rsidTr="00C20208">
        <w:trPr>
          <w:trHeight w:val="340"/>
          <w:jc w:val="center"/>
        </w:trPr>
        <w:tc>
          <w:tcPr>
            <w:tcW w:w="934" w:type="pct"/>
            <w:gridSpan w:val="2"/>
            <w:tcBorders>
              <w:top w:val="single" w:sz="8" w:space="0" w:color="70AD47"/>
              <w:left w:val="single" w:sz="8" w:space="0" w:color="70AD47"/>
              <w:bottom w:val="single" w:sz="8" w:space="0" w:color="70AD47"/>
              <w:right w:val="nil"/>
            </w:tcBorders>
            <w:tcMar>
              <w:top w:w="15" w:type="dxa"/>
              <w:left w:w="70" w:type="dxa"/>
              <w:bottom w:w="0" w:type="dxa"/>
              <w:right w:w="70" w:type="dxa"/>
            </w:tcMar>
            <w:vAlign w:val="center"/>
            <w:hideMark/>
          </w:tcPr>
          <w:p w14:paraId="5DA5FC66" w14:textId="41DEA138" w:rsidR="00C20208" w:rsidRPr="00083FE1" w:rsidRDefault="00C20208" w:rsidP="00D86DEA">
            <w:pPr>
              <w:spacing w:after="0" w:line="240" w:lineRule="auto"/>
              <w:rPr>
                <w:rFonts w:ascii="Times New Roman" w:hAnsi="Times New Roman" w:cs="Times New Roman"/>
                <w:sz w:val="24"/>
                <w:szCs w:val="24"/>
                <w:lang w:val="en-US"/>
              </w:rPr>
            </w:pPr>
            <w:r w:rsidRPr="00083FE1">
              <w:rPr>
                <w:rFonts w:ascii="Times New Roman" w:hAnsi="Times New Roman" w:cs="Times New Roman"/>
                <w:bCs/>
                <w:i/>
                <w:sz w:val="24"/>
                <w:szCs w:val="24"/>
                <w:lang w:val="en-US"/>
              </w:rPr>
              <w:t>Enterococcus faecalis</w:t>
            </w:r>
            <w:r w:rsidRPr="00083FE1">
              <w:rPr>
                <w:rFonts w:ascii="Times New Roman" w:hAnsi="Times New Roman" w:cs="Times New Roman"/>
                <w:bCs/>
                <w:sz w:val="24"/>
                <w:szCs w:val="24"/>
                <w:lang w:val="en-US"/>
              </w:rPr>
              <w:t xml:space="preserve"> 29 212</w:t>
            </w:r>
          </w:p>
        </w:tc>
        <w:tc>
          <w:tcPr>
            <w:tcW w:w="328" w:type="pct"/>
            <w:tcBorders>
              <w:top w:val="single" w:sz="8" w:space="0" w:color="70AD47"/>
              <w:left w:val="nil"/>
              <w:bottom w:val="single" w:sz="8" w:space="0" w:color="70AD47"/>
              <w:right w:val="nil"/>
            </w:tcBorders>
            <w:shd w:val="clear" w:color="auto" w:fill="FFE599" w:themeFill="accent4" w:themeFillTint="66"/>
            <w:vAlign w:val="center"/>
          </w:tcPr>
          <w:p w14:paraId="52F11AEF" w14:textId="5142A820"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1</w:t>
            </w:r>
          </w:p>
        </w:tc>
        <w:tc>
          <w:tcPr>
            <w:tcW w:w="328"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43D0B9AF" w14:textId="375F0289"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w:t>
            </w:r>
          </w:p>
        </w:tc>
        <w:tc>
          <w:tcPr>
            <w:tcW w:w="308" w:type="pct"/>
            <w:tcBorders>
              <w:top w:val="single" w:sz="8" w:space="0" w:color="70AD47"/>
              <w:left w:val="nil"/>
              <w:bottom w:val="single" w:sz="8" w:space="0" w:color="70AD47"/>
              <w:right w:val="nil"/>
            </w:tcBorders>
            <w:vAlign w:val="center"/>
          </w:tcPr>
          <w:p w14:paraId="48C30EF1" w14:textId="62825CD4"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shd w:val="clear" w:color="auto" w:fill="C6DEB5"/>
            <w:tcMar>
              <w:top w:w="12" w:type="dxa"/>
              <w:left w:w="12" w:type="dxa"/>
              <w:bottom w:w="0" w:type="dxa"/>
              <w:right w:w="12" w:type="dxa"/>
            </w:tcMar>
            <w:vAlign w:val="center"/>
            <w:hideMark/>
          </w:tcPr>
          <w:p w14:paraId="3970463E" w14:textId="35B3AB65"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64</w:t>
            </w:r>
          </w:p>
        </w:tc>
        <w:tc>
          <w:tcPr>
            <w:tcW w:w="308" w:type="pct"/>
            <w:tcBorders>
              <w:top w:val="single" w:sz="8" w:space="0" w:color="70AD47"/>
              <w:left w:val="nil"/>
              <w:bottom w:val="single" w:sz="8" w:space="0" w:color="70AD47"/>
              <w:right w:val="nil"/>
            </w:tcBorders>
            <w:shd w:val="clear" w:color="auto" w:fill="C6DEB5"/>
            <w:tcMar>
              <w:top w:w="12" w:type="dxa"/>
              <w:left w:w="12" w:type="dxa"/>
              <w:bottom w:w="0" w:type="dxa"/>
              <w:right w:w="12" w:type="dxa"/>
            </w:tcMar>
            <w:vAlign w:val="center"/>
            <w:hideMark/>
          </w:tcPr>
          <w:p w14:paraId="6F8FAB45"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128</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75AA5FCA"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2429AD9D"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27"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6DF622CB"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4</w:t>
            </w:r>
          </w:p>
        </w:tc>
        <w:tc>
          <w:tcPr>
            <w:tcW w:w="309" w:type="pct"/>
            <w:tcBorders>
              <w:top w:val="single" w:sz="8" w:space="0" w:color="70AD47"/>
              <w:left w:val="nil"/>
              <w:bottom w:val="single" w:sz="8" w:space="0" w:color="70AD47"/>
              <w:right w:val="nil"/>
            </w:tcBorders>
            <w:shd w:val="clear" w:color="auto" w:fill="C6DEB5"/>
            <w:tcMar>
              <w:top w:w="12" w:type="dxa"/>
              <w:left w:w="12" w:type="dxa"/>
              <w:bottom w:w="0" w:type="dxa"/>
              <w:right w:w="12" w:type="dxa"/>
            </w:tcMar>
            <w:vAlign w:val="center"/>
            <w:hideMark/>
          </w:tcPr>
          <w:p w14:paraId="16A1BFE2"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64</w:t>
            </w:r>
          </w:p>
        </w:tc>
        <w:tc>
          <w:tcPr>
            <w:tcW w:w="309" w:type="pct"/>
            <w:tcBorders>
              <w:top w:val="single" w:sz="8" w:space="0" w:color="70AD47"/>
              <w:left w:val="nil"/>
              <w:bottom w:val="single" w:sz="8" w:space="0" w:color="70AD47"/>
              <w:right w:val="nil"/>
            </w:tcBorders>
            <w:shd w:val="clear" w:color="auto" w:fill="C6DEB5"/>
            <w:tcMar>
              <w:top w:w="12" w:type="dxa"/>
              <w:left w:w="12" w:type="dxa"/>
              <w:bottom w:w="0" w:type="dxa"/>
              <w:right w:w="12" w:type="dxa"/>
            </w:tcMar>
            <w:vAlign w:val="center"/>
            <w:hideMark/>
          </w:tcPr>
          <w:p w14:paraId="564AF793"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32</w:t>
            </w:r>
          </w:p>
        </w:tc>
        <w:tc>
          <w:tcPr>
            <w:tcW w:w="309" w:type="pct"/>
            <w:tcBorders>
              <w:top w:val="single" w:sz="8" w:space="0" w:color="70AD47"/>
              <w:left w:val="nil"/>
              <w:bottom w:val="single" w:sz="8" w:space="0" w:color="70AD47"/>
              <w:right w:val="nil"/>
            </w:tcBorders>
            <w:shd w:val="clear" w:color="auto" w:fill="C6DEB5"/>
            <w:tcMar>
              <w:top w:w="12" w:type="dxa"/>
              <w:left w:w="12" w:type="dxa"/>
              <w:bottom w:w="0" w:type="dxa"/>
              <w:right w:w="12" w:type="dxa"/>
            </w:tcMar>
            <w:vAlign w:val="center"/>
            <w:hideMark/>
          </w:tcPr>
          <w:p w14:paraId="15089E44"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32</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06AC64B5"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7" w:type="pct"/>
            <w:tcBorders>
              <w:top w:val="single" w:sz="8" w:space="0" w:color="70AD47"/>
              <w:left w:val="nil"/>
              <w:bottom w:val="single" w:sz="8" w:space="0" w:color="70AD47"/>
              <w:right w:val="single" w:sz="8" w:space="0" w:color="70AD47"/>
            </w:tcBorders>
            <w:shd w:val="clear" w:color="auto" w:fill="C6DEB5"/>
            <w:tcMar>
              <w:top w:w="12" w:type="dxa"/>
              <w:left w:w="12" w:type="dxa"/>
              <w:bottom w:w="0" w:type="dxa"/>
              <w:right w:w="12" w:type="dxa"/>
            </w:tcMar>
            <w:vAlign w:val="center"/>
            <w:hideMark/>
          </w:tcPr>
          <w:p w14:paraId="1EA02A9B"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64</w:t>
            </w:r>
          </w:p>
        </w:tc>
      </w:tr>
      <w:tr w:rsidR="00C20208" w:rsidRPr="00083FE1" w14:paraId="3B4A0604" w14:textId="77777777" w:rsidTr="00C20208">
        <w:trPr>
          <w:trHeight w:val="340"/>
          <w:jc w:val="center"/>
        </w:trPr>
        <w:tc>
          <w:tcPr>
            <w:tcW w:w="934" w:type="pct"/>
            <w:gridSpan w:val="2"/>
            <w:tcBorders>
              <w:top w:val="single" w:sz="8" w:space="0" w:color="70AD47"/>
              <w:left w:val="single" w:sz="8" w:space="0" w:color="70AD47"/>
              <w:bottom w:val="single" w:sz="8" w:space="0" w:color="70AD47"/>
              <w:right w:val="nil"/>
            </w:tcBorders>
            <w:tcMar>
              <w:top w:w="15" w:type="dxa"/>
              <w:left w:w="70" w:type="dxa"/>
              <w:bottom w:w="0" w:type="dxa"/>
              <w:right w:w="70" w:type="dxa"/>
            </w:tcMar>
            <w:vAlign w:val="center"/>
            <w:hideMark/>
          </w:tcPr>
          <w:p w14:paraId="6CEF8647" w14:textId="115D8E8B" w:rsidR="00C20208" w:rsidRPr="00083FE1" w:rsidRDefault="00C20208" w:rsidP="00D86DEA">
            <w:pPr>
              <w:spacing w:after="0" w:line="240" w:lineRule="auto"/>
              <w:rPr>
                <w:rFonts w:ascii="Times New Roman" w:hAnsi="Times New Roman" w:cs="Times New Roman"/>
                <w:sz w:val="24"/>
                <w:szCs w:val="24"/>
                <w:lang w:val="en-US"/>
              </w:rPr>
            </w:pPr>
            <w:r w:rsidRPr="00083FE1">
              <w:rPr>
                <w:rFonts w:ascii="Times New Roman" w:hAnsi="Times New Roman" w:cs="Times New Roman"/>
                <w:bCs/>
                <w:i/>
                <w:sz w:val="24"/>
                <w:szCs w:val="24"/>
                <w:lang w:val="en-US"/>
              </w:rPr>
              <w:t>Enterococcus faecalis</w:t>
            </w:r>
            <w:r w:rsidRPr="00083FE1">
              <w:rPr>
                <w:rFonts w:ascii="Times New Roman" w:hAnsi="Times New Roman" w:cs="Times New Roman"/>
                <w:bCs/>
                <w:sz w:val="24"/>
                <w:szCs w:val="24"/>
                <w:lang w:val="en-US"/>
              </w:rPr>
              <w:t xml:space="preserve"> 15 376 VanA</w:t>
            </w:r>
          </w:p>
        </w:tc>
        <w:tc>
          <w:tcPr>
            <w:tcW w:w="328" w:type="pct"/>
            <w:tcBorders>
              <w:top w:val="single" w:sz="8" w:space="0" w:color="70AD47"/>
              <w:left w:val="nil"/>
              <w:bottom w:val="single" w:sz="8" w:space="0" w:color="70AD47"/>
              <w:right w:val="nil"/>
            </w:tcBorders>
            <w:shd w:val="clear" w:color="auto" w:fill="FFE599" w:themeFill="accent4" w:themeFillTint="66"/>
            <w:vAlign w:val="center"/>
          </w:tcPr>
          <w:p w14:paraId="3B6FAD58" w14:textId="76936BF4"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28"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3BFF30E1" w14:textId="06A32283"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4</w:t>
            </w:r>
          </w:p>
        </w:tc>
        <w:tc>
          <w:tcPr>
            <w:tcW w:w="308" w:type="pct"/>
            <w:tcBorders>
              <w:top w:val="single" w:sz="8" w:space="0" w:color="70AD47"/>
              <w:left w:val="nil"/>
              <w:bottom w:val="single" w:sz="8" w:space="0" w:color="70AD47"/>
              <w:right w:val="nil"/>
            </w:tcBorders>
            <w:vAlign w:val="center"/>
          </w:tcPr>
          <w:p w14:paraId="569B1506" w14:textId="3E301D36"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shd w:val="clear" w:color="auto" w:fill="C6DEB5"/>
            <w:tcMar>
              <w:top w:w="12" w:type="dxa"/>
              <w:left w:w="12" w:type="dxa"/>
              <w:bottom w:w="0" w:type="dxa"/>
              <w:right w:w="12" w:type="dxa"/>
            </w:tcMar>
            <w:vAlign w:val="center"/>
            <w:hideMark/>
          </w:tcPr>
          <w:p w14:paraId="4802FA16" w14:textId="7E2117CD"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64</w:t>
            </w:r>
          </w:p>
        </w:tc>
        <w:tc>
          <w:tcPr>
            <w:tcW w:w="308" w:type="pct"/>
            <w:tcBorders>
              <w:top w:val="single" w:sz="8" w:space="0" w:color="70AD47"/>
              <w:left w:val="nil"/>
              <w:bottom w:val="single" w:sz="8" w:space="0" w:color="70AD47"/>
              <w:right w:val="nil"/>
            </w:tcBorders>
            <w:shd w:val="clear" w:color="auto" w:fill="C6DEB5"/>
            <w:tcMar>
              <w:top w:w="12" w:type="dxa"/>
              <w:left w:w="12" w:type="dxa"/>
              <w:bottom w:w="0" w:type="dxa"/>
              <w:right w:w="12" w:type="dxa"/>
            </w:tcMar>
            <w:vAlign w:val="center"/>
            <w:hideMark/>
          </w:tcPr>
          <w:p w14:paraId="1645B103"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128</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0AA48F38"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661703A0"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27"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1BF2F861"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4</w:t>
            </w:r>
          </w:p>
        </w:tc>
        <w:tc>
          <w:tcPr>
            <w:tcW w:w="309" w:type="pct"/>
            <w:tcBorders>
              <w:top w:val="single" w:sz="8" w:space="0" w:color="70AD47"/>
              <w:left w:val="nil"/>
              <w:bottom w:val="single" w:sz="8" w:space="0" w:color="70AD47"/>
              <w:right w:val="nil"/>
            </w:tcBorders>
            <w:shd w:val="clear" w:color="auto" w:fill="C6DEB5"/>
            <w:tcMar>
              <w:top w:w="12" w:type="dxa"/>
              <w:left w:w="12" w:type="dxa"/>
              <w:bottom w:w="0" w:type="dxa"/>
              <w:right w:w="12" w:type="dxa"/>
            </w:tcMar>
            <w:vAlign w:val="center"/>
            <w:hideMark/>
          </w:tcPr>
          <w:p w14:paraId="532F6041"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64</w:t>
            </w:r>
          </w:p>
        </w:tc>
        <w:tc>
          <w:tcPr>
            <w:tcW w:w="309" w:type="pct"/>
            <w:tcBorders>
              <w:top w:val="single" w:sz="8" w:space="0" w:color="70AD47"/>
              <w:left w:val="nil"/>
              <w:bottom w:val="single" w:sz="8" w:space="0" w:color="70AD47"/>
              <w:right w:val="nil"/>
            </w:tcBorders>
            <w:shd w:val="clear" w:color="auto" w:fill="C6DEB5"/>
            <w:tcMar>
              <w:top w:w="12" w:type="dxa"/>
              <w:left w:w="12" w:type="dxa"/>
              <w:bottom w:w="0" w:type="dxa"/>
              <w:right w:w="12" w:type="dxa"/>
            </w:tcMar>
            <w:vAlign w:val="center"/>
            <w:hideMark/>
          </w:tcPr>
          <w:p w14:paraId="5B8C6E3C"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32</w:t>
            </w:r>
          </w:p>
        </w:tc>
        <w:tc>
          <w:tcPr>
            <w:tcW w:w="309" w:type="pct"/>
            <w:tcBorders>
              <w:top w:val="single" w:sz="8" w:space="0" w:color="70AD47"/>
              <w:left w:val="nil"/>
              <w:bottom w:val="single" w:sz="8" w:space="0" w:color="70AD47"/>
              <w:right w:val="nil"/>
            </w:tcBorders>
            <w:shd w:val="clear" w:color="auto" w:fill="C6DEB5"/>
            <w:tcMar>
              <w:top w:w="12" w:type="dxa"/>
              <w:left w:w="12" w:type="dxa"/>
              <w:bottom w:w="0" w:type="dxa"/>
              <w:right w:w="12" w:type="dxa"/>
            </w:tcMar>
            <w:vAlign w:val="center"/>
            <w:hideMark/>
          </w:tcPr>
          <w:p w14:paraId="356DDEB8"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32</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53061A66"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7" w:type="pct"/>
            <w:tcBorders>
              <w:top w:val="single" w:sz="8" w:space="0" w:color="70AD47"/>
              <w:left w:val="nil"/>
              <w:bottom w:val="single" w:sz="8" w:space="0" w:color="70AD47"/>
              <w:right w:val="single" w:sz="8" w:space="0" w:color="70AD47"/>
            </w:tcBorders>
            <w:shd w:val="clear" w:color="auto" w:fill="C6DEB5"/>
            <w:tcMar>
              <w:top w:w="12" w:type="dxa"/>
              <w:left w:w="12" w:type="dxa"/>
              <w:bottom w:w="0" w:type="dxa"/>
              <w:right w:w="12" w:type="dxa"/>
            </w:tcMar>
            <w:vAlign w:val="center"/>
            <w:hideMark/>
          </w:tcPr>
          <w:p w14:paraId="2C2FA7ED"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64</w:t>
            </w:r>
          </w:p>
        </w:tc>
      </w:tr>
      <w:tr w:rsidR="00C20208" w:rsidRPr="00083FE1" w14:paraId="22033FB6" w14:textId="77777777" w:rsidTr="00C20208">
        <w:trPr>
          <w:trHeight w:val="340"/>
          <w:jc w:val="center"/>
        </w:trPr>
        <w:tc>
          <w:tcPr>
            <w:tcW w:w="934" w:type="pct"/>
            <w:gridSpan w:val="2"/>
            <w:tcBorders>
              <w:top w:val="single" w:sz="8" w:space="0" w:color="70AD47"/>
              <w:left w:val="single" w:sz="8" w:space="0" w:color="70AD47"/>
              <w:bottom w:val="single" w:sz="8" w:space="0" w:color="70AD47"/>
              <w:right w:val="nil"/>
            </w:tcBorders>
            <w:tcMar>
              <w:top w:w="15" w:type="dxa"/>
              <w:left w:w="70" w:type="dxa"/>
              <w:bottom w:w="0" w:type="dxa"/>
              <w:right w:w="70" w:type="dxa"/>
            </w:tcMar>
            <w:vAlign w:val="center"/>
            <w:hideMark/>
          </w:tcPr>
          <w:p w14:paraId="21D595E8" w14:textId="19A00982" w:rsidR="00C20208" w:rsidRPr="00083FE1" w:rsidRDefault="00C20208" w:rsidP="00D86DEA">
            <w:pPr>
              <w:spacing w:after="0" w:line="240" w:lineRule="auto"/>
              <w:rPr>
                <w:rFonts w:ascii="Times New Roman" w:hAnsi="Times New Roman" w:cs="Times New Roman"/>
                <w:sz w:val="24"/>
                <w:szCs w:val="24"/>
                <w:lang w:val="en-US"/>
              </w:rPr>
            </w:pPr>
            <w:r w:rsidRPr="00083FE1">
              <w:rPr>
                <w:rFonts w:ascii="Times New Roman" w:hAnsi="Times New Roman" w:cs="Times New Roman"/>
                <w:bCs/>
                <w:i/>
                <w:sz w:val="24"/>
                <w:szCs w:val="24"/>
                <w:lang w:val="en-US"/>
              </w:rPr>
              <w:t>Enterococcus faecalis</w:t>
            </w:r>
            <w:r w:rsidRPr="00083FE1">
              <w:rPr>
                <w:rFonts w:ascii="Times New Roman" w:hAnsi="Times New Roman" w:cs="Times New Roman"/>
                <w:bCs/>
                <w:sz w:val="24"/>
                <w:szCs w:val="24"/>
                <w:lang w:val="en-US"/>
              </w:rPr>
              <w:t xml:space="preserve"> 51299 VanB</w:t>
            </w:r>
          </w:p>
        </w:tc>
        <w:tc>
          <w:tcPr>
            <w:tcW w:w="328" w:type="pct"/>
            <w:tcBorders>
              <w:top w:val="single" w:sz="8" w:space="0" w:color="70AD47"/>
              <w:left w:val="nil"/>
              <w:bottom w:val="single" w:sz="8" w:space="0" w:color="70AD47"/>
              <w:right w:val="nil"/>
            </w:tcBorders>
            <w:shd w:val="clear" w:color="auto" w:fill="FFE599" w:themeFill="accent4" w:themeFillTint="66"/>
            <w:vAlign w:val="center"/>
          </w:tcPr>
          <w:p w14:paraId="7F200ABC" w14:textId="4376EE85"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128</w:t>
            </w:r>
          </w:p>
        </w:tc>
        <w:tc>
          <w:tcPr>
            <w:tcW w:w="328"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19E49F94" w14:textId="4659D3D2"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4</w:t>
            </w:r>
          </w:p>
        </w:tc>
        <w:tc>
          <w:tcPr>
            <w:tcW w:w="308" w:type="pct"/>
            <w:tcBorders>
              <w:top w:val="single" w:sz="8" w:space="0" w:color="70AD47"/>
              <w:left w:val="nil"/>
              <w:bottom w:val="single" w:sz="8" w:space="0" w:color="70AD47"/>
              <w:right w:val="nil"/>
            </w:tcBorders>
            <w:vAlign w:val="center"/>
          </w:tcPr>
          <w:p w14:paraId="23270A9C" w14:textId="56DD858B"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72CAB061" w14:textId="16826345"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8"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1B0249D8"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41D7A1A9"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0861A119"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27" w:type="pct"/>
            <w:tcBorders>
              <w:top w:val="single" w:sz="8" w:space="0" w:color="70AD47"/>
              <w:left w:val="nil"/>
              <w:bottom w:val="single" w:sz="8" w:space="0" w:color="70AD47"/>
              <w:right w:val="nil"/>
            </w:tcBorders>
            <w:shd w:val="clear" w:color="auto" w:fill="C6DEB5"/>
            <w:tcMar>
              <w:top w:w="15" w:type="dxa"/>
              <w:left w:w="70" w:type="dxa"/>
              <w:bottom w:w="0" w:type="dxa"/>
              <w:right w:w="70" w:type="dxa"/>
            </w:tcMar>
            <w:vAlign w:val="center"/>
            <w:hideMark/>
          </w:tcPr>
          <w:p w14:paraId="246DE140"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4</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26670B53"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5A2A3609"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2067CAAB"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9" w:type="pct"/>
            <w:tcBorders>
              <w:top w:val="single" w:sz="8" w:space="0" w:color="70AD47"/>
              <w:left w:val="nil"/>
              <w:bottom w:val="single" w:sz="8" w:space="0" w:color="70AD47"/>
              <w:right w:val="nil"/>
            </w:tcBorders>
            <w:tcMar>
              <w:top w:w="12" w:type="dxa"/>
              <w:left w:w="12" w:type="dxa"/>
              <w:bottom w:w="0" w:type="dxa"/>
              <w:right w:w="12" w:type="dxa"/>
            </w:tcMar>
            <w:vAlign w:val="center"/>
            <w:hideMark/>
          </w:tcPr>
          <w:p w14:paraId="48D6BBF7"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c>
          <w:tcPr>
            <w:tcW w:w="307" w:type="pct"/>
            <w:tcBorders>
              <w:top w:val="single" w:sz="8" w:space="0" w:color="70AD47"/>
              <w:left w:val="nil"/>
              <w:bottom w:val="single" w:sz="8" w:space="0" w:color="70AD47"/>
              <w:right w:val="single" w:sz="8" w:space="0" w:color="70AD47"/>
            </w:tcBorders>
            <w:tcMar>
              <w:top w:w="12" w:type="dxa"/>
              <w:left w:w="12" w:type="dxa"/>
              <w:bottom w:w="0" w:type="dxa"/>
              <w:right w:w="12" w:type="dxa"/>
            </w:tcMar>
            <w:vAlign w:val="center"/>
            <w:hideMark/>
          </w:tcPr>
          <w:p w14:paraId="70F5D542" w14:textId="77777777" w:rsidR="00C20208" w:rsidRPr="00083FE1" w:rsidRDefault="00C20208" w:rsidP="00D86DEA">
            <w:pPr>
              <w:spacing w:after="0" w:line="240" w:lineRule="auto"/>
              <w:jc w:val="center"/>
              <w:rPr>
                <w:rFonts w:ascii="Times New Roman" w:hAnsi="Times New Roman" w:cs="Times New Roman"/>
                <w:sz w:val="24"/>
                <w:szCs w:val="24"/>
                <w:lang w:val="en-US"/>
              </w:rPr>
            </w:pPr>
            <w:r w:rsidRPr="00083FE1">
              <w:rPr>
                <w:rFonts w:ascii="Times New Roman" w:hAnsi="Times New Roman" w:cs="Times New Roman"/>
                <w:sz w:val="24"/>
                <w:szCs w:val="24"/>
                <w:lang w:val="en-US"/>
              </w:rPr>
              <w:t>256</w:t>
            </w:r>
          </w:p>
        </w:tc>
      </w:tr>
    </w:tbl>
    <w:p w14:paraId="71AFF0F9" w14:textId="5647100E" w:rsidR="00BC2E09" w:rsidRPr="00083FE1" w:rsidRDefault="00A5198A" w:rsidP="00B9302C">
      <w:pPr>
        <w:spacing w:line="240" w:lineRule="auto"/>
        <w:rPr>
          <w:rFonts w:ascii="Times New Roman" w:hAnsi="Times New Roman" w:cs="Times New Roman"/>
          <w:sz w:val="20"/>
          <w:szCs w:val="20"/>
          <w:lang w:val="en-US"/>
        </w:rPr>
      </w:pPr>
      <w:r w:rsidRPr="00083FE1">
        <w:rPr>
          <w:rFonts w:ascii="Times New Roman" w:hAnsi="Times New Roman" w:cs="Times New Roman"/>
          <w:sz w:val="20"/>
          <w:szCs w:val="20"/>
          <w:lang w:val="en-US"/>
        </w:rPr>
        <w:t>MIC: Minimum inhibitory concentration; VAN: vancomycin</w:t>
      </w:r>
    </w:p>
    <w:p w14:paraId="200EECDF" w14:textId="5FC1579C" w:rsidR="00C20208" w:rsidRPr="00083FE1" w:rsidRDefault="00C20208" w:rsidP="00B9302C">
      <w:pPr>
        <w:spacing w:line="240" w:lineRule="auto"/>
        <w:rPr>
          <w:rFonts w:ascii="Times New Roman" w:hAnsi="Times New Roman" w:cs="Times New Roman"/>
          <w:sz w:val="20"/>
          <w:szCs w:val="20"/>
          <w:lang w:val="en-US"/>
        </w:rPr>
      </w:pPr>
    </w:p>
    <w:p w14:paraId="174AE03A" w14:textId="77777777" w:rsidR="00C20208" w:rsidRPr="00083FE1" w:rsidRDefault="00C20208" w:rsidP="00B9302C">
      <w:pPr>
        <w:spacing w:line="240" w:lineRule="auto"/>
        <w:rPr>
          <w:rFonts w:ascii="Times New Roman" w:hAnsi="Times New Roman" w:cs="Times New Roman"/>
          <w:sz w:val="20"/>
          <w:szCs w:val="20"/>
          <w:lang w:val="en-US"/>
        </w:rPr>
      </w:pPr>
    </w:p>
    <w:p w14:paraId="70E016D7" w14:textId="60DE15A5" w:rsidR="00B9302C" w:rsidRPr="00083FE1" w:rsidRDefault="00B9302C" w:rsidP="00B9302C">
      <w:pPr>
        <w:pStyle w:val="Cmsor1"/>
      </w:pPr>
      <w:bookmarkStart w:id="4" w:name="_Toc216424829"/>
      <w:r w:rsidRPr="00083FE1">
        <w:lastRenderedPageBreak/>
        <w:t xml:space="preserve">Drug-likeness properties and </w:t>
      </w:r>
      <w:r w:rsidRPr="00083FE1">
        <w:rPr>
          <w:i/>
        </w:rPr>
        <w:t>i</w:t>
      </w:r>
      <w:r w:rsidRPr="00083FE1">
        <w:rPr>
          <w:i/>
          <w:iCs/>
        </w:rPr>
        <w:t>n</w:t>
      </w:r>
      <w:r w:rsidR="00A9099D" w:rsidRPr="00083FE1">
        <w:rPr>
          <w:i/>
          <w:iCs/>
        </w:rPr>
        <w:t xml:space="preserve"> </w:t>
      </w:r>
      <w:r w:rsidRPr="00083FE1">
        <w:rPr>
          <w:i/>
          <w:iCs/>
        </w:rPr>
        <w:t>silico</w:t>
      </w:r>
      <w:r w:rsidRPr="00083FE1">
        <w:t xml:space="preserve"> ADMET analysis</w:t>
      </w:r>
      <w:bookmarkEnd w:id="4"/>
    </w:p>
    <w:p w14:paraId="1FFBC564" w14:textId="77777777" w:rsidR="00B9302C" w:rsidRPr="00083FE1" w:rsidRDefault="00B9302C" w:rsidP="00B9302C">
      <w:pPr>
        <w:spacing w:line="240" w:lineRule="auto"/>
        <w:rPr>
          <w:rFonts w:ascii="Times New Roman" w:hAnsi="Times New Roman" w:cs="Times New Roman"/>
          <w:sz w:val="24"/>
          <w:szCs w:val="24"/>
        </w:rPr>
      </w:pPr>
    </w:p>
    <w:p w14:paraId="47656AA5" w14:textId="017FD181" w:rsidR="00B9302C" w:rsidRPr="00083FE1" w:rsidRDefault="00B9302C" w:rsidP="00B9302C">
      <w:pPr>
        <w:spacing w:line="360" w:lineRule="auto"/>
        <w:jc w:val="both"/>
        <w:rPr>
          <w:rFonts w:ascii="Times New Roman" w:hAnsi="Times New Roman" w:cs="Times New Roman"/>
          <w:sz w:val="24"/>
          <w:szCs w:val="24"/>
        </w:rPr>
      </w:pPr>
      <w:r w:rsidRPr="00083FE1">
        <w:rPr>
          <w:rFonts w:ascii="Times New Roman" w:hAnsi="Times New Roman" w:cs="Times New Roman"/>
          <w:b/>
          <w:sz w:val="24"/>
          <w:szCs w:val="24"/>
        </w:rPr>
        <w:t>Table S3.</w:t>
      </w:r>
      <w:r w:rsidRPr="00083FE1">
        <w:rPr>
          <w:rFonts w:ascii="Times New Roman" w:hAnsi="Times New Roman" w:cs="Times New Roman"/>
          <w:sz w:val="24"/>
          <w:szCs w:val="24"/>
        </w:rPr>
        <w:t xml:space="preserve"> Molecular properties of CBD, CBG, and the newly synthesized compounds </w:t>
      </w:r>
      <w:r w:rsidRPr="00083FE1">
        <w:rPr>
          <w:rFonts w:ascii="Times New Roman" w:hAnsi="Times New Roman" w:cs="Times New Roman"/>
          <w:b/>
          <w:bCs/>
          <w:sz w:val="24"/>
          <w:szCs w:val="24"/>
        </w:rPr>
        <w:t>6M</w:t>
      </w:r>
      <w:r w:rsidRPr="00083FE1">
        <w:rPr>
          <w:rFonts w:ascii="Times New Roman" w:hAnsi="Times New Roman" w:cs="Times New Roman"/>
          <w:sz w:val="24"/>
          <w:szCs w:val="24"/>
        </w:rPr>
        <w:t xml:space="preserve">, </w:t>
      </w:r>
      <w:r w:rsidRPr="00083FE1">
        <w:rPr>
          <w:rFonts w:ascii="Times New Roman" w:hAnsi="Times New Roman" w:cs="Times New Roman"/>
          <w:b/>
          <w:bCs/>
          <w:sz w:val="24"/>
          <w:szCs w:val="24"/>
        </w:rPr>
        <w:t>8M</w:t>
      </w:r>
      <w:r w:rsidRPr="00083FE1">
        <w:rPr>
          <w:rFonts w:ascii="Times New Roman" w:hAnsi="Times New Roman" w:cs="Times New Roman"/>
          <w:sz w:val="24"/>
          <w:szCs w:val="24"/>
        </w:rPr>
        <w:t xml:space="preserve"> and </w:t>
      </w:r>
      <w:r w:rsidRPr="00083FE1">
        <w:rPr>
          <w:rFonts w:ascii="Times New Roman" w:hAnsi="Times New Roman" w:cs="Times New Roman"/>
          <w:b/>
          <w:bCs/>
          <w:sz w:val="24"/>
          <w:szCs w:val="24"/>
        </w:rPr>
        <w:t>13M</w:t>
      </w:r>
      <w:r w:rsidRPr="00083FE1">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471"/>
        <w:gridCol w:w="1476"/>
        <w:gridCol w:w="1464"/>
        <w:gridCol w:w="1464"/>
        <w:gridCol w:w="1464"/>
      </w:tblGrid>
      <w:tr w:rsidR="00B9302C" w:rsidRPr="00083FE1" w14:paraId="4186F811" w14:textId="77777777" w:rsidTr="00D86DEA">
        <w:tc>
          <w:tcPr>
            <w:tcW w:w="1761" w:type="dxa"/>
            <w:vAlign w:val="center"/>
          </w:tcPr>
          <w:p w14:paraId="18B91D33" w14:textId="77777777" w:rsidR="00B9302C" w:rsidRPr="00083FE1" w:rsidRDefault="00B9302C" w:rsidP="00D86DEA">
            <w:pPr>
              <w:spacing w:after="0" w:line="360" w:lineRule="auto"/>
              <w:jc w:val="center"/>
              <w:rPr>
                <w:rFonts w:ascii="Times New Roman" w:hAnsi="Times New Roman" w:cs="Times New Roman"/>
                <w:b/>
                <w:bCs/>
                <w:sz w:val="20"/>
                <w:szCs w:val="20"/>
              </w:rPr>
            </w:pPr>
            <w:r w:rsidRPr="00083FE1">
              <w:rPr>
                <w:rFonts w:ascii="Times New Roman" w:hAnsi="Times New Roman" w:cs="Times New Roman"/>
                <w:b/>
                <w:bCs/>
                <w:sz w:val="20"/>
                <w:szCs w:val="20"/>
              </w:rPr>
              <w:t>Compound</w:t>
            </w:r>
          </w:p>
        </w:tc>
        <w:tc>
          <w:tcPr>
            <w:tcW w:w="1517" w:type="dxa"/>
            <w:vAlign w:val="center"/>
          </w:tcPr>
          <w:p w14:paraId="10A1FE87" w14:textId="77777777" w:rsidR="00B9302C" w:rsidRPr="00083FE1" w:rsidRDefault="00B9302C" w:rsidP="00D86DEA">
            <w:pPr>
              <w:spacing w:after="0" w:line="360" w:lineRule="auto"/>
              <w:jc w:val="center"/>
              <w:rPr>
                <w:rFonts w:ascii="Times New Roman" w:hAnsi="Times New Roman" w:cs="Times New Roman"/>
                <w:b/>
                <w:bCs/>
                <w:sz w:val="20"/>
                <w:szCs w:val="20"/>
              </w:rPr>
            </w:pPr>
            <w:r w:rsidRPr="00083FE1">
              <w:rPr>
                <w:rFonts w:ascii="Times New Roman" w:hAnsi="Times New Roman" w:cs="Times New Roman"/>
                <w:b/>
                <w:bCs/>
                <w:sz w:val="20"/>
                <w:szCs w:val="20"/>
              </w:rPr>
              <w:t>ALogP</w:t>
            </w:r>
          </w:p>
        </w:tc>
        <w:tc>
          <w:tcPr>
            <w:tcW w:w="1518" w:type="dxa"/>
            <w:vAlign w:val="center"/>
          </w:tcPr>
          <w:p w14:paraId="31AE4215" w14:textId="03810621" w:rsidR="00B9302C" w:rsidRPr="00083FE1" w:rsidRDefault="00B9302C" w:rsidP="00D86DEA">
            <w:pPr>
              <w:spacing w:after="0" w:line="360" w:lineRule="auto"/>
              <w:jc w:val="center"/>
              <w:rPr>
                <w:rFonts w:ascii="Times New Roman" w:hAnsi="Times New Roman" w:cs="Times New Roman"/>
                <w:b/>
                <w:bCs/>
                <w:sz w:val="20"/>
                <w:szCs w:val="20"/>
              </w:rPr>
            </w:pPr>
            <w:r w:rsidRPr="00083FE1">
              <w:rPr>
                <w:rFonts w:ascii="Times New Roman" w:hAnsi="Times New Roman" w:cs="Times New Roman"/>
                <w:b/>
                <w:bCs/>
                <w:sz w:val="20"/>
                <w:szCs w:val="20"/>
              </w:rPr>
              <w:t>MW</w:t>
            </w:r>
            <w:r w:rsidR="00A9099D" w:rsidRPr="00083FE1">
              <w:rPr>
                <w:rFonts w:ascii="Times New Roman" w:hAnsi="Times New Roman" w:cs="Times New Roman"/>
                <w:b/>
                <w:bCs/>
                <w:sz w:val="20"/>
                <w:szCs w:val="20"/>
              </w:rPr>
              <w:t xml:space="preserve"> (g/mol)</w:t>
            </w:r>
          </w:p>
        </w:tc>
        <w:tc>
          <w:tcPr>
            <w:tcW w:w="1518" w:type="dxa"/>
            <w:vAlign w:val="center"/>
          </w:tcPr>
          <w:p w14:paraId="0529EC96" w14:textId="77777777" w:rsidR="00B9302C" w:rsidRPr="00083FE1" w:rsidRDefault="00B9302C" w:rsidP="00D86DEA">
            <w:pPr>
              <w:spacing w:after="0" w:line="360" w:lineRule="auto"/>
              <w:jc w:val="center"/>
              <w:rPr>
                <w:rFonts w:ascii="Times New Roman" w:hAnsi="Times New Roman" w:cs="Times New Roman"/>
                <w:b/>
                <w:bCs/>
                <w:sz w:val="20"/>
                <w:szCs w:val="20"/>
              </w:rPr>
            </w:pPr>
            <w:r w:rsidRPr="00083FE1">
              <w:rPr>
                <w:rFonts w:ascii="Times New Roman" w:hAnsi="Times New Roman" w:cs="Times New Roman"/>
                <w:b/>
                <w:bCs/>
                <w:sz w:val="20"/>
                <w:szCs w:val="20"/>
              </w:rPr>
              <w:t>Num. HBD</w:t>
            </w:r>
          </w:p>
        </w:tc>
        <w:tc>
          <w:tcPr>
            <w:tcW w:w="1518" w:type="dxa"/>
            <w:vAlign w:val="center"/>
          </w:tcPr>
          <w:p w14:paraId="3465D883" w14:textId="77777777" w:rsidR="00B9302C" w:rsidRPr="00083FE1" w:rsidRDefault="00B9302C" w:rsidP="00D86DEA">
            <w:pPr>
              <w:spacing w:after="0" w:line="360" w:lineRule="auto"/>
              <w:jc w:val="center"/>
              <w:rPr>
                <w:rFonts w:ascii="Times New Roman" w:hAnsi="Times New Roman" w:cs="Times New Roman"/>
                <w:b/>
                <w:bCs/>
                <w:sz w:val="20"/>
                <w:szCs w:val="20"/>
              </w:rPr>
            </w:pPr>
            <w:r w:rsidRPr="00083FE1">
              <w:rPr>
                <w:rFonts w:ascii="Times New Roman" w:hAnsi="Times New Roman" w:cs="Times New Roman"/>
                <w:b/>
                <w:bCs/>
                <w:sz w:val="20"/>
                <w:szCs w:val="20"/>
              </w:rPr>
              <w:t>Num. HBA</w:t>
            </w:r>
          </w:p>
        </w:tc>
        <w:tc>
          <w:tcPr>
            <w:tcW w:w="1518" w:type="dxa"/>
            <w:vAlign w:val="center"/>
          </w:tcPr>
          <w:p w14:paraId="422FDEE6" w14:textId="77777777" w:rsidR="00B9302C" w:rsidRPr="00083FE1" w:rsidRDefault="00B9302C" w:rsidP="00D86DEA">
            <w:pPr>
              <w:spacing w:after="0" w:line="360" w:lineRule="auto"/>
              <w:jc w:val="center"/>
              <w:rPr>
                <w:rFonts w:ascii="Times New Roman" w:hAnsi="Times New Roman" w:cs="Times New Roman"/>
                <w:b/>
                <w:bCs/>
                <w:sz w:val="20"/>
                <w:szCs w:val="20"/>
              </w:rPr>
            </w:pPr>
            <w:r w:rsidRPr="00083FE1">
              <w:rPr>
                <w:rFonts w:ascii="Times New Roman" w:hAnsi="Times New Roman" w:cs="Times New Roman"/>
                <w:b/>
                <w:bCs/>
                <w:sz w:val="20"/>
                <w:szCs w:val="20"/>
              </w:rPr>
              <w:t>Num. RB</w:t>
            </w:r>
          </w:p>
        </w:tc>
      </w:tr>
      <w:tr w:rsidR="00B9302C" w:rsidRPr="00083FE1" w14:paraId="70A966BC" w14:textId="77777777" w:rsidTr="00D86DEA">
        <w:tc>
          <w:tcPr>
            <w:tcW w:w="1761" w:type="dxa"/>
            <w:vAlign w:val="center"/>
          </w:tcPr>
          <w:p w14:paraId="71E78E32" w14:textId="77777777" w:rsidR="00B9302C" w:rsidRPr="00083FE1" w:rsidRDefault="00B9302C" w:rsidP="00D86DEA">
            <w:pPr>
              <w:spacing w:after="0" w:line="360" w:lineRule="auto"/>
              <w:jc w:val="center"/>
              <w:rPr>
                <w:rFonts w:ascii="Times New Roman" w:hAnsi="Times New Roman" w:cs="Times New Roman"/>
                <w:b/>
                <w:bCs/>
                <w:sz w:val="20"/>
                <w:szCs w:val="20"/>
              </w:rPr>
            </w:pPr>
            <w:r w:rsidRPr="00083FE1">
              <w:rPr>
                <w:rFonts w:ascii="Times New Roman" w:hAnsi="Times New Roman" w:cs="Times New Roman"/>
                <w:b/>
                <w:bCs/>
                <w:sz w:val="20"/>
                <w:szCs w:val="20"/>
              </w:rPr>
              <w:t>CBD</w:t>
            </w:r>
          </w:p>
        </w:tc>
        <w:tc>
          <w:tcPr>
            <w:tcW w:w="1517" w:type="dxa"/>
            <w:vAlign w:val="center"/>
          </w:tcPr>
          <w:p w14:paraId="5B471530"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6.613</w:t>
            </w:r>
          </w:p>
        </w:tc>
        <w:tc>
          <w:tcPr>
            <w:tcW w:w="1518" w:type="dxa"/>
            <w:vAlign w:val="center"/>
          </w:tcPr>
          <w:p w14:paraId="5104CA8C"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314.462</w:t>
            </w:r>
          </w:p>
        </w:tc>
        <w:tc>
          <w:tcPr>
            <w:tcW w:w="1518" w:type="dxa"/>
            <w:vAlign w:val="center"/>
          </w:tcPr>
          <w:p w14:paraId="3FDB3D38"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2</w:t>
            </w:r>
          </w:p>
        </w:tc>
        <w:tc>
          <w:tcPr>
            <w:tcW w:w="1518" w:type="dxa"/>
            <w:vAlign w:val="center"/>
          </w:tcPr>
          <w:p w14:paraId="58C85772"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2</w:t>
            </w:r>
          </w:p>
        </w:tc>
        <w:tc>
          <w:tcPr>
            <w:tcW w:w="1518" w:type="dxa"/>
            <w:vAlign w:val="center"/>
          </w:tcPr>
          <w:p w14:paraId="18CFA2E8"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6</w:t>
            </w:r>
          </w:p>
        </w:tc>
      </w:tr>
      <w:tr w:rsidR="00B9302C" w:rsidRPr="00083FE1" w14:paraId="75006899" w14:textId="77777777" w:rsidTr="00D86DEA">
        <w:tc>
          <w:tcPr>
            <w:tcW w:w="1761" w:type="dxa"/>
            <w:vAlign w:val="center"/>
          </w:tcPr>
          <w:p w14:paraId="2DD72CF0" w14:textId="6CF9C9E1"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b/>
                <w:bCs/>
                <w:sz w:val="20"/>
                <w:szCs w:val="20"/>
              </w:rPr>
              <w:t>6M</w:t>
            </w:r>
          </w:p>
        </w:tc>
        <w:tc>
          <w:tcPr>
            <w:tcW w:w="1517" w:type="dxa"/>
            <w:vAlign w:val="center"/>
          </w:tcPr>
          <w:p w14:paraId="32E3C9BB"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6.160</w:t>
            </w:r>
          </w:p>
        </w:tc>
        <w:tc>
          <w:tcPr>
            <w:tcW w:w="1518" w:type="dxa"/>
            <w:vAlign w:val="center"/>
          </w:tcPr>
          <w:p w14:paraId="67BEDCE7"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438.546</w:t>
            </w:r>
          </w:p>
        </w:tc>
        <w:tc>
          <w:tcPr>
            <w:tcW w:w="1518" w:type="dxa"/>
            <w:vAlign w:val="center"/>
          </w:tcPr>
          <w:p w14:paraId="202D7F2F"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2</w:t>
            </w:r>
          </w:p>
        </w:tc>
        <w:tc>
          <w:tcPr>
            <w:tcW w:w="1518" w:type="dxa"/>
            <w:vAlign w:val="center"/>
          </w:tcPr>
          <w:p w14:paraId="0C74EBD2"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2</w:t>
            </w:r>
          </w:p>
        </w:tc>
        <w:tc>
          <w:tcPr>
            <w:tcW w:w="1518" w:type="dxa"/>
            <w:vAlign w:val="center"/>
          </w:tcPr>
          <w:p w14:paraId="7C877E2C"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8</w:t>
            </w:r>
          </w:p>
        </w:tc>
      </w:tr>
      <w:tr w:rsidR="00B9302C" w:rsidRPr="00083FE1" w14:paraId="4661C8C3" w14:textId="77777777" w:rsidTr="00D86DEA">
        <w:tc>
          <w:tcPr>
            <w:tcW w:w="1761" w:type="dxa"/>
            <w:vAlign w:val="center"/>
          </w:tcPr>
          <w:p w14:paraId="2BB9B749" w14:textId="531276A2"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b/>
                <w:bCs/>
                <w:sz w:val="20"/>
                <w:szCs w:val="20"/>
              </w:rPr>
              <w:t>8M</w:t>
            </w:r>
          </w:p>
        </w:tc>
        <w:tc>
          <w:tcPr>
            <w:tcW w:w="1517" w:type="dxa"/>
            <w:vAlign w:val="center"/>
          </w:tcPr>
          <w:p w14:paraId="0EB92F2F"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5.553</w:t>
            </w:r>
          </w:p>
        </w:tc>
        <w:tc>
          <w:tcPr>
            <w:tcW w:w="1518" w:type="dxa"/>
            <w:vAlign w:val="center"/>
          </w:tcPr>
          <w:p w14:paraId="7153D25F"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402.565</w:t>
            </w:r>
          </w:p>
        </w:tc>
        <w:tc>
          <w:tcPr>
            <w:tcW w:w="1518" w:type="dxa"/>
            <w:vAlign w:val="center"/>
          </w:tcPr>
          <w:p w14:paraId="37BA7E79"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2</w:t>
            </w:r>
          </w:p>
        </w:tc>
        <w:tc>
          <w:tcPr>
            <w:tcW w:w="1518" w:type="dxa"/>
            <w:vAlign w:val="center"/>
          </w:tcPr>
          <w:p w14:paraId="0892BA75"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2</w:t>
            </w:r>
          </w:p>
        </w:tc>
        <w:tc>
          <w:tcPr>
            <w:tcW w:w="1518" w:type="dxa"/>
            <w:vAlign w:val="center"/>
          </w:tcPr>
          <w:p w14:paraId="0007CD76"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8</w:t>
            </w:r>
          </w:p>
        </w:tc>
      </w:tr>
      <w:tr w:rsidR="00B9302C" w:rsidRPr="00083FE1" w14:paraId="582B5FAB" w14:textId="77777777" w:rsidTr="00D86DEA">
        <w:tc>
          <w:tcPr>
            <w:tcW w:w="1761" w:type="dxa"/>
            <w:vAlign w:val="center"/>
          </w:tcPr>
          <w:p w14:paraId="305FB0B7" w14:textId="77777777" w:rsidR="00B9302C" w:rsidRPr="00083FE1" w:rsidRDefault="00B9302C" w:rsidP="00D86DEA">
            <w:pPr>
              <w:spacing w:after="0" w:line="360" w:lineRule="auto"/>
              <w:jc w:val="center"/>
              <w:rPr>
                <w:rFonts w:ascii="Times New Roman" w:hAnsi="Times New Roman" w:cs="Times New Roman"/>
                <w:b/>
                <w:bCs/>
                <w:sz w:val="20"/>
                <w:szCs w:val="20"/>
              </w:rPr>
            </w:pPr>
            <w:r w:rsidRPr="00083FE1">
              <w:rPr>
                <w:rFonts w:ascii="Times New Roman" w:hAnsi="Times New Roman" w:cs="Times New Roman"/>
                <w:b/>
                <w:bCs/>
                <w:sz w:val="20"/>
                <w:szCs w:val="20"/>
              </w:rPr>
              <w:t>CBG</w:t>
            </w:r>
          </w:p>
        </w:tc>
        <w:tc>
          <w:tcPr>
            <w:tcW w:w="1517" w:type="dxa"/>
            <w:vAlign w:val="center"/>
          </w:tcPr>
          <w:p w14:paraId="620B35B8"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7.340</w:t>
            </w:r>
          </w:p>
        </w:tc>
        <w:tc>
          <w:tcPr>
            <w:tcW w:w="1518" w:type="dxa"/>
            <w:vAlign w:val="center"/>
          </w:tcPr>
          <w:p w14:paraId="6318BA7E"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316.478</w:t>
            </w:r>
          </w:p>
        </w:tc>
        <w:tc>
          <w:tcPr>
            <w:tcW w:w="1518" w:type="dxa"/>
            <w:vAlign w:val="center"/>
          </w:tcPr>
          <w:p w14:paraId="46B76E22"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2</w:t>
            </w:r>
          </w:p>
        </w:tc>
        <w:tc>
          <w:tcPr>
            <w:tcW w:w="1518" w:type="dxa"/>
            <w:vAlign w:val="center"/>
          </w:tcPr>
          <w:p w14:paraId="0608D995"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2</w:t>
            </w:r>
          </w:p>
        </w:tc>
        <w:tc>
          <w:tcPr>
            <w:tcW w:w="1518" w:type="dxa"/>
            <w:vAlign w:val="center"/>
          </w:tcPr>
          <w:p w14:paraId="1C8FEAB2"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9</w:t>
            </w:r>
          </w:p>
        </w:tc>
      </w:tr>
      <w:tr w:rsidR="00B9302C" w:rsidRPr="00083FE1" w14:paraId="21C5EBC5" w14:textId="77777777" w:rsidTr="00D86DEA">
        <w:tc>
          <w:tcPr>
            <w:tcW w:w="1761" w:type="dxa"/>
            <w:vAlign w:val="center"/>
          </w:tcPr>
          <w:p w14:paraId="1301F505" w14:textId="61376584"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b/>
                <w:bCs/>
                <w:sz w:val="20"/>
                <w:szCs w:val="20"/>
              </w:rPr>
              <w:t>13M</w:t>
            </w:r>
          </w:p>
        </w:tc>
        <w:tc>
          <w:tcPr>
            <w:tcW w:w="1517" w:type="dxa"/>
            <w:vAlign w:val="center"/>
          </w:tcPr>
          <w:p w14:paraId="4D2188BF"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6.280</w:t>
            </w:r>
          </w:p>
        </w:tc>
        <w:tc>
          <w:tcPr>
            <w:tcW w:w="1518" w:type="dxa"/>
            <w:vAlign w:val="center"/>
          </w:tcPr>
          <w:p w14:paraId="1A87EF9D"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404.581</w:t>
            </w:r>
          </w:p>
        </w:tc>
        <w:tc>
          <w:tcPr>
            <w:tcW w:w="1518" w:type="dxa"/>
            <w:vAlign w:val="center"/>
          </w:tcPr>
          <w:p w14:paraId="6C0026E9"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2</w:t>
            </w:r>
          </w:p>
        </w:tc>
        <w:tc>
          <w:tcPr>
            <w:tcW w:w="1518" w:type="dxa"/>
            <w:vAlign w:val="center"/>
          </w:tcPr>
          <w:p w14:paraId="5CE1A06B"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2</w:t>
            </w:r>
          </w:p>
        </w:tc>
        <w:tc>
          <w:tcPr>
            <w:tcW w:w="1518" w:type="dxa"/>
            <w:vAlign w:val="center"/>
          </w:tcPr>
          <w:p w14:paraId="56D418BD" w14:textId="77777777" w:rsidR="00B9302C" w:rsidRPr="00083FE1" w:rsidRDefault="00B9302C" w:rsidP="00D86DEA">
            <w:pPr>
              <w:spacing w:after="0" w:line="360" w:lineRule="auto"/>
              <w:jc w:val="center"/>
              <w:rPr>
                <w:rFonts w:ascii="Times New Roman" w:hAnsi="Times New Roman" w:cs="Times New Roman"/>
                <w:sz w:val="20"/>
                <w:szCs w:val="20"/>
              </w:rPr>
            </w:pPr>
            <w:r w:rsidRPr="00083FE1">
              <w:rPr>
                <w:rFonts w:ascii="Times New Roman" w:hAnsi="Times New Roman" w:cs="Times New Roman"/>
                <w:sz w:val="20"/>
                <w:szCs w:val="20"/>
              </w:rPr>
              <w:t>11</w:t>
            </w:r>
          </w:p>
        </w:tc>
      </w:tr>
    </w:tbl>
    <w:p w14:paraId="40F2A7A1" w14:textId="77777777" w:rsidR="00B9302C" w:rsidRPr="00083FE1" w:rsidRDefault="00B9302C" w:rsidP="00B9302C">
      <w:pPr>
        <w:spacing w:line="360" w:lineRule="auto"/>
        <w:rPr>
          <w:rFonts w:ascii="Times New Roman" w:hAnsi="Times New Roman" w:cs="Times New Roman"/>
          <w:sz w:val="20"/>
          <w:szCs w:val="20"/>
        </w:rPr>
      </w:pPr>
      <w:r w:rsidRPr="00083FE1">
        <w:rPr>
          <w:rFonts w:ascii="Times New Roman" w:hAnsi="Times New Roman" w:cs="Times New Roman"/>
          <w:sz w:val="20"/>
          <w:szCs w:val="20"/>
        </w:rPr>
        <w:t>MW: Molecular weight, Num. HBD: Number of hydrogen bond donors, Num. HBA: Number of hydrogen bond acceptors, Num. RB: Number of rotatable bonds.</w:t>
      </w:r>
    </w:p>
    <w:p w14:paraId="381594C5" w14:textId="77777777" w:rsidR="00B9302C" w:rsidRPr="00083FE1" w:rsidRDefault="00B9302C" w:rsidP="00B9302C">
      <w:pPr>
        <w:spacing w:line="360" w:lineRule="auto"/>
        <w:jc w:val="both"/>
        <w:rPr>
          <w:rFonts w:ascii="Times New Roman" w:hAnsi="Times New Roman" w:cs="Times New Roman"/>
          <w:sz w:val="16"/>
          <w:szCs w:val="16"/>
        </w:rPr>
      </w:pPr>
    </w:p>
    <w:p w14:paraId="2EF915C5" w14:textId="0AFACB52" w:rsidR="00B9302C" w:rsidRPr="00083FE1" w:rsidRDefault="00B9302C" w:rsidP="00B9302C">
      <w:pPr>
        <w:spacing w:line="360" w:lineRule="auto"/>
        <w:jc w:val="both"/>
        <w:rPr>
          <w:rFonts w:ascii="Times New Roman" w:hAnsi="Times New Roman" w:cs="Times New Roman"/>
          <w:sz w:val="24"/>
          <w:szCs w:val="24"/>
        </w:rPr>
      </w:pPr>
      <w:r w:rsidRPr="00083FE1">
        <w:rPr>
          <w:rFonts w:ascii="Times New Roman" w:hAnsi="Times New Roman" w:cs="Times New Roman"/>
          <w:b/>
          <w:sz w:val="24"/>
          <w:szCs w:val="24"/>
        </w:rPr>
        <w:t>Table S4.</w:t>
      </w:r>
      <w:r w:rsidRPr="00083FE1">
        <w:rPr>
          <w:rFonts w:ascii="Times New Roman" w:hAnsi="Times New Roman" w:cs="Times New Roman"/>
          <w:sz w:val="24"/>
          <w:szCs w:val="24"/>
        </w:rPr>
        <w:t xml:space="preserve"> </w:t>
      </w:r>
      <w:r w:rsidRPr="00083FE1">
        <w:rPr>
          <w:rFonts w:ascii="Times New Roman" w:hAnsi="Times New Roman" w:cs="Times New Roman"/>
          <w:i/>
          <w:iCs/>
          <w:sz w:val="24"/>
          <w:szCs w:val="24"/>
        </w:rPr>
        <w:t>In</w:t>
      </w:r>
      <w:r w:rsidR="00A9099D" w:rsidRPr="00083FE1">
        <w:rPr>
          <w:rFonts w:ascii="Times New Roman" w:hAnsi="Times New Roman" w:cs="Times New Roman"/>
          <w:i/>
          <w:iCs/>
          <w:sz w:val="24"/>
          <w:szCs w:val="24"/>
        </w:rPr>
        <w:t xml:space="preserve"> </w:t>
      </w:r>
      <w:r w:rsidRPr="00083FE1">
        <w:rPr>
          <w:rFonts w:ascii="Times New Roman" w:hAnsi="Times New Roman" w:cs="Times New Roman"/>
          <w:i/>
          <w:iCs/>
          <w:sz w:val="24"/>
          <w:szCs w:val="24"/>
        </w:rPr>
        <w:t>silico</w:t>
      </w:r>
      <w:r w:rsidRPr="00083FE1">
        <w:rPr>
          <w:rFonts w:ascii="Times New Roman" w:hAnsi="Times New Roman" w:cs="Times New Roman"/>
          <w:sz w:val="24"/>
          <w:szCs w:val="24"/>
        </w:rPr>
        <w:t xml:space="preserve"> ADMET and mutagenic properties of CBD, CBG, and the newly synthesized compounds </w:t>
      </w:r>
      <w:r w:rsidRPr="00083FE1">
        <w:rPr>
          <w:rFonts w:ascii="Times New Roman" w:hAnsi="Times New Roman" w:cs="Times New Roman"/>
          <w:b/>
          <w:bCs/>
          <w:sz w:val="24"/>
          <w:szCs w:val="24"/>
        </w:rPr>
        <w:t>6M</w:t>
      </w:r>
      <w:r w:rsidRPr="00083FE1">
        <w:rPr>
          <w:rFonts w:ascii="Times New Roman" w:hAnsi="Times New Roman" w:cs="Times New Roman"/>
          <w:sz w:val="24"/>
          <w:szCs w:val="24"/>
        </w:rPr>
        <w:t xml:space="preserve">, </w:t>
      </w:r>
      <w:r w:rsidRPr="00083FE1">
        <w:rPr>
          <w:rFonts w:ascii="Times New Roman" w:hAnsi="Times New Roman" w:cs="Times New Roman"/>
          <w:b/>
          <w:bCs/>
          <w:sz w:val="24"/>
          <w:szCs w:val="24"/>
        </w:rPr>
        <w:t>8M</w:t>
      </w:r>
      <w:r w:rsidRPr="00083FE1">
        <w:rPr>
          <w:rFonts w:ascii="Times New Roman" w:hAnsi="Times New Roman" w:cs="Times New Roman"/>
          <w:sz w:val="24"/>
          <w:szCs w:val="24"/>
        </w:rPr>
        <w:t xml:space="preserve"> and </w:t>
      </w:r>
      <w:r w:rsidRPr="00083FE1">
        <w:rPr>
          <w:rFonts w:ascii="Times New Roman" w:hAnsi="Times New Roman" w:cs="Times New Roman"/>
          <w:b/>
          <w:bCs/>
          <w:sz w:val="24"/>
          <w:szCs w:val="24"/>
        </w:rPr>
        <w:t>13M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032"/>
        <w:gridCol w:w="920"/>
        <w:gridCol w:w="963"/>
        <w:gridCol w:w="862"/>
        <w:gridCol w:w="936"/>
        <w:gridCol w:w="1267"/>
        <w:gridCol w:w="1176"/>
        <w:gridCol w:w="794"/>
      </w:tblGrid>
      <w:tr w:rsidR="00B9302C" w:rsidRPr="00083FE1" w14:paraId="793A1527" w14:textId="77777777" w:rsidTr="00D86DEA">
        <w:tc>
          <w:tcPr>
            <w:tcW w:w="1144" w:type="dxa"/>
            <w:vAlign w:val="center"/>
          </w:tcPr>
          <w:p w14:paraId="24C4F5FE"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Compounds</w:t>
            </w:r>
          </w:p>
        </w:tc>
        <w:tc>
          <w:tcPr>
            <w:tcW w:w="1052" w:type="dxa"/>
            <w:vAlign w:val="center"/>
          </w:tcPr>
          <w:p w14:paraId="331DD96E"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Absorption level</w:t>
            </w:r>
          </w:p>
        </w:tc>
        <w:tc>
          <w:tcPr>
            <w:tcW w:w="941" w:type="dxa"/>
            <w:vAlign w:val="center"/>
          </w:tcPr>
          <w:p w14:paraId="1B2B27BB"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Solubility level</w:t>
            </w:r>
          </w:p>
        </w:tc>
        <w:tc>
          <w:tcPr>
            <w:tcW w:w="963" w:type="dxa"/>
            <w:vAlign w:val="center"/>
          </w:tcPr>
          <w:p w14:paraId="619FF172"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BBB level</w:t>
            </w:r>
          </w:p>
        </w:tc>
        <w:tc>
          <w:tcPr>
            <w:tcW w:w="1005" w:type="dxa"/>
            <w:vAlign w:val="center"/>
          </w:tcPr>
          <w:p w14:paraId="4FFE8B50"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PPB level</w:t>
            </w:r>
          </w:p>
        </w:tc>
        <w:tc>
          <w:tcPr>
            <w:tcW w:w="961" w:type="dxa"/>
            <w:vAlign w:val="center"/>
          </w:tcPr>
          <w:p w14:paraId="7333614A"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CYP2D6 inhibition</w:t>
            </w:r>
          </w:p>
        </w:tc>
        <w:tc>
          <w:tcPr>
            <w:tcW w:w="1289" w:type="dxa"/>
            <w:vAlign w:val="center"/>
          </w:tcPr>
          <w:p w14:paraId="15283CEF"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Hepatotoxicity</w:t>
            </w:r>
          </w:p>
        </w:tc>
        <w:tc>
          <w:tcPr>
            <w:tcW w:w="1201" w:type="dxa"/>
            <w:vAlign w:val="center"/>
          </w:tcPr>
          <w:p w14:paraId="43B669C7"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Mutagenicity</w:t>
            </w:r>
          </w:p>
        </w:tc>
        <w:tc>
          <w:tcPr>
            <w:tcW w:w="794" w:type="dxa"/>
            <w:vAlign w:val="center"/>
          </w:tcPr>
          <w:p w14:paraId="4804BFAC"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PSA_2D (Å</w:t>
            </w:r>
            <w:r w:rsidRPr="00083FE1">
              <w:rPr>
                <w:rFonts w:ascii="Times New Roman" w:hAnsi="Times New Roman" w:cs="Times New Roman"/>
                <w:b/>
                <w:bCs/>
                <w:sz w:val="16"/>
                <w:szCs w:val="16"/>
                <w:vertAlign w:val="superscript"/>
              </w:rPr>
              <w:t>2</w:t>
            </w:r>
            <w:r w:rsidRPr="00083FE1">
              <w:rPr>
                <w:rFonts w:ascii="Times New Roman" w:hAnsi="Times New Roman" w:cs="Times New Roman"/>
                <w:b/>
                <w:bCs/>
                <w:sz w:val="16"/>
                <w:szCs w:val="16"/>
              </w:rPr>
              <w:t>)</w:t>
            </w:r>
          </w:p>
        </w:tc>
      </w:tr>
      <w:tr w:rsidR="00B9302C" w:rsidRPr="00083FE1" w14:paraId="763C22F1" w14:textId="77777777" w:rsidTr="00D86DEA">
        <w:tc>
          <w:tcPr>
            <w:tcW w:w="1144" w:type="dxa"/>
            <w:vAlign w:val="center"/>
          </w:tcPr>
          <w:p w14:paraId="444A7A0B"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CBD</w:t>
            </w:r>
          </w:p>
        </w:tc>
        <w:tc>
          <w:tcPr>
            <w:tcW w:w="1052" w:type="dxa"/>
            <w:vAlign w:val="center"/>
          </w:tcPr>
          <w:p w14:paraId="7838E204"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1</w:t>
            </w:r>
          </w:p>
          <w:p w14:paraId="3943B47B"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(moderate)</w:t>
            </w:r>
          </w:p>
        </w:tc>
        <w:tc>
          <w:tcPr>
            <w:tcW w:w="941" w:type="dxa"/>
            <w:vAlign w:val="center"/>
          </w:tcPr>
          <w:p w14:paraId="756FA46D"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2</w:t>
            </w:r>
          </w:p>
          <w:p w14:paraId="5703F051"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(low)</w:t>
            </w:r>
          </w:p>
        </w:tc>
        <w:tc>
          <w:tcPr>
            <w:tcW w:w="963" w:type="dxa"/>
            <w:vAlign w:val="center"/>
          </w:tcPr>
          <w:p w14:paraId="4D27440B"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766A340F"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(very high)</w:t>
            </w:r>
          </w:p>
        </w:tc>
        <w:tc>
          <w:tcPr>
            <w:tcW w:w="1005" w:type="dxa"/>
            <w:vAlign w:val="center"/>
          </w:tcPr>
          <w:p w14:paraId="635C0A06"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1</w:t>
            </w:r>
          </w:p>
          <w:p w14:paraId="5CF97BA5"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 90%)</w:t>
            </w:r>
          </w:p>
        </w:tc>
        <w:tc>
          <w:tcPr>
            <w:tcW w:w="961" w:type="dxa"/>
            <w:vAlign w:val="center"/>
          </w:tcPr>
          <w:p w14:paraId="6A093F42"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1</w:t>
            </w:r>
          </w:p>
          <w:p w14:paraId="7FCCAA67"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(inhibitor)</w:t>
            </w:r>
          </w:p>
        </w:tc>
        <w:tc>
          <w:tcPr>
            <w:tcW w:w="1289" w:type="dxa"/>
            <w:vAlign w:val="center"/>
          </w:tcPr>
          <w:p w14:paraId="69B2330B"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745D1020"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(not toxic)</w:t>
            </w:r>
          </w:p>
        </w:tc>
        <w:tc>
          <w:tcPr>
            <w:tcW w:w="1201" w:type="dxa"/>
            <w:vAlign w:val="center"/>
          </w:tcPr>
          <w:p w14:paraId="31408161"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12B0337E"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(non-mutagenic)</w:t>
            </w:r>
          </w:p>
        </w:tc>
        <w:tc>
          <w:tcPr>
            <w:tcW w:w="794" w:type="dxa"/>
            <w:vAlign w:val="center"/>
          </w:tcPr>
          <w:p w14:paraId="0CB426AB"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41.631</w:t>
            </w:r>
          </w:p>
        </w:tc>
      </w:tr>
      <w:tr w:rsidR="00B9302C" w:rsidRPr="00083FE1" w14:paraId="66A78503" w14:textId="77777777" w:rsidTr="00D86DEA">
        <w:tc>
          <w:tcPr>
            <w:tcW w:w="1144" w:type="dxa"/>
            <w:vAlign w:val="center"/>
          </w:tcPr>
          <w:p w14:paraId="5EF35508" w14:textId="46BADB33"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6M</w:t>
            </w:r>
          </w:p>
        </w:tc>
        <w:tc>
          <w:tcPr>
            <w:tcW w:w="1052" w:type="dxa"/>
            <w:vAlign w:val="center"/>
          </w:tcPr>
          <w:p w14:paraId="38120F50"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1</w:t>
            </w:r>
          </w:p>
          <w:p w14:paraId="27E2501F"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(moderate)</w:t>
            </w:r>
          </w:p>
        </w:tc>
        <w:tc>
          <w:tcPr>
            <w:tcW w:w="941" w:type="dxa"/>
            <w:vAlign w:val="center"/>
          </w:tcPr>
          <w:p w14:paraId="302889DB"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1</w:t>
            </w:r>
          </w:p>
          <w:p w14:paraId="1E3D732C"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(very low, but possible)</w:t>
            </w:r>
          </w:p>
        </w:tc>
        <w:tc>
          <w:tcPr>
            <w:tcW w:w="963" w:type="dxa"/>
            <w:vAlign w:val="center"/>
          </w:tcPr>
          <w:p w14:paraId="367825F1"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3A5468EA"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(very high)</w:t>
            </w:r>
          </w:p>
        </w:tc>
        <w:tc>
          <w:tcPr>
            <w:tcW w:w="1005" w:type="dxa"/>
            <w:vAlign w:val="center"/>
          </w:tcPr>
          <w:p w14:paraId="5349B518"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1</w:t>
            </w:r>
          </w:p>
          <w:p w14:paraId="4DB53CA0"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 90%)</w:t>
            </w:r>
          </w:p>
        </w:tc>
        <w:tc>
          <w:tcPr>
            <w:tcW w:w="961" w:type="dxa"/>
            <w:vAlign w:val="center"/>
          </w:tcPr>
          <w:p w14:paraId="3CE396F9"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0223A7ED"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(non-inhibitor)</w:t>
            </w:r>
          </w:p>
        </w:tc>
        <w:tc>
          <w:tcPr>
            <w:tcW w:w="1289" w:type="dxa"/>
            <w:vAlign w:val="center"/>
          </w:tcPr>
          <w:p w14:paraId="2CEDDDEE"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3C67BB18"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(not toxic)</w:t>
            </w:r>
          </w:p>
        </w:tc>
        <w:tc>
          <w:tcPr>
            <w:tcW w:w="1201" w:type="dxa"/>
            <w:vAlign w:val="center"/>
          </w:tcPr>
          <w:p w14:paraId="72816B12"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69F58C32"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(non-mutagenic)</w:t>
            </w:r>
          </w:p>
        </w:tc>
        <w:tc>
          <w:tcPr>
            <w:tcW w:w="794" w:type="dxa"/>
            <w:vAlign w:val="center"/>
          </w:tcPr>
          <w:p w14:paraId="0C104158"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32.949</w:t>
            </w:r>
          </w:p>
        </w:tc>
      </w:tr>
      <w:tr w:rsidR="00B9302C" w:rsidRPr="00083FE1" w14:paraId="4CDE87D6" w14:textId="77777777" w:rsidTr="00D86DEA">
        <w:tc>
          <w:tcPr>
            <w:tcW w:w="1144" w:type="dxa"/>
            <w:vAlign w:val="center"/>
          </w:tcPr>
          <w:p w14:paraId="6F01CBB6" w14:textId="53C726B9"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8M</w:t>
            </w:r>
          </w:p>
        </w:tc>
        <w:tc>
          <w:tcPr>
            <w:tcW w:w="1052" w:type="dxa"/>
            <w:vAlign w:val="center"/>
          </w:tcPr>
          <w:p w14:paraId="32F0EA32"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5F555B5A"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(good)</w:t>
            </w:r>
          </w:p>
        </w:tc>
        <w:tc>
          <w:tcPr>
            <w:tcW w:w="941" w:type="dxa"/>
            <w:vAlign w:val="center"/>
          </w:tcPr>
          <w:p w14:paraId="689E67B5"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2</w:t>
            </w:r>
          </w:p>
          <w:p w14:paraId="1FFD66B1"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(low)</w:t>
            </w:r>
          </w:p>
        </w:tc>
        <w:tc>
          <w:tcPr>
            <w:tcW w:w="963" w:type="dxa"/>
            <w:vAlign w:val="center"/>
          </w:tcPr>
          <w:p w14:paraId="57596945"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1C285529"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(very high)</w:t>
            </w:r>
          </w:p>
        </w:tc>
        <w:tc>
          <w:tcPr>
            <w:tcW w:w="1005" w:type="dxa"/>
            <w:vAlign w:val="center"/>
          </w:tcPr>
          <w:p w14:paraId="5257B83F"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1</w:t>
            </w:r>
          </w:p>
          <w:p w14:paraId="0A442521"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 90%)</w:t>
            </w:r>
          </w:p>
        </w:tc>
        <w:tc>
          <w:tcPr>
            <w:tcW w:w="961" w:type="dxa"/>
            <w:vAlign w:val="center"/>
          </w:tcPr>
          <w:p w14:paraId="7351071A"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068A5F6B"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(non-inhibitor)</w:t>
            </w:r>
          </w:p>
        </w:tc>
        <w:tc>
          <w:tcPr>
            <w:tcW w:w="1289" w:type="dxa"/>
            <w:vAlign w:val="center"/>
          </w:tcPr>
          <w:p w14:paraId="057B3FCD"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644B4A3A"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(not toxic)</w:t>
            </w:r>
          </w:p>
        </w:tc>
        <w:tc>
          <w:tcPr>
            <w:tcW w:w="1201" w:type="dxa"/>
            <w:vAlign w:val="center"/>
          </w:tcPr>
          <w:p w14:paraId="376B7A19"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3137E18E"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(non-mutagenic)</w:t>
            </w:r>
          </w:p>
        </w:tc>
        <w:tc>
          <w:tcPr>
            <w:tcW w:w="794" w:type="dxa"/>
            <w:vAlign w:val="center"/>
          </w:tcPr>
          <w:p w14:paraId="47D4E192"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32.949</w:t>
            </w:r>
          </w:p>
        </w:tc>
      </w:tr>
      <w:tr w:rsidR="00B9302C" w:rsidRPr="00083FE1" w14:paraId="523689EE" w14:textId="77777777" w:rsidTr="00D86DEA">
        <w:tc>
          <w:tcPr>
            <w:tcW w:w="1144" w:type="dxa"/>
            <w:vAlign w:val="center"/>
          </w:tcPr>
          <w:p w14:paraId="100E08DE"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CBG</w:t>
            </w:r>
          </w:p>
        </w:tc>
        <w:tc>
          <w:tcPr>
            <w:tcW w:w="1052" w:type="dxa"/>
            <w:vAlign w:val="center"/>
          </w:tcPr>
          <w:p w14:paraId="0576E440"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3</w:t>
            </w:r>
          </w:p>
          <w:p w14:paraId="3D1F162F"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(very low)</w:t>
            </w:r>
          </w:p>
        </w:tc>
        <w:tc>
          <w:tcPr>
            <w:tcW w:w="941" w:type="dxa"/>
            <w:vAlign w:val="center"/>
          </w:tcPr>
          <w:p w14:paraId="6CA2E5FC"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2</w:t>
            </w:r>
          </w:p>
          <w:p w14:paraId="405DD761"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(low)</w:t>
            </w:r>
          </w:p>
        </w:tc>
        <w:tc>
          <w:tcPr>
            <w:tcW w:w="963" w:type="dxa"/>
            <w:vAlign w:val="center"/>
          </w:tcPr>
          <w:p w14:paraId="6B1C6E31"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4</w:t>
            </w:r>
          </w:p>
          <w:p w14:paraId="3CBC325B"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(undefined)</w:t>
            </w:r>
          </w:p>
        </w:tc>
        <w:tc>
          <w:tcPr>
            <w:tcW w:w="1005" w:type="dxa"/>
            <w:vAlign w:val="center"/>
          </w:tcPr>
          <w:p w14:paraId="1AE49DE9"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1</w:t>
            </w:r>
          </w:p>
          <w:p w14:paraId="4F8AA6BF"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 90%)</w:t>
            </w:r>
          </w:p>
        </w:tc>
        <w:tc>
          <w:tcPr>
            <w:tcW w:w="961" w:type="dxa"/>
            <w:vAlign w:val="center"/>
          </w:tcPr>
          <w:p w14:paraId="152BC295"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1</w:t>
            </w:r>
          </w:p>
          <w:p w14:paraId="4AD495C3"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(inhibitor)</w:t>
            </w:r>
          </w:p>
        </w:tc>
        <w:tc>
          <w:tcPr>
            <w:tcW w:w="1289" w:type="dxa"/>
            <w:vAlign w:val="center"/>
          </w:tcPr>
          <w:p w14:paraId="58822631"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1400032A"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(not toxic)</w:t>
            </w:r>
          </w:p>
        </w:tc>
        <w:tc>
          <w:tcPr>
            <w:tcW w:w="1201" w:type="dxa"/>
            <w:vAlign w:val="center"/>
          </w:tcPr>
          <w:p w14:paraId="5F86222C"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37D9C980"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(non-mutagenic)</w:t>
            </w:r>
          </w:p>
        </w:tc>
        <w:tc>
          <w:tcPr>
            <w:tcW w:w="794" w:type="dxa"/>
            <w:vAlign w:val="center"/>
          </w:tcPr>
          <w:p w14:paraId="39141356"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41.631</w:t>
            </w:r>
          </w:p>
        </w:tc>
      </w:tr>
      <w:tr w:rsidR="00B9302C" w:rsidRPr="00083FE1" w14:paraId="156FFF13" w14:textId="77777777" w:rsidTr="00D86DEA">
        <w:tc>
          <w:tcPr>
            <w:tcW w:w="1144" w:type="dxa"/>
            <w:vAlign w:val="center"/>
          </w:tcPr>
          <w:p w14:paraId="388B8685" w14:textId="13D38B4D"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b/>
                <w:bCs/>
                <w:sz w:val="16"/>
                <w:szCs w:val="16"/>
              </w:rPr>
              <w:t>13M</w:t>
            </w:r>
          </w:p>
        </w:tc>
        <w:tc>
          <w:tcPr>
            <w:tcW w:w="1052" w:type="dxa"/>
            <w:vAlign w:val="center"/>
          </w:tcPr>
          <w:p w14:paraId="5BB4813E"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1</w:t>
            </w:r>
          </w:p>
          <w:p w14:paraId="36CF1B10"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(moderate)</w:t>
            </w:r>
          </w:p>
        </w:tc>
        <w:tc>
          <w:tcPr>
            <w:tcW w:w="941" w:type="dxa"/>
            <w:vAlign w:val="center"/>
          </w:tcPr>
          <w:p w14:paraId="424E1219"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2</w:t>
            </w:r>
          </w:p>
          <w:p w14:paraId="48192864"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(low)</w:t>
            </w:r>
          </w:p>
        </w:tc>
        <w:tc>
          <w:tcPr>
            <w:tcW w:w="963" w:type="dxa"/>
            <w:vAlign w:val="center"/>
          </w:tcPr>
          <w:p w14:paraId="082F5FF8"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1C816631"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(very high)</w:t>
            </w:r>
          </w:p>
        </w:tc>
        <w:tc>
          <w:tcPr>
            <w:tcW w:w="1005" w:type="dxa"/>
            <w:vAlign w:val="center"/>
          </w:tcPr>
          <w:p w14:paraId="2B3A2903"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1</w:t>
            </w:r>
          </w:p>
          <w:p w14:paraId="71442F4E"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 90%)</w:t>
            </w:r>
          </w:p>
        </w:tc>
        <w:tc>
          <w:tcPr>
            <w:tcW w:w="961" w:type="dxa"/>
            <w:vAlign w:val="center"/>
          </w:tcPr>
          <w:p w14:paraId="5FD7ADA8"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702DFCA4"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(non-inhibitor)</w:t>
            </w:r>
          </w:p>
        </w:tc>
        <w:tc>
          <w:tcPr>
            <w:tcW w:w="1289" w:type="dxa"/>
            <w:vAlign w:val="center"/>
          </w:tcPr>
          <w:p w14:paraId="2F420E06"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1420CC22"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(not toxic)</w:t>
            </w:r>
          </w:p>
        </w:tc>
        <w:tc>
          <w:tcPr>
            <w:tcW w:w="1201" w:type="dxa"/>
            <w:vAlign w:val="center"/>
          </w:tcPr>
          <w:p w14:paraId="4943E08F"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0</w:t>
            </w:r>
          </w:p>
          <w:p w14:paraId="4C0AAE3B" w14:textId="77777777" w:rsidR="00B9302C" w:rsidRPr="00083FE1" w:rsidRDefault="00B9302C" w:rsidP="00D86DEA">
            <w:pPr>
              <w:spacing w:after="0" w:line="360" w:lineRule="auto"/>
              <w:jc w:val="center"/>
              <w:rPr>
                <w:rFonts w:ascii="Times New Roman" w:hAnsi="Times New Roman" w:cs="Times New Roman"/>
                <w:b/>
                <w:bCs/>
                <w:sz w:val="16"/>
                <w:szCs w:val="16"/>
              </w:rPr>
            </w:pPr>
            <w:r w:rsidRPr="00083FE1">
              <w:rPr>
                <w:rFonts w:ascii="Times New Roman" w:hAnsi="Times New Roman" w:cs="Times New Roman"/>
                <w:sz w:val="16"/>
                <w:szCs w:val="16"/>
              </w:rPr>
              <w:t>(non-mutagenic)</w:t>
            </w:r>
          </w:p>
        </w:tc>
        <w:tc>
          <w:tcPr>
            <w:tcW w:w="794" w:type="dxa"/>
            <w:vAlign w:val="center"/>
          </w:tcPr>
          <w:p w14:paraId="50CAF6EF" w14:textId="77777777" w:rsidR="00B9302C" w:rsidRPr="00083FE1" w:rsidRDefault="00B9302C" w:rsidP="00D86DEA">
            <w:pPr>
              <w:spacing w:after="0" w:line="360" w:lineRule="auto"/>
              <w:jc w:val="center"/>
              <w:rPr>
                <w:rFonts w:ascii="Times New Roman" w:hAnsi="Times New Roman" w:cs="Times New Roman"/>
                <w:sz w:val="16"/>
                <w:szCs w:val="16"/>
              </w:rPr>
            </w:pPr>
            <w:r w:rsidRPr="00083FE1">
              <w:rPr>
                <w:rFonts w:ascii="Times New Roman" w:hAnsi="Times New Roman" w:cs="Times New Roman"/>
                <w:sz w:val="16"/>
                <w:szCs w:val="16"/>
              </w:rPr>
              <w:t>32.949</w:t>
            </w:r>
          </w:p>
        </w:tc>
      </w:tr>
    </w:tbl>
    <w:p w14:paraId="049943FD" w14:textId="77777777" w:rsidR="00B9302C" w:rsidRPr="00083FE1" w:rsidRDefault="00B9302C" w:rsidP="00B9302C">
      <w:pPr>
        <w:spacing w:line="360" w:lineRule="auto"/>
        <w:jc w:val="both"/>
        <w:rPr>
          <w:rFonts w:ascii="Times New Roman" w:hAnsi="Times New Roman" w:cs="Times New Roman"/>
          <w:sz w:val="20"/>
          <w:szCs w:val="20"/>
        </w:rPr>
      </w:pPr>
      <w:r w:rsidRPr="00083FE1">
        <w:rPr>
          <w:rFonts w:ascii="Times New Roman" w:hAnsi="Times New Roman" w:cs="Times New Roman"/>
          <w:sz w:val="20"/>
          <w:szCs w:val="20"/>
        </w:rPr>
        <w:t>BBB: Blood-brain barrier, PPB: Plasma protein binding, PSA: Polar surface area.</w:t>
      </w:r>
    </w:p>
    <w:p w14:paraId="1C61255E" w14:textId="77777777" w:rsidR="00035B26" w:rsidRPr="00083FE1" w:rsidRDefault="00035B26">
      <w:pPr>
        <w:rPr>
          <w:rFonts w:ascii="Times New Roman" w:hAnsi="Times New Roman" w:cs="Times New Roman"/>
          <w:sz w:val="24"/>
          <w:szCs w:val="24"/>
        </w:rPr>
        <w:sectPr w:rsidR="00035B26" w:rsidRPr="00083FE1">
          <w:pgSz w:w="11906" w:h="16838"/>
          <w:pgMar w:top="1417" w:right="1417" w:bottom="1417" w:left="1417" w:header="708" w:footer="708" w:gutter="0"/>
          <w:cols w:space="708"/>
          <w:docGrid w:linePitch="360"/>
        </w:sectPr>
      </w:pPr>
    </w:p>
    <w:p w14:paraId="0A7AB039" w14:textId="3855E358" w:rsidR="00035B26" w:rsidRPr="00083FE1" w:rsidRDefault="00035B26" w:rsidP="00D86DEA">
      <w:pPr>
        <w:pStyle w:val="Cmsor1"/>
      </w:pPr>
      <w:bookmarkStart w:id="5" w:name="_Toc216424830"/>
      <w:r w:rsidRPr="00083FE1">
        <w:rPr>
          <w:b/>
        </w:rPr>
        <w:lastRenderedPageBreak/>
        <w:t>Table S5.</w:t>
      </w:r>
      <w:r w:rsidRPr="00083FE1">
        <w:t xml:space="preserve"> Consolidated potency table.</w:t>
      </w:r>
      <w:bookmarkEnd w:id="5"/>
    </w:p>
    <w:tbl>
      <w:tblPr>
        <w:tblW w:w="13959" w:type="dxa"/>
        <w:tblLayout w:type="fixed"/>
        <w:tblCellMar>
          <w:left w:w="70" w:type="dxa"/>
          <w:right w:w="70" w:type="dxa"/>
        </w:tblCellMar>
        <w:tblLook w:val="04A0" w:firstRow="1" w:lastRow="0" w:firstColumn="1" w:lastColumn="0" w:noHBand="0" w:noVBand="1"/>
      </w:tblPr>
      <w:tblGrid>
        <w:gridCol w:w="846"/>
        <w:gridCol w:w="850"/>
        <w:gridCol w:w="851"/>
        <w:gridCol w:w="567"/>
        <w:gridCol w:w="787"/>
        <w:gridCol w:w="772"/>
        <w:gridCol w:w="851"/>
        <w:gridCol w:w="708"/>
        <w:gridCol w:w="709"/>
        <w:gridCol w:w="709"/>
        <w:gridCol w:w="709"/>
        <w:gridCol w:w="708"/>
        <w:gridCol w:w="709"/>
        <w:gridCol w:w="709"/>
        <w:gridCol w:w="709"/>
        <w:gridCol w:w="708"/>
        <w:gridCol w:w="565"/>
        <w:gridCol w:w="818"/>
        <w:gridCol w:w="674"/>
      </w:tblGrid>
      <w:tr w:rsidR="00035B26" w:rsidRPr="00083FE1" w14:paraId="662F9088" w14:textId="77777777" w:rsidTr="004B55D1">
        <w:trPr>
          <w:trHeight w:val="288"/>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6E71B3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Compound</w:t>
            </w:r>
          </w:p>
        </w:tc>
        <w:tc>
          <w:tcPr>
            <w:tcW w:w="850" w:type="dxa"/>
            <w:tcBorders>
              <w:top w:val="single" w:sz="4" w:space="0" w:color="auto"/>
              <w:left w:val="nil"/>
              <w:bottom w:val="single" w:sz="4" w:space="0" w:color="auto"/>
              <w:right w:val="single" w:sz="4" w:space="0" w:color="auto"/>
            </w:tcBorders>
            <w:noWrap/>
            <w:vAlign w:val="center"/>
            <w:hideMark/>
          </w:tcPr>
          <w:p w14:paraId="6B0CB57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Side chain</w:t>
            </w:r>
          </w:p>
        </w:tc>
        <w:tc>
          <w:tcPr>
            <w:tcW w:w="851" w:type="dxa"/>
            <w:tcBorders>
              <w:top w:val="single" w:sz="4" w:space="0" w:color="auto"/>
              <w:left w:val="nil"/>
              <w:bottom w:val="single" w:sz="4" w:space="0" w:color="auto"/>
              <w:right w:val="single" w:sz="4" w:space="0" w:color="auto"/>
            </w:tcBorders>
            <w:noWrap/>
            <w:vAlign w:val="center"/>
            <w:hideMark/>
          </w:tcPr>
          <w:p w14:paraId="619AB34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Substitution</w:t>
            </w:r>
          </w:p>
        </w:tc>
        <w:tc>
          <w:tcPr>
            <w:tcW w:w="567" w:type="dxa"/>
            <w:tcBorders>
              <w:top w:val="single" w:sz="4" w:space="0" w:color="auto"/>
              <w:left w:val="nil"/>
              <w:bottom w:val="single" w:sz="4" w:space="0" w:color="auto"/>
              <w:right w:val="single" w:sz="4" w:space="0" w:color="auto"/>
            </w:tcBorders>
            <w:vAlign w:val="center"/>
          </w:tcPr>
          <w:p w14:paraId="06DCA036"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ALogP</w:t>
            </w:r>
          </w:p>
        </w:tc>
        <w:tc>
          <w:tcPr>
            <w:tcW w:w="787" w:type="dxa"/>
            <w:tcBorders>
              <w:top w:val="single" w:sz="4" w:space="0" w:color="auto"/>
              <w:left w:val="single" w:sz="4" w:space="0" w:color="auto"/>
              <w:bottom w:val="single" w:sz="4" w:space="0" w:color="auto"/>
              <w:right w:val="single" w:sz="4" w:space="0" w:color="auto"/>
            </w:tcBorders>
            <w:vAlign w:val="center"/>
          </w:tcPr>
          <w:p w14:paraId="58FADCEE"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Absorption level</w:t>
            </w:r>
          </w:p>
        </w:tc>
        <w:tc>
          <w:tcPr>
            <w:tcW w:w="1623" w:type="dxa"/>
            <w:gridSpan w:val="2"/>
            <w:tcBorders>
              <w:top w:val="single" w:sz="4" w:space="0" w:color="auto"/>
              <w:left w:val="single" w:sz="4" w:space="0" w:color="auto"/>
              <w:bottom w:val="single" w:sz="4" w:space="0" w:color="auto"/>
              <w:right w:val="single" w:sz="4" w:space="0" w:color="auto"/>
            </w:tcBorders>
            <w:noWrap/>
            <w:vAlign w:val="center"/>
            <w:hideMark/>
          </w:tcPr>
          <w:p w14:paraId="2AFA81D6"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xml:space="preserve">Sebaceous lipogenesis at </w:t>
            </w:r>
            <w:r w:rsidRPr="00083FE1">
              <w:rPr>
                <w:rFonts w:ascii="Times New Roman" w:eastAsia="Times New Roman" w:hAnsi="Times New Roman" w:cs="Times New Roman"/>
                <w:color w:val="000000"/>
                <w:sz w:val="14"/>
                <w:szCs w:val="14"/>
                <w:lang w:eastAsia="hu-HU"/>
              </w:rPr>
              <w:br/>
              <w:t>30 µM after 24 h</w:t>
            </w:r>
          </w:p>
          <w:p w14:paraId="6753AD61"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w:t>
            </w:r>
            <w:r w:rsidRPr="00083FE1">
              <w:rPr>
                <w:rFonts w:ascii="Times New Roman" w:eastAsia="Times New Roman" w:hAnsi="Times New Roman" w:cs="Times New Roman"/>
                <w:b/>
                <w:color w:val="FF0000"/>
                <w:sz w:val="14"/>
                <w:szCs w:val="14"/>
                <w:lang w:val="en-US" w:eastAsia="hu-HU"/>
              </w:rPr>
              <w:t>red fonts:</w:t>
            </w:r>
            <w:r w:rsidRPr="00083FE1">
              <w:rPr>
                <w:rFonts w:ascii="Times New Roman" w:eastAsia="Times New Roman" w:hAnsi="Times New Roman" w:cs="Times New Roman"/>
                <w:color w:val="FF0000"/>
                <w:sz w:val="14"/>
                <w:szCs w:val="14"/>
                <w:lang w:val="en-US" w:eastAsia="hu-HU"/>
              </w:rPr>
              <w:t xml:space="preserve"> alterations with opposing directions compared to the parent compounds</w:t>
            </w:r>
            <w:r w:rsidRPr="00083FE1">
              <w:rPr>
                <w:rFonts w:ascii="Times New Roman" w:eastAsia="Times New Roman" w:hAnsi="Times New Roman" w:cs="Times New Roman"/>
                <w:color w:val="000000"/>
                <w:sz w:val="14"/>
                <w:szCs w:val="14"/>
                <w:lang w:val="en-US" w:eastAsia="hu-HU"/>
              </w:rPr>
              <w:t>)</w:t>
            </w:r>
          </w:p>
        </w:tc>
        <w:tc>
          <w:tcPr>
            <w:tcW w:w="2835" w:type="dxa"/>
            <w:gridSpan w:val="4"/>
            <w:tcBorders>
              <w:top w:val="single" w:sz="4" w:space="0" w:color="auto"/>
              <w:left w:val="nil"/>
              <w:bottom w:val="single" w:sz="4" w:space="0" w:color="auto"/>
              <w:right w:val="single" w:sz="4" w:space="0" w:color="auto"/>
            </w:tcBorders>
            <w:vAlign w:val="center"/>
          </w:tcPr>
          <w:p w14:paraId="102F5CC0"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Antiproliferative effect after 72 h</w:t>
            </w:r>
          </w:p>
          <w:p w14:paraId="0405E48E"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viability</w:t>
            </w:r>
          </w:p>
          <w:p w14:paraId="711DD4E7"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p>
        </w:tc>
        <w:tc>
          <w:tcPr>
            <w:tcW w:w="2835" w:type="dxa"/>
            <w:gridSpan w:val="4"/>
            <w:tcBorders>
              <w:top w:val="single" w:sz="4" w:space="0" w:color="auto"/>
              <w:left w:val="nil"/>
              <w:bottom w:val="single" w:sz="4" w:space="0" w:color="auto"/>
              <w:right w:val="single" w:sz="4" w:space="0" w:color="auto"/>
            </w:tcBorders>
            <w:noWrap/>
            <w:vAlign w:val="center"/>
            <w:hideMark/>
          </w:tcPr>
          <w:p w14:paraId="207DA066"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Antiproliferative effect at 30 µM after 48 h</w:t>
            </w:r>
            <w:r w:rsidRPr="00083FE1">
              <w:rPr>
                <w:rFonts w:ascii="Times New Roman" w:eastAsia="Times New Roman" w:hAnsi="Times New Roman" w:cs="Times New Roman"/>
                <w:color w:val="000000"/>
                <w:sz w:val="14"/>
                <w:szCs w:val="14"/>
                <w:lang w:eastAsia="hu-HU"/>
              </w:rPr>
              <w:br/>
              <w:t>% viability</w:t>
            </w:r>
          </w:p>
        </w:tc>
        <w:tc>
          <w:tcPr>
            <w:tcW w:w="708" w:type="dxa"/>
            <w:tcBorders>
              <w:top w:val="single" w:sz="4" w:space="0" w:color="auto"/>
              <w:left w:val="nil"/>
              <w:bottom w:val="single" w:sz="4" w:space="0" w:color="auto"/>
              <w:right w:val="single" w:sz="4" w:space="0" w:color="auto"/>
            </w:tcBorders>
            <w:noWrap/>
            <w:vAlign w:val="center"/>
            <w:hideMark/>
          </w:tcPr>
          <w:p w14:paraId="0E7F33E9"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Effect against PfC580Y at 1 µM</w:t>
            </w:r>
          </w:p>
          <w:p w14:paraId="40F736BB"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Inhibition</w:t>
            </w:r>
          </w:p>
        </w:tc>
        <w:tc>
          <w:tcPr>
            <w:tcW w:w="565" w:type="dxa"/>
            <w:tcBorders>
              <w:top w:val="single" w:sz="4" w:space="0" w:color="auto"/>
              <w:left w:val="nil"/>
              <w:bottom w:val="single" w:sz="4" w:space="0" w:color="auto"/>
              <w:right w:val="single" w:sz="4" w:space="0" w:color="auto"/>
            </w:tcBorders>
            <w:noWrap/>
            <w:vAlign w:val="center"/>
            <w:hideMark/>
          </w:tcPr>
          <w:p w14:paraId="66FB698A"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Anti-viral effect</w:t>
            </w:r>
          </w:p>
          <w:p w14:paraId="560CC985"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EC</w:t>
            </w:r>
            <w:r w:rsidRPr="00083FE1">
              <w:rPr>
                <w:rFonts w:ascii="Times New Roman" w:eastAsia="Times New Roman" w:hAnsi="Times New Roman" w:cs="Times New Roman"/>
                <w:color w:val="000000"/>
                <w:sz w:val="14"/>
                <w:szCs w:val="14"/>
                <w:vertAlign w:val="subscript"/>
                <w:lang w:eastAsia="hu-HU"/>
              </w:rPr>
              <w:t>50</w:t>
            </w:r>
            <w:r w:rsidRPr="00083FE1">
              <w:rPr>
                <w:rFonts w:ascii="Times New Roman" w:eastAsia="Times New Roman" w:hAnsi="Times New Roman" w:cs="Times New Roman"/>
                <w:color w:val="000000"/>
                <w:sz w:val="14"/>
                <w:szCs w:val="14"/>
                <w:lang w:eastAsia="hu-HU"/>
              </w:rPr>
              <w:t xml:space="preserve"> CPE [µM]</w:t>
            </w:r>
          </w:p>
        </w:tc>
        <w:tc>
          <w:tcPr>
            <w:tcW w:w="818" w:type="dxa"/>
            <w:vMerge w:val="restart"/>
            <w:tcBorders>
              <w:top w:val="single" w:sz="4" w:space="0" w:color="auto"/>
              <w:left w:val="nil"/>
              <w:bottom w:val="single" w:sz="4" w:space="0" w:color="auto"/>
              <w:right w:val="single" w:sz="4" w:space="0" w:color="auto"/>
            </w:tcBorders>
            <w:shd w:val="clear" w:color="auto" w:fill="auto"/>
          </w:tcPr>
          <w:p w14:paraId="439BCCDB"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CC</w:t>
            </w:r>
            <w:r w:rsidRPr="00083FE1">
              <w:rPr>
                <w:rFonts w:ascii="Times New Roman" w:eastAsia="Times New Roman" w:hAnsi="Times New Roman" w:cs="Times New Roman"/>
                <w:color w:val="000000"/>
                <w:sz w:val="14"/>
                <w:szCs w:val="14"/>
                <w:vertAlign w:val="subscript"/>
                <w:lang w:eastAsia="hu-HU"/>
              </w:rPr>
              <w:t>50</w:t>
            </w:r>
            <w:r w:rsidRPr="00083FE1">
              <w:rPr>
                <w:rFonts w:ascii="Times New Roman" w:eastAsia="Times New Roman" w:hAnsi="Times New Roman" w:cs="Times New Roman"/>
                <w:color w:val="000000"/>
                <w:sz w:val="14"/>
                <w:szCs w:val="14"/>
                <w:lang w:eastAsia="hu-HU"/>
              </w:rPr>
              <w:t xml:space="preserve"> on Vero cells</w:t>
            </w:r>
            <w:r w:rsidRPr="00083FE1">
              <w:rPr>
                <w:rFonts w:ascii="Times New Roman" w:eastAsia="Times New Roman" w:hAnsi="Times New Roman" w:cs="Times New Roman"/>
                <w:color w:val="000000"/>
                <w:sz w:val="14"/>
                <w:szCs w:val="14"/>
                <w:lang w:eastAsia="hu-HU"/>
              </w:rPr>
              <w:br/>
              <w:t>[µM]</w:t>
            </w:r>
          </w:p>
          <w:p w14:paraId="4B0EC9B8"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w:t>
            </w:r>
            <w:r w:rsidRPr="00083FE1">
              <w:rPr>
                <w:rFonts w:ascii="Times New Roman" w:eastAsia="Times New Roman" w:hAnsi="Times New Roman" w:cs="Times New Roman"/>
                <w:b/>
                <w:color w:val="538135" w:themeColor="accent6" w:themeShade="BF"/>
                <w:sz w:val="14"/>
                <w:szCs w:val="14"/>
                <w:lang w:eastAsia="hu-HU"/>
              </w:rPr>
              <w:t>green</w:t>
            </w:r>
            <w:r w:rsidRPr="00083FE1">
              <w:rPr>
                <w:rFonts w:ascii="Times New Roman" w:eastAsia="Times New Roman" w:hAnsi="Times New Roman" w:cs="Times New Roman"/>
                <w:color w:val="000000"/>
                <w:sz w:val="14"/>
                <w:szCs w:val="14"/>
                <w:lang w:eastAsia="hu-HU"/>
              </w:rPr>
              <w:t xml:space="preserve">: low toxicity, </w:t>
            </w:r>
            <w:r w:rsidRPr="00083FE1">
              <w:rPr>
                <w:rFonts w:ascii="Times New Roman" w:eastAsia="Times New Roman" w:hAnsi="Times New Roman" w:cs="Times New Roman"/>
                <w:b/>
                <w:color w:val="C45911" w:themeColor="accent2" w:themeShade="BF"/>
                <w:sz w:val="14"/>
                <w:szCs w:val="14"/>
                <w:lang w:eastAsia="hu-HU"/>
              </w:rPr>
              <w:t>orange</w:t>
            </w:r>
            <w:r w:rsidRPr="00083FE1">
              <w:rPr>
                <w:rFonts w:ascii="Times New Roman" w:eastAsia="Times New Roman" w:hAnsi="Times New Roman" w:cs="Times New Roman"/>
                <w:color w:val="000000"/>
                <w:sz w:val="14"/>
                <w:szCs w:val="14"/>
                <w:lang w:eastAsia="hu-HU"/>
              </w:rPr>
              <w:t>: moderate</w:t>
            </w:r>
          </w:p>
          <w:p w14:paraId="115D81B8"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b/>
                <w:color w:val="C00000"/>
                <w:sz w:val="14"/>
                <w:szCs w:val="14"/>
                <w:lang w:eastAsia="hu-HU"/>
              </w:rPr>
              <w:t>red</w:t>
            </w:r>
            <w:r w:rsidRPr="00083FE1">
              <w:rPr>
                <w:rFonts w:ascii="Times New Roman" w:eastAsia="Times New Roman" w:hAnsi="Times New Roman" w:cs="Times New Roman"/>
                <w:color w:val="000000"/>
                <w:sz w:val="14"/>
                <w:szCs w:val="14"/>
                <w:lang w:eastAsia="hu-HU"/>
              </w:rPr>
              <w:t>: high)</w:t>
            </w:r>
          </w:p>
        </w:tc>
        <w:tc>
          <w:tcPr>
            <w:tcW w:w="674" w:type="dxa"/>
            <w:tcBorders>
              <w:top w:val="single" w:sz="4" w:space="0" w:color="auto"/>
              <w:left w:val="single" w:sz="4" w:space="0" w:color="auto"/>
              <w:bottom w:val="single" w:sz="4" w:space="0" w:color="auto"/>
              <w:right w:val="single" w:sz="4" w:space="0" w:color="auto"/>
            </w:tcBorders>
            <w:noWrap/>
            <w:vAlign w:val="center"/>
            <w:hideMark/>
          </w:tcPr>
          <w:p w14:paraId="4B463C92"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Antibac-terial effect</w:t>
            </w:r>
          </w:p>
          <w:p w14:paraId="608E86E0"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MIC [µg/ml]</w:t>
            </w:r>
          </w:p>
          <w:p w14:paraId="56D9376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p>
        </w:tc>
      </w:tr>
      <w:tr w:rsidR="00035B26" w:rsidRPr="00083FE1" w14:paraId="65A59873" w14:textId="77777777" w:rsidTr="004B55D1">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49C8A5F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p>
        </w:tc>
        <w:tc>
          <w:tcPr>
            <w:tcW w:w="850" w:type="dxa"/>
            <w:tcBorders>
              <w:top w:val="single" w:sz="4" w:space="0" w:color="auto"/>
              <w:left w:val="nil"/>
              <w:bottom w:val="single" w:sz="4" w:space="0" w:color="auto"/>
              <w:right w:val="single" w:sz="4" w:space="0" w:color="auto"/>
            </w:tcBorders>
            <w:noWrap/>
            <w:vAlign w:val="center"/>
          </w:tcPr>
          <w:p w14:paraId="3194F36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p>
        </w:tc>
        <w:tc>
          <w:tcPr>
            <w:tcW w:w="851" w:type="dxa"/>
            <w:tcBorders>
              <w:top w:val="single" w:sz="4" w:space="0" w:color="auto"/>
              <w:left w:val="nil"/>
              <w:bottom w:val="single" w:sz="4" w:space="0" w:color="auto"/>
              <w:right w:val="single" w:sz="4" w:space="0" w:color="auto"/>
            </w:tcBorders>
            <w:noWrap/>
            <w:vAlign w:val="center"/>
          </w:tcPr>
          <w:p w14:paraId="3A4A0F4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p>
        </w:tc>
        <w:tc>
          <w:tcPr>
            <w:tcW w:w="567" w:type="dxa"/>
            <w:tcBorders>
              <w:top w:val="single" w:sz="4" w:space="0" w:color="auto"/>
              <w:left w:val="nil"/>
              <w:bottom w:val="single" w:sz="4" w:space="0" w:color="auto"/>
              <w:right w:val="single" w:sz="4" w:space="0" w:color="auto"/>
            </w:tcBorders>
            <w:vAlign w:val="center"/>
          </w:tcPr>
          <w:p w14:paraId="463A0438"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p>
        </w:tc>
        <w:tc>
          <w:tcPr>
            <w:tcW w:w="787" w:type="dxa"/>
            <w:tcBorders>
              <w:top w:val="single" w:sz="4" w:space="0" w:color="auto"/>
              <w:left w:val="single" w:sz="4" w:space="0" w:color="auto"/>
              <w:bottom w:val="single" w:sz="4" w:space="0" w:color="auto"/>
              <w:right w:val="single" w:sz="4" w:space="0" w:color="auto"/>
            </w:tcBorders>
            <w:vAlign w:val="center"/>
          </w:tcPr>
          <w:p w14:paraId="3AC0ACDD"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p>
        </w:tc>
        <w:tc>
          <w:tcPr>
            <w:tcW w:w="772" w:type="dxa"/>
            <w:tcBorders>
              <w:top w:val="single" w:sz="4" w:space="0" w:color="auto"/>
              <w:left w:val="single" w:sz="4" w:space="0" w:color="auto"/>
              <w:bottom w:val="single" w:sz="4" w:space="0" w:color="auto"/>
              <w:right w:val="single" w:sz="4" w:space="0" w:color="auto"/>
            </w:tcBorders>
            <w:noWrap/>
            <w:vAlign w:val="center"/>
          </w:tcPr>
          <w:p w14:paraId="0CB46FEF"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val="en-US" w:eastAsia="hu-HU"/>
              </w:rPr>
            </w:pPr>
            <w:r w:rsidRPr="00083FE1">
              <w:rPr>
                <w:rFonts w:ascii="Times New Roman" w:eastAsia="Times New Roman" w:hAnsi="Times New Roman" w:cs="Times New Roman"/>
                <w:color w:val="000000"/>
                <w:sz w:val="14"/>
                <w:szCs w:val="14"/>
                <w:lang w:val="en-US" w:eastAsia="hu-HU"/>
              </w:rPr>
              <w:t>vs. control (control</w:t>
            </w:r>
          </w:p>
          <w:p w14:paraId="0136C88B"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val="en-US" w:eastAsia="hu-HU"/>
              </w:rPr>
            </w:pPr>
            <w:r w:rsidRPr="00083FE1">
              <w:rPr>
                <w:rFonts w:ascii="Times New Roman" w:eastAsia="Times New Roman" w:hAnsi="Times New Roman" w:cs="Times New Roman"/>
                <w:color w:val="000000"/>
                <w:sz w:val="14"/>
                <w:szCs w:val="14"/>
                <w:lang w:val="en-US" w:eastAsia="hu-HU"/>
              </w:rPr>
              <w:t>=100%)</w:t>
            </w:r>
          </w:p>
          <w:p w14:paraId="2DB83020"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w:t>
            </w:r>
          </w:p>
        </w:tc>
        <w:tc>
          <w:tcPr>
            <w:tcW w:w="851" w:type="dxa"/>
            <w:tcBorders>
              <w:top w:val="single" w:sz="4" w:space="0" w:color="auto"/>
              <w:left w:val="single" w:sz="4" w:space="0" w:color="auto"/>
              <w:bottom w:val="single" w:sz="4" w:space="0" w:color="auto"/>
              <w:right w:val="single" w:sz="4" w:space="0" w:color="auto"/>
            </w:tcBorders>
            <w:vAlign w:val="center"/>
          </w:tcPr>
          <w:p w14:paraId="0E1AF4E0"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val="en-US" w:eastAsia="hu-HU"/>
              </w:rPr>
            </w:pPr>
            <w:r w:rsidRPr="00083FE1">
              <w:rPr>
                <w:rFonts w:ascii="Times New Roman" w:eastAsia="Times New Roman" w:hAnsi="Times New Roman" w:cs="Times New Roman"/>
                <w:color w:val="000000"/>
                <w:sz w:val="14"/>
                <w:szCs w:val="14"/>
                <w:lang w:val="en-US" w:eastAsia="hu-HU"/>
              </w:rPr>
              <w:t xml:space="preserve">vs. 50 </w:t>
            </w:r>
            <w:r w:rsidRPr="00083FE1">
              <w:rPr>
                <w:rFonts w:ascii="Calibri" w:eastAsia="Times New Roman" w:hAnsi="Calibri" w:cs="Calibri"/>
                <w:color w:val="000000"/>
                <w:sz w:val="14"/>
                <w:szCs w:val="14"/>
                <w:lang w:val="en-US" w:eastAsia="hu-HU"/>
              </w:rPr>
              <w:t>μ</w:t>
            </w:r>
            <w:r w:rsidRPr="00083FE1">
              <w:rPr>
                <w:rFonts w:ascii="Times New Roman" w:eastAsia="Times New Roman" w:hAnsi="Times New Roman" w:cs="Times New Roman"/>
                <w:color w:val="000000"/>
                <w:sz w:val="14"/>
                <w:szCs w:val="14"/>
                <w:lang w:val="en-US" w:eastAsia="hu-HU"/>
              </w:rPr>
              <w:t>M AA (AA=100%)</w:t>
            </w:r>
          </w:p>
          <w:p w14:paraId="3B30EBA9"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w:t>
            </w:r>
          </w:p>
        </w:tc>
        <w:tc>
          <w:tcPr>
            <w:tcW w:w="708" w:type="dxa"/>
            <w:tcBorders>
              <w:top w:val="single" w:sz="4" w:space="0" w:color="auto"/>
              <w:left w:val="nil"/>
              <w:bottom w:val="single" w:sz="4" w:space="0" w:color="auto"/>
              <w:right w:val="single" w:sz="4" w:space="0" w:color="auto"/>
            </w:tcBorders>
            <w:vAlign w:val="center"/>
          </w:tcPr>
          <w:p w14:paraId="5ECD9004"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xml:space="preserve">CAKI-2 </w:t>
            </w:r>
            <w:r w:rsidRPr="00083FE1">
              <w:rPr>
                <w:rFonts w:ascii="Times New Roman" w:eastAsia="Times New Roman" w:hAnsi="Times New Roman" w:cs="Times New Roman"/>
                <w:color w:val="000000"/>
                <w:sz w:val="14"/>
                <w:szCs w:val="14"/>
                <w:lang w:eastAsia="hu-HU"/>
              </w:rPr>
              <w:br/>
              <w:t>at 30 µM</w:t>
            </w:r>
          </w:p>
        </w:tc>
        <w:tc>
          <w:tcPr>
            <w:tcW w:w="709" w:type="dxa"/>
            <w:tcBorders>
              <w:top w:val="single" w:sz="4" w:space="0" w:color="auto"/>
              <w:left w:val="single" w:sz="4" w:space="0" w:color="auto"/>
              <w:bottom w:val="single" w:sz="4" w:space="0" w:color="auto"/>
              <w:right w:val="single" w:sz="4" w:space="0" w:color="auto"/>
            </w:tcBorders>
            <w:vAlign w:val="center"/>
          </w:tcPr>
          <w:p w14:paraId="0F1AD4E7"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A-498</w:t>
            </w:r>
          </w:p>
          <w:p w14:paraId="13666788"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at 30 µM</w:t>
            </w:r>
          </w:p>
        </w:tc>
        <w:tc>
          <w:tcPr>
            <w:tcW w:w="709" w:type="dxa"/>
            <w:tcBorders>
              <w:top w:val="single" w:sz="4" w:space="0" w:color="auto"/>
              <w:left w:val="single" w:sz="4" w:space="0" w:color="auto"/>
              <w:bottom w:val="single" w:sz="4" w:space="0" w:color="auto"/>
              <w:right w:val="single" w:sz="4" w:space="0" w:color="auto"/>
            </w:tcBorders>
            <w:noWrap/>
            <w:vAlign w:val="center"/>
          </w:tcPr>
          <w:p w14:paraId="5A9E7611"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xml:space="preserve">CAKI-2 </w:t>
            </w:r>
            <w:r w:rsidRPr="00083FE1">
              <w:rPr>
                <w:rFonts w:ascii="Times New Roman" w:eastAsia="Times New Roman" w:hAnsi="Times New Roman" w:cs="Times New Roman"/>
                <w:color w:val="000000"/>
                <w:sz w:val="14"/>
                <w:szCs w:val="14"/>
                <w:lang w:eastAsia="hu-HU"/>
              </w:rPr>
              <w:br/>
              <w:t>at 60 µM</w:t>
            </w:r>
          </w:p>
        </w:tc>
        <w:tc>
          <w:tcPr>
            <w:tcW w:w="709" w:type="dxa"/>
            <w:tcBorders>
              <w:top w:val="single" w:sz="4" w:space="0" w:color="auto"/>
              <w:left w:val="single" w:sz="4" w:space="0" w:color="auto"/>
              <w:bottom w:val="single" w:sz="4" w:space="0" w:color="auto"/>
              <w:right w:val="single" w:sz="4" w:space="0" w:color="auto"/>
            </w:tcBorders>
            <w:noWrap/>
            <w:vAlign w:val="center"/>
          </w:tcPr>
          <w:p w14:paraId="0C2443B8"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A-498</w:t>
            </w:r>
          </w:p>
          <w:p w14:paraId="66469FA4"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at 60 µM</w:t>
            </w:r>
          </w:p>
        </w:tc>
        <w:tc>
          <w:tcPr>
            <w:tcW w:w="708" w:type="dxa"/>
            <w:tcBorders>
              <w:top w:val="single" w:sz="4" w:space="0" w:color="auto"/>
              <w:left w:val="nil"/>
              <w:bottom w:val="single" w:sz="4" w:space="0" w:color="auto"/>
              <w:right w:val="single" w:sz="4" w:space="0" w:color="auto"/>
            </w:tcBorders>
            <w:noWrap/>
            <w:vAlign w:val="center"/>
          </w:tcPr>
          <w:p w14:paraId="3E674074"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MDA-MB-231</w:t>
            </w:r>
          </w:p>
        </w:tc>
        <w:tc>
          <w:tcPr>
            <w:tcW w:w="709" w:type="dxa"/>
            <w:tcBorders>
              <w:top w:val="single" w:sz="4" w:space="0" w:color="auto"/>
              <w:left w:val="nil"/>
              <w:bottom w:val="single" w:sz="4" w:space="0" w:color="auto"/>
              <w:right w:val="single" w:sz="4" w:space="0" w:color="auto"/>
            </w:tcBorders>
            <w:noWrap/>
            <w:vAlign w:val="center"/>
          </w:tcPr>
          <w:p w14:paraId="1A206EDF"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MCF-7</w:t>
            </w:r>
          </w:p>
        </w:tc>
        <w:tc>
          <w:tcPr>
            <w:tcW w:w="709" w:type="dxa"/>
            <w:tcBorders>
              <w:top w:val="single" w:sz="4" w:space="0" w:color="auto"/>
              <w:left w:val="nil"/>
              <w:bottom w:val="single" w:sz="4" w:space="0" w:color="auto"/>
              <w:right w:val="single" w:sz="4" w:space="0" w:color="auto"/>
            </w:tcBorders>
            <w:noWrap/>
            <w:vAlign w:val="center"/>
          </w:tcPr>
          <w:p w14:paraId="694A147C"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OCM-1</w:t>
            </w:r>
          </w:p>
        </w:tc>
        <w:tc>
          <w:tcPr>
            <w:tcW w:w="709" w:type="dxa"/>
            <w:tcBorders>
              <w:top w:val="single" w:sz="4" w:space="0" w:color="auto"/>
              <w:left w:val="nil"/>
              <w:bottom w:val="single" w:sz="4" w:space="0" w:color="auto"/>
              <w:right w:val="single" w:sz="4" w:space="0" w:color="auto"/>
            </w:tcBorders>
            <w:noWrap/>
            <w:vAlign w:val="center"/>
          </w:tcPr>
          <w:p w14:paraId="5A00D115"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OCM-3</w:t>
            </w:r>
          </w:p>
        </w:tc>
        <w:tc>
          <w:tcPr>
            <w:tcW w:w="708" w:type="dxa"/>
            <w:tcBorders>
              <w:top w:val="single" w:sz="4" w:space="0" w:color="auto"/>
              <w:left w:val="nil"/>
              <w:bottom w:val="single" w:sz="4" w:space="0" w:color="auto"/>
              <w:right w:val="single" w:sz="4" w:space="0" w:color="auto"/>
            </w:tcBorders>
            <w:noWrap/>
            <w:vAlign w:val="center"/>
          </w:tcPr>
          <w:p w14:paraId="6C61EC0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p>
        </w:tc>
        <w:tc>
          <w:tcPr>
            <w:tcW w:w="565" w:type="dxa"/>
            <w:tcBorders>
              <w:top w:val="single" w:sz="4" w:space="0" w:color="auto"/>
              <w:left w:val="nil"/>
              <w:bottom w:val="single" w:sz="4" w:space="0" w:color="auto"/>
              <w:right w:val="single" w:sz="4" w:space="0" w:color="auto"/>
            </w:tcBorders>
            <w:noWrap/>
            <w:vAlign w:val="center"/>
          </w:tcPr>
          <w:p w14:paraId="03A84A0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p>
        </w:tc>
        <w:tc>
          <w:tcPr>
            <w:tcW w:w="818" w:type="dxa"/>
            <w:vMerge/>
            <w:tcBorders>
              <w:top w:val="single" w:sz="4" w:space="0" w:color="auto"/>
              <w:left w:val="nil"/>
              <w:bottom w:val="single" w:sz="4" w:space="0" w:color="auto"/>
              <w:right w:val="single" w:sz="4" w:space="0" w:color="auto"/>
            </w:tcBorders>
            <w:shd w:val="clear" w:color="auto" w:fill="auto"/>
          </w:tcPr>
          <w:p w14:paraId="6A2D53BF" w14:textId="77777777" w:rsidR="00035B26" w:rsidRPr="00083FE1" w:rsidRDefault="00035B26" w:rsidP="004B55D1">
            <w:pPr>
              <w:spacing w:after="0" w:line="240" w:lineRule="auto"/>
              <w:rPr>
                <w:rFonts w:ascii="Times New Roman" w:eastAsia="Times New Roman" w:hAnsi="Times New Roman" w:cs="Times New Roman"/>
                <w:i/>
                <w:color w:val="000000"/>
                <w:sz w:val="14"/>
                <w:szCs w:val="14"/>
                <w:lang w:eastAsia="hu-HU"/>
              </w:rPr>
            </w:pPr>
          </w:p>
        </w:tc>
        <w:tc>
          <w:tcPr>
            <w:tcW w:w="674" w:type="dxa"/>
            <w:tcBorders>
              <w:top w:val="single" w:sz="4" w:space="0" w:color="auto"/>
              <w:left w:val="single" w:sz="4" w:space="0" w:color="auto"/>
              <w:bottom w:val="single" w:sz="4" w:space="0" w:color="auto"/>
              <w:right w:val="single" w:sz="4" w:space="0" w:color="auto"/>
            </w:tcBorders>
            <w:noWrap/>
            <w:vAlign w:val="center"/>
          </w:tcPr>
          <w:p w14:paraId="67F2B8B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i/>
                <w:color w:val="000000"/>
                <w:sz w:val="14"/>
                <w:szCs w:val="14"/>
                <w:lang w:eastAsia="hu-HU"/>
              </w:rPr>
              <w:t>Entero-coccus faecalis</w:t>
            </w:r>
            <w:r w:rsidRPr="00083FE1">
              <w:rPr>
                <w:rFonts w:ascii="Times New Roman" w:eastAsia="Times New Roman" w:hAnsi="Times New Roman" w:cs="Times New Roman"/>
                <w:color w:val="000000"/>
                <w:sz w:val="14"/>
                <w:szCs w:val="14"/>
                <w:lang w:eastAsia="hu-HU"/>
              </w:rPr>
              <w:t xml:space="preserve"> 29 212</w:t>
            </w:r>
          </w:p>
        </w:tc>
      </w:tr>
      <w:tr w:rsidR="00035B26" w:rsidRPr="00083FE1" w14:paraId="5225B549" w14:textId="77777777" w:rsidTr="004B55D1">
        <w:trPr>
          <w:trHeight w:val="288"/>
        </w:trPr>
        <w:tc>
          <w:tcPr>
            <w:tcW w:w="846" w:type="dxa"/>
            <w:tcBorders>
              <w:top w:val="nil"/>
              <w:left w:val="single" w:sz="4" w:space="0" w:color="auto"/>
              <w:bottom w:val="single" w:sz="4" w:space="0" w:color="auto"/>
              <w:right w:val="single" w:sz="4" w:space="0" w:color="auto"/>
            </w:tcBorders>
            <w:noWrap/>
            <w:vAlign w:val="center"/>
            <w:hideMark/>
          </w:tcPr>
          <w:p w14:paraId="1CD66EAA"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xml:space="preserve"> CBD</w:t>
            </w:r>
          </w:p>
        </w:tc>
        <w:tc>
          <w:tcPr>
            <w:tcW w:w="850" w:type="dxa"/>
            <w:tcBorders>
              <w:top w:val="nil"/>
              <w:left w:val="nil"/>
              <w:bottom w:val="single" w:sz="4" w:space="0" w:color="auto"/>
              <w:right w:val="single" w:sz="4" w:space="0" w:color="auto"/>
            </w:tcBorders>
            <w:noWrap/>
            <w:vAlign w:val="center"/>
            <w:hideMark/>
          </w:tcPr>
          <w:p w14:paraId="69601F0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p>
        </w:tc>
        <w:tc>
          <w:tcPr>
            <w:tcW w:w="851" w:type="dxa"/>
            <w:tcBorders>
              <w:top w:val="nil"/>
              <w:left w:val="nil"/>
              <w:bottom w:val="single" w:sz="4" w:space="0" w:color="auto"/>
              <w:right w:val="single" w:sz="4" w:space="0" w:color="auto"/>
            </w:tcBorders>
            <w:noWrap/>
            <w:vAlign w:val="center"/>
            <w:hideMark/>
          </w:tcPr>
          <w:p w14:paraId="27938DB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p>
        </w:tc>
        <w:tc>
          <w:tcPr>
            <w:tcW w:w="567"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62B0591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6.613</w:t>
            </w:r>
          </w:p>
        </w:tc>
        <w:tc>
          <w:tcPr>
            <w:tcW w:w="78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2257406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moderate</w:t>
            </w:r>
          </w:p>
        </w:tc>
        <w:tc>
          <w:tcPr>
            <w:tcW w:w="772" w:type="dxa"/>
            <w:tcBorders>
              <w:top w:val="nil"/>
              <w:left w:val="single" w:sz="4" w:space="0" w:color="auto"/>
              <w:bottom w:val="single" w:sz="4" w:space="0" w:color="auto"/>
              <w:right w:val="single" w:sz="4" w:space="0" w:color="auto"/>
            </w:tcBorders>
            <w:shd w:val="clear" w:color="auto" w:fill="538135" w:themeFill="accent6" w:themeFillShade="BF"/>
            <w:noWrap/>
            <w:vAlign w:val="center"/>
            <w:hideMark/>
          </w:tcPr>
          <w:p w14:paraId="084F1A0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˗30.3</w:t>
            </w:r>
          </w:p>
        </w:tc>
        <w:tc>
          <w:tcPr>
            <w:tcW w:w="851" w:type="dxa"/>
            <w:tcBorders>
              <w:top w:val="nil"/>
              <w:left w:val="single" w:sz="4" w:space="0" w:color="auto"/>
              <w:bottom w:val="single" w:sz="4" w:space="0" w:color="auto"/>
              <w:right w:val="single" w:sz="4" w:space="0" w:color="auto"/>
            </w:tcBorders>
            <w:shd w:val="clear" w:color="auto" w:fill="538135" w:themeFill="accent6" w:themeFillShade="BF"/>
            <w:vAlign w:val="center"/>
          </w:tcPr>
          <w:p w14:paraId="5DA600C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˗54.27</w:t>
            </w:r>
          </w:p>
        </w:tc>
        <w:tc>
          <w:tcPr>
            <w:tcW w:w="708"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4479307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13.64</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844C1A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16.26</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tcPr>
          <w:p w14:paraId="00C5487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11.90</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tcPr>
          <w:p w14:paraId="2B7A6E6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13.24</w:t>
            </w:r>
          </w:p>
        </w:tc>
        <w:tc>
          <w:tcPr>
            <w:tcW w:w="70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2EB19F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34.6</w:t>
            </w:r>
          </w:p>
        </w:tc>
        <w:tc>
          <w:tcPr>
            <w:tcW w:w="709"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60504AA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88.7</w:t>
            </w:r>
          </w:p>
        </w:tc>
        <w:tc>
          <w:tcPr>
            <w:tcW w:w="70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34C94B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43.0</w:t>
            </w:r>
          </w:p>
        </w:tc>
        <w:tc>
          <w:tcPr>
            <w:tcW w:w="70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BF105F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47.0</w:t>
            </w:r>
          </w:p>
        </w:tc>
        <w:tc>
          <w:tcPr>
            <w:tcW w:w="708"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587DDED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43.3</w:t>
            </w:r>
          </w:p>
        </w:tc>
        <w:tc>
          <w:tcPr>
            <w:tcW w:w="56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6FDBE63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5.1</w:t>
            </w:r>
          </w:p>
        </w:tc>
        <w:tc>
          <w:tcPr>
            <w:tcW w:w="818" w:type="dxa"/>
            <w:tcBorders>
              <w:top w:val="single" w:sz="4" w:space="0" w:color="auto"/>
              <w:left w:val="nil"/>
              <w:bottom w:val="single" w:sz="4" w:space="0" w:color="auto"/>
              <w:right w:val="single" w:sz="4" w:space="0" w:color="auto"/>
            </w:tcBorders>
            <w:shd w:val="clear" w:color="auto" w:fill="auto"/>
            <w:vAlign w:val="center"/>
          </w:tcPr>
          <w:p w14:paraId="621B46E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eastAsia="Times New Roman" w:hAnsi="Times New Roman" w:cs="Times New Roman"/>
                <w:b/>
                <w:color w:val="C00000"/>
                <w:sz w:val="14"/>
                <w:szCs w:val="14"/>
                <w:lang w:eastAsia="hu-HU"/>
              </w:rPr>
              <w:t>12.1</w:t>
            </w:r>
          </w:p>
        </w:tc>
        <w:tc>
          <w:tcPr>
            <w:tcW w:w="674" w:type="dxa"/>
            <w:tcBorders>
              <w:top w:val="nil"/>
              <w:left w:val="single" w:sz="4" w:space="0" w:color="auto"/>
              <w:bottom w:val="single" w:sz="4" w:space="0" w:color="auto"/>
              <w:right w:val="single" w:sz="4" w:space="0" w:color="auto"/>
            </w:tcBorders>
            <w:shd w:val="clear" w:color="auto" w:fill="538135" w:themeFill="accent6" w:themeFillShade="BF"/>
            <w:noWrap/>
            <w:vAlign w:val="center"/>
            <w:hideMark/>
          </w:tcPr>
          <w:p w14:paraId="4B7B3ED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2</w:t>
            </w:r>
          </w:p>
        </w:tc>
      </w:tr>
      <w:tr w:rsidR="00035B26" w:rsidRPr="00083FE1" w14:paraId="2F9AFF26" w14:textId="77777777" w:rsidTr="004B55D1">
        <w:trPr>
          <w:trHeight w:val="281"/>
        </w:trPr>
        <w:tc>
          <w:tcPr>
            <w:tcW w:w="846" w:type="dxa"/>
            <w:tcBorders>
              <w:top w:val="nil"/>
              <w:left w:val="single" w:sz="4" w:space="0" w:color="auto"/>
              <w:bottom w:val="single" w:sz="4" w:space="0" w:color="auto"/>
              <w:right w:val="single" w:sz="4" w:space="0" w:color="auto"/>
            </w:tcBorders>
            <w:noWrap/>
            <w:vAlign w:val="center"/>
            <w:hideMark/>
          </w:tcPr>
          <w:p w14:paraId="0BA897CD"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xml:space="preserve"> 6D</w:t>
            </w:r>
          </w:p>
        </w:tc>
        <w:tc>
          <w:tcPr>
            <w:tcW w:w="850" w:type="dxa"/>
            <w:vMerge w:val="restart"/>
            <w:tcBorders>
              <w:top w:val="nil"/>
              <w:left w:val="nil"/>
              <w:right w:val="single" w:sz="4" w:space="0" w:color="auto"/>
            </w:tcBorders>
            <w:noWrap/>
            <w:vAlign w:val="center"/>
            <w:hideMark/>
          </w:tcPr>
          <w:p w14:paraId="5DD444A0"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hAnsi="Times New Roman" w:cs="Times New Roman"/>
                <w:noProof/>
                <w:sz w:val="14"/>
                <w:szCs w:val="14"/>
              </w:rPr>
              <w:object w:dxaOrig="882" w:dyaOrig="670" w14:anchorId="12C35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pt;height:18pt;mso-width-percent:0;mso-height-percent:0;mso-width-percent:0;mso-height-percent:0" o:ole="">
                  <v:imagedata r:id="rId8" o:title=""/>
                </v:shape>
                <o:OLEObject Type="Embed" ProgID="ChemDraw.Document.6.0" ShapeID="_x0000_i1025" DrawAspect="Content" ObjectID="_1831018110" r:id="rId9"/>
              </w:objec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14:paraId="33598DF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Di</w:t>
            </w:r>
          </w:p>
        </w:tc>
        <w:tc>
          <w:tcPr>
            <w:tcW w:w="567"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0DA7D60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5.707</w:t>
            </w:r>
          </w:p>
        </w:tc>
        <w:tc>
          <w:tcPr>
            <w:tcW w:w="78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ACBC00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good</w:t>
            </w:r>
          </w:p>
        </w:tc>
        <w:tc>
          <w:tcPr>
            <w:tcW w:w="772" w:type="dxa"/>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7593EBA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b/>
                <w:color w:val="FF0000"/>
                <w:sz w:val="14"/>
                <w:szCs w:val="14"/>
                <w:lang w:val="en-US" w:eastAsia="hu-HU"/>
              </w:rPr>
              <w:t>+26.9</w:t>
            </w:r>
          </w:p>
        </w:tc>
        <w:tc>
          <w:tcPr>
            <w:tcW w:w="851" w:type="dxa"/>
            <w:tcBorders>
              <w:top w:val="nil"/>
              <w:left w:val="single" w:sz="4" w:space="0" w:color="auto"/>
              <w:bottom w:val="single" w:sz="4" w:space="0" w:color="auto"/>
              <w:right w:val="single" w:sz="4" w:space="0" w:color="auto"/>
            </w:tcBorders>
            <w:shd w:val="clear" w:color="auto" w:fill="FFD966" w:themeFill="accent4" w:themeFillTint="99"/>
            <w:vAlign w:val="center"/>
          </w:tcPr>
          <w:p w14:paraId="46C3FDD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b/>
                <w:color w:val="FF0000"/>
                <w:sz w:val="14"/>
                <w:szCs w:val="14"/>
                <w:lang w:val="en-US" w:eastAsia="hu-HU"/>
              </w:rPr>
              <w:t>+15.72</w:t>
            </w:r>
          </w:p>
        </w:tc>
        <w:tc>
          <w:tcPr>
            <w:tcW w:w="70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67EF214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81.82</w:t>
            </w:r>
          </w:p>
        </w:tc>
        <w:tc>
          <w:tcPr>
            <w:tcW w:w="70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BDBEB9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76.43</w:t>
            </w:r>
          </w:p>
        </w:tc>
        <w:tc>
          <w:tcPr>
            <w:tcW w:w="70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1EEA016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77.50</w:t>
            </w:r>
          </w:p>
        </w:tc>
        <w:tc>
          <w:tcPr>
            <w:tcW w:w="70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1244CEC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70.63</w:t>
            </w:r>
          </w:p>
        </w:tc>
        <w:tc>
          <w:tcPr>
            <w:tcW w:w="708"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74BE1DA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83.7</w:t>
            </w:r>
          </w:p>
        </w:tc>
        <w:tc>
          <w:tcPr>
            <w:tcW w:w="709"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3C85978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93.8</w:t>
            </w:r>
          </w:p>
        </w:tc>
        <w:tc>
          <w:tcPr>
            <w:tcW w:w="709"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6C1388B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98.6</w:t>
            </w:r>
          </w:p>
        </w:tc>
        <w:tc>
          <w:tcPr>
            <w:tcW w:w="709" w:type="dxa"/>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14:paraId="44717AF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125.4</w:t>
            </w:r>
          </w:p>
        </w:tc>
        <w:tc>
          <w:tcPr>
            <w:tcW w:w="708"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5086906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44.2</w:t>
            </w:r>
          </w:p>
        </w:tc>
        <w:tc>
          <w:tcPr>
            <w:tcW w:w="565"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555F586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63</w:t>
            </w:r>
          </w:p>
        </w:tc>
        <w:tc>
          <w:tcPr>
            <w:tcW w:w="818" w:type="dxa"/>
            <w:tcBorders>
              <w:top w:val="single" w:sz="4" w:space="0" w:color="auto"/>
              <w:left w:val="nil"/>
              <w:bottom w:val="single" w:sz="4" w:space="0" w:color="auto"/>
              <w:right w:val="single" w:sz="4" w:space="0" w:color="auto"/>
            </w:tcBorders>
            <w:shd w:val="clear" w:color="auto" w:fill="auto"/>
            <w:vAlign w:val="center"/>
          </w:tcPr>
          <w:p w14:paraId="45CF20B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538135" w:themeColor="accent6" w:themeShade="BF"/>
                <w:sz w:val="14"/>
                <w:szCs w:val="14"/>
                <w:lang w:eastAsia="hu-HU"/>
              </w:rPr>
              <w:t> </w:t>
            </w:r>
            <w:r w:rsidRPr="00083FE1">
              <w:rPr>
                <w:rFonts w:ascii="Times New Roman" w:eastAsia="Times New Roman" w:hAnsi="Times New Roman" w:cs="Times New Roman"/>
                <w:b/>
                <w:color w:val="538135" w:themeColor="accent6" w:themeShade="BF"/>
                <w:sz w:val="14"/>
                <w:szCs w:val="14"/>
                <w:lang w:eastAsia="hu-HU"/>
              </w:rPr>
              <w:t>&gt;128</w:t>
            </w:r>
          </w:p>
        </w:tc>
        <w:tc>
          <w:tcPr>
            <w:tcW w:w="674" w:type="dxa"/>
            <w:tcBorders>
              <w:top w:val="nil"/>
              <w:left w:val="single" w:sz="4" w:space="0" w:color="auto"/>
              <w:bottom w:val="single" w:sz="4" w:space="0" w:color="auto"/>
              <w:right w:val="single" w:sz="4" w:space="0" w:color="auto"/>
            </w:tcBorders>
            <w:shd w:val="clear" w:color="auto" w:fill="C45911" w:themeFill="accent2" w:themeFillShade="BF"/>
            <w:noWrap/>
            <w:vAlign w:val="center"/>
            <w:hideMark/>
          </w:tcPr>
          <w:p w14:paraId="3627CAC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256</w:t>
            </w:r>
          </w:p>
        </w:tc>
      </w:tr>
      <w:tr w:rsidR="00035B26" w:rsidRPr="00083FE1" w14:paraId="2106D345" w14:textId="77777777" w:rsidTr="004B55D1">
        <w:trPr>
          <w:trHeight w:val="288"/>
        </w:trPr>
        <w:tc>
          <w:tcPr>
            <w:tcW w:w="846" w:type="dxa"/>
            <w:tcBorders>
              <w:top w:val="nil"/>
              <w:left w:val="single" w:sz="4" w:space="0" w:color="auto"/>
              <w:bottom w:val="single" w:sz="4" w:space="0" w:color="auto"/>
              <w:right w:val="single" w:sz="4" w:space="0" w:color="auto"/>
            </w:tcBorders>
            <w:noWrap/>
            <w:vAlign w:val="center"/>
            <w:hideMark/>
          </w:tcPr>
          <w:p w14:paraId="683B19E3"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xml:space="preserve"> 6M</w:t>
            </w:r>
          </w:p>
        </w:tc>
        <w:tc>
          <w:tcPr>
            <w:tcW w:w="850" w:type="dxa"/>
            <w:vMerge/>
            <w:tcBorders>
              <w:left w:val="nil"/>
              <w:bottom w:val="single" w:sz="4" w:space="0" w:color="auto"/>
              <w:right w:val="single" w:sz="4" w:space="0" w:color="auto"/>
            </w:tcBorders>
            <w:noWrap/>
            <w:vAlign w:val="center"/>
            <w:hideMark/>
          </w:tcPr>
          <w:p w14:paraId="3E5D0570"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p>
        </w:tc>
        <w:tc>
          <w:tcPr>
            <w:tcW w:w="851" w:type="dxa"/>
            <w:tcBorders>
              <w:top w:val="nil"/>
              <w:left w:val="nil"/>
              <w:bottom w:val="single" w:sz="4" w:space="0" w:color="auto"/>
              <w:right w:val="single" w:sz="4" w:space="0" w:color="auto"/>
            </w:tcBorders>
            <w:noWrap/>
            <w:vAlign w:val="center"/>
            <w:hideMark/>
          </w:tcPr>
          <w:p w14:paraId="11A669B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Mono</w:t>
            </w:r>
          </w:p>
        </w:tc>
        <w:tc>
          <w:tcPr>
            <w:tcW w:w="567"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83244A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6.160</w:t>
            </w:r>
          </w:p>
        </w:tc>
        <w:tc>
          <w:tcPr>
            <w:tcW w:w="78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7B80BD3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hAnsi="Times New Roman" w:cs="Times New Roman"/>
                <w:sz w:val="14"/>
                <w:szCs w:val="14"/>
              </w:rPr>
              <w:t>moderate</w:t>
            </w:r>
          </w:p>
        </w:tc>
        <w:tc>
          <w:tcPr>
            <w:tcW w:w="772" w:type="dxa"/>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14E6EAA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˗21.3</w:t>
            </w:r>
          </w:p>
        </w:tc>
        <w:tc>
          <w:tcPr>
            <w:tcW w:w="851" w:type="dxa"/>
            <w:tcBorders>
              <w:top w:val="nil"/>
              <w:left w:val="single" w:sz="4" w:space="0" w:color="auto"/>
              <w:bottom w:val="single" w:sz="4" w:space="0" w:color="auto"/>
              <w:right w:val="single" w:sz="4" w:space="0" w:color="auto"/>
            </w:tcBorders>
            <w:shd w:val="clear" w:color="auto" w:fill="A8D08D" w:themeFill="accent6" w:themeFillTint="99"/>
            <w:vAlign w:val="center"/>
          </w:tcPr>
          <w:p w14:paraId="79C5BBA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˗37.56</w:t>
            </w:r>
          </w:p>
        </w:tc>
        <w:tc>
          <w:tcPr>
            <w:tcW w:w="708"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1BCB01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34.98</w:t>
            </w:r>
          </w:p>
        </w:tc>
        <w:tc>
          <w:tcPr>
            <w:tcW w:w="70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EBD161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79.36</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tcPr>
          <w:p w14:paraId="270523C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15.62</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0B39942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42.91</w:t>
            </w:r>
          </w:p>
        </w:tc>
        <w:tc>
          <w:tcPr>
            <w:tcW w:w="70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AF6863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36.1</w:t>
            </w:r>
          </w:p>
        </w:tc>
        <w:tc>
          <w:tcPr>
            <w:tcW w:w="709"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1E88068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95.2</w:t>
            </w:r>
          </w:p>
        </w:tc>
        <w:tc>
          <w:tcPr>
            <w:tcW w:w="709"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63706B3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99.8</w:t>
            </w:r>
          </w:p>
        </w:tc>
        <w:tc>
          <w:tcPr>
            <w:tcW w:w="709"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6ACE4A4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94.2</w:t>
            </w:r>
          </w:p>
        </w:tc>
        <w:tc>
          <w:tcPr>
            <w:tcW w:w="70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704D7E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34.1</w:t>
            </w:r>
          </w:p>
        </w:tc>
        <w:tc>
          <w:tcPr>
            <w:tcW w:w="56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FDB2BF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9.3</w:t>
            </w:r>
          </w:p>
        </w:tc>
        <w:tc>
          <w:tcPr>
            <w:tcW w:w="818" w:type="dxa"/>
            <w:tcBorders>
              <w:top w:val="single" w:sz="4" w:space="0" w:color="auto"/>
              <w:left w:val="nil"/>
              <w:bottom w:val="single" w:sz="4" w:space="0" w:color="auto"/>
              <w:right w:val="single" w:sz="4" w:space="0" w:color="auto"/>
            </w:tcBorders>
            <w:shd w:val="clear" w:color="auto" w:fill="auto"/>
            <w:vAlign w:val="center"/>
          </w:tcPr>
          <w:p w14:paraId="76321F9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b/>
                <w:color w:val="C45911" w:themeColor="accent2" w:themeShade="BF"/>
                <w:sz w:val="14"/>
                <w:szCs w:val="14"/>
                <w:lang w:eastAsia="hu-HU"/>
              </w:rPr>
              <w:t> </w:t>
            </w:r>
            <w:r w:rsidRPr="00083FE1">
              <w:rPr>
                <w:rFonts w:ascii="Times New Roman" w:eastAsia="Times New Roman" w:hAnsi="Times New Roman" w:cs="Times New Roman"/>
                <w:b/>
                <w:color w:val="C00000"/>
                <w:sz w:val="14"/>
                <w:szCs w:val="14"/>
                <w:lang w:eastAsia="hu-HU"/>
              </w:rPr>
              <w:t>29</w:t>
            </w:r>
          </w:p>
        </w:tc>
        <w:tc>
          <w:tcPr>
            <w:tcW w:w="674" w:type="dxa"/>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14:paraId="7BF27F3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64</w:t>
            </w:r>
          </w:p>
        </w:tc>
      </w:tr>
      <w:tr w:rsidR="00035B26" w:rsidRPr="00083FE1" w14:paraId="4F4199AA" w14:textId="77777777" w:rsidTr="004B55D1">
        <w:trPr>
          <w:trHeight w:val="278"/>
        </w:trPr>
        <w:tc>
          <w:tcPr>
            <w:tcW w:w="846" w:type="dxa"/>
            <w:tcBorders>
              <w:top w:val="nil"/>
              <w:left w:val="single" w:sz="4" w:space="0" w:color="auto"/>
              <w:bottom w:val="single" w:sz="4" w:space="0" w:color="auto"/>
              <w:right w:val="single" w:sz="4" w:space="0" w:color="auto"/>
            </w:tcBorders>
            <w:noWrap/>
            <w:vAlign w:val="center"/>
            <w:hideMark/>
          </w:tcPr>
          <w:p w14:paraId="1DE3CEC4"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xml:space="preserve"> 7D</w:t>
            </w:r>
          </w:p>
        </w:tc>
        <w:tc>
          <w:tcPr>
            <w:tcW w:w="850" w:type="dxa"/>
            <w:vMerge w:val="restart"/>
            <w:tcBorders>
              <w:top w:val="nil"/>
              <w:left w:val="nil"/>
              <w:right w:val="single" w:sz="4" w:space="0" w:color="auto"/>
            </w:tcBorders>
            <w:noWrap/>
            <w:vAlign w:val="center"/>
            <w:hideMark/>
          </w:tcPr>
          <w:p w14:paraId="478000B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hAnsi="Times New Roman" w:cs="Times New Roman"/>
                <w:noProof/>
                <w:sz w:val="14"/>
                <w:szCs w:val="14"/>
              </w:rPr>
              <w:object w:dxaOrig="883" w:dyaOrig="669" w14:anchorId="6C1CA626">
                <v:shape id="_x0000_i1026" type="#_x0000_t75" alt="" style="width:24pt;height:19pt;mso-width-percent:0;mso-height-percent:0;mso-width-percent:0;mso-height-percent:0" o:ole="">
                  <v:imagedata r:id="rId10" o:title=""/>
                </v:shape>
                <o:OLEObject Type="Embed" ProgID="ChemDraw.Document.6.0" ShapeID="_x0000_i1026" DrawAspect="Content" ObjectID="_1831018111" r:id="rId11"/>
              </w:objec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14:paraId="14A8E35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Di</w:t>
            </w:r>
          </w:p>
        </w:tc>
        <w:tc>
          <w:tcPr>
            <w:tcW w:w="567"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2E277A6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4.718</w:t>
            </w:r>
          </w:p>
        </w:tc>
        <w:tc>
          <w:tcPr>
            <w:tcW w:w="78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B8F481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good</w:t>
            </w:r>
          </w:p>
        </w:tc>
        <w:tc>
          <w:tcPr>
            <w:tcW w:w="772" w:type="dxa"/>
            <w:tcBorders>
              <w:top w:val="nil"/>
              <w:left w:val="single" w:sz="4" w:space="0" w:color="auto"/>
              <w:bottom w:val="single" w:sz="4" w:space="0" w:color="auto"/>
              <w:right w:val="single" w:sz="4" w:space="0" w:color="auto"/>
            </w:tcBorders>
            <w:shd w:val="clear" w:color="auto" w:fill="FFD966" w:themeFill="accent4" w:themeFillTint="99"/>
            <w:noWrap/>
            <w:vAlign w:val="center"/>
            <w:hideMark/>
          </w:tcPr>
          <w:p w14:paraId="02CD543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b/>
                <w:color w:val="FF0000"/>
                <w:sz w:val="14"/>
                <w:szCs w:val="14"/>
                <w:lang w:val="en-US" w:eastAsia="hu-HU"/>
              </w:rPr>
              <w:t>+12.1</w:t>
            </w:r>
          </w:p>
        </w:tc>
        <w:tc>
          <w:tcPr>
            <w:tcW w:w="851" w:type="dxa"/>
            <w:tcBorders>
              <w:top w:val="nil"/>
              <w:left w:val="single" w:sz="4" w:space="0" w:color="auto"/>
              <w:bottom w:val="single" w:sz="4" w:space="0" w:color="auto"/>
              <w:right w:val="single" w:sz="4" w:space="0" w:color="auto"/>
            </w:tcBorders>
            <w:shd w:val="clear" w:color="auto" w:fill="FFD966" w:themeFill="accent4" w:themeFillTint="99"/>
            <w:vAlign w:val="center"/>
          </w:tcPr>
          <w:p w14:paraId="1A240B10"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˗13.69</w:t>
            </w:r>
          </w:p>
        </w:tc>
        <w:tc>
          <w:tcPr>
            <w:tcW w:w="708" w:type="dxa"/>
            <w:tcBorders>
              <w:top w:val="single" w:sz="4" w:space="0" w:color="auto"/>
              <w:left w:val="nil"/>
              <w:bottom w:val="single" w:sz="4" w:space="0" w:color="auto"/>
              <w:right w:val="single" w:sz="4" w:space="0" w:color="auto"/>
            </w:tcBorders>
            <w:shd w:val="clear" w:color="auto" w:fill="F4B083" w:themeFill="accent2" w:themeFillTint="99"/>
            <w:vAlign w:val="center"/>
          </w:tcPr>
          <w:p w14:paraId="73C912D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91.64</w:t>
            </w: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3E3E10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95.55</w:t>
            </w: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583B874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94.22</w:t>
            </w: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7EC0A2A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98.67</w:t>
            </w:r>
          </w:p>
        </w:tc>
        <w:tc>
          <w:tcPr>
            <w:tcW w:w="708" w:type="dxa"/>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14:paraId="3F2DAD6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eastAsia="Times New Roman" w:hAnsi="Times New Roman" w:cs="Times New Roman"/>
                <w:color w:val="000000"/>
                <w:sz w:val="14"/>
                <w:szCs w:val="14"/>
                <w:shd w:val="clear" w:color="auto" w:fill="C45911" w:themeFill="accent2" w:themeFillShade="BF"/>
                <w:lang w:eastAsia="hu-HU"/>
              </w:rPr>
              <w:t>102.1</w:t>
            </w:r>
          </w:p>
        </w:tc>
        <w:tc>
          <w:tcPr>
            <w:tcW w:w="709"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5662FBB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84.1</w:t>
            </w:r>
          </w:p>
        </w:tc>
        <w:tc>
          <w:tcPr>
            <w:tcW w:w="709"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2E5ED85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87.9</w:t>
            </w:r>
          </w:p>
        </w:tc>
        <w:tc>
          <w:tcPr>
            <w:tcW w:w="709" w:type="dxa"/>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14:paraId="079E8B6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100.7</w:t>
            </w:r>
          </w:p>
        </w:tc>
        <w:tc>
          <w:tcPr>
            <w:tcW w:w="708" w:type="dxa"/>
            <w:tcBorders>
              <w:top w:val="single" w:sz="4" w:space="0" w:color="auto"/>
              <w:left w:val="nil"/>
              <w:bottom w:val="single" w:sz="4" w:space="0" w:color="auto"/>
              <w:right w:val="single" w:sz="4" w:space="0" w:color="auto"/>
            </w:tcBorders>
            <w:noWrap/>
            <w:vAlign w:val="center"/>
            <w:hideMark/>
          </w:tcPr>
          <w:p w14:paraId="6856A35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565"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5EC43D6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74</w:t>
            </w:r>
          </w:p>
        </w:tc>
        <w:tc>
          <w:tcPr>
            <w:tcW w:w="818" w:type="dxa"/>
            <w:tcBorders>
              <w:top w:val="single" w:sz="4" w:space="0" w:color="auto"/>
              <w:left w:val="nil"/>
              <w:bottom w:val="single" w:sz="4" w:space="0" w:color="auto"/>
              <w:right w:val="single" w:sz="4" w:space="0" w:color="auto"/>
            </w:tcBorders>
            <w:shd w:val="clear" w:color="auto" w:fill="auto"/>
            <w:vAlign w:val="center"/>
          </w:tcPr>
          <w:p w14:paraId="2974969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b/>
                <w:color w:val="538135" w:themeColor="accent6" w:themeShade="BF"/>
                <w:sz w:val="14"/>
                <w:szCs w:val="14"/>
                <w:lang w:eastAsia="hu-HU"/>
              </w:rPr>
              <w:t> &gt;128</w:t>
            </w:r>
          </w:p>
        </w:tc>
        <w:tc>
          <w:tcPr>
            <w:tcW w:w="674"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78C240E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128</w:t>
            </w:r>
          </w:p>
        </w:tc>
      </w:tr>
      <w:tr w:rsidR="00035B26" w:rsidRPr="00083FE1" w14:paraId="01CAAC26" w14:textId="77777777" w:rsidTr="004B55D1">
        <w:trPr>
          <w:trHeight w:val="278"/>
        </w:trPr>
        <w:tc>
          <w:tcPr>
            <w:tcW w:w="846" w:type="dxa"/>
            <w:tcBorders>
              <w:top w:val="nil"/>
              <w:left w:val="single" w:sz="4" w:space="0" w:color="auto"/>
              <w:bottom w:val="single" w:sz="4" w:space="0" w:color="auto"/>
              <w:right w:val="single" w:sz="4" w:space="0" w:color="auto"/>
            </w:tcBorders>
            <w:noWrap/>
            <w:vAlign w:val="center"/>
            <w:hideMark/>
          </w:tcPr>
          <w:p w14:paraId="22B0F962"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xml:space="preserve"> 7M</w:t>
            </w:r>
          </w:p>
        </w:tc>
        <w:tc>
          <w:tcPr>
            <w:tcW w:w="850" w:type="dxa"/>
            <w:vMerge/>
            <w:tcBorders>
              <w:left w:val="nil"/>
              <w:bottom w:val="single" w:sz="4" w:space="0" w:color="auto"/>
              <w:right w:val="single" w:sz="4" w:space="0" w:color="auto"/>
            </w:tcBorders>
            <w:noWrap/>
            <w:vAlign w:val="center"/>
            <w:hideMark/>
          </w:tcPr>
          <w:p w14:paraId="7A5BEA4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p>
        </w:tc>
        <w:tc>
          <w:tcPr>
            <w:tcW w:w="851" w:type="dxa"/>
            <w:tcBorders>
              <w:top w:val="nil"/>
              <w:left w:val="nil"/>
              <w:bottom w:val="single" w:sz="4" w:space="0" w:color="auto"/>
              <w:right w:val="single" w:sz="4" w:space="0" w:color="auto"/>
            </w:tcBorders>
            <w:noWrap/>
            <w:vAlign w:val="center"/>
            <w:hideMark/>
          </w:tcPr>
          <w:p w14:paraId="3337C98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Mono</w:t>
            </w:r>
          </w:p>
        </w:tc>
        <w:tc>
          <w:tcPr>
            <w:tcW w:w="567"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7E3A7C1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5.666</w:t>
            </w:r>
          </w:p>
        </w:tc>
        <w:tc>
          <w:tcPr>
            <w:tcW w:w="78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4B7152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good</w:t>
            </w:r>
          </w:p>
        </w:tc>
        <w:tc>
          <w:tcPr>
            <w:tcW w:w="772" w:type="dxa"/>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14:paraId="1EB29B9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˗8</w:t>
            </w:r>
          </w:p>
        </w:tc>
        <w:tc>
          <w:tcPr>
            <w:tcW w:w="851"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450781F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˗24.79</w:t>
            </w:r>
          </w:p>
        </w:tc>
        <w:tc>
          <w:tcPr>
            <w:tcW w:w="708" w:type="dxa"/>
            <w:tcBorders>
              <w:top w:val="single" w:sz="4" w:space="0" w:color="auto"/>
              <w:left w:val="nil"/>
              <w:bottom w:val="single" w:sz="4" w:space="0" w:color="auto"/>
              <w:right w:val="single" w:sz="4" w:space="0" w:color="auto"/>
            </w:tcBorders>
            <w:shd w:val="clear" w:color="auto" w:fill="C45911" w:themeFill="accent2" w:themeFillShade="BF"/>
            <w:vAlign w:val="center"/>
          </w:tcPr>
          <w:p w14:paraId="4C129F1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100.31</w:t>
            </w:r>
          </w:p>
        </w:tc>
        <w:tc>
          <w:tcPr>
            <w:tcW w:w="709"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016E7A4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87.47</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06556A0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43.46</w:t>
            </w:r>
          </w:p>
        </w:tc>
        <w:tc>
          <w:tcPr>
            <w:tcW w:w="70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15D17AE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82.76</w:t>
            </w:r>
          </w:p>
        </w:tc>
        <w:tc>
          <w:tcPr>
            <w:tcW w:w="708" w:type="dxa"/>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14:paraId="206454D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102.0</w:t>
            </w:r>
          </w:p>
        </w:tc>
        <w:tc>
          <w:tcPr>
            <w:tcW w:w="709" w:type="dxa"/>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14:paraId="441714F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116.4</w:t>
            </w:r>
          </w:p>
        </w:tc>
        <w:tc>
          <w:tcPr>
            <w:tcW w:w="709" w:type="dxa"/>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14:paraId="448C7D3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105.1</w:t>
            </w:r>
          </w:p>
        </w:tc>
        <w:tc>
          <w:tcPr>
            <w:tcW w:w="709" w:type="dxa"/>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14:paraId="5CAC318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113.2</w:t>
            </w:r>
          </w:p>
        </w:tc>
        <w:tc>
          <w:tcPr>
            <w:tcW w:w="708" w:type="dxa"/>
            <w:tcBorders>
              <w:top w:val="single" w:sz="4" w:space="0" w:color="auto"/>
              <w:left w:val="nil"/>
              <w:bottom w:val="single" w:sz="4" w:space="0" w:color="auto"/>
              <w:right w:val="single" w:sz="4" w:space="0" w:color="auto"/>
            </w:tcBorders>
            <w:noWrap/>
            <w:vAlign w:val="center"/>
            <w:hideMark/>
          </w:tcPr>
          <w:p w14:paraId="54F592C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565"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6C0D1B6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26</w:t>
            </w:r>
          </w:p>
        </w:tc>
        <w:tc>
          <w:tcPr>
            <w:tcW w:w="818" w:type="dxa"/>
            <w:tcBorders>
              <w:top w:val="single" w:sz="4" w:space="0" w:color="auto"/>
              <w:left w:val="nil"/>
              <w:bottom w:val="single" w:sz="4" w:space="0" w:color="auto"/>
              <w:right w:val="single" w:sz="4" w:space="0" w:color="auto"/>
            </w:tcBorders>
            <w:shd w:val="clear" w:color="auto" w:fill="auto"/>
            <w:vAlign w:val="center"/>
          </w:tcPr>
          <w:p w14:paraId="4DE2592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b/>
                <w:color w:val="C45911" w:themeColor="accent2" w:themeShade="BF"/>
                <w:sz w:val="14"/>
                <w:szCs w:val="14"/>
                <w:lang w:eastAsia="hu-HU"/>
              </w:rPr>
              <w:t> 40</w:t>
            </w:r>
          </w:p>
        </w:tc>
        <w:tc>
          <w:tcPr>
            <w:tcW w:w="674" w:type="dxa"/>
            <w:tcBorders>
              <w:top w:val="nil"/>
              <w:left w:val="single" w:sz="4" w:space="0" w:color="auto"/>
              <w:bottom w:val="single" w:sz="4" w:space="0" w:color="auto"/>
              <w:right w:val="single" w:sz="4" w:space="0" w:color="auto"/>
            </w:tcBorders>
            <w:shd w:val="clear" w:color="auto" w:fill="C45911" w:themeFill="accent2" w:themeFillShade="BF"/>
            <w:noWrap/>
            <w:vAlign w:val="center"/>
            <w:hideMark/>
          </w:tcPr>
          <w:p w14:paraId="7F83E3E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256</w:t>
            </w:r>
          </w:p>
        </w:tc>
      </w:tr>
      <w:tr w:rsidR="00035B26" w:rsidRPr="00083FE1" w14:paraId="1BA218F0" w14:textId="77777777" w:rsidTr="004B55D1">
        <w:trPr>
          <w:trHeight w:val="288"/>
        </w:trPr>
        <w:tc>
          <w:tcPr>
            <w:tcW w:w="846" w:type="dxa"/>
            <w:tcBorders>
              <w:top w:val="nil"/>
              <w:left w:val="single" w:sz="4" w:space="0" w:color="auto"/>
              <w:bottom w:val="single" w:sz="4" w:space="0" w:color="auto"/>
              <w:right w:val="single" w:sz="4" w:space="0" w:color="auto"/>
            </w:tcBorders>
            <w:noWrap/>
            <w:vAlign w:val="center"/>
            <w:hideMark/>
          </w:tcPr>
          <w:p w14:paraId="573AED45"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xml:space="preserve"> 8M</w:t>
            </w:r>
          </w:p>
        </w:tc>
        <w:tc>
          <w:tcPr>
            <w:tcW w:w="850" w:type="dxa"/>
            <w:tcBorders>
              <w:top w:val="nil"/>
              <w:left w:val="nil"/>
              <w:bottom w:val="single" w:sz="4" w:space="0" w:color="auto"/>
              <w:right w:val="single" w:sz="4" w:space="0" w:color="auto"/>
            </w:tcBorders>
            <w:noWrap/>
            <w:vAlign w:val="center"/>
            <w:hideMark/>
          </w:tcPr>
          <w:p w14:paraId="0AAD442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hAnsi="Times New Roman" w:cs="Times New Roman"/>
                <w:noProof/>
                <w:sz w:val="14"/>
                <w:szCs w:val="14"/>
              </w:rPr>
              <w:object w:dxaOrig="883" w:dyaOrig="310" w14:anchorId="221EDEAB">
                <v:shape id="_x0000_i1027" type="#_x0000_t75" alt="" style="width:25pt;height:9.5pt;mso-width-percent:0;mso-height-percent:0;mso-width-percent:0;mso-height-percent:0" o:ole="">
                  <v:imagedata r:id="rId12" o:title=""/>
                </v:shape>
                <o:OLEObject Type="Embed" ProgID="ChemDraw.Document.6.0" ShapeID="_x0000_i1027" DrawAspect="Content" ObjectID="_1831018112" r:id="rId13"/>
              </w:object>
            </w:r>
          </w:p>
        </w:tc>
        <w:tc>
          <w:tcPr>
            <w:tcW w:w="851" w:type="dxa"/>
            <w:tcBorders>
              <w:top w:val="nil"/>
              <w:left w:val="nil"/>
              <w:bottom w:val="single" w:sz="4" w:space="0" w:color="auto"/>
              <w:right w:val="single" w:sz="4" w:space="0" w:color="auto"/>
            </w:tcBorders>
            <w:noWrap/>
            <w:vAlign w:val="center"/>
            <w:hideMark/>
          </w:tcPr>
          <w:p w14:paraId="341BDBE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Mono</w:t>
            </w:r>
          </w:p>
        </w:tc>
        <w:tc>
          <w:tcPr>
            <w:tcW w:w="567"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2BD07AB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5.553</w:t>
            </w:r>
          </w:p>
        </w:tc>
        <w:tc>
          <w:tcPr>
            <w:tcW w:w="78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801C9F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good</w:t>
            </w:r>
          </w:p>
        </w:tc>
        <w:tc>
          <w:tcPr>
            <w:tcW w:w="772" w:type="dxa"/>
            <w:tcBorders>
              <w:top w:val="nil"/>
              <w:left w:val="single" w:sz="4" w:space="0" w:color="auto"/>
              <w:bottom w:val="single" w:sz="4" w:space="0" w:color="auto"/>
              <w:right w:val="single" w:sz="4" w:space="0" w:color="auto"/>
            </w:tcBorders>
            <w:shd w:val="clear" w:color="auto" w:fill="C45911" w:themeFill="accent2" w:themeFillShade="BF"/>
            <w:noWrap/>
            <w:vAlign w:val="center"/>
            <w:hideMark/>
          </w:tcPr>
          <w:p w14:paraId="77AD63F0"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b/>
                <w:color w:val="FF0000"/>
                <w:sz w:val="14"/>
                <w:szCs w:val="14"/>
                <w:lang w:val="en-US" w:eastAsia="hu-HU"/>
              </w:rPr>
              <w:t>+0.2</w:t>
            </w:r>
          </w:p>
        </w:tc>
        <w:tc>
          <w:tcPr>
            <w:tcW w:w="851"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51DFE75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˗9.19</w:t>
            </w:r>
          </w:p>
        </w:tc>
        <w:tc>
          <w:tcPr>
            <w:tcW w:w="70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15BB103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eastAsia="Times New Roman" w:hAnsi="Times New Roman" w:cs="Times New Roman"/>
                <w:color w:val="000000"/>
                <w:sz w:val="14"/>
                <w:szCs w:val="14"/>
                <w:shd w:val="clear" w:color="auto" w:fill="F7CAAC" w:themeFill="accent2" w:themeFillTint="66"/>
                <w:lang w:eastAsia="hu-HU"/>
              </w:rPr>
              <w:t>76.43</w:t>
            </w:r>
          </w:p>
        </w:tc>
        <w:tc>
          <w:tcPr>
            <w:tcW w:w="709"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446A8B8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56.26</w:t>
            </w:r>
          </w:p>
        </w:tc>
        <w:tc>
          <w:tcPr>
            <w:tcW w:w="70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4677FA6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22.43</w:t>
            </w:r>
          </w:p>
        </w:tc>
        <w:tc>
          <w:tcPr>
            <w:tcW w:w="70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03CD65D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25.72</w:t>
            </w:r>
          </w:p>
        </w:tc>
        <w:tc>
          <w:tcPr>
            <w:tcW w:w="708" w:type="dxa"/>
            <w:tcBorders>
              <w:top w:val="single" w:sz="4" w:space="0" w:color="auto"/>
              <w:left w:val="nil"/>
              <w:bottom w:val="single" w:sz="4" w:space="0" w:color="auto"/>
              <w:right w:val="single" w:sz="4" w:space="0" w:color="auto"/>
            </w:tcBorders>
            <w:noWrap/>
            <w:vAlign w:val="center"/>
            <w:hideMark/>
          </w:tcPr>
          <w:p w14:paraId="79C95DB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3D1E446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4D32D8F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32BB5D3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8"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8F4EC9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48.8</w:t>
            </w:r>
          </w:p>
        </w:tc>
        <w:tc>
          <w:tcPr>
            <w:tcW w:w="565"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47261BC0"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24</w:t>
            </w:r>
          </w:p>
        </w:tc>
        <w:tc>
          <w:tcPr>
            <w:tcW w:w="818" w:type="dxa"/>
            <w:tcBorders>
              <w:top w:val="single" w:sz="4" w:space="0" w:color="auto"/>
              <w:left w:val="nil"/>
              <w:bottom w:val="single" w:sz="4" w:space="0" w:color="auto"/>
              <w:right w:val="single" w:sz="4" w:space="0" w:color="auto"/>
            </w:tcBorders>
            <w:shd w:val="clear" w:color="auto" w:fill="auto"/>
            <w:vAlign w:val="center"/>
          </w:tcPr>
          <w:p w14:paraId="1C0370F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eastAsia="Times New Roman" w:hAnsi="Times New Roman" w:cs="Times New Roman"/>
                <w:b/>
                <w:color w:val="C45911" w:themeColor="accent2" w:themeShade="BF"/>
                <w:sz w:val="14"/>
                <w:szCs w:val="14"/>
                <w:lang w:eastAsia="hu-HU"/>
              </w:rPr>
              <w:t>53</w:t>
            </w:r>
          </w:p>
        </w:tc>
        <w:tc>
          <w:tcPr>
            <w:tcW w:w="674" w:type="dxa"/>
            <w:tcBorders>
              <w:top w:val="nil"/>
              <w:left w:val="single" w:sz="4" w:space="0" w:color="auto"/>
              <w:bottom w:val="single" w:sz="4" w:space="0" w:color="auto"/>
              <w:right w:val="single" w:sz="4" w:space="0" w:color="auto"/>
            </w:tcBorders>
            <w:shd w:val="clear" w:color="auto" w:fill="C45911" w:themeFill="accent2" w:themeFillShade="BF"/>
            <w:noWrap/>
            <w:vAlign w:val="center"/>
            <w:hideMark/>
          </w:tcPr>
          <w:p w14:paraId="4B12646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256</w:t>
            </w:r>
          </w:p>
        </w:tc>
      </w:tr>
      <w:tr w:rsidR="00035B26" w:rsidRPr="00083FE1" w14:paraId="284A5ED4" w14:textId="77777777" w:rsidTr="004B55D1">
        <w:trPr>
          <w:trHeight w:val="288"/>
        </w:trPr>
        <w:tc>
          <w:tcPr>
            <w:tcW w:w="846" w:type="dxa"/>
            <w:tcBorders>
              <w:top w:val="nil"/>
              <w:left w:val="single" w:sz="4" w:space="0" w:color="auto"/>
              <w:bottom w:val="single" w:sz="4" w:space="0" w:color="auto"/>
              <w:right w:val="single" w:sz="4" w:space="0" w:color="auto"/>
            </w:tcBorders>
            <w:noWrap/>
            <w:vAlign w:val="center"/>
            <w:hideMark/>
          </w:tcPr>
          <w:p w14:paraId="34A3630A"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xml:space="preserve"> 9M</w:t>
            </w:r>
          </w:p>
        </w:tc>
        <w:tc>
          <w:tcPr>
            <w:tcW w:w="850" w:type="dxa"/>
            <w:tcBorders>
              <w:top w:val="nil"/>
              <w:left w:val="nil"/>
              <w:bottom w:val="single" w:sz="4" w:space="0" w:color="auto"/>
              <w:right w:val="single" w:sz="4" w:space="0" w:color="auto"/>
            </w:tcBorders>
            <w:noWrap/>
            <w:vAlign w:val="center"/>
            <w:hideMark/>
          </w:tcPr>
          <w:p w14:paraId="7B1B44C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hAnsi="Times New Roman" w:cs="Times New Roman"/>
                <w:noProof/>
                <w:sz w:val="14"/>
                <w:szCs w:val="14"/>
              </w:rPr>
              <w:object w:dxaOrig="828" w:dyaOrig="1030" w14:anchorId="1550F81A">
                <v:shape id="_x0000_i1028" type="#_x0000_t75" alt="" style="width:22pt;height:27.5pt;mso-width-percent:0;mso-height-percent:0;mso-width-percent:0;mso-height-percent:0" o:ole="">
                  <v:imagedata r:id="rId14" o:title=""/>
                </v:shape>
                <o:OLEObject Type="Embed" ProgID="ChemDraw.Document.6.0" ShapeID="_x0000_i1028" DrawAspect="Content" ObjectID="_1831018113" r:id="rId15"/>
              </w:object>
            </w:r>
          </w:p>
        </w:tc>
        <w:tc>
          <w:tcPr>
            <w:tcW w:w="851" w:type="dxa"/>
            <w:tcBorders>
              <w:top w:val="nil"/>
              <w:left w:val="nil"/>
              <w:bottom w:val="single" w:sz="4" w:space="0" w:color="auto"/>
              <w:right w:val="single" w:sz="4" w:space="0" w:color="auto"/>
            </w:tcBorders>
            <w:noWrap/>
            <w:vAlign w:val="center"/>
            <w:hideMark/>
          </w:tcPr>
          <w:p w14:paraId="602A97C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Mono</w:t>
            </w:r>
          </w:p>
        </w:tc>
        <w:tc>
          <w:tcPr>
            <w:tcW w:w="567" w:type="dxa"/>
            <w:tcBorders>
              <w:top w:val="single" w:sz="4" w:space="0" w:color="auto"/>
              <w:left w:val="nil"/>
              <w:bottom w:val="single" w:sz="4" w:space="0" w:color="auto"/>
              <w:right w:val="single" w:sz="4" w:space="0" w:color="auto"/>
            </w:tcBorders>
            <w:shd w:val="clear" w:color="auto" w:fill="C45911" w:themeFill="accent2" w:themeFillShade="BF"/>
            <w:vAlign w:val="center"/>
          </w:tcPr>
          <w:p w14:paraId="5D0E8A1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8.591</w:t>
            </w:r>
          </w:p>
        </w:tc>
        <w:tc>
          <w:tcPr>
            <w:tcW w:w="787"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11D4361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very low</w:t>
            </w:r>
          </w:p>
        </w:tc>
        <w:tc>
          <w:tcPr>
            <w:tcW w:w="772" w:type="dxa"/>
            <w:tcBorders>
              <w:top w:val="nil"/>
              <w:left w:val="single" w:sz="4" w:space="0" w:color="auto"/>
              <w:bottom w:val="single" w:sz="4" w:space="0" w:color="auto"/>
              <w:right w:val="single" w:sz="4" w:space="0" w:color="auto"/>
            </w:tcBorders>
            <w:shd w:val="clear" w:color="auto" w:fill="FFD966" w:themeFill="accent4" w:themeFillTint="99"/>
            <w:noWrap/>
            <w:vAlign w:val="center"/>
            <w:hideMark/>
          </w:tcPr>
          <w:p w14:paraId="152B46B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˗5.4</w:t>
            </w:r>
          </w:p>
        </w:tc>
        <w:tc>
          <w:tcPr>
            <w:tcW w:w="851" w:type="dxa"/>
            <w:tcBorders>
              <w:top w:val="nil"/>
              <w:left w:val="single" w:sz="4" w:space="0" w:color="auto"/>
              <w:bottom w:val="single" w:sz="4" w:space="0" w:color="auto"/>
              <w:right w:val="single" w:sz="4" w:space="0" w:color="auto"/>
            </w:tcBorders>
            <w:shd w:val="clear" w:color="auto" w:fill="FFD966" w:themeFill="accent4" w:themeFillTint="99"/>
            <w:vAlign w:val="center"/>
          </w:tcPr>
          <w:p w14:paraId="38442C0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˗17.08</w:t>
            </w:r>
          </w:p>
        </w:tc>
        <w:tc>
          <w:tcPr>
            <w:tcW w:w="70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2A59CAB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76.63</w:t>
            </w:r>
          </w:p>
        </w:tc>
        <w:tc>
          <w:tcPr>
            <w:tcW w:w="70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1C2442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82.29</w:t>
            </w:r>
          </w:p>
        </w:tc>
        <w:tc>
          <w:tcPr>
            <w:tcW w:w="70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24BCF05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68.84</w:t>
            </w:r>
          </w:p>
        </w:tc>
        <w:tc>
          <w:tcPr>
            <w:tcW w:w="70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7F5E3770"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73.92</w:t>
            </w:r>
          </w:p>
        </w:tc>
        <w:tc>
          <w:tcPr>
            <w:tcW w:w="708"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5C81B61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73.3</w:t>
            </w:r>
          </w:p>
        </w:tc>
        <w:tc>
          <w:tcPr>
            <w:tcW w:w="709" w:type="dxa"/>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14:paraId="7733EB5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100.4</w:t>
            </w:r>
          </w:p>
        </w:tc>
        <w:tc>
          <w:tcPr>
            <w:tcW w:w="709"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1DD972E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72.4</w:t>
            </w:r>
          </w:p>
        </w:tc>
        <w:tc>
          <w:tcPr>
            <w:tcW w:w="709"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3A18F3C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84.6</w:t>
            </w:r>
          </w:p>
        </w:tc>
        <w:tc>
          <w:tcPr>
            <w:tcW w:w="708" w:type="dxa"/>
            <w:tcBorders>
              <w:top w:val="single" w:sz="4" w:space="0" w:color="auto"/>
              <w:left w:val="nil"/>
              <w:bottom w:val="single" w:sz="4" w:space="0" w:color="auto"/>
              <w:right w:val="single" w:sz="4" w:space="0" w:color="auto"/>
            </w:tcBorders>
            <w:noWrap/>
            <w:vAlign w:val="center"/>
            <w:hideMark/>
          </w:tcPr>
          <w:p w14:paraId="6A4D3BE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565" w:type="dxa"/>
            <w:tcBorders>
              <w:top w:val="single" w:sz="4" w:space="0" w:color="auto"/>
              <w:left w:val="nil"/>
              <w:bottom w:val="single" w:sz="4" w:space="0" w:color="auto"/>
              <w:right w:val="single" w:sz="4" w:space="0" w:color="auto"/>
            </w:tcBorders>
            <w:noWrap/>
            <w:vAlign w:val="center"/>
            <w:hideMark/>
          </w:tcPr>
          <w:p w14:paraId="2FFF537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818" w:type="dxa"/>
            <w:tcBorders>
              <w:top w:val="single" w:sz="4" w:space="0" w:color="auto"/>
              <w:left w:val="nil"/>
              <w:bottom w:val="single" w:sz="4" w:space="0" w:color="auto"/>
              <w:right w:val="single" w:sz="4" w:space="0" w:color="auto"/>
            </w:tcBorders>
            <w:shd w:val="clear" w:color="auto" w:fill="auto"/>
            <w:vAlign w:val="center"/>
          </w:tcPr>
          <w:p w14:paraId="7131306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674" w:type="dxa"/>
            <w:tcBorders>
              <w:top w:val="nil"/>
              <w:left w:val="single" w:sz="4" w:space="0" w:color="auto"/>
              <w:bottom w:val="single" w:sz="4" w:space="0" w:color="auto"/>
              <w:right w:val="single" w:sz="4" w:space="0" w:color="auto"/>
            </w:tcBorders>
            <w:noWrap/>
            <w:vAlign w:val="center"/>
            <w:hideMark/>
          </w:tcPr>
          <w:p w14:paraId="071AC02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r>
      <w:tr w:rsidR="00035B26" w:rsidRPr="00083FE1" w14:paraId="7E7AFE85" w14:textId="77777777" w:rsidTr="004B55D1">
        <w:trPr>
          <w:trHeight w:val="492"/>
        </w:trPr>
        <w:tc>
          <w:tcPr>
            <w:tcW w:w="846" w:type="dxa"/>
            <w:tcBorders>
              <w:top w:val="nil"/>
              <w:left w:val="single" w:sz="4" w:space="0" w:color="auto"/>
              <w:bottom w:val="single" w:sz="2" w:space="0" w:color="auto"/>
              <w:right w:val="single" w:sz="4" w:space="0" w:color="auto"/>
            </w:tcBorders>
            <w:noWrap/>
            <w:vAlign w:val="center"/>
            <w:hideMark/>
          </w:tcPr>
          <w:p w14:paraId="4824A981"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xml:space="preserve"> 10M</w:t>
            </w:r>
          </w:p>
        </w:tc>
        <w:tc>
          <w:tcPr>
            <w:tcW w:w="850" w:type="dxa"/>
            <w:tcBorders>
              <w:top w:val="nil"/>
              <w:left w:val="nil"/>
              <w:bottom w:val="single" w:sz="2" w:space="0" w:color="auto"/>
              <w:right w:val="single" w:sz="4" w:space="0" w:color="auto"/>
            </w:tcBorders>
            <w:noWrap/>
            <w:vAlign w:val="center"/>
            <w:hideMark/>
          </w:tcPr>
          <w:p w14:paraId="4187A66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hAnsi="Times New Roman" w:cs="Times New Roman"/>
                <w:noProof/>
                <w:sz w:val="14"/>
                <w:szCs w:val="14"/>
              </w:rPr>
              <w:object w:dxaOrig="1133" w:dyaOrig="742" w14:anchorId="5E4AB6D7">
                <v:shape id="_x0000_i1029" type="#_x0000_t75" alt="" style="width:29.5pt;height:20.5pt;mso-width-percent:0;mso-height-percent:0;mso-width-percent:0;mso-height-percent:0" o:ole="">
                  <v:imagedata r:id="rId16" o:title=""/>
                </v:shape>
                <o:OLEObject Type="Embed" ProgID="ChemDraw.Document.6.0" ShapeID="_x0000_i1029" DrawAspect="Content" ObjectID="_1831018114" r:id="rId17"/>
              </w:object>
            </w:r>
          </w:p>
        </w:tc>
        <w:tc>
          <w:tcPr>
            <w:tcW w:w="851" w:type="dxa"/>
            <w:tcBorders>
              <w:top w:val="nil"/>
              <w:left w:val="nil"/>
              <w:bottom w:val="single" w:sz="2" w:space="0" w:color="auto"/>
              <w:right w:val="single" w:sz="4" w:space="0" w:color="auto"/>
            </w:tcBorders>
            <w:noWrap/>
            <w:vAlign w:val="center"/>
            <w:hideMark/>
          </w:tcPr>
          <w:p w14:paraId="0C08D1B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Mono</w:t>
            </w:r>
          </w:p>
        </w:tc>
        <w:tc>
          <w:tcPr>
            <w:tcW w:w="567" w:type="dxa"/>
            <w:tcBorders>
              <w:top w:val="single" w:sz="4" w:space="0" w:color="auto"/>
              <w:left w:val="nil"/>
              <w:bottom w:val="single" w:sz="2" w:space="0" w:color="auto"/>
              <w:right w:val="single" w:sz="4" w:space="0" w:color="auto"/>
            </w:tcBorders>
            <w:shd w:val="clear" w:color="auto" w:fill="C45911" w:themeFill="accent2" w:themeFillShade="BF"/>
            <w:vAlign w:val="center"/>
          </w:tcPr>
          <w:p w14:paraId="4962D1D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8.591</w:t>
            </w:r>
          </w:p>
        </w:tc>
        <w:tc>
          <w:tcPr>
            <w:tcW w:w="787" w:type="dxa"/>
            <w:tcBorders>
              <w:top w:val="single" w:sz="4" w:space="0" w:color="auto"/>
              <w:left w:val="single" w:sz="4" w:space="0" w:color="auto"/>
              <w:bottom w:val="single" w:sz="2" w:space="0" w:color="auto"/>
              <w:right w:val="single" w:sz="4" w:space="0" w:color="auto"/>
            </w:tcBorders>
            <w:shd w:val="clear" w:color="auto" w:fill="C45911" w:themeFill="accent2" w:themeFillShade="BF"/>
            <w:vAlign w:val="center"/>
          </w:tcPr>
          <w:p w14:paraId="6F1A10C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very low</w:t>
            </w:r>
          </w:p>
        </w:tc>
        <w:tc>
          <w:tcPr>
            <w:tcW w:w="772" w:type="dxa"/>
            <w:tcBorders>
              <w:top w:val="nil"/>
              <w:left w:val="single" w:sz="4" w:space="0" w:color="auto"/>
              <w:bottom w:val="single" w:sz="2" w:space="0" w:color="auto"/>
              <w:right w:val="single" w:sz="4" w:space="0" w:color="auto"/>
            </w:tcBorders>
            <w:shd w:val="clear" w:color="auto" w:fill="C45911" w:themeFill="accent2" w:themeFillShade="BF"/>
            <w:noWrap/>
            <w:vAlign w:val="center"/>
            <w:hideMark/>
          </w:tcPr>
          <w:p w14:paraId="5603A2E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˗2</w:t>
            </w:r>
          </w:p>
        </w:tc>
        <w:tc>
          <w:tcPr>
            <w:tcW w:w="851" w:type="dxa"/>
            <w:tcBorders>
              <w:top w:val="nil"/>
              <w:left w:val="single" w:sz="4" w:space="0" w:color="auto"/>
              <w:bottom w:val="single" w:sz="2" w:space="0" w:color="auto"/>
              <w:right w:val="single" w:sz="4" w:space="0" w:color="auto"/>
            </w:tcBorders>
            <w:shd w:val="clear" w:color="auto" w:fill="C5E0B3" w:themeFill="accent6" w:themeFillTint="66"/>
            <w:vAlign w:val="center"/>
          </w:tcPr>
          <w:p w14:paraId="648D395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˗19.92</w:t>
            </w:r>
          </w:p>
        </w:tc>
        <w:tc>
          <w:tcPr>
            <w:tcW w:w="708" w:type="dxa"/>
            <w:tcBorders>
              <w:top w:val="single" w:sz="4" w:space="0" w:color="auto"/>
              <w:left w:val="nil"/>
              <w:bottom w:val="single" w:sz="2" w:space="0" w:color="auto"/>
              <w:right w:val="single" w:sz="4" w:space="0" w:color="auto"/>
            </w:tcBorders>
            <w:vAlign w:val="center"/>
          </w:tcPr>
          <w:p w14:paraId="18DD3B50"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single" w:sz="4" w:space="0" w:color="auto"/>
              <w:bottom w:val="single" w:sz="2" w:space="0" w:color="auto"/>
              <w:right w:val="single" w:sz="4" w:space="0" w:color="auto"/>
            </w:tcBorders>
            <w:vAlign w:val="center"/>
          </w:tcPr>
          <w:p w14:paraId="7A391FD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single" w:sz="4" w:space="0" w:color="auto"/>
              <w:bottom w:val="single" w:sz="2" w:space="0" w:color="auto"/>
              <w:right w:val="single" w:sz="4" w:space="0" w:color="auto"/>
            </w:tcBorders>
            <w:shd w:val="clear" w:color="auto" w:fill="auto"/>
            <w:noWrap/>
            <w:vAlign w:val="center"/>
          </w:tcPr>
          <w:p w14:paraId="7C87424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single" w:sz="4" w:space="0" w:color="auto"/>
              <w:bottom w:val="single" w:sz="2" w:space="0" w:color="auto"/>
              <w:right w:val="single" w:sz="4" w:space="0" w:color="auto"/>
            </w:tcBorders>
            <w:shd w:val="clear" w:color="auto" w:fill="auto"/>
            <w:noWrap/>
            <w:vAlign w:val="center"/>
          </w:tcPr>
          <w:p w14:paraId="6C06D9E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8" w:type="dxa"/>
            <w:tcBorders>
              <w:top w:val="single" w:sz="4" w:space="0" w:color="auto"/>
              <w:left w:val="nil"/>
              <w:bottom w:val="single" w:sz="4" w:space="0" w:color="auto"/>
              <w:right w:val="single" w:sz="4" w:space="0" w:color="auto"/>
            </w:tcBorders>
            <w:noWrap/>
            <w:vAlign w:val="center"/>
            <w:hideMark/>
          </w:tcPr>
          <w:p w14:paraId="5DE3A9E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01FAA59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07AE758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4AE0A62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8"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753D1C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49.0</w:t>
            </w:r>
          </w:p>
        </w:tc>
        <w:tc>
          <w:tcPr>
            <w:tcW w:w="565" w:type="dxa"/>
            <w:tcBorders>
              <w:top w:val="single" w:sz="4" w:space="0" w:color="auto"/>
              <w:left w:val="nil"/>
              <w:bottom w:val="single" w:sz="4" w:space="0" w:color="auto"/>
              <w:right w:val="single" w:sz="4" w:space="0" w:color="auto"/>
            </w:tcBorders>
            <w:noWrap/>
            <w:vAlign w:val="center"/>
            <w:hideMark/>
          </w:tcPr>
          <w:p w14:paraId="55A4584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818" w:type="dxa"/>
            <w:tcBorders>
              <w:top w:val="single" w:sz="4" w:space="0" w:color="auto"/>
              <w:left w:val="nil"/>
              <w:bottom w:val="single" w:sz="4" w:space="0" w:color="auto"/>
              <w:right w:val="single" w:sz="4" w:space="0" w:color="auto"/>
            </w:tcBorders>
            <w:shd w:val="clear" w:color="auto" w:fill="auto"/>
            <w:vAlign w:val="center"/>
          </w:tcPr>
          <w:p w14:paraId="1CDB551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674" w:type="dxa"/>
            <w:tcBorders>
              <w:top w:val="nil"/>
              <w:left w:val="single" w:sz="4" w:space="0" w:color="auto"/>
              <w:bottom w:val="single" w:sz="2" w:space="0" w:color="auto"/>
              <w:right w:val="single" w:sz="4" w:space="0" w:color="auto"/>
            </w:tcBorders>
            <w:noWrap/>
            <w:vAlign w:val="center"/>
            <w:hideMark/>
          </w:tcPr>
          <w:p w14:paraId="255D11A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r>
      <w:tr w:rsidR="00035B26" w:rsidRPr="00083FE1" w14:paraId="3D5AA181" w14:textId="77777777" w:rsidTr="004B55D1">
        <w:trPr>
          <w:trHeight w:val="288"/>
        </w:trPr>
        <w:tc>
          <w:tcPr>
            <w:tcW w:w="846" w:type="dxa"/>
            <w:tcBorders>
              <w:top w:val="single" w:sz="12" w:space="0" w:color="auto"/>
              <w:left w:val="single" w:sz="2" w:space="0" w:color="auto"/>
              <w:bottom w:val="single" w:sz="2" w:space="0" w:color="auto"/>
              <w:right w:val="single" w:sz="2" w:space="0" w:color="auto"/>
            </w:tcBorders>
            <w:noWrap/>
            <w:vAlign w:val="center"/>
            <w:hideMark/>
          </w:tcPr>
          <w:p w14:paraId="4F831FC3"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xml:space="preserve"> CBG</w:t>
            </w:r>
          </w:p>
        </w:tc>
        <w:tc>
          <w:tcPr>
            <w:tcW w:w="850" w:type="dxa"/>
            <w:tcBorders>
              <w:top w:val="single" w:sz="12" w:space="0" w:color="auto"/>
              <w:left w:val="single" w:sz="2" w:space="0" w:color="auto"/>
              <w:bottom w:val="single" w:sz="2" w:space="0" w:color="auto"/>
              <w:right w:val="single" w:sz="2" w:space="0" w:color="auto"/>
            </w:tcBorders>
            <w:noWrap/>
            <w:vAlign w:val="center"/>
            <w:hideMark/>
          </w:tcPr>
          <w:p w14:paraId="746667F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p>
        </w:tc>
        <w:tc>
          <w:tcPr>
            <w:tcW w:w="851" w:type="dxa"/>
            <w:tcBorders>
              <w:top w:val="single" w:sz="12" w:space="0" w:color="auto"/>
              <w:left w:val="single" w:sz="2" w:space="0" w:color="auto"/>
              <w:bottom w:val="single" w:sz="2" w:space="0" w:color="auto"/>
              <w:right w:val="single" w:sz="2" w:space="0" w:color="auto"/>
            </w:tcBorders>
            <w:noWrap/>
            <w:vAlign w:val="center"/>
            <w:hideMark/>
          </w:tcPr>
          <w:p w14:paraId="17AF265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p>
        </w:tc>
        <w:tc>
          <w:tcPr>
            <w:tcW w:w="567" w:type="dxa"/>
            <w:tcBorders>
              <w:top w:val="single" w:sz="12" w:space="0" w:color="auto"/>
              <w:left w:val="single" w:sz="2" w:space="0" w:color="auto"/>
              <w:bottom w:val="single" w:sz="2" w:space="0" w:color="auto"/>
              <w:right w:val="single" w:sz="2" w:space="0" w:color="auto"/>
            </w:tcBorders>
            <w:shd w:val="clear" w:color="auto" w:fill="F4B083" w:themeFill="accent2" w:themeFillTint="99"/>
            <w:vAlign w:val="center"/>
          </w:tcPr>
          <w:p w14:paraId="355E35F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7.340</w:t>
            </w:r>
          </w:p>
        </w:tc>
        <w:tc>
          <w:tcPr>
            <w:tcW w:w="787" w:type="dxa"/>
            <w:tcBorders>
              <w:top w:val="single" w:sz="12" w:space="0" w:color="auto"/>
              <w:left w:val="single" w:sz="2" w:space="0" w:color="auto"/>
              <w:bottom w:val="single" w:sz="2" w:space="0" w:color="auto"/>
              <w:right w:val="single" w:sz="2" w:space="0" w:color="auto"/>
            </w:tcBorders>
            <w:shd w:val="clear" w:color="auto" w:fill="C45911" w:themeFill="accent2" w:themeFillShade="BF"/>
            <w:vAlign w:val="center"/>
          </w:tcPr>
          <w:p w14:paraId="7A49093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very low</w:t>
            </w:r>
          </w:p>
        </w:tc>
        <w:tc>
          <w:tcPr>
            <w:tcW w:w="772" w:type="dxa"/>
            <w:tcBorders>
              <w:top w:val="single" w:sz="12" w:space="0" w:color="auto"/>
              <w:left w:val="single" w:sz="2" w:space="0" w:color="auto"/>
              <w:bottom w:val="single" w:sz="2" w:space="0" w:color="auto"/>
              <w:right w:val="single" w:sz="2" w:space="0" w:color="auto"/>
            </w:tcBorders>
            <w:shd w:val="clear" w:color="auto" w:fill="C5E0B3" w:themeFill="accent6" w:themeFillTint="66"/>
            <w:noWrap/>
            <w:vAlign w:val="center"/>
            <w:hideMark/>
          </w:tcPr>
          <w:p w14:paraId="5EF35D9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˗15.89</w:t>
            </w:r>
          </w:p>
        </w:tc>
        <w:tc>
          <w:tcPr>
            <w:tcW w:w="851" w:type="dxa"/>
            <w:tcBorders>
              <w:top w:val="single" w:sz="12" w:space="0" w:color="auto"/>
              <w:left w:val="single" w:sz="2" w:space="0" w:color="auto"/>
              <w:bottom w:val="single" w:sz="2" w:space="0" w:color="auto"/>
              <w:right w:val="single" w:sz="2" w:space="0" w:color="auto"/>
            </w:tcBorders>
            <w:shd w:val="clear" w:color="auto" w:fill="A8D08D" w:themeFill="accent6" w:themeFillTint="99"/>
            <w:vAlign w:val="center"/>
          </w:tcPr>
          <w:p w14:paraId="395974B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˗34.73</w:t>
            </w:r>
          </w:p>
        </w:tc>
        <w:tc>
          <w:tcPr>
            <w:tcW w:w="708" w:type="dxa"/>
            <w:tcBorders>
              <w:top w:val="single" w:sz="12" w:space="0" w:color="auto"/>
              <w:left w:val="single" w:sz="2" w:space="0" w:color="auto"/>
              <w:bottom w:val="single" w:sz="2" w:space="0" w:color="auto"/>
              <w:right w:val="single" w:sz="2" w:space="0" w:color="auto"/>
            </w:tcBorders>
            <w:shd w:val="clear" w:color="auto" w:fill="F7CAAC" w:themeFill="accent2" w:themeFillTint="66"/>
            <w:vAlign w:val="center"/>
          </w:tcPr>
          <w:p w14:paraId="37E07A8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68.68</w:t>
            </w:r>
          </w:p>
        </w:tc>
        <w:tc>
          <w:tcPr>
            <w:tcW w:w="709" w:type="dxa"/>
            <w:tcBorders>
              <w:top w:val="single" w:sz="12" w:space="0" w:color="auto"/>
              <w:left w:val="single" w:sz="2" w:space="0" w:color="auto"/>
              <w:bottom w:val="single" w:sz="2" w:space="0" w:color="auto"/>
              <w:right w:val="single" w:sz="2" w:space="0" w:color="auto"/>
            </w:tcBorders>
            <w:shd w:val="clear" w:color="auto" w:fill="FFD966" w:themeFill="accent4" w:themeFillTint="99"/>
            <w:vAlign w:val="center"/>
          </w:tcPr>
          <w:p w14:paraId="39C9A79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57.03</w:t>
            </w:r>
          </w:p>
        </w:tc>
        <w:tc>
          <w:tcPr>
            <w:tcW w:w="709" w:type="dxa"/>
            <w:tcBorders>
              <w:top w:val="single" w:sz="12" w:space="0" w:color="auto"/>
              <w:left w:val="single" w:sz="2" w:space="0" w:color="auto"/>
              <w:bottom w:val="single" w:sz="2" w:space="0" w:color="auto"/>
              <w:right w:val="single" w:sz="2" w:space="0" w:color="auto"/>
            </w:tcBorders>
            <w:shd w:val="clear" w:color="auto" w:fill="538135" w:themeFill="accent6" w:themeFillShade="BF"/>
            <w:noWrap/>
            <w:vAlign w:val="center"/>
          </w:tcPr>
          <w:p w14:paraId="08304E0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16.08</w:t>
            </w:r>
          </w:p>
        </w:tc>
        <w:tc>
          <w:tcPr>
            <w:tcW w:w="709" w:type="dxa"/>
            <w:tcBorders>
              <w:top w:val="single" w:sz="12" w:space="0" w:color="auto"/>
              <w:left w:val="single" w:sz="2" w:space="0" w:color="auto"/>
              <w:bottom w:val="single" w:sz="2" w:space="0" w:color="auto"/>
              <w:right w:val="single" w:sz="4" w:space="0" w:color="auto"/>
            </w:tcBorders>
            <w:shd w:val="clear" w:color="auto" w:fill="538135" w:themeFill="accent6" w:themeFillShade="BF"/>
            <w:noWrap/>
            <w:vAlign w:val="center"/>
          </w:tcPr>
          <w:p w14:paraId="402E8FD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17.13</w:t>
            </w:r>
          </w:p>
        </w:tc>
        <w:tc>
          <w:tcPr>
            <w:tcW w:w="708"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5517D3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47.3</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23D1A0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11.0</w:t>
            </w:r>
          </w:p>
        </w:tc>
        <w:tc>
          <w:tcPr>
            <w:tcW w:w="70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6D1BFB6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27.6 </w:t>
            </w: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658839C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84.0 </w:t>
            </w:r>
          </w:p>
        </w:tc>
        <w:tc>
          <w:tcPr>
            <w:tcW w:w="708"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center"/>
            <w:hideMark/>
          </w:tcPr>
          <w:p w14:paraId="361CF99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8.5</w:t>
            </w:r>
          </w:p>
        </w:tc>
        <w:tc>
          <w:tcPr>
            <w:tcW w:w="565" w:type="dxa"/>
            <w:tcBorders>
              <w:top w:val="single" w:sz="4" w:space="0" w:color="auto"/>
              <w:left w:val="single" w:sz="4" w:space="0" w:color="auto"/>
              <w:bottom w:val="single" w:sz="4" w:space="0" w:color="auto"/>
              <w:right w:val="single" w:sz="4" w:space="0" w:color="auto"/>
            </w:tcBorders>
            <w:noWrap/>
            <w:vAlign w:val="center"/>
            <w:hideMark/>
          </w:tcPr>
          <w:p w14:paraId="109F99C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&gt;11</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55DA45A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b/>
                <w:color w:val="C00000"/>
                <w:sz w:val="14"/>
                <w:szCs w:val="14"/>
                <w:lang w:eastAsia="hu-HU"/>
              </w:rPr>
              <w:t> ~11</w:t>
            </w:r>
          </w:p>
        </w:tc>
        <w:tc>
          <w:tcPr>
            <w:tcW w:w="674" w:type="dxa"/>
            <w:tcBorders>
              <w:top w:val="single" w:sz="12" w:space="0" w:color="auto"/>
              <w:left w:val="single" w:sz="4" w:space="0" w:color="auto"/>
              <w:bottom w:val="single" w:sz="2" w:space="0" w:color="auto"/>
              <w:right w:val="single" w:sz="2" w:space="0" w:color="auto"/>
            </w:tcBorders>
            <w:shd w:val="clear" w:color="auto" w:fill="538135" w:themeFill="accent6" w:themeFillShade="BF"/>
            <w:noWrap/>
            <w:vAlign w:val="center"/>
            <w:hideMark/>
          </w:tcPr>
          <w:p w14:paraId="31AFB90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4</w:t>
            </w:r>
          </w:p>
        </w:tc>
      </w:tr>
      <w:tr w:rsidR="00035B26" w:rsidRPr="00083FE1" w14:paraId="34B0E877" w14:textId="77777777" w:rsidTr="004B55D1">
        <w:trPr>
          <w:trHeight w:val="288"/>
        </w:trPr>
        <w:tc>
          <w:tcPr>
            <w:tcW w:w="846" w:type="dxa"/>
            <w:tcBorders>
              <w:top w:val="single" w:sz="2" w:space="0" w:color="auto"/>
              <w:left w:val="single" w:sz="4" w:space="0" w:color="auto"/>
              <w:bottom w:val="single" w:sz="4" w:space="0" w:color="auto"/>
              <w:right w:val="single" w:sz="4" w:space="0" w:color="auto"/>
            </w:tcBorders>
            <w:noWrap/>
            <w:vAlign w:val="center"/>
            <w:hideMark/>
          </w:tcPr>
          <w:p w14:paraId="58F2A8C7"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xml:space="preserve"> 11D</w:t>
            </w:r>
          </w:p>
        </w:tc>
        <w:tc>
          <w:tcPr>
            <w:tcW w:w="850" w:type="dxa"/>
            <w:vMerge w:val="restart"/>
            <w:tcBorders>
              <w:top w:val="single" w:sz="2" w:space="0" w:color="auto"/>
              <w:left w:val="nil"/>
              <w:right w:val="single" w:sz="4" w:space="0" w:color="auto"/>
            </w:tcBorders>
            <w:noWrap/>
            <w:vAlign w:val="center"/>
            <w:hideMark/>
          </w:tcPr>
          <w:p w14:paraId="7041CF1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hAnsi="Times New Roman" w:cs="Times New Roman"/>
                <w:noProof/>
                <w:sz w:val="14"/>
                <w:szCs w:val="14"/>
              </w:rPr>
              <w:object w:dxaOrig="882" w:dyaOrig="670" w14:anchorId="73553530">
                <v:shape id="_x0000_i1030" type="#_x0000_t75" alt="" style="width:25pt;height:18pt;mso-width-percent:0;mso-height-percent:0;mso-width-percent:0;mso-height-percent:0" o:ole="">
                  <v:imagedata r:id="rId8" o:title=""/>
                </v:shape>
                <o:OLEObject Type="Embed" ProgID="ChemDraw.Document.6.0" ShapeID="_x0000_i1030" DrawAspect="Content" ObjectID="_1831018115" r:id="rId18"/>
              </w:object>
            </w:r>
            <w:r w:rsidRPr="00083FE1">
              <w:rPr>
                <w:rFonts w:ascii="Times New Roman" w:eastAsia="Times New Roman" w:hAnsi="Times New Roman" w:cs="Times New Roman"/>
                <w:color w:val="000000"/>
                <w:sz w:val="14"/>
                <w:szCs w:val="14"/>
                <w:lang w:eastAsia="hu-HU"/>
              </w:rPr>
              <w:t> </w:t>
            </w:r>
          </w:p>
        </w:tc>
        <w:tc>
          <w:tcPr>
            <w:tcW w:w="851" w:type="dxa"/>
            <w:tcBorders>
              <w:top w:val="single" w:sz="2" w:space="0" w:color="auto"/>
              <w:left w:val="nil"/>
              <w:bottom w:val="single" w:sz="4" w:space="0" w:color="auto"/>
              <w:right w:val="single" w:sz="4" w:space="0" w:color="auto"/>
            </w:tcBorders>
            <w:shd w:val="clear" w:color="auto" w:fill="BFBFBF" w:themeFill="background1" w:themeFillShade="BF"/>
            <w:noWrap/>
            <w:vAlign w:val="center"/>
            <w:hideMark/>
          </w:tcPr>
          <w:p w14:paraId="27B31F7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Di</w:t>
            </w:r>
          </w:p>
        </w:tc>
        <w:tc>
          <w:tcPr>
            <w:tcW w:w="567" w:type="dxa"/>
            <w:tcBorders>
              <w:top w:val="single" w:sz="2" w:space="0" w:color="auto"/>
              <w:left w:val="nil"/>
              <w:bottom w:val="single" w:sz="4" w:space="0" w:color="auto"/>
              <w:right w:val="single" w:sz="4" w:space="0" w:color="auto"/>
            </w:tcBorders>
            <w:shd w:val="clear" w:color="auto" w:fill="C5E0B3" w:themeFill="accent6" w:themeFillTint="66"/>
            <w:vAlign w:val="center"/>
          </w:tcPr>
          <w:p w14:paraId="1DCAFE5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6.433</w:t>
            </w:r>
          </w:p>
        </w:tc>
        <w:tc>
          <w:tcPr>
            <w:tcW w:w="787" w:type="dxa"/>
            <w:tcBorders>
              <w:top w:val="single" w:sz="2" w:space="0" w:color="auto"/>
              <w:left w:val="single" w:sz="4" w:space="0" w:color="auto"/>
              <w:bottom w:val="single" w:sz="4" w:space="0" w:color="auto"/>
              <w:right w:val="single" w:sz="4" w:space="0" w:color="auto"/>
            </w:tcBorders>
            <w:shd w:val="clear" w:color="auto" w:fill="FFD966" w:themeFill="accent4" w:themeFillTint="99"/>
            <w:vAlign w:val="center"/>
          </w:tcPr>
          <w:p w14:paraId="0F8CD90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moderate</w:t>
            </w:r>
          </w:p>
        </w:tc>
        <w:tc>
          <w:tcPr>
            <w:tcW w:w="772" w:type="dxa"/>
            <w:tcBorders>
              <w:top w:val="single" w:sz="2"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296DBD14" w14:textId="77777777" w:rsidR="00035B26" w:rsidRPr="00083FE1" w:rsidRDefault="00035B26" w:rsidP="004B55D1">
            <w:pPr>
              <w:spacing w:after="0" w:line="240" w:lineRule="auto"/>
              <w:rPr>
                <w:rFonts w:ascii="Times New Roman" w:eastAsia="Times New Roman" w:hAnsi="Times New Roman" w:cs="Times New Roman"/>
                <w:color w:val="FF0000"/>
                <w:sz w:val="14"/>
                <w:szCs w:val="14"/>
                <w:lang w:eastAsia="hu-HU"/>
              </w:rPr>
            </w:pPr>
            <w:r w:rsidRPr="00083FE1">
              <w:rPr>
                <w:rFonts w:ascii="Times New Roman" w:eastAsia="Times New Roman" w:hAnsi="Times New Roman" w:cs="Times New Roman"/>
                <w:b/>
                <w:color w:val="FF0000"/>
                <w:sz w:val="14"/>
                <w:szCs w:val="14"/>
                <w:lang w:val="en-US" w:eastAsia="hu-HU"/>
              </w:rPr>
              <w:t>+25.89</w:t>
            </w:r>
          </w:p>
        </w:tc>
        <w:tc>
          <w:tcPr>
            <w:tcW w:w="851" w:type="dxa"/>
            <w:tcBorders>
              <w:top w:val="single" w:sz="2" w:space="0" w:color="auto"/>
              <w:left w:val="single" w:sz="4" w:space="0" w:color="auto"/>
              <w:bottom w:val="single" w:sz="4" w:space="0" w:color="auto"/>
              <w:right w:val="single" w:sz="4" w:space="0" w:color="auto"/>
            </w:tcBorders>
            <w:shd w:val="clear" w:color="auto" w:fill="FFD966" w:themeFill="accent4" w:themeFillTint="99"/>
            <w:vAlign w:val="center"/>
          </w:tcPr>
          <w:p w14:paraId="71FB6734" w14:textId="77777777" w:rsidR="00035B26" w:rsidRPr="00083FE1" w:rsidRDefault="00035B26" w:rsidP="004B55D1">
            <w:pPr>
              <w:spacing w:after="0" w:line="240" w:lineRule="auto"/>
              <w:rPr>
                <w:rFonts w:ascii="Times New Roman" w:eastAsia="Times New Roman" w:hAnsi="Times New Roman" w:cs="Times New Roman"/>
                <w:color w:val="FF0000"/>
                <w:sz w:val="14"/>
                <w:szCs w:val="14"/>
                <w:lang w:eastAsia="hu-HU"/>
              </w:rPr>
            </w:pPr>
            <w:r w:rsidRPr="00083FE1">
              <w:rPr>
                <w:rFonts w:ascii="Times New Roman" w:eastAsia="Times New Roman" w:hAnsi="Times New Roman" w:cs="Times New Roman"/>
                <w:b/>
                <w:color w:val="FF0000"/>
                <w:sz w:val="14"/>
                <w:szCs w:val="14"/>
                <w:lang w:val="en-US" w:eastAsia="hu-HU"/>
              </w:rPr>
              <w:t>+10.62</w:t>
            </w:r>
          </w:p>
        </w:tc>
        <w:tc>
          <w:tcPr>
            <w:tcW w:w="708" w:type="dxa"/>
            <w:tcBorders>
              <w:top w:val="single" w:sz="2" w:space="0" w:color="auto"/>
              <w:left w:val="nil"/>
              <w:bottom w:val="single" w:sz="4" w:space="0" w:color="auto"/>
              <w:right w:val="single" w:sz="4" w:space="0" w:color="auto"/>
            </w:tcBorders>
            <w:shd w:val="clear" w:color="auto" w:fill="F4B083" w:themeFill="accent2" w:themeFillTint="99"/>
            <w:vAlign w:val="center"/>
          </w:tcPr>
          <w:p w14:paraId="54B325E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86.30</w:t>
            </w:r>
          </w:p>
        </w:tc>
        <w:tc>
          <w:tcPr>
            <w:tcW w:w="709" w:type="dxa"/>
            <w:tcBorders>
              <w:top w:val="single" w:sz="2" w:space="0" w:color="auto"/>
              <w:left w:val="single" w:sz="4" w:space="0" w:color="auto"/>
              <w:bottom w:val="single" w:sz="4" w:space="0" w:color="auto"/>
              <w:right w:val="single" w:sz="4" w:space="0" w:color="auto"/>
            </w:tcBorders>
            <w:shd w:val="clear" w:color="auto" w:fill="F4B083" w:themeFill="accent2" w:themeFillTint="99"/>
            <w:vAlign w:val="center"/>
          </w:tcPr>
          <w:p w14:paraId="77C2246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96.55</w:t>
            </w:r>
          </w:p>
        </w:tc>
        <w:tc>
          <w:tcPr>
            <w:tcW w:w="709" w:type="dxa"/>
            <w:tcBorders>
              <w:top w:val="single" w:sz="2" w:space="0" w:color="auto"/>
              <w:left w:val="single" w:sz="4" w:space="0" w:color="auto"/>
              <w:bottom w:val="single" w:sz="4" w:space="0" w:color="auto"/>
              <w:right w:val="single" w:sz="4" w:space="0" w:color="auto"/>
            </w:tcBorders>
            <w:shd w:val="clear" w:color="auto" w:fill="F4B083" w:themeFill="accent2" w:themeFillTint="99"/>
            <w:noWrap/>
            <w:vAlign w:val="center"/>
          </w:tcPr>
          <w:p w14:paraId="6DFB453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87.93</w:t>
            </w:r>
          </w:p>
        </w:tc>
        <w:tc>
          <w:tcPr>
            <w:tcW w:w="709" w:type="dxa"/>
            <w:tcBorders>
              <w:top w:val="single" w:sz="2" w:space="0" w:color="auto"/>
              <w:left w:val="single" w:sz="4" w:space="0" w:color="auto"/>
              <w:bottom w:val="single" w:sz="4" w:space="0" w:color="auto"/>
              <w:right w:val="single" w:sz="4" w:space="0" w:color="auto"/>
            </w:tcBorders>
            <w:shd w:val="clear" w:color="auto" w:fill="F4B083" w:themeFill="accent2" w:themeFillTint="99"/>
            <w:noWrap/>
            <w:vAlign w:val="center"/>
          </w:tcPr>
          <w:p w14:paraId="5B9AC84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92.45</w:t>
            </w:r>
          </w:p>
        </w:tc>
        <w:tc>
          <w:tcPr>
            <w:tcW w:w="708"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5C03789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84.8</w:t>
            </w:r>
          </w:p>
        </w:tc>
        <w:tc>
          <w:tcPr>
            <w:tcW w:w="709" w:type="dxa"/>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14:paraId="0C36C07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107.4 </w:t>
            </w:r>
          </w:p>
        </w:tc>
        <w:tc>
          <w:tcPr>
            <w:tcW w:w="709" w:type="dxa"/>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14:paraId="2B81FC6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206.1 </w:t>
            </w:r>
          </w:p>
        </w:tc>
        <w:tc>
          <w:tcPr>
            <w:tcW w:w="709"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34BDDD1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93.3 </w:t>
            </w:r>
          </w:p>
        </w:tc>
        <w:tc>
          <w:tcPr>
            <w:tcW w:w="708"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72D72F4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xml:space="preserve"> 33.8</w:t>
            </w:r>
          </w:p>
        </w:tc>
        <w:tc>
          <w:tcPr>
            <w:tcW w:w="565" w:type="dxa"/>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14:paraId="443E20B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&gt;128</w:t>
            </w:r>
          </w:p>
        </w:tc>
        <w:tc>
          <w:tcPr>
            <w:tcW w:w="818" w:type="dxa"/>
            <w:tcBorders>
              <w:top w:val="single" w:sz="4" w:space="0" w:color="auto"/>
              <w:left w:val="nil"/>
              <w:bottom w:val="single" w:sz="4" w:space="0" w:color="auto"/>
              <w:right w:val="single" w:sz="4" w:space="0" w:color="auto"/>
            </w:tcBorders>
            <w:shd w:val="clear" w:color="auto" w:fill="auto"/>
            <w:vAlign w:val="center"/>
          </w:tcPr>
          <w:p w14:paraId="1E7A0FF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eastAsia="Times New Roman" w:hAnsi="Times New Roman" w:cs="Times New Roman"/>
                <w:b/>
                <w:color w:val="538135" w:themeColor="accent6" w:themeShade="BF"/>
                <w:sz w:val="14"/>
                <w:szCs w:val="14"/>
                <w:lang w:eastAsia="hu-HU"/>
              </w:rPr>
              <w:t>&gt;128</w:t>
            </w:r>
          </w:p>
        </w:tc>
        <w:tc>
          <w:tcPr>
            <w:tcW w:w="674" w:type="dxa"/>
            <w:tcBorders>
              <w:top w:val="single" w:sz="2"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BC3E18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64</w:t>
            </w:r>
          </w:p>
        </w:tc>
      </w:tr>
      <w:tr w:rsidR="00035B26" w:rsidRPr="00083FE1" w14:paraId="5FAE13CB" w14:textId="77777777" w:rsidTr="004B55D1">
        <w:trPr>
          <w:trHeight w:val="288"/>
        </w:trPr>
        <w:tc>
          <w:tcPr>
            <w:tcW w:w="846" w:type="dxa"/>
            <w:tcBorders>
              <w:top w:val="nil"/>
              <w:left w:val="single" w:sz="4" w:space="0" w:color="auto"/>
              <w:bottom w:val="single" w:sz="4" w:space="0" w:color="auto"/>
              <w:right w:val="single" w:sz="4" w:space="0" w:color="auto"/>
            </w:tcBorders>
            <w:noWrap/>
            <w:vAlign w:val="center"/>
            <w:hideMark/>
          </w:tcPr>
          <w:p w14:paraId="01D2FBF2"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11M</w:t>
            </w:r>
          </w:p>
        </w:tc>
        <w:tc>
          <w:tcPr>
            <w:tcW w:w="850" w:type="dxa"/>
            <w:vMerge/>
            <w:tcBorders>
              <w:left w:val="nil"/>
              <w:bottom w:val="single" w:sz="4" w:space="0" w:color="auto"/>
              <w:right w:val="single" w:sz="4" w:space="0" w:color="auto"/>
            </w:tcBorders>
            <w:noWrap/>
            <w:vAlign w:val="center"/>
            <w:hideMark/>
          </w:tcPr>
          <w:p w14:paraId="161816C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p>
        </w:tc>
        <w:tc>
          <w:tcPr>
            <w:tcW w:w="851" w:type="dxa"/>
            <w:tcBorders>
              <w:top w:val="nil"/>
              <w:left w:val="nil"/>
              <w:bottom w:val="single" w:sz="4" w:space="0" w:color="auto"/>
              <w:right w:val="single" w:sz="4" w:space="0" w:color="auto"/>
            </w:tcBorders>
            <w:noWrap/>
            <w:vAlign w:val="center"/>
            <w:hideMark/>
          </w:tcPr>
          <w:p w14:paraId="352FB6E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Mono</w:t>
            </w:r>
          </w:p>
        </w:tc>
        <w:tc>
          <w:tcPr>
            <w:tcW w:w="567"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0288932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6.887</w:t>
            </w:r>
          </w:p>
        </w:tc>
        <w:tc>
          <w:tcPr>
            <w:tcW w:w="78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C8169A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low</w:t>
            </w:r>
          </w:p>
        </w:tc>
        <w:tc>
          <w:tcPr>
            <w:tcW w:w="772"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1BBFE20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˗7.51</w:t>
            </w:r>
          </w:p>
        </w:tc>
        <w:tc>
          <w:tcPr>
            <w:tcW w:w="851" w:type="dxa"/>
            <w:tcBorders>
              <w:top w:val="nil"/>
              <w:left w:val="single" w:sz="4" w:space="0" w:color="auto"/>
              <w:bottom w:val="single" w:sz="4" w:space="0" w:color="auto"/>
              <w:right w:val="single" w:sz="4" w:space="0" w:color="auto"/>
            </w:tcBorders>
            <w:shd w:val="clear" w:color="auto" w:fill="A8D08D" w:themeFill="accent6" w:themeFillTint="99"/>
            <w:vAlign w:val="center"/>
          </w:tcPr>
          <w:p w14:paraId="2B4ED84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˗25.04</w:t>
            </w:r>
          </w:p>
        </w:tc>
        <w:tc>
          <w:tcPr>
            <w:tcW w:w="708"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0ACCA67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20.52</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81AE850"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36.42</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tcPr>
          <w:p w14:paraId="6B4F310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14.85</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tcPr>
          <w:p w14:paraId="5818F64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17.94</w:t>
            </w:r>
          </w:p>
        </w:tc>
        <w:tc>
          <w:tcPr>
            <w:tcW w:w="708"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50AD74C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20.9</w:t>
            </w:r>
          </w:p>
        </w:tc>
        <w:tc>
          <w:tcPr>
            <w:tcW w:w="709"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9661F2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25.9 </w:t>
            </w:r>
          </w:p>
        </w:tc>
        <w:tc>
          <w:tcPr>
            <w:tcW w:w="709"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4DC7119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55.2 </w:t>
            </w:r>
          </w:p>
        </w:tc>
        <w:tc>
          <w:tcPr>
            <w:tcW w:w="709"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68FA743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60.6 </w:t>
            </w:r>
          </w:p>
        </w:tc>
        <w:tc>
          <w:tcPr>
            <w:tcW w:w="708"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6B49622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xml:space="preserve"> 26.6</w:t>
            </w:r>
          </w:p>
        </w:tc>
        <w:tc>
          <w:tcPr>
            <w:tcW w:w="565" w:type="dxa"/>
            <w:tcBorders>
              <w:top w:val="single" w:sz="4" w:space="0" w:color="auto"/>
              <w:left w:val="nil"/>
              <w:bottom w:val="single" w:sz="4" w:space="0" w:color="auto"/>
              <w:right w:val="single" w:sz="4" w:space="0" w:color="auto"/>
            </w:tcBorders>
            <w:noWrap/>
            <w:vAlign w:val="center"/>
            <w:hideMark/>
          </w:tcPr>
          <w:p w14:paraId="794876B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&gt;17</w:t>
            </w:r>
          </w:p>
        </w:tc>
        <w:tc>
          <w:tcPr>
            <w:tcW w:w="818" w:type="dxa"/>
            <w:tcBorders>
              <w:top w:val="single" w:sz="4" w:space="0" w:color="auto"/>
              <w:left w:val="nil"/>
              <w:bottom w:val="single" w:sz="4" w:space="0" w:color="auto"/>
              <w:right w:val="single" w:sz="4" w:space="0" w:color="auto"/>
            </w:tcBorders>
            <w:shd w:val="clear" w:color="auto" w:fill="auto"/>
            <w:vAlign w:val="center"/>
          </w:tcPr>
          <w:p w14:paraId="6C0056E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eastAsia="Times New Roman" w:hAnsi="Times New Roman" w:cs="Times New Roman"/>
                <w:b/>
                <w:color w:val="C00000"/>
                <w:sz w:val="14"/>
                <w:szCs w:val="14"/>
                <w:lang w:eastAsia="hu-HU"/>
              </w:rPr>
              <w:t>~17</w:t>
            </w:r>
          </w:p>
        </w:tc>
        <w:tc>
          <w:tcPr>
            <w:tcW w:w="67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4139E5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32</w:t>
            </w:r>
          </w:p>
        </w:tc>
      </w:tr>
      <w:tr w:rsidR="00035B26" w:rsidRPr="00083FE1" w14:paraId="23F39895" w14:textId="77777777" w:rsidTr="004B55D1">
        <w:trPr>
          <w:trHeight w:val="288"/>
        </w:trPr>
        <w:tc>
          <w:tcPr>
            <w:tcW w:w="846" w:type="dxa"/>
            <w:tcBorders>
              <w:top w:val="nil"/>
              <w:left w:val="single" w:sz="4" w:space="0" w:color="auto"/>
              <w:bottom w:val="single" w:sz="4" w:space="0" w:color="auto"/>
              <w:right w:val="single" w:sz="4" w:space="0" w:color="auto"/>
            </w:tcBorders>
            <w:noWrap/>
            <w:vAlign w:val="center"/>
            <w:hideMark/>
          </w:tcPr>
          <w:p w14:paraId="343A48AF"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12D</w:t>
            </w:r>
          </w:p>
        </w:tc>
        <w:tc>
          <w:tcPr>
            <w:tcW w:w="850" w:type="dxa"/>
            <w:vMerge w:val="restart"/>
            <w:tcBorders>
              <w:top w:val="nil"/>
              <w:left w:val="nil"/>
              <w:right w:val="single" w:sz="4" w:space="0" w:color="auto"/>
            </w:tcBorders>
            <w:noWrap/>
            <w:vAlign w:val="center"/>
            <w:hideMark/>
          </w:tcPr>
          <w:p w14:paraId="3B0337A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hAnsi="Times New Roman" w:cs="Times New Roman"/>
                <w:noProof/>
                <w:sz w:val="14"/>
                <w:szCs w:val="14"/>
              </w:rPr>
              <w:object w:dxaOrig="883" w:dyaOrig="669" w14:anchorId="26E65F89">
                <v:shape id="_x0000_i1031" type="#_x0000_t75" alt="" style="width:24pt;height:19pt;mso-width-percent:0;mso-height-percent:0;mso-width-percent:0;mso-height-percent:0" o:ole="">
                  <v:imagedata r:id="rId10" o:title=""/>
                </v:shape>
                <o:OLEObject Type="Embed" ProgID="ChemDraw.Document.6.0" ShapeID="_x0000_i1031" DrawAspect="Content" ObjectID="_1831018116" r:id="rId19"/>
              </w:objec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14:paraId="057B69A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Di</w:t>
            </w:r>
          </w:p>
        </w:tc>
        <w:tc>
          <w:tcPr>
            <w:tcW w:w="567"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6A90C69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5.445</w:t>
            </w:r>
          </w:p>
        </w:tc>
        <w:tc>
          <w:tcPr>
            <w:tcW w:w="78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F1E8A8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good</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1B565C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n.d.</w:t>
            </w:r>
          </w:p>
        </w:tc>
        <w:tc>
          <w:tcPr>
            <w:tcW w:w="851" w:type="dxa"/>
            <w:tcBorders>
              <w:top w:val="nil"/>
              <w:left w:val="single" w:sz="4" w:space="0" w:color="auto"/>
              <w:bottom w:val="single" w:sz="4" w:space="0" w:color="auto"/>
              <w:right w:val="single" w:sz="4" w:space="0" w:color="auto"/>
            </w:tcBorders>
            <w:shd w:val="clear" w:color="auto" w:fill="auto"/>
            <w:vAlign w:val="center"/>
          </w:tcPr>
          <w:p w14:paraId="070EBCD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n.d.</w:t>
            </w:r>
          </w:p>
        </w:tc>
        <w:tc>
          <w:tcPr>
            <w:tcW w:w="708" w:type="dxa"/>
            <w:tcBorders>
              <w:top w:val="single" w:sz="4" w:space="0" w:color="auto"/>
              <w:left w:val="nil"/>
              <w:bottom w:val="single" w:sz="4" w:space="0" w:color="auto"/>
              <w:right w:val="single" w:sz="4" w:space="0" w:color="auto"/>
            </w:tcBorders>
            <w:vAlign w:val="center"/>
          </w:tcPr>
          <w:p w14:paraId="5B6E6DD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single" w:sz="4" w:space="0" w:color="auto"/>
              <w:bottom w:val="single" w:sz="4" w:space="0" w:color="auto"/>
              <w:right w:val="single" w:sz="4" w:space="0" w:color="auto"/>
            </w:tcBorders>
            <w:vAlign w:val="center"/>
          </w:tcPr>
          <w:p w14:paraId="3679FCF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n.d.</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9B03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957A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8" w:type="dxa"/>
            <w:tcBorders>
              <w:top w:val="single" w:sz="4" w:space="0" w:color="auto"/>
              <w:left w:val="nil"/>
              <w:bottom w:val="single" w:sz="4" w:space="0" w:color="auto"/>
              <w:right w:val="single" w:sz="4" w:space="0" w:color="auto"/>
            </w:tcBorders>
            <w:noWrap/>
            <w:vAlign w:val="center"/>
            <w:hideMark/>
          </w:tcPr>
          <w:p w14:paraId="0744E50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7912514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4EC6222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2218D0F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8" w:type="dxa"/>
            <w:tcBorders>
              <w:top w:val="single" w:sz="4" w:space="0" w:color="auto"/>
              <w:left w:val="nil"/>
              <w:bottom w:val="single" w:sz="4" w:space="0" w:color="auto"/>
              <w:right w:val="single" w:sz="4" w:space="0" w:color="auto"/>
            </w:tcBorders>
            <w:noWrap/>
            <w:vAlign w:val="center"/>
            <w:hideMark/>
          </w:tcPr>
          <w:p w14:paraId="2D15604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565" w:type="dxa"/>
            <w:tcBorders>
              <w:top w:val="single" w:sz="4" w:space="0" w:color="auto"/>
              <w:left w:val="nil"/>
              <w:bottom w:val="single" w:sz="4" w:space="0" w:color="auto"/>
              <w:right w:val="single" w:sz="4" w:space="0" w:color="auto"/>
            </w:tcBorders>
            <w:noWrap/>
            <w:vAlign w:val="center"/>
            <w:hideMark/>
          </w:tcPr>
          <w:p w14:paraId="281C829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818" w:type="dxa"/>
            <w:tcBorders>
              <w:top w:val="single" w:sz="4" w:space="0" w:color="auto"/>
              <w:left w:val="nil"/>
              <w:bottom w:val="single" w:sz="4" w:space="0" w:color="auto"/>
              <w:right w:val="single" w:sz="4" w:space="0" w:color="auto"/>
            </w:tcBorders>
            <w:shd w:val="clear" w:color="auto" w:fill="auto"/>
            <w:vAlign w:val="center"/>
          </w:tcPr>
          <w:p w14:paraId="68CB27D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674" w:type="dxa"/>
            <w:tcBorders>
              <w:top w:val="nil"/>
              <w:left w:val="single" w:sz="4" w:space="0" w:color="auto"/>
              <w:bottom w:val="single" w:sz="4" w:space="0" w:color="auto"/>
              <w:right w:val="single" w:sz="4" w:space="0" w:color="auto"/>
            </w:tcBorders>
            <w:noWrap/>
            <w:vAlign w:val="center"/>
          </w:tcPr>
          <w:p w14:paraId="54C4FB90"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n.d.</w:t>
            </w:r>
          </w:p>
        </w:tc>
      </w:tr>
      <w:tr w:rsidR="00035B26" w:rsidRPr="00083FE1" w14:paraId="570F4DD5" w14:textId="77777777" w:rsidTr="004B55D1">
        <w:trPr>
          <w:trHeight w:val="288"/>
        </w:trPr>
        <w:tc>
          <w:tcPr>
            <w:tcW w:w="846" w:type="dxa"/>
            <w:tcBorders>
              <w:top w:val="nil"/>
              <w:left w:val="single" w:sz="4" w:space="0" w:color="auto"/>
              <w:bottom w:val="single" w:sz="4" w:space="0" w:color="auto"/>
              <w:right w:val="single" w:sz="4" w:space="0" w:color="auto"/>
            </w:tcBorders>
            <w:noWrap/>
            <w:vAlign w:val="center"/>
            <w:hideMark/>
          </w:tcPr>
          <w:p w14:paraId="53315ABA"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12M</w:t>
            </w:r>
          </w:p>
        </w:tc>
        <w:tc>
          <w:tcPr>
            <w:tcW w:w="850" w:type="dxa"/>
            <w:vMerge/>
            <w:tcBorders>
              <w:left w:val="nil"/>
              <w:bottom w:val="single" w:sz="4" w:space="0" w:color="auto"/>
              <w:right w:val="single" w:sz="4" w:space="0" w:color="auto"/>
            </w:tcBorders>
            <w:noWrap/>
            <w:vAlign w:val="center"/>
            <w:hideMark/>
          </w:tcPr>
          <w:p w14:paraId="2772802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p>
        </w:tc>
        <w:tc>
          <w:tcPr>
            <w:tcW w:w="851" w:type="dxa"/>
            <w:tcBorders>
              <w:top w:val="nil"/>
              <w:left w:val="nil"/>
              <w:bottom w:val="single" w:sz="4" w:space="0" w:color="auto"/>
              <w:right w:val="single" w:sz="4" w:space="0" w:color="auto"/>
            </w:tcBorders>
            <w:noWrap/>
            <w:vAlign w:val="center"/>
            <w:hideMark/>
          </w:tcPr>
          <w:p w14:paraId="6EABA8F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Mono</w:t>
            </w:r>
          </w:p>
        </w:tc>
        <w:tc>
          <w:tcPr>
            <w:tcW w:w="567"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4A7EFB0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6.329</w:t>
            </w:r>
          </w:p>
        </w:tc>
        <w:tc>
          <w:tcPr>
            <w:tcW w:w="78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047124F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moderate</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3A4076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n.d.</w:t>
            </w:r>
          </w:p>
        </w:tc>
        <w:tc>
          <w:tcPr>
            <w:tcW w:w="851" w:type="dxa"/>
            <w:tcBorders>
              <w:top w:val="nil"/>
              <w:left w:val="single" w:sz="4" w:space="0" w:color="auto"/>
              <w:bottom w:val="single" w:sz="4" w:space="0" w:color="auto"/>
              <w:right w:val="single" w:sz="4" w:space="0" w:color="auto"/>
            </w:tcBorders>
            <w:shd w:val="clear" w:color="auto" w:fill="auto"/>
            <w:vAlign w:val="center"/>
          </w:tcPr>
          <w:p w14:paraId="46BBBA1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n.d.</w:t>
            </w:r>
          </w:p>
        </w:tc>
        <w:tc>
          <w:tcPr>
            <w:tcW w:w="708" w:type="dxa"/>
            <w:tcBorders>
              <w:top w:val="single" w:sz="4" w:space="0" w:color="auto"/>
              <w:left w:val="nil"/>
              <w:bottom w:val="single" w:sz="4" w:space="0" w:color="auto"/>
              <w:right w:val="single" w:sz="4" w:space="0" w:color="auto"/>
            </w:tcBorders>
            <w:shd w:val="clear" w:color="auto" w:fill="F4B083" w:themeFill="accent2" w:themeFillTint="99"/>
            <w:vAlign w:val="center"/>
          </w:tcPr>
          <w:p w14:paraId="2ADE60B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90.78</w:t>
            </w: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0302E7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85.01</w:t>
            </w:r>
          </w:p>
        </w:tc>
        <w:tc>
          <w:tcPr>
            <w:tcW w:w="70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4373154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28.25</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3103DEF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39.04</w:t>
            </w:r>
          </w:p>
        </w:tc>
        <w:tc>
          <w:tcPr>
            <w:tcW w:w="708"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7C8CAC7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65.4</w:t>
            </w:r>
          </w:p>
        </w:tc>
        <w:tc>
          <w:tcPr>
            <w:tcW w:w="709" w:type="dxa"/>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14:paraId="3BC09D0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105.0 </w:t>
            </w:r>
          </w:p>
        </w:tc>
        <w:tc>
          <w:tcPr>
            <w:tcW w:w="709"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6754187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84.5 </w:t>
            </w:r>
          </w:p>
        </w:tc>
        <w:tc>
          <w:tcPr>
            <w:tcW w:w="709"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203C472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92.7 </w:t>
            </w:r>
          </w:p>
        </w:tc>
        <w:tc>
          <w:tcPr>
            <w:tcW w:w="708" w:type="dxa"/>
            <w:tcBorders>
              <w:top w:val="single" w:sz="4" w:space="0" w:color="auto"/>
              <w:left w:val="nil"/>
              <w:bottom w:val="single" w:sz="4" w:space="0" w:color="auto"/>
              <w:right w:val="single" w:sz="4" w:space="0" w:color="auto"/>
            </w:tcBorders>
            <w:noWrap/>
            <w:vAlign w:val="center"/>
            <w:hideMark/>
          </w:tcPr>
          <w:p w14:paraId="43838C6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565" w:type="dxa"/>
            <w:tcBorders>
              <w:top w:val="single" w:sz="4" w:space="0" w:color="auto"/>
              <w:left w:val="nil"/>
              <w:bottom w:val="single" w:sz="4" w:space="0" w:color="auto"/>
              <w:right w:val="single" w:sz="4" w:space="0" w:color="auto"/>
            </w:tcBorders>
            <w:noWrap/>
            <w:vAlign w:val="center"/>
            <w:hideMark/>
          </w:tcPr>
          <w:p w14:paraId="28ADF2F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&gt;28</w:t>
            </w:r>
          </w:p>
        </w:tc>
        <w:tc>
          <w:tcPr>
            <w:tcW w:w="818" w:type="dxa"/>
            <w:tcBorders>
              <w:top w:val="single" w:sz="4" w:space="0" w:color="auto"/>
              <w:left w:val="nil"/>
              <w:bottom w:val="single" w:sz="4" w:space="0" w:color="auto"/>
              <w:right w:val="single" w:sz="4" w:space="0" w:color="auto"/>
            </w:tcBorders>
            <w:shd w:val="clear" w:color="auto" w:fill="auto"/>
            <w:vAlign w:val="center"/>
          </w:tcPr>
          <w:p w14:paraId="344F5D6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eastAsia="Times New Roman" w:hAnsi="Times New Roman" w:cs="Times New Roman"/>
                <w:b/>
                <w:color w:val="C00000"/>
                <w:sz w:val="14"/>
                <w:szCs w:val="14"/>
                <w:lang w:eastAsia="hu-HU"/>
              </w:rPr>
              <w:t>28</w:t>
            </w:r>
          </w:p>
        </w:tc>
        <w:tc>
          <w:tcPr>
            <w:tcW w:w="674"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63BFFB0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32</w:t>
            </w:r>
          </w:p>
        </w:tc>
      </w:tr>
      <w:tr w:rsidR="00035B26" w:rsidRPr="00083FE1" w14:paraId="02F0E6D4" w14:textId="77777777" w:rsidTr="004B55D1">
        <w:trPr>
          <w:trHeight w:val="288"/>
        </w:trPr>
        <w:tc>
          <w:tcPr>
            <w:tcW w:w="846" w:type="dxa"/>
            <w:tcBorders>
              <w:top w:val="nil"/>
              <w:left w:val="single" w:sz="4" w:space="0" w:color="auto"/>
              <w:bottom w:val="single" w:sz="4" w:space="0" w:color="auto"/>
              <w:right w:val="single" w:sz="4" w:space="0" w:color="auto"/>
            </w:tcBorders>
            <w:noWrap/>
            <w:vAlign w:val="center"/>
            <w:hideMark/>
          </w:tcPr>
          <w:p w14:paraId="0129C6FD"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13D</w:t>
            </w:r>
          </w:p>
        </w:tc>
        <w:tc>
          <w:tcPr>
            <w:tcW w:w="850" w:type="dxa"/>
            <w:vMerge w:val="restart"/>
            <w:tcBorders>
              <w:top w:val="nil"/>
              <w:left w:val="nil"/>
              <w:right w:val="single" w:sz="4" w:space="0" w:color="auto"/>
            </w:tcBorders>
            <w:noWrap/>
            <w:vAlign w:val="center"/>
            <w:hideMark/>
          </w:tcPr>
          <w:p w14:paraId="3AC38CE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hAnsi="Times New Roman" w:cs="Times New Roman"/>
                <w:noProof/>
                <w:sz w:val="14"/>
                <w:szCs w:val="14"/>
              </w:rPr>
              <w:object w:dxaOrig="883" w:dyaOrig="310" w14:anchorId="6EEBD03A">
                <v:shape id="_x0000_i1032" type="#_x0000_t75" alt="" style="width:25pt;height:9.5pt;mso-width-percent:0;mso-height-percent:0;mso-width-percent:0;mso-height-percent:0" o:ole="">
                  <v:imagedata r:id="rId12" o:title=""/>
                </v:shape>
                <o:OLEObject Type="Embed" ProgID="ChemDraw.Document.6.0" ShapeID="_x0000_i1032" DrawAspect="Content" ObjectID="_1831018117" r:id="rId20"/>
              </w:objec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14:paraId="7B00A40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Di</w:t>
            </w:r>
          </w:p>
        </w:tc>
        <w:tc>
          <w:tcPr>
            <w:tcW w:w="567"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62A265E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5.220</w:t>
            </w:r>
          </w:p>
        </w:tc>
        <w:tc>
          <w:tcPr>
            <w:tcW w:w="78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B2B5CF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good</w:t>
            </w:r>
          </w:p>
        </w:tc>
        <w:tc>
          <w:tcPr>
            <w:tcW w:w="772" w:type="dxa"/>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14:paraId="1999CBEB" w14:textId="77777777" w:rsidR="00035B26" w:rsidRPr="00083FE1" w:rsidRDefault="00035B26" w:rsidP="004B55D1">
            <w:pPr>
              <w:spacing w:after="0" w:line="240" w:lineRule="auto"/>
              <w:rPr>
                <w:rFonts w:ascii="Times New Roman" w:eastAsia="Times New Roman" w:hAnsi="Times New Roman" w:cs="Times New Roman"/>
                <w:color w:val="FF0000"/>
                <w:sz w:val="14"/>
                <w:szCs w:val="14"/>
                <w:lang w:eastAsia="hu-HU"/>
              </w:rPr>
            </w:pPr>
            <w:r w:rsidRPr="00083FE1">
              <w:rPr>
                <w:rFonts w:ascii="Times New Roman" w:eastAsia="Times New Roman" w:hAnsi="Times New Roman" w:cs="Times New Roman"/>
                <w:b/>
                <w:color w:val="FF0000"/>
                <w:sz w:val="14"/>
                <w:szCs w:val="14"/>
                <w:lang w:val="en-US" w:eastAsia="hu-HU"/>
              </w:rPr>
              <w:t>+10.03</w:t>
            </w:r>
          </w:p>
        </w:tc>
        <w:tc>
          <w:tcPr>
            <w:tcW w:w="851" w:type="dxa"/>
            <w:tcBorders>
              <w:top w:val="nil"/>
              <w:left w:val="single" w:sz="4" w:space="0" w:color="auto"/>
              <w:bottom w:val="single" w:sz="4" w:space="0" w:color="auto"/>
              <w:right w:val="single" w:sz="4" w:space="0" w:color="auto"/>
            </w:tcBorders>
            <w:shd w:val="clear" w:color="auto" w:fill="F4B083" w:themeFill="accent2" w:themeFillTint="99"/>
            <w:vAlign w:val="center"/>
          </w:tcPr>
          <w:p w14:paraId="3C30B097" w14:textId="77777777" w:rsidR="00035B26" w:rsidRPr="00083FE1" w:rsidRDefault="00035B26" w:rsidP="004B55D1">
            <w:pPr>
              <w:spacing w:after="0" w:line="240" w:lineRule="auto"/>
              <w:rPr>
                <w:rFonts w:ascii="Times New Roman" w:eastAsia="Times New Roman" w:hAnsi="Times New Roman" w:cs="Times New Roman"/>
                <w:color w:val="FF0000"/>
                <w:sz w:val="14"/>
                <w:szCs w:val="14"/>
                <w:lang w:eastAsia="hu-HU"/>
              </w:rPr>
            </w:pPr>
            <w:r w:rsidRPr="00083FE1">
              <w:rPr>
                <w:rFonts w:ascii="Times New Roman" w:eastAsia="Times New Roman" w:hAnsi="Times New Roman" w:cs="Times New Roman"/>
                <w:b/>
                <w:color w:val="FF0000"/>
                <w:sz w:val="14"/>
                <w:szCs w:val="14"/>
                <w:lang w:val="en-US" w:eastAsia="hu-HU"/>
              </w:rPr>
              <w:t>+4.58</w:t>
            </w:r>
          </w:p>
        </w:tc>
        <w:tc>
          <w:tcPr>
            <w:tcW w:w="708"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32F36FD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33.37</w:t>
            </w:r>
          </w:p>
        </w:tc>
        <w:tc>
          <w:tcPr>
            <w:tcW w:w="709"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4017576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52.40</w:t>
            </w:r>
          </w:p>
        </w:tc>
        <w:tc>
          <w:tcPr>
            <w:tcW w:w="70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5A81471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19.24</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tcPr>
          <w:p w14:paraId="2C90FF1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17.74</w:t>
            </w:r>
          </w:p>
        </w:tc>
        <w:tc>
          <w:tcPr>
            <w:tcW w:w="70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196147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36.3</w:t>
            </w:r>
          </w:p>
        </w:tc>
        <w:tc>
          <w:tcPr>
            <w:tcW w:w="709"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059C7C5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68.5 </w:t>
            </w:r>
          </w:p>
        </w:tc>
        <w:tc>
          <w:tcPr>
            <w:tcW w:w="709"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5F5ADE4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85.4 </w:t>
            </w:r>
          </w:p>
        </w:tc>
        <w:tc>
          <w:tcPr>
            <w:tcW w:w="709"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3C0E77B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78.2 </w:t>
            </w:r>
          </w:p>
        </w:tc>
        <w:tc>
          <w:tcPr>
            <w:tcW w:w="708" w:type="dxa"/>
            <w:tcBorders>
              <w:top w:val="single" w:sz="4" w:space="0" w:color="auto"/>
              <w:left w:val="nil"/>
              <w:bottom w:val="single" w:sz="4" w:space="0" w:color="auto"/>
              <w:right w:val="single" w:sz="4" w:space="0" w:color="auto"/>
            </w:tcBorders>
            <w:noWrap/>
            <w:vAlign w:val="center"/>
            <w:hideMark/>
          </w:tcPr>
          <w:p w14:paraId="1212FE6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565"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7DB73A64" w14:textId="77777777" w:rsidR="00035B26" w:rsidRPr="00083FE1" w:rsidRDefault="00035B26" w:rsidP="004B55D1">
            <w:pPr>
              <w:spacing w:after="0" w:line="240" w:lineRule="auto"/>
              <w:rPr>
                <w:rFonts w:ascii="Times New Roman" w:eastAsia="Times New Roman" w:hAnsi="Times New Roman" w:cs="Times New Roman"/>
                <w:color w:val="F4B083" w:themeColor="accent2" w:themeTint="99"/>
                <w:sz w:val="14"/>
                <w:szCs w:val="14"/>
                <w:lang w:eastAsia="hu-HU"/>
              </w:rPr>
            </w:pPr>
            <w:r w:rsidRPr="00083FE1">
              <w:rPr>
                <w:rFonts w:ascii="Times New Roman" w:eastAsia="Times New Roman" w:hAnsi="Times New Roman" w:cs="Times New Roman"/>
                <w:color w:val="000000"/>
                <w:sz w:val="14"/>
                <w:szCs w:val="14"/>
                <w:lang w:eastAsia="hu-HU"/>
              </w:rPr>
              <w:t> 62</w:t>
            </w:r>
          </w:p>
        </w:tc>
        <w:tc>
          <w:tcPr>
            <w:tcW w:w="818" w:type="dxa"/>
            <w:tcBorders>
              <w:top w:val="single" w:sz="4" w:space="0" w:color="auto"/>
              <w:left w:val="nil"/>
              <w:bottom w:val="single" w:sz="4" w:space="0" w:color="auto"/>
              <w:right w:val="single" w:sz="4" w:space="0" w:color="auto"/>
            </w:tcBorders>
            <w:shd w:val="clear" w:color="auto" w:fill="auto"/>
            <w:vAlign w:val="center"/>
          </w:tcPr>
          <w:p w14:paraId="7948014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eastAsia="Times New Roman" w:hAnsi="Times New Roman" w:cs="Times New Roman"/>
                <w:b/>
                <w:color w:val="538135" w:themeColor="accent6" w:themeShade="BF"/>
                <w:sz w:val="14"/>
                <w:szCs w:val="14"/>
                <w:lang w:eastAsia="hu-HU"/>
              </w:rPr>
              <w:t>100</w:t>
            </w:r>
          </w:p>
        </w:tc>
        <w:tc>
          <w:tcPr>
            <w:tcW w:w="674" w:type="dxa"/>
            <w:tcBorders>
              <w:top w:val="nil"/>
              <w:left w:val="single" w:sz="4" w:space="0" w:color="auto"/>
              <w:bottom w:val="single" w:sz="4" w:space="0" w:color="auto"/>
              <w:right w:val="single" w:sz="4" w:space="0" w:color="auto"/>
            </w:tcBorders>
            <w:shd w:val="clear" w:color="auto" w:fill="C45911" w:themeFill="accent2" w:themeFillShade="BF"/>
            <w:noWrap/>
            <w:vAlign w:val="center"/>
          </w:tcPr>
          <w:p w14:paraId="5A65801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256</w:t>
            </w:r>
          </w:p>
        </w:tc>
      </w:tr>
      <w:tr w:rsidR="00035B26" w:rsidRPr="00083FE1" w14:paraId="4877B329" w14:textId="77777777" w:rsidTr="004B55D1">
        <w:trPr>
          <w:trHeight w:val="288"/>
        </w:trPr>
        <w:tc>
          <w:tcPr>
            <w:tcW w:w="846" w:type="dxa"/>
            <w:tcBorders>
              <w:top w:val="nil"/>
              <w:left w:val="single" w:sz="4" w:space="0" w:color="auto"/>
              <w:bottom w:val="single" w:sz="4" w:space="0" w:color="auto"/>
              <w:right w:val="single" w:sz="4" w:space="0" w:color="auto"/>
            </w:tcBorders>
            <w:noWrap/>
            <w:vAlign w:val="center"/>
            <w:hideMark/>
          </w:tcPr>
          <w:p w14:paraId="6ED40404"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13M</w:t>
            </w:r>
          </w:p>
        </w:tc>
        <w:tc>
          <w:tcPr>
            <w:tcW w:w="850" w:type="dxa"/>
            <w:vMerge/>
            <w:tcBorders>
              <w:left w:val="nil"/>
              <w:bottom w:val="single" w:sz="4" w:space="0" w:color="auto"/>
              <w:right w:val="single" w:sz="4" w:space="0" w:color="auto"/>
            </w:tcBorders>
            <w:noWrap/>
            <w:vAlign w:val="center"/>
            <w:hideMark/>
          </w:tcPr>
          <w:p w14:paraId="56AB05B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p>
        </w:tc>
        <w:tc>
          <w:tcPr>
            <w:tcW w:w="851" w:type="dxa"/>
            <w:tcBorders>
              <w:top w:val="nil"/>
              <w:left w:val="nil"/>
              <w:bottom w:val="single" w:sz="4" w:space="0" w:color="auto"/>
              <w:right w:val="single" w:sz="4" w:space="0" w:color="auto"/>
            </w:tcBorders>
            <w:noWrap/>
            <w:vAlign w:val="center"/>
            <w:hideMark/>
          </w:tcPr>
          <w:p w14:paraId="7A071C6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Mono</w:t>
            </w:r>
          </w:p>
        </w:tc>
        <w:tc>
          <w:tcPr>
            <w:tcW w:w="567"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7DD9EDA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6.280</w:t>
            </w:r>
          </w:p>
        </w:tc>
        <w:tc>
          <w:tcPr>
            <w:tcW w:w="78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2C7F86F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moderate</w:t>
            </w:r>
          </w:p>
        </w:tc>
        <w:tc>
          <w:tcPr>
            <w:tcW w:w="772" w:type="dxa"/>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3369CDCF" w14:textId="77777777" w:rsidR="00035B26" w:rsidRPr="00083FE1" w:rsidRDefault="00035B26" w:rsidP="004B55D1">
            <w:pPr>
              <w:spacing w:after="0" w:line="240" w:lineRule="auto"/>
              <w:rPr>
                <w:rFonts w:ascii="Times New Roman" w:eastAsia="Times New Roman" w:hAnsi="Times New Roman" w:cs="Times New Roman"/>
                <w:color w:val="FF0000"/>
                <w:sz w:val="14"/>
                <w:szCs w:val="14"/>
                <w:lang w:eastAsia="hu-HU"/>
              </w:rPr>
            </w:pPr>
            <w:r w:rsidRPr="00083FE1">
              <w:rPr>
                <w:rFonts w:ascii="Times New Roman" w:eastAsia="Times New Roman" w:hAnsi="Times New Roman" w:cs="Times New Roman"/>
                <w:b/>
                <w:color w:val="FF0000"/>
                <w:sz w:val="14"/>
                <w:szCs w:val="14"/>
                <w:lang w:val="en-US" w:eastAsia="hu-HU"/>
              </w:rPr>
              <w:t>+23.71</w:t>
            </w:r>
          </w:p>
        </w:tc>
        <w:tc>
          <w:tcPr>
            <w:tcW w:w="851"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7D093F62" w14:textId="77777777" w:rsidR="00035B26" w:rsidRPr="00083FE1" w:rsidRDefault="00035B26" w:rsidP="004B55D1">
            <w:pPr>
              <w:spacing w:after="0" w:line="240" w:lineRule="auto"/>
              <w:rPr>
                <w:rFonts w:ascii="Times New Roman" w:eastAsia="Times New Roman" w:hAnsi="Times New Roman" w:cs="Times New Roman"/>
                <w:color w:val="FF0000"/>
                <w:sz w:val="14"/>
                <w:szCs w:val="14"/>
                <w:lang w:eastAsia="hu-HU"/>
              </w:rPr>
            </w:pPr>
            <w:r w:rsidRPr="00083FE1">
              <w:rPr>
                <w:rFonts w:ascii="Times New Roman" w:eastAsia="Times New Roman" w:hAnsi="Times New Roman" w:cs="Times New Roman"/>
                <w:b/>
                <w:color w:val="FF0000"/>
                <w:sz w:val="14"/>
                <w:szCs w:val="14"/>
                <w:lang w:val="en-US" w:eastAsia="hu-HU"/>
              </w:rPr>
              <w:t>+16.1</w:t>
            </w:r>
          </w:p>
        </w:tc>
        <w:tc>
          <w:tcPr>
            <w:tcW w:w="70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66D193D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80.73</w:t>
            </w: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121F8C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84.26</w:t>
            </w:r>
          </w:p>
        </w:tc>
        <w:tc>
          <w:tcPr>
            <w:tcW w:w="70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5F5190F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23.51</w:t>
            </w:r>
          </w:p>
        </w:tc>
        <w:tc>
          <w:tcPr>
            <w:tcW w:w="70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5732D65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29.61</w:t>
            </w:r>
          </w:p>
        </w:tc>
        <w:tc>
          <w:tcPr>
            <w:tcW w:w="708" w:type="dxa"/>
            <w:tcBorders>
              <w:top w:val="single" w:sz="4" w:space="0" w:color="auto"/>
              <w:left w:val="nil"/>
              <w:bottom w:val="single" w:sz="4" w:space="0" w:color="auto"/>
              <w:right w:val="single" w:sz="4" w:space="0" w:color="auto"/>
            </w:tcBorders>
            <w:noWrap/>
            <w:vAlign w:val="center"/>
            <w:hideMark/>
          </w:tcPr>
          <w:p w14:paraId="5456223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076CA5C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6E20836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705EFF6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8"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0778262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36.7</w:t>
            </w:r>
          </w:p>
        </w:tc>
        <w:tc>
          <w:tcPr>
            <w:tcW w:w="565" w:type="dxa"/>
            <w:tcBorders>
              <w:top w:val="single" w:sz="4" w:space="0" w:color="auto"/>
              <w:left w:val="nil"/>
              <w:bottom w:val="single" w:sz="4" w:space="0" w:color="auto"/>
              <w:right w:val="single" w:sz="4" w:space="0" w:color="auto"/>
            </w:tcBorders>
            <w:noWrap/>
            <w:vAlign w:val="center"/>
            <w:hideMark/>
          </w:tcPr>
          <w:p w14:paraId="275C47A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&gt;37</w:t>
            </w:r>
          </w:p>
        </w:tc>
        <w:tc>
          <w:tcPr>
            <w:tcW w:w="818" w:type="dxa"/>
            <w:tcBorders>
              <w:top w:val="single" w:sz="4" w:space="0" w:color="auto"/>
              <w:left w:val="nil"/>
              <w:bottom w:val="single" w:sz="4" w:space="0" w:color="auto"/>
              <w:right w:val="single" w:sz="4" w:space="0" w:color="auto"/>
            </w:tcBorders>
            <w:shd w:val="clear" w:color="auto" w:fill="auto"/>
            <w:vAlign w:val="center"/>
          </w:tcPr>
          <w:p w14:paraId="1A35FFA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b/>
                <w:color w:val="C45911" w:themeColor="accent2" w:themeShade="BF"/>
                <w:sz w:val="14"/>
                <w:szCs w:val="14"/>
                <w:lang w:eastAsia="hu-HU"/>
              </w:rPr>
              <w:t> 37</w:t>
            </w:r>
          </w:p>
        </w:tc>
        <w:tc>
          <w:tcPr>
            <w:tcW w:w="674" w:type="dxa"/>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14:paraId="249D7AA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64</w:t>
            </w:r>
          </w:p>
        </w:tc>
      </w:tr>
      <w:tr w:rsidR="00035B26" w:rsidRPr="00083FE1" w14:paraId="3C70388E" w14:textId="77777777" w:rsidTr="004B55D1">
        <w:trPr>
          <w:trHeight w:val="288"/>
        </w:trPr>
        <w:tc>
          <w:tcPr>
            <w:tcW w:w="846" w:type="dxa"/>
            <w:tcBorders>
              <w:top w:val="nil"/>
              <w:left w:val="single" w:sz="4" w:space="0" w:color="auto"/>
              <w:bottom w:val="single" w:sz="4" w:space="0" w:color="auto"/>
              <w:right w:val="single" w:sz="4" w:space="0" w:color="auto"/>
            </w:tcBorders>
            <w:noWrap/>
            <w:vAlign w:val="center"/>
            <w:hideMark/>
          </w:tcPr>
          <w:p w14:paraId="3320F8D9"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xml:space="preserve"> 14M</w:t>
            </w:r>
          </w:p>
        </w:tc>
        <w:tc>
          <w:tcPr>
            <w:tcW w:w="850" w:type="dxa"/>
            <w:tcBorders>
              <w:top w:val="nil"/>
              <w:left w:val="nil"/>
              <w:bottom w:val="single" w:sz="4" w:space="0" w:color="auto"/>
              <w:right w:val="single" w:sz="4" w:space="0" w:color="auto"/>
            </w:tcBorders>
            <w:noWrap/>
            <w:vAlign w:val="center"/>
            <w:hideMark/>
          </w:tcPr>
          <w:p w14:paraId="12F7653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w:t>
            </w:r>
            <w:r w:rsidRPr="00083FE1">
              <w:rPr>
                <w:rFonts w:ascii="Times New Roman" w:hAnsi="Times New Roman" w:cs="Times New Roman"/>
                <w:noProof/>
                <w:sz w:val="14"/>
                <w:szCs w:val="14"/>
              </w:rPr>
              <w:object w:dxaOrig="828" w:dyaOrig="1030" w14:anchorId="67A02985">
                <v:shape id="_x0000_i1033" type="#_x0000_t75" alt="" style="width:22pt;height:27.5pt;mso-width-percent:0;mso-height-percent:0;mso-width-percent:0;mso-height-percent:0" o:ole="">
                  <v:imagedata r:id="rId14" o:title=""/>
                </v:shape>
                <o:OLEObject Type="Embed" ProgID="ChemDraw.Document.6.0" ShapeID="_x0000_i1033" DrawAspect="Content" ObjectID="_1831018118" r:id="rId21"/>
              </w:object>
            </w:r>
          </w:p>
        </w:tc>
        <w:tc>
          <w:tcPr>
            <w:tcW w:w="851" w:type="dxa"/>
            <w:tcBorders>
              <w:top w:val="nil"/>
              <w:left w:val="nil"/>
              <w:bottom w:val="single" w:sz="4" w:space="0" w:color="auto"/>
              <w:right w:val="single" w:sz="4" w:space="0" w:color="auto"/>
            </w:tcBorders>
            <w:noWrap/>
            <w:vAlign w:val="center"/>
            <w:hideMark/>
          </w:tcPr>
          <w:p w14:paraId="37F2B44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Mono</w:t>
            </w:r>
          </w:p>
        </w:tc>
        <w:tc>
          <w:tcPr>
            <w:tcW w:w="567" w:type="dxa"/>
            <w:tcBorders>
              <w:top w:val="single" w:sz="4" w:space="0" w:color="auto"/>
              <w:left w:val="nil"/>
              <w:bottom w:val="single" w:sz="4" w:space="0" w:color="auto"/>
              <w:right w:val="single" w:sz="4" w:space="0" w:color="auto"/>
            </w:tcBorders>
            <w:shd w:val="clear" w:color="auto" w:fill="C45911" w:themeFill="accent2" w:themeFillShade="BF"/>
            <w:vAlign w:val="center"/>
          </w:tcPr>
          <w:p w14:paraId="74FB556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9.317</w:t>
            </w:r>
          </w:p>
        </w:tc>
        <w:tc>
          <w:tcPr>
            <w:tcW w:w="787"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6907EDB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very low</w:t>
            </w:r>
          </w:p>
        </w:tc>
        <w:tc>
          <w:tcPr>
            <w:tcW w:w="772" w:type="dxa"/>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14:paraId="7037603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˗9.96</w:t>
            </w:r>
          </w:p>
        </w:tc>
        <w:tc>
          <w:tcPr>
            <w:tcW w:w="851"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17731CE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˗29.59</w:t>
            </w:r>
          </w:p>
        </w:tc>
        <w:tc>
          <w:tcPr>
            <w:tcW w:w="708" w:type="dxa"/>
            <w:tcBorders>
              <w:top w:val="single" w:sz="4" w:space="0" w:color="auto"/>
              <w:left w:val="nil"/>
              <w:bottom w:val="single" w:sz="4" w:space="0" w:color="auto"/>
              <w:right w:val="single" w:sz="4" w:space="0" w:color="auto"/>
            </w:tcBorders>
            <w:shd w:val="clear" w:color="auto" w:fill="F4B083" w:themeFill="accent2" w:themeFillTint="99"/>
            <w:vAlign w:val="center"/>
          </w:tcPr>
          <w:p w14:paraId="3628E51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94.65</w:t>
            </w: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9E9AA60"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92.26</w:t>
            </w: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743A0AD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94.92</w:t>
            </w: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71BF2F3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88.28</w:t>
            </w:r>
          </w:p>
        </w:tc>
        <w:tc>
          <w:tcPr>
            <w:tcW w:w="70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E82A7D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45.2</w:t>
            </w:r>
          </w:p>
        </w:tc>
        <w:tc>
          <w:tcPr>
            <w:tcW w:w="70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56DEE1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43.5 </w:t>
            </w:r>
          </w:p>
        </w:tc>
        <w:tc>
          <w:tcPr>
            <w:tcW w:w="709"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65540CBF"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60.1 </w:t>
            </w:r>
          </w:p>
        </w:tc>
        <w:tc>
          <w:tcPr>
            <w:tcW w:w="709"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6479E92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68.2 </w:t>
            </w:r>
          </w:p>
        </w:tc>
        <w:tc>
          <w:tcPr>
            <w:tcW w:w="708" w:type="dxa"/>
            <w:tcBorders>
              <w:top w:val="single" w:sz="4" w:space="0" w:color="auto"/>
              <w:left w:val="nil"/>
              <w:bottom w:val="single" w:sz="4" w:space="0" w:color="auto"/>
              <w:right w:val="single" w:sz="4" w:space="0" w:color="auto"/>
            </w:tcBorders>
            <w:noWrap/>
            <w:vAlign w:val="center"/>
            <w:hideMark/>
          </w:tcPr>
          <w:p w14:paraId="33F28158"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565" w:type="dxa"/>
            <w:tcBorders>
              <w:top w:val="single" w:sz="4" w:space="0" w:color="auto"/>
              <w:left w:val="nil"/>
              <w:bottom w:val="single" w:sz="4" w:space="0" w:color="auto"/>
              <w:right w:val="single" w:sz="4" w:space="0" w:color="auto"/>
            </w:tcBorders>
            <w:noWrap/>
            <w:vAlign w:val="center"/>
            <w:hideMark/>
          </w:tcPr>
          <w:p w14:paraId="7958D05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818" w:type="dxa"/>
            <w:tcBorders>
              <w:top w:val="single" w:sz="4" w:space="0" w:color="auto"/>
              <w:left w:val="nil"/>
              <w:bottom w:val="single" w:sz="4" w:space="0" w:color="auto"/>
              <w:right w:val="single" w:sz="4" w:space="0" w:color="auto"/>
            </w:tcBorders>
            <w:shd w:val="clear" w:color="auto" w:fill="auto"/>
            <w:vAlign w:val="center"/>
          </w:tcPr>
          <w:p w14:paraId="5F3D0BAB"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674" w:type="dxa"/>
            <w:tcBorders>
              <w:top w:val="nil"/>
              <w:left w:val="single" w:sz="4" w:space="0" w:color="auto"/>
              <w:bottom w:val="single" w:sz="4" w:space="0" w:color="auto"/>
              <w:right w:val="single" w:sz="4" w:space="0" w:color="auto"/>
            </w:tcBorders>
            <w:noWrap/>
            <w:vAlign w:val="center"/>
            <w:hideMark/>
          </w:tcPr>
          <w:p w14:paraId="43F5815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r>
      <w:tr w:rsidR="00035B26" w:rsidRPr="00083FE1" w14:paraId="5505D4DA" w14:textId="77777777" w:rsidTr="004B55D1">
        <w:trPr>
          <w:trHeight w:val="288"/>
        </w:trPr>
        <w:tc>
          <w:tcPr>
            <w:tcW w:w="846" w:type="dxa"/>
            <w:tcBorders>
              <w:top w:val="nil"/>
              <w:left w:val="single" w:sz="4" w:space="0" w:color="auto"/>
              <w:bottom w:val="single" w:sz="4" w:space="0" w:color="auto"/>
              <w:right w:val="single" w:sz="4" w:space="0" w:color="auto"/>
            </w:tcBorders>
            <w:noWrap/>
            <w:vAlign w:val="center"/>
            <w:hideMark/>
          </w:tcPr>
          <w:p w14:paraId="383677C7"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xml:space="preserve"> 15D</w:t>
            </w:r>
          </w:p>
        </w:tc>
        <w:tc>
          <w:tcPr>
            <w:tcW w:w="850" w:type="dxa"/>
            <w:vMerge w:val="restart"/>
            <w:tcBorders>
              <w:top w:val="nil"/>
              <w:left w:val="nil"/>
              <w:right w:val="single" w:sz="4" w:space="0" w:color="auto"/>
            </w:tcBorders>
            <w:noWrap/>
            <w:vAlign w:val="center"/>
            <w:hideMark/>
          </w:tcPr>
          <w:p w14:paraId="1C9DDF1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hAnsi="Times New Roman" w:cs="Times New Roman"/>
                <w:noProof/>
                <w:sz w:val="14"/>
                <w:szCs w:val="14"/>
              </w:rPr>
              <w:object w:dxaOrig="1133" w:dyaOrig="742" w14:anchorId="0665B540">
                <v:shape id="_x0000_i1034" type="#_x0000_t75" alt="" style="width:29.5pt;height:20.5pt;mso-width-percent:0;mso-height-percent:0;mso-width-percent:0;mso-height-percent:0" o:ole="">
                  <v:imagedata r:id="rId16" o:title=""/>
                </v:shape>
                <o:OLEObject Type="Embed" ProgID="ChemDraw.Document.6.0" ShapeID="_x0000_i1034" DrawAspect="Content" ObjectID="_1831018119" r:id="rId22"/>
              </w:objec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14:paraId="6F8542DC"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Di</w:t>
            </w:r>
          </w:p>
        </w:tc>
        <w:tc>
          <w:tcPr>
            <w:tcW w:w="567" w:type="dxa"/>
            <w:tcBorders>
              <w:top w:val="single" w:sz="4" w:space="0" w:color="auto"/>
              <w:left w:val="nil"/>
              <w:bottom w:val="single" w:sz="4" w:space="0" w:color="auto"/>
              <w:right w:val="single" w:sz="4" w:space="0" w:color="auto"/>
            </w:tcBorders>
            <w:shd w:val="clear" w:color="auto" w:fill="C45911" w:themeFill="accent2" w:themeFillShade="BF"/>
            <w:vAlign w:val="center"/>
          </w:tcPr>
          <w:p w14:paraId="6662DE4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11.295</w:t>
            </w:r>
          </w:p>
        </w:tc>
        <w:tc>
          <w:tcPr>
            <w:tcW w:w="787"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79F5C9B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very low</w:t>
            </w:r>
          </w:p>
        </w:tc>
        <w:tc>
          <w:tcPr>
            <w:tcW w:w="772" w:type="dxa"/>
            <w:tcBorders>
              <w:top w:val="nil"/>
              <w:left w:val="single" w:sz="4" w:space="0" w:color="auto"/>
              <w:bottom w:val="single" w:sz="4" w:space="0" w:color="auto"/>
              <w:right w:val="single" w:sz="4" w:space="0" w:color="auto"/>
            </w:tcBorders>
            <w:shd w:val="clear" w:color="auto" w:fill="C45911" w:themeFill="accent2" w:themeFillShade="BF"/>
            <w:noWrap/>
            <w:vAlign w:val="center"/>
            <w:hideMark/>
          </w:tcPr>
          <w:p w14:paraId="65486AB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˗3.1</w:t>
            </w:r>
          </w:p>
        </w:tc>
        <w:tc>
          <w:tcPr>
            <w:tcW w:w="851" w:type="dxa"/>
            <w:tcBorders>
              <w:top w:val="nil"/>
              <w:left w:val="single" w:sz="4" w:space="0" w:color="auto"/>
              <w:bottom w:val="single" w:sz="4" w:space="0" w:color="auto"/>
              <w:right w:val="single" w:sz="4" w:space="0" w:color="auto"/>
            </w:tcBorders>
            <w:shd w:val="clear" w:color="auto" w:fill="FFD966" w:themeFill="accent4" w:themeFillTint="99"/>
            <w:vAlign w:val="center"/>
          </w:tcPr>
          <w:p w14:paraId="2632C46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˗12.27</w:t>
            </w:r>
          </w:p>
        </w:tc>
        <w:tc>
          <w:tcPr>
            <w:tcW w:w="708"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04A64A3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46.41</w:t>
            </w:r>
          </w:p>
        </w:tc>
        <w:tc>
          <w:tcPr>
            <w:tcW w:w="709"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7A78DCF0"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56.26</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tcPr>
          <w:p w14:paraId="09C0EAA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16.83</w:t>
            </w:r>
          </w:p>
        </w:tc>
        <w:tc>
          <w:tcPr>
            <w:tcW w:w="70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48F7187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24.13</w:t>
            </w:r>
          </w:p>
        </w:tc>
        <w:tc>
          <w:tcPr>
            <w:tcW w:w="708" w:type="dxa"/>
            <w:tcBorders>
              <w:top w:val="single" w:sz="4" w:space="0" w:color="auto"/>
              <w:left w:val="nil"/>
              <w:bottom w:val="single" w:sz="4" w:space="0" w:color="auto"/>
              <w:right w:val="single" w:sz="4" w:space="0" w:color="auto"/>
            </w:tcBorders>
            <w:noWrap/>
            <w:vAlign w:val="center"/>
            <w:hideMark/>
          </w:tcPr>
          <w:p w14:paraId="4A7209C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13EE303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33BCCA2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6CA34281"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8" w:type="dxa"/>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14:paraId="4E3B4BF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7.9</w:t>
            </w:r>
          </w:p>
        </w:tc>
        <w:tc>
          <w:tcPr>
            <w:tcW w:w="565" w:type="dxa"/>
            <w:tcBorders>
              <w:top w:val="single" w:sz="4" w:space="0" w:color="auto"/>
              <w:left w:val="nil"/>
              <w:bottom w:val="single" w:sz="4" w:space="0" w:color="auto"/>
              <w:right w:val="single" w:sz="4" w:space="0" w:color="auto"/>
            </w:tcBorders>
            <w:noWrap/>
            <w:vAlign w:val="center"/>
            <w:hideMark/>
          </w:tcPr>
          <w:p w14:paraId="53DF364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xml:space="preserve">  n.d. </w:t>
            </w:r>
          </w:p>
        </w:tc>
        <w:tc>
          <w:tcPr>
            <w:tcW w:w="818" w:type="dxa"/>
            <w:tcBorders>
              <w:top w:val="single" w:sz="4" w:space="0" w:color="auto"/>
              <w:left w:val="nil"/>
              <w:bottom w:val="single" w:sz="4" w:space="0" w:color="auto"/>
              <w:right w:val="single" w:sz="4" w:space="0" w:color="auto"/>
            </w:tcBorders>
            <w:shd w:val="clear" w:color="auto" w:fill="auto"/>
            <w:vAlign w:val="center"/>
          </w:tcPr>
          <w:p w14:paraId="3532F87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674" w:type="dxa"/>
            <w:tcBorders>
              <w:top w:val="nil"/>
              <w:left w:val="single" w:sz="4" w:space="0" w:color="auto"/>
              <w:bottom w:val="single" w:sz="4" w:space="0" w:color="auto"/>
              <w:right w:val="single" w:sz="4" w:space="0" w:color="auto"/>
            </w:tcBorders>
            <w:noWrap/>
            <w:vAlign w:val="center"/>
            <w:hideMark/>
          </w:tcPr>
          <w:p w14:paraId="7F720A6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r>
      <w:tr w:rsidR="00035B26" w:rsidRPr="00083FE1" w14:paraId="26B12956" w14:textId="77777777" w:rsidTr="004B55D1">
        <w:trPr>
          <w:trHeight w:val="288"/>
        </w:trPr>
        <w:tc>
          <w:tcPr>
            <w:tcW w:w="846" w:type="dxa"/>
            <w:tcBorders>
              <w:top w:val="nil"/>
              <w:left w:val="single" w:sz="4" w:space="0" w:color="auto"/>
              <w:bottom w:val="single" w:sz="4" w:space="0" w:color="auto"/>
              <w:right w:val="single" w:sz="4" w:space="0" w:color="auto"/>
            </w:tcBorders>
            <w:noWrap/>
            <w:vAlign w:val="center"/>
            <w:hideMark/>
          </w:tcPr>
          <w:p w14:paraId="5BC39B51" w14:textId="77777777" w:rsidR="00035B26" w:rsidRPr="00083FE1" w:rsidRDefault="00035B26" w:rsidP="004B55D1">
            <w:pPr>
              <w:spacing w:after="0" w:line="240" w:lineRule="auto"/>
              <w:rPr>
                <w:rFonts w:ascii="Times New Roman" w:eastAsia="Times New Roman" w:hAnsi="Times New Roman" w:cs="Times New Roman"/>
                <w:b/>
                <w:color w:val="000000"/>
                <w:sz w:val="14"/>
                <w:szCs w:val="14"/>
                <w:lang w:eastAsia="hu-HU"/>
              </w:rPr>
            </w:pPr>
            <w:r w:rsidRPr="00083FE1">
              <w:rPr>
                <w:rFonts w:ascii="Times New Roman" w:eastAsia="Times New Roman" w:hAnsi="Times New Roman" w:cs="Times New Roman"/>
                <w:b/>
                <w:color w:val="000000"/>
                <w:sz w:val="14"/>
                <w:szCs w:val="14"/>
                <w:lang w:eastAsia="hu-HU"/>
              </w:rPr>
              <w:t> 15M</w:t>
            </w:r>
          </w:p>
        </w:tc>
        <w:tc>
          <w:tcPr>
            <w:tcW w:w="850" w:type="dxa"/>
            <w:vMerge/>
            <w:tcBorders>
              <w:left w:val="nil"/>
              <w:bottom w:val="single" w:sz="4" w:space="0" w:color="auto"/>
              <w:right w:val="single" w:sz="4" w:space="0" w:color="auto"/>
            </w:tcBorders>
            <w:noWrap/>
            <w:vAlign w:val="center"/>
            <w:hideMark/>
          </w:tcPr>
          <w:p w14:paraId="7A2A5062"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p>
        </w:tc>
        <w:tc>
          <w:tcPr>
            <w:tcW w:w="851" w:type="dxa"/>
            <w:tcBorders>
              <w:top w:val="nil"/>
              <w:left w:val="nil"/>
              <w:bottom w:val="single" w:sz="4" w:space="0" w:color="auto"/>
              <w:right w:val="single" w:sz="4" w:space="0" w:color="auto"/>
            </w:tcBorders>
            <w:noWrap/>
            <w:vAlign w:val="center"/>
            <w:hideMark/>
          </w:tcPr>
          <w:p w14:paraId="445AB74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Mono</w:t>
            </w:r>
          </w:p>
        </w:tc>
        <w:tc>
          <w:tcPr>
            <w:tcW w:w="567" w:type="dxa"/>
            <w:tcBorders>
              <w:top w:val="single" w:sz="4" w:space="0" w:color="auto"/>
              <w:left w:val="nil"/>
              <w:bottom w:val="single" w:sz="4" w:space="0" w:color="auto"/>
              <w:right w:val="single" w:sz="4" w:space="0" w:color="auto"/>
            </w:tcBorders>
            <w:shd w:val="clear" w:color="auto" w:fill="C45911" w:themeFill="accent2" w:themeFillShade="BF"/>
            <w:vAlign w:val="center"/>
          </w:tcPr>
          <w:p w14:paraId="6735625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9.317</w:t>
            </w:r>
          </w:p>
        </w:tc>
        <w:tc>
          <w:tcPr>
            <w:tcW w:w="787"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0609F3F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very low</w:t>
            </w:r>
          </w:p>
        </w:tc>
        <w:tc>
          <w:tcPr>
            <w:tcW w:w="772" w:type="dxa"/>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14:paraId="46E09D6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b/>
                <w:color w:val="FF0000"/>
                <w:sz w:val="14"/>
                <w:szCs w:val="14"/>
                <w:lang w:val="en-US" w:eastAsia="hu-HU"/>
              </w:rPr>
              <w:t>+9.72</w:t>
            </w:r>
          </w:p>
        </w:tc>
        <w:tc>
          <w:tcPr>
            <w:tcW w:w="851" w:type="dxa"/>
            <w:tcBorders>
              <w:top w:val="nil"/>
              <w:left w:val="single" w:sz="4" w:space="0" w:color="auto"/>
              <w:bottom w:val="single" w:sz="4" w:space="0" w:color="auto"/>
              <w:right w:val="single" w:sz="4" w:space="0" w:color="auto"/>
            </w:tcBorders>
            <w:shd w:val="clear" w:color="auto" w:fill="FFD966" w:themeFill="accent4" w:themeFillTint="99"/>
            <w:vAlign w:val="center"/>
          </w:tcPr>
          <w:p w14:paraId="3203300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val="en-US" w:eastAsia="hu-HU"/>
              </w:rPr>
              <w:t>˗16.26</w:t>
            </w:r>
          </w:p>
        </w:tc>
        <w:tc>
          <w:tcPr>
            <w:tcW w:w="708" w:type="dxa"/>
            <w:tcBorders>
              <w:top w:val="single" w:sz="4" w:space="0" w:color="auto"/>
              <w:left w:val="nil"/>
              <w:bottom w:val="single" w:sz="4" w:space="0" w:color="auto"/>
              <w:right w:val="single" w:sz="4" w:space="0" w:color="auto"/>
            </w:tcBorders>
            <w:vAlign w:val="center"/>
          </w:tcPr>
          <w:p w14:paraId="3F55DAC0"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single" w:sz="4" w:space="0" w:color="auto"/>
              <w:bottom w:val="single" w:sz="4" w:space="0" w:color="auto"/>
              <w:right w:val="single" w:sz="4" w:space="0" w:color="auto"/>
            </w:tcBorders>
            <w:vAlign w:val="center"/>
          </w:tcPr>
          <w:p w14:paraId="5BB5D4A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single" w:sz="4" w:space="0" w:color="auto"/>
              <w:bottom w:val="single" w:sz="4" w:space="0" w:color="auto"/>
              <w:right w:val="single" w:sz="4" w:space="0" w:color="auto"/>
            </w:tcBorders>
            <w:noWrap/>
            <w:vAlign w:val="center"/>
          </w:tcPr>
          <w:p w14:paraId="69AC3A39"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single" w:sz="4" w:space="0" w:color="auto"/>
              <w:bottom w:val="single" w:sz="4" w:space="0" w:color="auto"/>
              <w:right w:val="single" w:sz="4" w:space="0" w:color="auto"/>
            </w:tcBorders>
            <w:noWrap/>
            <w:vAlign w:val="center"/>
          </w:tcPr>
          <w:p w14:paraId="0F428CF4"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8" w:type="dxa"/>
            <w:tcBorders>
              <w:top w:val="single" w:sz="4" w:space="0" w:color="auto"/>
              <w:left w:val="nil"/>
              <w:bottom w:val="single" w:sz="4" w:space="0" w:color="auto"/>
              <w:right w:val="single" w:sz="4" w:space="0" w:color="auto"/>
            </w:tcBorders>
            <w:noWrap/>
            <w:vAlign w:val="center"/>
            <w:hideMark/>
          </w:tcPr>
          <w:p w14:paraId="072623DE"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5D3AAA1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2E9C98F7"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9" w:type="dxa"/>
            <w:tcBorders>
              <w:top w:val="single" w:sz="4" w:space="0" w:color="auto"/>
              <w:left w:val="nil"/>
              <w:bottom w:val="single" w:sz="4" w:space="0" w:color="auto"/>
              <w:right w:val="single" w:sz="4" w:space="0" w:color="auto"/>
            </w:tcBorders>
            <w:noWrap/>
            <w:vAlign w:val="center"/>
            <w:hideMark/>
          </w:tcPr>
          <w:p w14:paraId="48A4F65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708"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7B8AA9A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12.9</w:t>
            </w:r>
          </w:p>
        </w:tc>
        <w:tc>
          <w:tcPr>
            <w:tcW w:w="565" w:type="dxa"/>
            <w:tcBorders>
              <w:top w:val="single" w:sz="4" w:space="0" w:color="auto"/>
              <w:left w:val="nil"/>
              <w:bottom w:val="single" w:sz="4" w:space="0" w:color="auto"/>
              <w:right w:val="single" w:sz="4" w:space="0" w:color="auto"/>
            </w:tcBorders>
            <w:noWrap/>
            <w:vAlign w:val="center"/>
            <w:hideMark/>
          </w:tcPr>
          <w:p w14:paraId="119ACA1A"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818" w:type="dxa"/>
            <w:tcBorders>
              <w:top w:val="single" w:sz="4" w:space="0" w:color="auto"/>
              <w:left w:val="nil"/>
              <w:bottom w:val="single" w:sz="4" w:space="0" w:color="auto"/>
              <w:right w:val="single" w:sz="4" w:space="0" w:color="auto"/>
            </w:tcBorders>
            <w:shd w:val="clear" w:color="auto" w:fill="auto"/>
            <w:vAlign w:val="center"/>
          </w:tcPr>
          <w:p w14:paraId="7A4812E5"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c>
          <w:tcPr>
            <w:tcW w:w="674" w:type="dxa"/>
            <w:tcBorders>
              <w:top w:val="nil"/>
              <w:left w:val="single" w:sz="4" w:space="0" w:color="auto"/>
              <w:bottom w:val="single" w:sz="4" w:space="0" w:color="auto"/>
              <w:right w:val="single" w:sz="4" w:space="0" w:color="auto"/>
            </w:tcBorders>
            <w:noWrap/>
            <w:vAlign w:val="center"/>
            <w:hideMark/>
          </w:tcPr>
          <w:p w14:paraId="3A09D806"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n.d.</w:t>
            </w:r>
          </w:p>
        </w:tc>
      </w:tr>
    </w:tbl>
    <w:p w14:paraId="758B82D5" w14:textId="77777777" w:rsidR="00035B26" w:rsidRPr="00083FE1" w:rsidRDefault="00035B26" w:rsidP="00035B26">
      <w:pPr>
        <w:spacing w:after="0"/>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xml:space="preserve">ALogP: Calculated LogP; vs.: versus; </w:t>
      </w:r>
      <w:r w:rsidRPr="00083FE1">
        <w:rPr>
          <w:rFonts w:ascii="Times New Roman" w:eastAsia="Times New Roman" w:hAnsi="Times New Roman" w:cs="Times New Roman"/>
          <w:color w:val="000000"/>
          <w:sz w:val="14"/>
          <w:szCs w:val="14"/>
          <w:lang w:val="en-US" w:eastAsia="hu-HU"/>
        </w:rPr>
        <w:t xml:space="preserve">AA: Arachidonic Acid; </w:t>
      </w:r>
      <w:r w:rsidRPr="00083FE1">
        <w:rPr>
          <w:rFonts w:ascii="Times New Roman" w:eastAsia="Times New Roman" w:hAnsi="Times New Roman" w:cs="Times New Roman"/>
          <w:color w:val="000000"/>
          <w:sz w:val="14"/>
          <w:szCs w:val="14"/>
          <w:lang w:eastAsia="hu-HU"/>
        </w:rPr>
        <w:t xml:space="preserve">CAKI-2 and A-498: human renal carcinoma cell lines; MDA-MB-231 and MCF-7: human breast cancer cell lines; OCM-1 and OCM-3: human uveal melanoma cell lines; </w:t>
      </w:r>
      <w:r w:rsidRPr="00083FE1">
        <w:rPr>
          <w:rFonts w:ascii="Times New Roman" w:eastAsia="Times New Roman" w:hAnsi="Times New Roman" w:cs="Times New Roman"/>
          <w:i/>
          <w:color w:val="000000"/>
          <w:sz w:val="14"/>
          <w:szCs w:val="14"/>
          <w:lang w:eastAsia="hu-HU"/>
        </w:rPr>
        <w:t>PfC580Y</w:t>
      </w:r>
      <w:r w:rsidRPr="00083FE1">
        <w:rPr>
          <w:rFonts w:ascii="Times New Roman" w:eastAsia="Times New Roman" w:hAnsi="Times New Roman" w:cs="Times New Roman"/>
          <w:color w:val="000000"/>
          <w:sz w:val="14"/>
          <w:szCs w:val="14"/>
          <w:lang w:eastAsia="hu-HU"/>
        </w:rPr>
        <w:t xml:space="preserve">: </w:t>
      </w:r>
      <w:r w:rsidRPr="00083FE1">
        <w:rPr>
          <w:rFonts w:ascii="Times New Roman" w:eastAsia="Times New Roman" w:hAnsi="Times New Roman" w:cs="Times New Roman"/>
          <w:i/>
          <w:color w:val="000000"/>
          <w:sz w:val="14"/>
          <w:szCs w:val="14"/>
          <w:lang w:eastAsia="hu-HU"/>
        </w:rPr>
        <w:t>Plasmodium falciparum</w:t>
      </w:r>
      <w:r w:rsidRPr="00083FE1">
        <w:rPr>
          <w:rFonts w:ascii="Times New Roman" w:eastAsia="Times New Roman" w:hAnsi="Times New Roman" w:cs="Times New Roman"/>
          <w:color w:val="000000"/>
          <w:sz w:val="14"/>
          <w:szCs w:val="14"/>
          <w:lang w:eastAsia="hu-HU"/>
        </w:rPr>
        <w:t xml:space="preserve"> strain; EC</w:t>
      </w:r>
      <w:r w:rsidRPr="00083FE1">
        <w:rPr>
          <w:rFonts w:ascii="Times New Roman" w:eastAsia="Times New Roman" w:hAnsi="Times New Roman" w:cs="Times New Roman"/>
          <w:color w:val="000000"/>
          <w:sz w:val="14"/>
          <w:szCs w:val="14"/>
          <w:vertAlign w:val="subscript"/>
          <w:lang w:eastAsia="hu-HU"/>
        </w:rPr>
        <w:t>50</w:t>
      </w:r>
      <w:r w:rsidRPr="00083FE1">
        <w:rPr>
          <w:rFonts w:ascii="Times New Roman" w:eastAsia="Times New Roman" w:hAnsi="Times New Roman" w:cs="Times New Roman"/>
          <w:color w:val="000000"/>
          <w:sz w:val="14"/>
          <w:szCs w:val="14"/>
          <w:lang w:eastAsia="hu-HU"/>
        </w:rPr>
        <w:t>: Effective Concentration, 50%; CPE: Cytopathic Effect; CC</w:t>
      </w:r>
      <w:r w:rsidRPr="00083FE1">
        <w:rPr>
          <w:rFonts w:ascii="Times New Roman" w:eastAsia="Times New Roman" w:hAnsi="Times New Roman" w:cs="Times New Roman"/>
          <w:color w:val="000000"/>
          <w:sz w:val="14"/>
          <w:szCs w:val="14"/>
          <w:vertAlign w:val="subscript"/>
          <w:lang w:eastAsia="hu-HU"/>
        </w:rPr>
        <w:t>50</w:t>
      </w:r>
      <w:r w:rsidRPr="00083FE1">
        <w:rPr>
          <w:rFonts w:ascii="Times New Roman" w:eastAsia="Times New Roman" w:hAnsi="Times New Roman" w:cs="Times New Roman"/>
          <w:color w:val="000000"/>
          <w:sz w:val="14"/>
          <w:szCs w:val="14"/>
          <w:lang w:eastAsia="hu-HU"/>
        </w:rPr>
        <w:t>: Cytotoxicity Concentration, 50%; MIC: Minimum Inhibitory Concentration; n.d.: not determined.</w:t>
      </w:r>
    </w:p>
    <w:p w14:paraId="0427273C" w14:textId="77777777" w:rsidR="00035B26" w:rsidRPr="00083FE1" w:rsidRDefault="00035B26" w:rsidP="00035B26">
      <w:pPr>
        <w:spacing w:after="0"/>
        <w:rPr>
          <w:sz w:val="14"/>
          <w:szCs w:val="14"/>
        </w:rPr>
      </w:pPr>
      <w:r w:rsidRPr="00083FE1">
        <w:rPr>
          <w:sz w:val="14"/>
          <w:szCs w:val="14"/>
        </w:rPr>
        <w:t>Color map explanation:</w:t>
      </w:r>
    </w:p>
    <w:tbl>
      <w:tblPr>
        <w:tblW w:w="14034" w:type="dxa"/>
        <w:jc w:val="center"/>
        <w:tblLayout w:type="fixed"/>
        <w:tblCellMar>
          <w:left w:w="70" w:type="dxa"/>
          <w:right w:w="70" w:type="dxa"/>
        </w:tblCellMar>
        <w:tblLook w:val="04A0" w:firstRow="1" w:lastRow="0" w:firstColumn="1" w:lastColumn="0" w:noHBand="0" w:noVBand="1"/>
      </w:tblPr>
      <w:tblGrid>
        <w:gridCol w:w="2004"/>
        <w:gridCol w:w="2005"/>
        <w:gridCol w:w="2005"/>
        <w:gridCol w:w="2005"/>
        <w:gridCol w:w="2005"/>
        <w:gridCol w:w="2005"/>
        <w:gridCol w:w="2005"/>
      </w:tblGrid>
      <w:tr w:rsidR="00035B26" w:rsidRPr="00083FE1" w14:paraId="17D862FA" w14:textId="77777777" w:rsidTr="004B55D1">
        <w:trPr>
          <w:trHeight w:val="89"/>
          <w:jc w:val="center"/>
        </w:trPr>
        <w:tc>
          <w:tcPr>
            <w:tcW w:w="2004"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bottom"/>
          </w:tcPr>
          <w:p w14:paraId="6D18D407"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xml:space="preserve">Lowest effect </w:t>
            </w:r>
          </w:p>
        </w:tc>
        <w:tc>
          <w:tcPr>
            <w:tcW w:w="2005" w:type="dxa"/>
            <w:tcBorders>
              <w:top w:val="single" w:sz="4" w:space="0" w:color="auto"/>
              <w:left w:val="nil"/>
              <w:bottom w:val="single" w:sz="4" w:space="0" w:color="auto"/>
              <w:right w:val="single" w:sz="4" w:space="0" w:color="auto"/>
            </w:tcBorders>
            <w:shd w:val="clear" w:color="auto" w:fill="F4B083" w:themeFill="accent2" w:themeFillTint="99"/>
            <w:noWrap/>
            <w:vAlign w:val="bottom"/>
          </w:tcPr>
          <w:p w14:paraId="6C8B0953"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p>
        </w:tc>
        <w:tc>
          <w:tcPr>
            <w:tcW w:w="2005" w:type="dxa"/>
            <w:tcBorders>
              <w:top w:val="single" w:sz="4" w:space="0" w:color="auto"/>
              <w:left w:val="nil"/>
              <w:bottom w:val="single" w:sz="4" w:space="0" w:color="auto"/>
              <w:right w:val="single" w:sz="4" w:space="0" w:color="auto"/>
            </w:tcBorders>
            <w:shd w:val="clear" w:color="auto" w:fill="F7CAAC" w:themeFill="accent2" w:themeFillTint="66"/>
            <w:noWrap/>
            <w:vAlign w:val="bottom"/>
          </w:tcPr>
          <w:p w14:paraId="2CF1ADDD" w14:textId="77777777" w:rsidR="00035B26" w:rsidRPr="00083FE1" w:rsidRDefault="00035B26" w:rsidP="004B55D1">
            <w:pPr>
              <w:spacing w:after="0" w:line="240" w:lineRule="auto"/>
              <w:rPr>
                <w:rFonts w:ascii="Times New Roman" w:eastAsia="Times New Roman" w:hAnsi="Times New Roman" w:cs="Times New Roman"/>
                <w:color w:val="000000"/>
                <w:sz w:val="14"/>
                <w:szCs w:val="14"/>
                <w:lang w:eastAsia="hu-HU"/>
              </w:rPr>
            </w:pPr>
          </w:p>
        </w:tc>
        <w:tc>
          <w:tcPr>
            <w:tcW w:w="2005" w:type="dxa"/>
            <w:tcBorders>
              <w:top w:val="single" w:sz="4" w:space="0" w:color="auto"/>
              <w:left w:val="nil"/>
              <w:bottom w:val="single" w:sz="4" w:space="0" w:color="auto"/>
              <w:right w:val="single" w:sz="4" w:space="0" w:color="auto"/>
            </w:tcBorders>
            <w:shd w:val="clear" w:color="auto" w:fill="FFD966" w:themeFill="accent4" w:themeFillTint="99"/>
          </w:tcPr>
          <w:p w14:paraId="4EA7C2BD"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p>
        </w:tc>
        <w:tc>
          <w:tcPr>
            <w:tcW w:w="200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4E6A321"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p>
        </w:tc>
        <w:tc>
          <w:tcPr>
            <w:tcW w:w="2005"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6F0CF3FD"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p>
        </w:tc>
        <w:tc>
          <w:tcPr>
            <w:tcW w:w="2005" w:type="dxa"/>
            <w:tcBorders>
              <w:top w:val="single" w:sz="4" w:space="0" w:color="auto"/>
              <w:left w:val="nil"/>
              <w:bottom w:val="single" w:sz="4" w:space="0" w:color="auto"/>
              <w:right w:val="single" w:sz="4" w:space="0" w:color="auto"/>
            </w:tcBorders>
            <w:shd w:val="clear" w:color="auto" w:fill="538135" w:themeFill="accent6" w:themeFillShade="BF"/>
            <w:noWrap/>
            <w:vAlign w:val="bottom"/>
          </w:tcPr>
          <w:p w14:paraId="5EF92A4B" w14:textId="77777777" w:rsidR="00035B26" w:rsidRPr="00083FE1" w:rsidRDefault="00035B26" w:rsidP="004B55D1">
            <w:pPr>
              <w:spacing w:after="0" w:line="240" w:lineRule="auto"/>
              <w:jc w:val="center"/>
              <w:rPr>
                <w:rFonts w:ascii="Times New Roman" w:eastAsia="Times New Roman" w:hAnsi="Times New Roman" w:cs="Times New Roman"/>
                <w:color w:val="000000"/>
                <w:sz w:val="14"/>
                <w:szCs w:val="14"/>
                <w:lang w:eastAsia="hu-HU"/>
              </w:rPr>
            </w:pPr>
            <w:r w:rsidRPr="00083FE1">
              <w:rPr>
                <w:rFonts w:ascii="Times New Roman" w:eastAsia="Times New Roman" w:hAnsi="Times New Roman" w:cs="Times New Roman"/>
                <w:color w:val="000000"/>
                <w:sz w:val="14"/>
                <w:szCs w:val="14"/>
                <w:lang w:eastAsia="hu-HU"/>
              </w:rPr>
              <w:t xml:space="preserve">Highest effect </w:t>
            </w:r>
          </w:p>
        </w:tc>
      </w:tr>
    </w:tbl>
    <w:p w14:paraId="35974604" w14:textId="0A3056B8" w:rsidR="00035B26" w:rsidRPr="00083FE1" w:rsidRDefault="00035B26">
      <w:pPr>
        <w:rPr>
          <w:rFonts w:ascii="Times New Roman" w:hAnsi="Times New Roman" w:cs="Times New Roman"/>
          <w:sz w:val="24"/>
          <w:szCs w:val="24"/>
        </w:rPr>
        <w:sectPr w:rsidR="00035B26" w:rsidRPr="00083FE1" w:rsidSect="00D86DEA">
          <w:pgSz w:w="16838" w:h="11906" w:orient="landscape"/>
          <w:pgMar w:top="1417" w:right="1417" w:bottom="1417" w:left="1417" w:header="708" w:footer="708" w:gutter="0"/>
          <w:cols w:space="708"/>
          <w:docGrid w:linePitch="360"/>
        </w:sectPr>
      </w:pPr>
    </w:p>
    <w:p w14:paraId="07922609" w14:textId="7A6E6DD0" w:rsidR="002E2087" w:rsidRPr="00083FE1" w:rsidRDefault="002D6A9F" w:rsidP="00D86DEA">
      <w:pPr>
        <w:pStyle w:val="Cmsor1"/>
      </w:pPr>
      <w:bookmarkStart w:id="6" w:name="_Toc216424831"/>
      <w:r w:rsidRPr="00083FE1">
        <w:lastRenderedPageBreak/>
        <w:t xml:space="preserve">NMR spectra of the </w:t>
      </w:r>
      <w:r w:rsidR="002E2087" w:rsidRPr="00083FE1">
        <w:t>CBD and CBG derivatives</w:t>
      </w:r>
      <w:bookmarkEnd w:id="6"/>
    </w:p>
    <w:p w14:paraId="387DC3E5" w14:textId="77777777" w:rsidR="002E2087" w:rsidRPr="00083FE1" w:rsidRDefault="002E2087" w:rsidP="00B9302C">
      <w:pPr>
        <w:spacing w:line="240" w:lineRule="auto"/>
        <w:rPr>
          <w:rFonts w:ascii="Times New Roman" w:hAnsi="Times New Roman" w:cs="Times New Roman"/>
          <w:b/>
          <w:sz w:val="24"/>
          <w:szCs w:val="24"/>
        </w:rPr>
      </w:pPr>
    </w:p>
    <w:p w14:paraId="65564176" w14:textId="44597F84"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t>NMR spectra of compound 6D</w:t>
      </w:r>
    </w:p>
    <w:p w14:paraId="391A36F1" w14:textId="77777777" w:rsidR="002D6A9F" w:rsidRPr="00083FE1" w:rsidRDefault="002D6A9F" w:rsidP="00B9302C">
      <w:pPr>
        <w:spacing w:line="240" w:lineRule="auto"/>
      </w:pPr>
      <w:r w:rsidRPr="00083FE1">
        <w:rPr>
          <w:noProof/>
          <w:lang w:eastAsia="hu-HU"/>
        </w:rPr>
        <w:drawing>
          <wp:inline distT="0" distB="0" distL="0" distR="0" wp14:anchorId="1F793DB3" wp14:editId="0940B1FB">
            <wp:extent cx="5760720" cy="4018280"/>
            <wp:effectExtent l="0" t="0" r="0" b="1270"/>
            <wp:docPr id="717743269" name="Kép 1" descr="A képen szöveg, sor,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43269" name="Kép 1" descr="A képen szöveg, sor, diagram látható&#10;&#10;Előfordulhat, hogy az AI által létrehozott tartalom helytel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3DBA84AE" w14:textId="77777777" w:rsidR="002D6A9F" w:rsidRPr="00083FE1" w:rsidRDefault="002D6A9F" w:rsidP="00B9302C">
      <w:pPr>
        <w:spacing w:line="240" w:lineRule="auto"/>
      </w:pPr>
      <w:r w:rsidRPr="00083FE1">
        <w:lastRenderedPageBreak/>
        <w:t xml:space="preserve"> </w:t>
      </w:r>
      <w:r w:rsidRPr="00083FE1">
        <w:rPr>
          <w:noProof/>
          <w:lang w:eastAsia="hu-HU"/>
        </w:rPr>
        <w:drawing>
          <wp:inline distT="0" distB="0" distL="0" distR="0" wp14:anchorId="11F89545" wp14:editId="08833C8E">
            <wp:extent cx="5760720" cy="4020820"/>
            <wp:effectExtent l="0" t="0" r="0" b="0"/>
            <wp:docPr id="566723701" name="Kép 2" descr="A képen szöveg, Diagram, sor,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23701" name="Kép 2" descr="A képen szöveg, Diagram, sor, képernyőkép látható&#10;&#10;Előfordulhat, hogy az AI által létrehozott tartalom helytel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3780EBD7" w14:textId="77777777" w:rsidR="002D6A9F" w:rsidRPr="00083FE1" w:rsidRDefault="002D6A9F" w:rsidP="00B9302C">
      <w:pPr>
        <w:spacing w:line="240" w:lineRule="auto"/>
      </w:pPr>
      <w:r w:rsidRPr="00083FE1">
        <w:rPr>
          <w:noProof/>
          <w:lang w:eastAsia="hu-HU"/>
        </w:rPr>
        <w:drawing>
          <wp:inline distT="0" distB="0" distL="0" distR="0" wp14:anchorId="2DB6C7D0" wp14:editId="581C4131">
            <wp:extent cx="5760720" cy="4020820"/>
            <wp:effectExtent l="0" t="0" r="0" b="0"/>
            <wp:docPr id="2068520022" name="Kép 3" descr="A képen szöveg,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20022" name="Kép 3" descr="A képen szöveg, diagram, sor látható&#10;&#10;Előfordulhat, hogy az AI által létrehozott tartalom helytel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349F45AC" w14:textId="32B190D3" w:rsidR="007F03B1" w:rsidRPr="00083FE1" w:rsidRDefault="007F03B1" w:rsidP="007F03B1">
      <w:pPr>
        <w:spacing w:line="240" w:lineRule="auto"/>
      </w:pPr>
      <w:r w:rsidRPr="00083FE1">
        <w:rPr>
          <w:noProof/>
          <w:lang w:eastAsia="hu-HU"/>
        </w:rPr>
        <w:lastRenderedPageBreak/>
        <w:drawing>
          <wp:inline distT="0" distB="0" distL="0" distR="0" wp14:anchorId="2045E642" wp14:editId="51E03C16">
            <wp:extent cx="5760000" cy="4017600"/>
            <wp:effectExtent l="0" t="0" r="0" b="2540"/>
            <wp:docPr id="698541871" name="Kép 2" descr="A képen szöveg, képernyőkép,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41871" name="Kép 2" descr="A képen szöveg, képernyőkép, diagram látható&#10;&#10;Előfordulhat, hogy az AI által létrehozott tartalom helytel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4017600"/>
                    </a:xfrm>
                    <a:prstGeom prst="rect">
                      <a:avLst/>
                    </a:prstGeom>
                    <a:noFill/>
                    <a:ln>
                      <a:noFill/>
                    </a:ln>
                  </pic:spPr>
                </pic:pic>
              </a:graphicData>
            </a:graphic>
          </wp:inline>
        </w:drawing>
      </w:r>
    </w:p>
    <w:p w14:paraId="1C21CBF8" w14:textId="77777777" w:rsidR="007F03B1" w:rsidRPr="00083FE1" w:rsidRDefault="007F03B1" w:rsidP="00B9302C">
      <w:pPr>
        <w:spacing w:line="240" w:lineRule="auto"/>
      </w:pPr>
    </w:p>
    <w:p w14:paraId="417A6956"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t>NMR spectra of compound 6M</w:t>
      </w:r>
    </w:p>
    <w:p w14:paraId="1027E60E" w14:textId="77777777" w:rsidR="002D6A9F" w:rsidRPr="00083FE1" w:rsidRDefault="002D6A9F" w:rsidP="00B9302C">
      <w:pPr>
        <w:spacing w:line="240" w:lineRule="auto"/>
      </w:pPr>
      <w:r w:rsidRPr="00083FE1">
        <w:rPr>
          <w:noProof/>
          <w:lang w:eastAsia="hu-HU"/>
        </w:rPr>
        <w:drawing>
          <wp:inline distT="0" distB="0" distL="0" distR="0" wp14:anchorId="4EFDCB58" wp14:editId="6EA765FC">
            <wp:extent cx="5760000" cy="4017600"/>
            <wp:effectExtent l="0" t="0" r="0" b="2540"/>
            <wp:docPr id="1743529064" name="Kép 4" descr="A képen szöveg, diagram, sor,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29064" name="Kép 4" descr="A képen szöveg, diagram, sor, Diagram látható&#10;&#10;Előfordulhat, hogy az AI által létrehozott tartalom helytel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4017600"/>
                    </a:xfrm>
                    <a:prstGeom prst="rect">
                      <a:avLst/>
                    </a:prstGeom>
                    <a:noFill/>
                    <a:ln>
                      <a:noFill/>
                    </a:ln>
                  </pic:spPr>
                </pic:pic>
              </a:graphicData>
            </a:graphic>
          </wp:inline>
        </w:drawing>
      </w:r>
    </w:p>
    <w:p w14:paraId="65B16A72" w14:textId="77777777" w:rsidR="002D6A9F" w:rsidRPr="00083FE1" w:rsidRDefault="002D6A9F" w:rsidP="00B9302C">
      <w:pPr>
        <w:spacing w:line="240" w:lineRule="auto"/>
      </w:pPr>
      <w:r w:rsidRPr="00083FE1">
        <w:rPr>
          <w:noProof/>
          <w:lang w:eastAsia="hu-HU"/>
        </w:rPr>
        <w:lastRenderedPageBreak/>
        <w:drawing>
          <wp:inline distT="0" distB="0" distL="0" distR="0" wp14:anchorId="28ECAC74" wp14:editId="1AA09BF6">
            <wp:extent cx="5760720" cy="4018280"/>
            <wp:effectExtent l="0" t="0" r="0" b="1270"/>
            <wp:docPr id="499912221" name="Kép 5" descr="A képen szöveg, sor, Diagram,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12221" name="Kép 5" descr="A képen szöveg, sor, Diagram, diagram látható&#10;&#10;Előfordulhat, hogy az AI által létrehozott tartalom helytel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624D7C91" w14:textId="77777777" w:rsidR="002D6A9F" w:rsidRPr="00083FE1" w:rsidRDefault="002D6A9F" w:rsidP="00B9302C">
      <w:pPr>
        <w:spacing w:line="240" w:lineRule="auto"/>
      </w:pPr>
      <w:r w:rsidRPr="00083FE1">
        <w:t xml:space="preserve"> </w:t>
      </w:r>
    </w:p>
    <w:p w14:paraId="51B0A8C2" w14:textId="77777777" w:rsidR="002D6A9F" w:rsidRPr="00083FE1" w:rsidRDefault="002D6A9F" w:rsidP="00B9302C">
      <w:pPr>
        <w:spacing w:line="240" w:lineRule="auto"/>
      </w:pPr>
      <w:r w:rsidRPr="00083FE1">
        <w:rPr>
          <w:noProof/>
          <w:lang w:eastAsia="hu-HU"/>
        </w:rPr>
        <w:drawing>
          <wp:inline distT="0" distB="0" distL="0" distR="0" wp14:anchorId="1E8BDA3A" wp14:editId="763F9CD6">
            <wp:extent cx="5760720" cy="4020820"/>
            <wp:effectExtent l="0" t="0" r="0" b="0"/>
            <wp:docPr id="169138455" name="Kép 6" descr="A képen szöveg,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8455" name="Kép 6" descr="A képen szöveg, diagram, képernyőkép, sor látható&#10;&#10;Előfordulhat, hogy az AI által létrehozott tartalom helytel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0919589F" w14:textId="2625FDF4" w:rsidR="007F03B1" w:rsidRPr="00083FE1" w:rsidRDefault="007F03B1" w:rsidP="007F03B1">
      <w:pPr>
        <w:spacing w:line="240" w:lineRule="auto"/>
      </w:pPr>
      <w:r w:rsidRPr="00083FE1">
        <w:rPr>
          <w:noProof/>
          <w:lang w:eastAsia="hu-HU"/>
        </w:rPr>
        <w:lastRenderedPageBreak/>
        <w:drawing>
          <wp:inline distT="0" distB="0" distL="0" distR="0" wp14:anchorId="64A0D507" wp14:editId="28504E34">
            <wp:extent cx="5760720" cy="4019550"/>
            <wp:effectExtent l="0" t="0" r="0" b="0"/>
            <wp:docPr id="431424264" name="Kép 4" descr="A képen szöveg, képernyőkép, Téglala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24264" name="Kép 4" descr="A képen szöveg, képernyőkép, Téglalap látható&#10;&#10;Előfordulhat, hogy az AI által létrehozott tartalom helytel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019550"/>
                    </a:xfrm>
                    <a:prstGeom prst="rect">
                      <a:avLst/>
                    </a:prstGeom>
                    <a:noFill/>
                    <a:ln>
                      <a:noFill/>
                    </a:ln>
                  </pic:spPr>
                </pic:pic>
              </a:graphicData>
            </a:graphic>
          </wp:inline>
        </w:drawing>
      </w:r>
    </w:p>
    <w:p w14:paraId="0146EB67" w14:textId="262659A2" w:rsidR="002D6A9F" w:rsidRPr="00083FE1" w:rsidRDefault="002D6A9F" w:rsidP="00B9302C">
      <w:pPr>
        <w:spacing w:line="240" w:lineRule="auto"/>
      </w:pPr>
    </w:p>
    <w:p w14:paraId="18C1887D"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t>NMR spectra of compound 7D</w:t>
      </w:r>
    </w:p>
    <w:p w14:paraId="539DF47C" w14:textId="77777777" w:rsidR="002D6A9F" w:rsidRPr="00083FE1" w:rsidRDefault="002D6A9F" w:rsidP="00B9302C">
      <w:pPr>
        <w:spacing w:line="240" w:lineRule="auto"/>
      </w:pPr>
      <w:r w:rsidRPr="00083FE1">
        <w:rPr>
          <w:noProof/>
          <w:lang w:eastAsia="hu-HU"/>
        </w:rPr>
        <w:drawing>
          <wp:inline distT="0" distB="0" distL="0" distR="0" wp14:anchorId="0170BFAC" wp14:editId="5D75DBC3">
            <wp:extent cx="5760720" cy="4019550"/>
            <wp:effectExtent l="0" t="0" r="0" b="0"/>
            <wp:docPr id="165771416" name="Kép 8" descr="A képen szöveg,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1416" name="Kép 8" descr="A képen szöveg, sor látható&#10;&#10;Előfordulhat, hogy az AI által létrehozott tartalom helytel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019550"/>
                    </a:xfrm>
                    <a:prstGeom prst="rect">
                      <a:avLst/>
                    </a:prstGeom>
                    <a:noFill/>
                    <a:ln>
                      <a:noFill/>
                    </a:ln>
                  </pic:spPr>
                </pic:pic>
              </a:graphicData>
            </a:graphic>
          </wp:inline>
        </w:drawing>
      </w:r>
    </w:p>
    <w:p w14:paraId="6DB90C8D" w14:textId="77777777" w:rsidR="002D6A9F" w:rsidRPr="00083FE1" w:rsidRDefault="002D6A9F" w:rsidP="00B9302C">
      <w:pPr>
        <w:spacing w:line="240" w:lineRule="auto"/>
      </w:pPr>
    </w:p>
    <w:p w14:paraId="6F237B1A" w14:textId="77777777" w:rsidR="002D6A9F" w:rsidRPr="00083FE1" w:rsidRDefault="002D6A9F" w:rsidP="00B9302C">
      <w:pPr>
        <w:spacing w:line="240" w:lineRule="auto"/>
      </w:pPr>
      <w:r w:rsidRPr="00083FE1">
        <w:rPr>
          <w:noProof/>
          <w:lang w:eastAsia="hu-HU"/>
        </w:rPr>
        <w:drawing>
          <wp:inline distT="0" distB="0" distL="0" distR="0" wp14:anchorId="0D7C9D1D" wp14:editId="38A8C4F5">
            <wp:extent cx="5760000" cy="4021200"/>
            <wp:effectExtent l="0" t="0" r="0" b="0"/>
            <wp:docPr id="699149169" name="Kép 9" descr="A képen szöveg, sor, Diagram,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49169" name="Kép 9" descr="A képen szöveg, sor, Diagram, diagram látható&#10;&#10;Előfordulhat, hogy az AI által létrehozott tartalom helytel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4021200"/>
                    </a:xfrm>
                    <a:prstGeom prst="rect">
                      <a:avLst/>
                    </a:prstGeom>
                    <a:noFill/>
                    <a:ln>
                      <a:noFill/>
                    </a:ln>
                  </pic:spPr>
                </pic:pic>
              </a:graphicData>
            </a:graphic>
          </wp:inline>
        </w:drawing>
      </w:r>
    </w:p>
    <w:p w14:paraId="3F367447" w14:textId="77777777" w:rsidR="002D6A9F" w:rsidRPr="00083FE1" w:rsidRDefault="002D6A9F" w:rsidP="00B9302C">
      <w:pPr>
        <w:spacing w:line="240" w:lineRule="auto"/>
      </w:pPr>
      <w:r w:rsidRPr="00083FE1">
        <w:rPr>
          <w:noProof/>
          <w:lang w:eastAsia="hu-HU"/>
        </w:rPr>
        <w:drawing>
          <wp:inline distT="0" distB="0" distL="0" distR="0" wp14:anchorId="31CF8560" wp14:editId="013C80E8">
            <wp:extent cx="5760720" cy="4020820"/>
            <wp:effectExtent l="0" t="0" r="0" b="0"/>
            <wp:docPr id="104120740" name="Kép 10" descr="A képen szöveg, diagram, sor,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740" name="Kép 10" descr="A képen szöveg, diagram, sor, képernyőkép látható&#10;&#10;Előfordulhat, hogy az AI által létrehozott tartalom helytel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26246F03" w14:textId="50B6C8EB" w:rsidR="006A18F1" w:rsidRPr="00083FE1" w:rsidRDefault="006A18F1" w:rsidP="006A18F1">
      <w:pPr>
        <w:spacing w:line="240" w:lineRule="auto"/>
      </w:pPr>
      <w:r w:rsidRPr="00083FE1">
        <w:rPr>
          <w:noProof/>
          <w:lang w:eastAsia="hu-HU"/>
        </w:rPr>
        <w:lastRenderedPageBreak/>
        <w:drawing>
          <wp:inline distT="0" distB="0" distL="0" distR="0" wp14:anchorId="757F0D0C" wp14:editId="52C0FBA3">
            <wp:extent cx="5760720" cy="4018915"/>
            <wp:effectExtent l="0" t="0" r="0" b="635"/>
            <wp:docPr id="19709554" name="Kép 6" descr="A képen szöveg, képernyőkép,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554" name="Kép 6" descr="A képen szöveg, képernyőkép, diagram, sor látható&#10;&#10;Előfordulhat, hogy az AI által létrehozott tartalom helytel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018915"/>
                    </a:xfrm>
                    <a:prstGeom prst="rect">
                      <a:avLst/>
                    </a:prstGeom>
                    <a:noFill/>
                    <a:ln>
                      <a:noFill/>
                    </a:ln>
                  </pic:spPr>
                </pic:pic>
              </a:graphicData>
            </a:graphic>
          </wp:inline>
        </w:drawing>
      </w:r>
    </w:p>
    <w:p w14:paraId="2717ADEC" w14:textId="77777777" w:rsidR="002D6A9F" w:rsidRPr="00083FE1" w:rsidRDefault="002D6A9F" w:rsidP="00B9302C">
      <w:pPr>
        <w:spacing w:line="240" w:lineRule="auto"/>
      </w:pPr>
    </w:p>
    <w:p w14:paraId="52780050"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t>NMR spectra of compound 7M</w:t>
      </w:r>
    </w:p>
    <w:p w14:paraId="60B0E523" w14:textId="77777777" w:rsidR="002D6A9F" w:rsidRPr="00083FE1" w:rsidRDefault="002D6A9F" w:rsidP="00B9302C">
      <w:pPr>
        <w:spacing w:line="240" w:lineRule="auto"/>
      </w:pPr>
      <w:r w:rsidRPr="00083FE1">
        <w:rPr>
          <w:noProof/>
          <w:lang w:eastAsia="hu-HU"/>
        </w:rPr>
        <w:drawing>
          <wp:inline distT="0" distB="0" distL="0" distR="0" wp14:anchorId="0929F8C6" wp14:editId="2A396D68">
            <wp:extent cx="5760720" cy="4020820"/>
            <wp:effectExtent l="0" t="0" r="0" b="0"/>
            <wp:docPr id="2075904354" name="Kép 11" descr="A képen szöveg, diagram, képernyőkép,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04354" name="Kép 11" descr="A képen szöveg, diagram, képernyőkép, Diagram látható&#10;&#10;Előfordulhat, hogy az AI által létrehozott tartalom helytel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7D535504" w14:textId="77777777" w:rsidR="002D6A9F" w:rsidRPr="00083FE1" w:rsidRDefault="002D6A9F" w:rsidP="00B9302C">
      <w:pPr>
        <w:spacing w:line="240" w:lineRule="auto"/>
      </w:pPr>
      <w:r w:rsidRPr="00083FE1">
        <w:rPr>
          <w:noProof/>
          <w:lang w:eastAsia="hu-HU"/>
        </w:rPr>
        <w:lastRenderedPageBreak/>
        <w:drawing>
          <wp:inline distT="0" distB="0" distL="0" distR="0" wp14:anchorId="7826EF37" wp14:editId="08B41947">
            <wp:extent cx="5760720" cy="4020820"/>
            <wp:effectExtent l="0" t="0" r="0" b="0"/>
            <wp:docPr id="847626530" name="Kép 12" descr="A képen szöveg, sor, Diagram,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26530" name="Kép 12" descr="A képen szöveg, sor, Diagram, Párhuzamos látható&#10;&#10;Előfordulhat, hogy az AI által létrehozott tartalom helytel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00F16A7A" w14:textId="77777777" w:rsidR="002D6A9F" w:rsidRPr="00083FE1" w:rsidRDefault="002D6A9F" w:rsidP="00B9302C">
      <w:pPr>
        <w:spacing w:line="240" w:lineRule="auto"/>
      </w:pPr>
      <w:r w:rsidRPr="00083FE1">
        <w:t xml:space="preserve"> </w:t>
      </w:r>
    </w:p>
    <w:p w14:paraId="488E6CB6" w14:textId="77777777" w:rsidR="002D6A9F" w:rsidRPr="00083FE1" w:rsidRDefault="002D6A9F" w:rsidP="00B9302C">
      <w:pPr>
        <w:spacing w:line="240" w:lineRule="auto"/>
      </w:pPr>
      <w:r w:rsidRPr="00083FE1">
        <w:rPr>
          <w:noProof/>
          <w:lang w:eastAsia="hu-HU"/>
        </w:rPr>
        <w:drawing>
          <wp:inline distT="0" distB="0" distL="0" distR="0" wp14:anchorId="003A7BDC" wp14:editId="5EAE49D6">
            <wp:extent cx="5760720" cy="4020820"/>
            <wp:effectExtent l="0" t="0" r="0" b="0"/>
            <wp:docPr id="1200746615" name="Kép 14" descr="A képen szöveg,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46615" name="Kép 14" descr="A képen szöveg, diagram, képernyőkép, sor látható&#10;&#10;Előfordulhat, hogy az AI által létrehozott tartalom helytel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353865E8" w14:textId="01FE9515" w:rsidR="0045074E" w:rsidRPr="00083FE1" w:rsidRDefault="0045074E" w:rsidP="0045074E">
      <w:pPr>
        <w:spacing w:line="240" w:lineRule="auto"/>
      </w:pPr>
      <w:r w:rsidRPr="00083FE1">
        <w:rPr>
          <w:noProof/>
          <w:lang w:eastAsia="hu-HU"/>
        </w:rPr>
        <w:lastRenderedPageBreak/>
        <w:drawing>
          <wp:inline distT="0" distB="0" distL="0" distR="0" wp14:anchorId="094EF5CD" wp14:editId="64B3D616">
            <wp:extent cx="5760720" cy="4017010"/>
            <wp:effectExtent l="0" t="0" r="0" b="2540"/>
            <wp:docPr id="320124887" name="Kép 8" descr="A képen szöveg, Téglala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24887" name="Kép 8" descr="A képen szöveg, Téglalap látható&#10;&#10;Előfordulhat, hogy az AI által létrehozott tartalom helytel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017010"/>
                    </a:xfrm>
                    <a:prstGeom prst="rect">
                      <a:avLst/>
                    </a:prstGeom>
                    <a:noFill/>
                    <a:ln>
                      <a:noFill/>
                    </a:ln>
                  </pic:spPr>
                </pic:pic>
              </a:graphicData>
            </a:graphic>
          </wp:inline>
        </w:drawing>
      </w:r>
    </w:p>
    <w:p w14:paraId="242B8682" w14:textId="77777777" w:rsidR="0045074E" w:rsidRPr="00083FE1" w:rsidRDefault="0045074E" w:rsidP="00B9302C">
      <w:pPr>
        <w:spacing w:line="240" w:lineRule="auto"/>
      </w:pPr>
    </w:p>
    <w:p w14:paraId="2112AA71"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t>NMR spectra of compound 8M</w:t>
      </w:r>
    </w:p>
    <w:p w14:paraId="64216E91" w14:textId="77777777" w:rsidR="002D6A9F" w:rsidRPr="00083FE1" w:rsidRDefault="002D6A9F" w:rsidP="00B9302C">
      <w:pPr>
        <w:spacing w:line="240" w:lineRule="auto"/>
      </w:pPr>
      <w:r w:rsidRPr="00083FE1">
        <w:rPr>
          <w:noProof/>
          <w:lang w:eastAsia="hu-HU"/>
        </w:rPr>
        <w:drawing>
          <wp:inline distT="0" distB="0" distL="0" distR="0" wp14:anchorId="5F53894F" wp14:editId="22C77983">
            <wp:extent cx="5760720" cy="4019550"/>
            <wp:effectExtent l="0" t="0" r="0" b="0"/>
            <wp:docPr id="1692444812" name="Kép 2" descr="A képen szöveg, képernyőkép, sor,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44812" name="Kép 2" descr="A képen szöveg, képernyőkép, sor, diagram látható&#10;&#10;Előfordulhat, hogy az AI által létrehozott tartalom helytel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019550"/>
                    </a:xfrm>
                    <a:prstGeom prst="rect">
                      <a:avLst/>
                    </a:prstGeom>
                    <a:noFill/>
                    <a:ln>
                      <a:noFill/>
                    </a:ln>
                  </pic:spPr>
                </pic:pic>
              </a:graphicData>
            </a:graphic>
          </wp:inline>
        </w:drawing>
      </w:r>
    </w:p>
    <w:p w14:paraId="719B8F62" w14:textId="77777777" w:rsidR="002D6A9F" w:rsidRPr="00083FE1" w:rsidRDefault="002D6A9F" w:rsidP="00B9302C">
      <w:pPr>
        <w:spacing w:line="240" w:lineRule="auto"/>
      </w:pPr>
    </w:p>
    <w:p w14:paraId="77D89337" w14:textId="77777777" w:rsidR="002D6A9F" w:rsidRPr="00083FE1" w:rsidRDefault="002D6A9F" w:rsidP="00B9302C">
      <w:pPr>
        <w:spacing w:line="240" w:lineRule="auto"/>
      </w:pPr>
      <w:r w:rsidRPr="00083FE1">
        <w:t xml:space="preserve"> </w:t>
      </w:r>
    </w:p>
    <w:p w14:paraId="4A94A57B" w14:textId="77777777" w:rsidR="002D6A9F" w:rsidRPr="00083FE1" w:rsidRDefault="002D6A9F" w:rsidP="00B9302C">
      <w:pPr>
        <w:spacing w:line="240" w:lineRule="auto"/>
      </w:pPr>
      <w:r w:rsidRPr="00083FE1">
        <w:rPr>
          <w:noProof/>
          <w:lang w:eastAsia="hu-HU"/>
        </w:rPr>
        <w:drawing>
          <wp:inline distT="0" distB="0" distL="0" distR="0" wp14:anchorId="598D59F3" wp14:editId="1EC0A46F">
            <wp:extent cx="5760720" cy="4020820"/>
            <wp:effectExtent l="0" t="0" r="0" b="0"/>
            <wp:docPr id="490088079" name="Kép 17" descr="A képen szöveg, sor, Diagram,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88079" name="Kép 17" descr="A képen szöveg, sor, Diagram, diagram látható&#10;&#10;Előfordulhat, hogy az AI által létrehozott tartalom helytel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439D4D4E" w14:textId="77777777" w:rsidR="002D6A9F" w:rsidRPr="00083FE1" w:rsidRDefault="002D6A9F" w:rsidP="00B9302C">
      <w:pPr>
        <w:spacing w:line="240" w:lineRule="auto"/>
      </w:pPr>
      <w:r w:rsidRPr="00083FE1">
        <w:rPr>
          <w:noProof/>
          <w:lang w:eastAsia="hu-HU"/>
        </w:rPr>
        <w:drawing>
          <wp:inline distT="0" distB="0" distL="0" distR="0" wp14:anchorId="5F70F20A" wp14:editId="0B0260EC">
            <wp:extent cx="5760720" cy="4020820"/>
            <wp:effectExtent l="0" t="0" r="0" b="0"/>
            <wp:docPr id="1661325231" name="Kép 18" descr="A képen szöveg, diagram, képernyőkép,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25231" name="Kép 18" descr="A képen szöveg, diagram, képernyőkép, Diagram látható&#10;&#10;Előfordulhat, hogy az AI által létrehozott tartalom helytel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505D5219" w14:textId="02497811" w:rsidR="008D58DE" w:rsidRPr="00083FE1" w:rsidRDefault="008D58DE" w:rsidP="008D58DE">
      <w:pPr>
        <w:spacing w:line="240" w:lineRule="auto"/>
      </w:pPr>
      <w:r w:rsidRPr="00083FE1">
        <w:rPr>
          <w:noProof/>
          <w:lang w:eastAsia="hu-HU"/>
        </w:rPr>
        <w:lastRenderedPageBreak/>
        <w:drawing>
          <wp:inline distT="0" distB="0" distL="0" distR="0" wp14:anchorId="49B8C4A9" wp14:editId="7D20C739">
            <wp:extent cx="5760720" cy="4019550"/>
            <wp:effectExtent l="0" t="0" r="0" b="0"/>
            <wp:docPr id="54944356" name="Kép 10" descr="A képen szöveg, Téglalap, sor, minta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4356" name="Kép 10" descr="A képen szöveg, Téglalap, sor, minta látható&#10;&#10;Előfordulhat, hogy az AI által létrehozott tartalom helytel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019550"/>
                    </a:xfrm>
                    <a:prstGeom prst="rect">
                      <a:avLst/>
                    </a:prstGeom>
                    <a:noFill/>
                    <a:ln>
                      <a:noFill/>
                    </a:ln>
                  </pic:spPr>
                </pic:pic>
              </a:graphicData>
            </a:graphic>
          </wp:inline>
        </w:drawing>
      </w:r>
    </w:p>
    <w:p w14:paraId="04AB7937" w14:textId="77777777" w:rsidR="002D6A9F" w:rsidRPr="00083FE1" w:rsidRDefault="002D6A9F" w:rsidP="00B9302C">
      <w:pPr>
        <w:spacing w:line="240" w:lineRule="auto"/>
      </w:pPr>
    </w:p>
    <w:p w14:paraId="4155D838"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t>NMR spectra of compound 9M</w:t>
      </w:r>
    </w:p>
    <w:p w14:paraId="1554C0C0" w14:textId="77777777" w:rsidR="002D6A9F" w:rsidRPr="00083FE1" w:rsidRDefault="002D6A9F" w:rsidP="00B9302C">
      <w:pPr>
        <w:spacing w:line="240" w:lineRule="auto"/>
      </w:pPr>
      <w:r w:rsidRPr="00083FE1">
        <w:rPr>
          <w:noProof/>
          <w:lang w:eastAsia="hu-HU"/>
        </w:rPr>
        <w:drawing>
          <wp:inline distT="0" distB="0" distL="0" distR="0" wp14:anchorId="754CF7CD" wp14:editId="24CB6AE9">
            <wp:extent cx="5760720" cy="4019550"/>
            <wp:effectExtent l="0" t="0" r="0" b="0"/>
            <wp:docPr id="1670440327" name="Kép 20" descr="A képen szöveg, sor,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40327" name="Kép 20" descr="A képen szöveg, sor, diagram látható&#10;&#10;Előfordulhat, hogy az AI által létrehozott tartalom helytel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4019550"/>
                    </a:xfrm>
                    <a:prstGeom prst="rect">
                      <a:avLst/>
                    </a:prstGeom>
                    <a:noFill/>
                    <a:ln>
                      <a:noFill/>
                    </a:ln>
                  </pic:spPr>
                </pic:pic>
              </a:graphicData>
            </a:graphic>
          </wp:inline>
        </w:drawing>
      </w:r>
    </w:p>
    <w:p w14:paraId="6F734882" w14:textId="77777777" w:rsidR="002D6A9F" w:rsidRPr="00083FE1" w:rsidRDefault="002D6A9F" w:rsidP="00B9302C">
      <w:pPr>
        <w:spacing w:line="240" w:lineRule="auto"/>
      </w:pPr>
      <w:r w:rsidRPr="00083FE1">
        <w:rPr>
          <w:noProof/>
          <w:lang w:eastAsia="hu-HU"/>
        </w:rPr>
        <w:lastRenderedPageBreak/>
        <w:drawing>
          <wp:inline distT="0" distB="0" distL="0" distR="0" wp14:anchorId="2AD134CD" wp14:editId="36E3733E">
            <wp:extent cx="5760720" cy="4018280"/>
            <wp:effectExtent l="0" t="0" r="0" b="1270"/>
            <wp:docPr id="1584161639" name="Kép 21" descr="A képen szöveg, sor, diagram,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61639" name="Kép 21" descr="A képen szöveg, sor, diagram, Diagram látható&#10;&#10;Előfordulhat, hogy az AI által létrehozott tartalom helytel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34B19D5C" w14:textId="77777777" w:rsidR="002D6A9F" w:rsidRPr="00083FE1" w:rsidRDefault="002D6A9F" w:rsidP="00B9302C">
      <w:pPr>
        <w:spacing w:line="240" w:lineRule="auto"/>
      </w:pPr>
      <w:r w:rsidRPr="00083FE1">
        <w:t xml:space="preserve"> </w:t>
      </w:r>
    </w:p>
    <w:p w14:paraId="1CEEAF43" w14:textId="027CA38D" w:rsidR="002D6A9F" w:rsidRPr="00083FE1" w:rsidRDefault="00BF719E" w:rsidP="00B9302C">
      <w:pPr>
        <w:spacing w:line="240" w:lineRule="auto"/>
      </w:pPr>
      <w:r w:rsidRPr="00083FE1">
        <w:rPr>
          <w:noProof/>
          <w:lang w:eastAsia="hu-HU"/>
        </w:rPr>
        <w:drawing>
          <wp:inline distT="0" distB="0" distL="0" distR="0" wp14:anchorId="029AF91F" wp14:editId="063A011E">
            <wp:extent cx="5760720" cy="4018915"/>
            <wp:effectExtent l="0" t="0" r="0" b="635"/>
            <wp:docPr id="8699243" name="Kép 1" descr="A képen szöveg,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243" name="Kép 1" descr="A képen szöveg, diagram, képernyőkép, sor látható&#10;&#10;Előfordulhat, hogy az AI által létrehozott tartalom helytel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4018915"/>
                    </a:xfrm>
                    <a:prstGeom prst="rect">
                      <a:avLst/>
                    </a:prstGeom>
                    <a:noFill/>
                    <a:ln>
                      <a:noFill/>
                    </a:ln>
                  </pic:spPr>
                </pic:pic>
              </a:graphicData>
            </a:graphic>
          </wp:inline>
        </w:drawing>
      </w:r>
    </w:p>
    <w:p w14:paraId="35D566F0" w14:textId="1400AEC1" w:rsidR="00414EF4" w:rsidRPr="00083FE1" w:rsidRDefault="00414EF4" w:rsidP="00414EF4">
      <w:pPr>
        <w:spacing w:line="240" w:lineRule="auto"/>
      </w:pPr>
      <w:r w:rsidRPr="00083FE1">
        <w:rPr>
          <w:noProof/>
          <w:lang w:eastAsia="hu-HU"/>
        </w:rPr>
        <w:lastRenderedPageBreak/>
        <w:drawing>
          <wp:inline distT="0" distB="0" distL="0" distR="0" wp14:anchorId="0526A004" wp14:editId="4F1CAC7C">
            <wp:extent cx="5760720" cy="4018915"/>
            <wp:effectExtent l="0" t="0" r="0" b="635"/>
            <wp:docPr id="852198227" name="Kép 12" descr="A képen szöveg,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98227" name="Kép 12" descr="A képen szöveg, diagram, képernyőkép, sor látható&#10;&#10;Előfordulhat, hogy az AI által létrehozott tartalom helytel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018915"/>
                    </a:xfrm>
                    <a:prstGeom prst="rect">
                      <a:avLst/>
                    </a:prstGeom>
                    <a:noFill/>
                    <a:ln>
                      <a:noFill/>
                    </a:ln>
                  </pic:spPr>
                </pic:pic>
              </a:graphicData>
            </a:graphic>
          </wp:inline>
        </w:drawing>
      </w:r>
    </w:p>
    <w:p w14:paraId="0BC652D8" w14:textId="661EFAE5" w:rsidR="002D6A9F" w:rsidRPr="00083FE1" w:rsidRDefault="002D6A9F" w:rsidP="00B9302C">
      <w:pPr>
        <w:spacing w:line="240" w:lineRule="auto"/>
      </w:pPr>
    </w:p>
    <w:p w14:paraId="5264D01B"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t>NMR spectra of compound 10M</w:t>
      </w:r>
    </w:p>
    <w:p w14:paraId="00907906" w14:textId="77777777" w:rsidR="002D6A9F" w:rsidRPr="00083FE1" w:rsidRDefault="002D6A9F" w:rsidP="00B9302C">
      <w:pPr>
        <w:spacing w:line="240" w:lineRule="auto"/>
      </w:pPr>
      <w:r w:rsidRPr="00083FE1">
        <w:rPr>
          <w:noProof/>
          <w:lang w:eastAsia="hu-HU"/>
        </w:rPr>
        <w:drawing>
          <wp:inline distT="0" distB="0" distL="0" distR="0" wp14:anchorId="59C432D9" wp14:editId="56DF97E1">
            <wp:extent cx="5760720" cy="4013835"/>
            <wp:effectExtent l="0" t="0" r="0" b="5715"/>
            <wp:docPr id="1793575931" name="Kép 23" descr="A képen szöveg,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75931" name="Kép 23" descr="A képen szöveg, diagram látható&#10;&#10;Előfordulhat, hogy az AI által létrehozott tartalom helytel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013835"/>
                    </a:xfrm>
                    <a:prstGeom prst="rect">
                      <a:avLst/>
                    </a:prstGeom>
                    <a:noFill/>
                    <a:ln>
                      <a:noFill/>
                    </a:ln>
                  </pic:spPr>
                </pic:pic>
              </a:graphicData>
            </a:graphic>
          </wp:inline>
        </w:drawing>
      </w:r>
    </w:p>
    <w:p w14:paraId="417F8D28" w14:textId="77777777" w:rsidR="002D6A9F" w:rsidRPr="00083FE1" w:rsidRDefault="002D6A9F" w:rsidP="00B9302C">
      <w:pPr>
        <w:spacing w:line="240" w:lineRule="auto"/>
      </w:pPr>
      <w:r w:rsidRPr="00083FE1">
        <w:rPr>
          <w:noProof/>
          <w:lang w:eastAsia="hu-HU"/>
        </w:rPr>
        <w:lastRenderedPageBreak/>
        <w:drawing>
          <wp:inline distT="0" distB="0" distL="0" distR="0" wp14:anchorId="5AD285E7" wp14:editId="5967CFB9">
            <wp:extent cx="5760720" cy="4018280"/>
            <wp:effectExtent l="0" t="0" r="0" b="1270"/>
            <wp:docPr id="1089319107" name="Kép 24" descr="A képen szöveg, diagram, sor,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19107" name="Kép 24" descr="A képen szöveg, diagram, sor, Diagram látható&#10;&#10;Előfordulhat, hogy az AI által létrehozott tartalom helytel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5557174A" w14:textId="77777777" w:rsidR="002D6A9F" w:rsidRPr="00083FE1" w:rsidRDefault="002D6A9F" w:rsidP="00B9302C">
      <w:pPr>
        <w:spacing w:line="240" w:lineRule="auto"/>
      </w:pPr>
      <w:r w:rsidRPr="00083FE1">
        <w:rPr>
          <w:noProof/>
          <w:lang w:eastAsia="hu-HU"/>
        </w:rPr>
        <w:drawing>
          <wp:inline distT="0" distB="0" distL="0" distR="0" wp14:anchorId="7E98E01E" wp14:editId="49DADF07">
            <wp:extent cx="5760720" cy="4017645"/>
            <wp:effectExtent l="0" t="0" r="0" b="1905"/>
            <wp:docPr id="128639690" name="Kép 4" descr="A képen szöveg,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9690" name="Kép 4" descr="A képen szöveg, diagram, képernyőkép, sor látható&#10;&#10;Előfordulhat, hogy az AI által létrehozott tartalom helytel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4017645"/>
                    </a:xfrm>
                    <a:prstGeom prst="rect">
                      <a:avLst/>
                    </a:prstGeom>
                    <a:noFill/>
                    <a:ln>
                      <a:noFill/>
                    </a:ln>
                  </pic:spPr>
                </pic:pic>
              </a:graphicData>
            </a:graphic>
          </wp:inline>
        </w:drawing>
      </w:r>
    </w:p>
    <w:p w14:paraId="11D47CE7" w14:textId="167DB11F" w:rsidR="00B52E77" w:rsidRPr="00083FE1" w:rsidRDefault="00B52E77" w:rsidP="00B52E77">
      <w:pPr>
        <w:spacing w:line="240" w:lineRule="auto"/>
      </w:pPr>
      <w:r w:rsidRPr="00083FE1">
        <w:rPr>
          <w:noProof/>
          <w:lang w:eastAsia="hu-HU"/>
        </w:rPr>
        <w:lastRenderedPageBreak/>
        <w:drawing>
          <wp:inline distT="0" distB="0" distL="0" distR="0" wp14:anchorId="57E1F081" wp14:editId="3E529B37">
            <wp:extent cx="5760720" cy="4018915"/>
            <wp:effectExtent l="0" t="0" r="0" b="635"/>
            <wp:docPr id="1983452142" name="Kép 14" descr="A képen szöveg, képernyőkép,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52142" name="Kép 14" descr="A képen szöveg, képernyőkép, diagram látható&#10;&#10;Előfordulhat, hogy az AI által létrehozott tartalom helytel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018915"/>
                    </a:xfrm>
                    <a:prstGeom prst="rect">
                      <a:avLst/>
                    </a:prstGeom>
                    <a:noFill/>
                    <a:ln>
                      <a:noFill/>
                    </a:ln>
                  </pic:spPr>
                </pic:pic>
              </a:graphicData>
            </a:graphic>
          </wp:inline>
        </w:drawing>
      </w:r>
    </w:p>
    <w:p w14:paraId="133F767D" w14:textId="77777777" w:rsidR="002E2087" w:rsidRPr="00083FE1" w:rsidRDefault="002E2087"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br w:type="page"/>
      </w:r>
    </w:p>
    <w:p w14:paraId="7957CD09" w14:textId="4D8C1CF3"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lastRenderedPageBreak/>
        <w:t>NMR spectra of compound 11D</w:t>
      </w:r>
    </w:p>
    <w:p w14:paraId="3861D3BF"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drawing>
          <wp:inline distT="0" distB="0" distL="0" distR="0" wp14:anchorId="6CAADA65" wp14:editId="71894023">
            <wp:extent cx="5760720" cy="4018280"/>
            <wp:effectExtent l="0" t="0" r="0" b="1270"/>
            <wp:docPr id="909428732" name="Kép 26" descr="A képen szöveg, diagram, sor,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28732" name="Kép 26" descr="A képen szöveg, diagram, sor, Diagram látható&#10;&#10;Előfordulhat, hogy az AI által létrehozott tartalom helytel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1C051B6F"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drawing>
          <wp:inline distT="0" distB="0" distL="0" distR="0" wp14:anchorId="396E6AD6" wp14:editId="5C0571C7">
            <wp:extent cx="5760720" cy="4018280"/>
            <wp:effectExtent l="0" t="0" r="0" b="1270"/>
            <wp:docPr id="2045555112" name="Kép 27" descr="A képen szöveg, sor, Diagram,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55112" name="Kép 27" descr="A képen szöveg, sor, Diagram, diagram látható&#10;&#10;Előfordulhat, hogy az AI által létrehozott tartalom helytel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0AFA2B06"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t xml:space="preserve"> </w:t>
      </w:r>
    </w:p>
    <w:p w14:paraId="3A513369"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lastRenderedPageBreak/>
        <w:drawing>
          <wp:inline distT="0" distB="0" distL="0" distR="0" wp14:anchorId="57EAB78F" wp14:editId="6290C1BD">
            <wp:extent cx="5760720" cy="4018280"/>
            <wp:effectExtent l="0" t="0" r="0" b="1270"/>
            <wp:docPr id="192686138" name="Kép 28" descr="A képen szöveg,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6138" name="Kép 28" descr="A képen szöveg, diagram, sor látható&#10;&#10;Előfordulhat, hogy az AI által létrehozott tartalom helytel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063137A0" w14:textId="74BDA5B1" w:rsidR="00450C66" w:rsidRPr="00083FE1" w:rsidRDefault="00450C66" w:rsidP="00450C66">
      <w:pPr>
        <w:spacing w:line="240" w:lineRule="auto"/>
        <w:rPr>
          <w:rFonts w:ascii="Times New Roman" w:hAnsi="Times New Roman" w:cs="Times New Roman"/>
          <w:b/>
          <w:sz w:val="24"/>
          <w:szCs w:val="24"/>
        </w:rPr>
      </w:pPr>
      <w:r w:rsidRPr="00083FE1">
        <w:rPr>
          <w:rFonts w:ascii="Times New Roman" w:hAnsi="Times New Roman" w:cs="Times New Roman"/>
          <w:b/>
          <w:noProof/>
          <w:sz w:val="24"/>
          <w:szCs w:val="24"/>
          <w:lang w:eastAsia="hu-HU"/>
        </w:rPr>
        <w:drawing>
          <wp:inline distT="0" distB="0" distL="0" distR="0" wp14:anchorId="19DE74BD" wp14:editId="47EC84E3">
            <wp:extent cx="5760720" cy="4018915"/>
            <wp:effectExtent l="0" t="0" r="0" b="635"/>
            <wp:docPr id="1135326555" name="Kép 16" descr="A képen szöveg,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26555" name="Kép 16" descr="A képen szöveg, képernyőkép látható&#10;&#10;Előfordulhat, hogy az AI által létrehozott tartalom helytel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4018915"/>
                    </a:xfrm>
                    <a:prstGeom prst="rect">
                      <a:avLst/>
                    </a:prstGeom>
                    <a:noFill/>
                    <a:ln>
                      <a:noFill/>
                    </a:ln>
                  </pic:spPr>
                </pic:pic>
              </a:graphicData>
            </a:graphic>
          </wp:inline>
        </w:drawing>
      </w:r>
    </w:p>
    <w:p w14:paraId="222CE323" w14:textId="5BD83557" w:rsidR="00FB3631" w:rsidRPr="00083FE1" w:rsidRDefault="00FB3631">
      <w:pPr>
        <w:rPr>
          <w:rFonts w:ascii="Times New Roman" w:hAnsi="Times New Roman" w:cs="Times New Roman"/>
          <w:b/>
          <w:sz w:val="24"/>
          <w:szCs w:val="24"/>
        </w:rPr>
      </w:pPr>
      <w:r w:rsidRPr="00083FE1">
        <w:rPr>
          <w:rFonts w:ascii="Times New Roman" w:hAnsi="Times New Roman" w:cs="Times New Roman"/>
          <w:b/>
          <w:sz w:val="24"/>
          <w:szCs w:val="24"/>
        </w:rPr>
        <w:br w:type="page"/>
      </w:r>
    </w:p>
    <w:p w14:paraId="7C851C6E" w14:textId="04B15595"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lastRenderedPageBreak/>
        <w:t>NMR spectra of compound 11M</w:t>
      </w:r>
    </w:p>
    <w:p w14:paraId="19A0A8B1" w14:textId="77777777" w:rsidR="002D6A9F" w:rsidRPr="00083FE1" w:rsidRDefault="002D6A9F" w:rsidP="00B9302C">
      <w:pPr>
        <w:spacing w:line="240" w:lineRule="auto"/>
      </w:pPr>
      <w:r w:rsidRPr="00083FE1">
        <w:rPr>
          <w:noProof/>
          <w:lang w:eastAsia="hu-HU"/>
        </w:rPr>
        <w:drawing>
          <wp:inline distT="0" distB="0" distL="0" distR="0" wp14:anchorId="666552DD" wp14:editId="5828D501">
            <wp:extent cx="5760720" cy="4018280"/>
            <wp:effectExtent l="0" t="0" r="0" b="1270"/>
            <wp:docPr id="115081427" name="Kép 29" descr="A képen szöveg, képernyőkép, sor,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1427" name="Kép 29" descr="A képen szöveg, képernyőkép, sor, Diagram látható&#10;&#10;Előfordulhat, hogy az AI által létrehozott tartalom helytel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4374442D" w14:textId="77777777" w:rsidR="002D6A9F" w:rsidRPr="00083FE1" w:rsidRDefault="002D6A9F" w:rsidP="00B9302C">
      <w:pPr>
        <w:spacing w:line="240" w:lineRule="auto"/>
      </w:pPr>
      <w:r w:rsidRPr="00083FE1">
        <w:t xml:space="preserve"> </w:t>
      </w:r>
    </w:p>
    <w:p w14:paraId="5E683CD3" w14:textId="77777777" w:rsidR="002D6A9F" w:rsidRPr="00083FE1" w:rsidRDefault="002D6A9F" w:rsidP="00B9302C">
      <w:pPr>
        <w:spacing w:line="240" w:lineRule="auto"/>
      </w:pPr>
      <w:r w:rsidRPr="00083FE1">
        <w:rPr>
          <w:noProof/>
          <w:lang w:eastAsia="hu-HU"/>
        </w:rPr>
        <w:drawing>
          <wp:inline distT="0" distB="0" distL="0" distR="0" wp14:anchorId="318076B5" wp14:editId="2856D473">
            <wp:extent cx="5760720" cy="4018280"/>
            <wp:effectExtent l="0" t="0" r="0" b="1270"/>
            <wp:docPr id="1517661282" name="Kép 30" descr="A képen szöveg, sor, Diagram,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61282" name="Kép 30" descr="A képen szöveg, sor, Diagram, diagram látható&#10;&#10;Előfordulhat, hogy az AI által létrehozott tartalom helytel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5FF2599F" w14:textId="77777777" w:rsidR="002D6A9F" w:rsidRPr="00083FE1" w:rsidRDefault="002D6A9F" w:rsidP="00B9302C">
      <w:pPr>
        <w:spacing w:line="240" w:lineRule="auto"/>
      </w:pPr>
      <w:r w:rsidRPr="00083FE1">
        <w:rPr>
          <w:noProof/>
          <w:lang w:eastAsia="hu-HU"/>
        </w:rPr>
        <w:lastRenderedPageBreak/>
        <w:drawing>
          <wp:inline distT="0" distB="0" distL="0" distR="0" wp14:anchorId="2620F953" wp14:editId="5A09ABCF">
            <wp:extent cx="5760720" cy="4018280"/>
            <wp:effectExtent l="0" t="0" r="0" b="1270"/>
            <wp:docPr id="1005599845" name="Kép 31" descr="A képen szöveg,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99845" name="Kép 31" descr="A képen szöveg, diagram, képernyőkép, sor látható&#10;&#10;Előfordulhat, hogy az AI által létrehozott tartalom helytel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13D59222" w14:textId="0B46751D" w:rsidR="001865A7" w:rsidRPr="00083FE1" w:rsidRDefault="001865A7" w:rsidP="001865A7">
      <w:pPr>
        <w:spacing w:line="240" w:lineRule="auto"/>
      </w:pPr>
      <w:r w:rsidRPr="00083FE1">
        <w:rPr>
          <w:noProof/>
          <w:lang w:eastAsia="hu-HU"/>
        </w:rPr>
        <w:drawing>
          <wp:inline distT="0" distB="0" distL="0" distR="0" wp14:anchorId="16AD5D00" wp14:editId="1EF139B4">
            <wp:extent cx="5760720" cy="4019550"/>
            <wp:effectExtent l="0" t="0" r="0" b="0"/>
            <wp:docPr id="1340298119" name="Kép 18" descr="A képen szöveg, Téglala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98119" name="Kép 18" descr="A képen szöveg, Téglalap látható&#10;&#10;Előfordulhat, hogy az AI által létrehozott tartalom helytel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4019550"/>
                    </a:xfrm>
                    <a:prstGeom prst="rect">
                      <a:avLst/>
                    </a:prstGeom>
                    <a:noFill/>
                    <a:ln>
                      <a:noFill/>
                    </a:ln>
                  </pic:spPr>
                </pic:pic>
              </a:graphicData>
            </a:graphic>
          </wp:inline>
        </w:drawing>
      </w:r>
    </w:p>
    <w:p w14:paraId="6F6502F9" w14:textId="7635A961" w:rsidR="001A3B41" w:rsidRPr="00083FE1" w:rsidRDefault="001A3B41">
      <w:r w:rsidRPr="00083FE1">
        <w:br w:type="page"/>
      </w:r>
    </w:p>
    <w:p w14:paraId="112FFEF9"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lastRenderedPageBreak/>
        <w:t>NMR spectra of compound 12D</w:t>
      </w:r>
    </w:p>
    <w:p w14:paraId="79555B50" w14:textId="77777777" w:rsidR="002D6A9F" w:rsidRPr="00083FE1" w:rsidRDefault="002D6A9F" w:rsidP="00B9302C">
      <w:pPr>
        <w:spacing w:line="240" w:lineRule="auto"/>
      </w:pPr>
      <w:r w:rsidRPr="00083FE1">
        <w:rPr>
          <w:noProof/>
          <w:lang w:eastAsia="hu-HU"/>
        </w:rPr>
        <w:drawing>
          <wp:inline distT="0" distB="0" distL="0" distR="0" wp14:anchorId="4011090E" wp14:editId="6895244B">
            <wp:extent cx="5760720" cy="4018280"/>
            <wp:effectExtent l="0" t="0" r="0" b="1270"/>
            <wp:docPr id="461260708" name="Kép 32" descr="A képen szöveg,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60708" name="Kép 32" descr="A képen szöveg, diagram, sor látható&#10;&#10;Előfordulhat, hogy az AI által létrehozott tartalom helytel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5A9D097E" w14:textId="77777777" w:rsidR="002D6A9F" w:rsidRPr="00083FE1" w:rsidRDefault="002D6A9F" w:rsidP="00B9302C">
      <w:pPr>
        <w:spacing w:line="240" w:lineRule="auto"/>
      </w:pPr>
      <w:r w:rsidRPr="00083FE1">
        <w:rPr>
          <w:noProof/>
          <w:lang w:eastAsia="hu-HU"/>
        </w:rPr>
        <w:drawing>
          <wp:inline distT="0" distB="0" distL="0" distR="0" wp14:anchorId="3C9E32A7" wp14:editId="1C0A0F9B">
            <wp:extent cx="5760720" cy="4018280"/>
            <wp:effectExtent l="0" t="0" r="0" b="1270"/>
            <wp:docPr id="486987900" name="Kép 34" descr="A képen szöveg, sor, diagram,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87900" name="Kép 34" descr="A képen szöveg, sor, diagram, Diagram látható&#10;&#10;Előfordulhat, hogy az AI által létrehozott tartalom helytel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5582034F" w14:textId="77777777" w:rsidR="002D6A9F" w:rsidRPr="00083FE1" w:rsidRDefault="002D6A9F" w:rsidP="00B9302C">
      <w:pPr>
        <w:spacing w:line="240" w:lineRule="auto"/>
      </w:pPr>
      <w:r w:rsidRPr="00083FE1">
        <w:t xml:space="preserve"> </w:t>
      </w:r>
    </w:p>
    <w:p w14:paraId="77C5D40C" w14:textId="77777777" w:rsidR="002D6A9F" w:rsidRPr="00083FE1" w:rsidRDefault="002D6A9F" w:rsidP="00B9302C">
      <w:pPr>
        <w:spacing w:line="240" w:lineRule="auto"/>
      </w:pPr>
      <w:r w:rsidRPr="00083FE1">
        <w:rPr>
          <w:noProof/>
          <w:lang w:eastAsia="hu-HU"/>
        </w:rPr>
        <w:lastRenderedPageBreak/>
        <w:drawing>
          <wp:inline distT="0" distB="0" distL="0" distR="0" wp14:anchorId="4905661B" wp14:editId="6F2AE782">
            <wp:extent cx="5760720" cy="4018280"/>
            <wp:effectExtent l="0" t="0" r="0" b="1270"/>
            <wp:docPr id="788780983" name="Kép 35" descr="A képen szöveg, diagram, Téglala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80983" name="Kép 35" descr="A képen szöveg, diagram, Téglalap, sor látható&#10;&#10;Előfordulhat, hogy az AI által létrehozott tartalom helytel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322956B3" w14:textId="717BF494" w:rsidR="00C45F73" w:rsidRPr="00083FE1" w:rsidRDefault="00C45F73" w:rsidP="00C45F73">
      <w:pPr>
        <w:spacing w:line="240" w:lineRule="auto"/>
      </w:pPr>
      <w:r w:rsidRPr="00083FE1">
        <w:rPr>
          <w:noProof/>
          <w:lang w:eastAsia="hu-HU"/>
        </w:rPr>
        <w:drawing>
          <wp:inline distT="0" distB="0" distL="0" distR="0" wp14:anchorId="6F01C682" wp14:editId="338D42F3">
            <wp:extent cx="5760720" cy="4018915"/>
            <wp:effectExtent l="0" t="0" r="0" b="635"/>
            <wp:docPr id="613476465" name="Kép 20" descr="A képen szöveg, képernyőkép,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76465" name="Kép 20" descr="A képen szöveg, képernyőkép, diagram, sor látható&#10;&#10;Előfordulhat, hogy az AI által létrehozott tartalom helytel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4018915"/>
                    </a:xfrm>
                    <a:prstGeom prst="rect">
                      <a:avLst/>
                    </a:prstGeom>
                    <a:noFill/>
                    <a:ln>
                      <a:noFill/>
                    </a:ln>
                  </pic:spPr>
                </pic:pic>
              </a:graphicData>
            </a:graphic>
          </wp:inline>
        </w:drawing>
      </w:r>
    </w:p>
    <w:p w14:paraId="73626B8D" w14:textId="19108170" w:rsidR="001A3B41" w:rsidRPr="00083FE1" w:rsidRDefault="001A3B41">
      <w:r w:rsidRPr="00083FE1">
        <w:br w:type="page"/>
      </w:r>
    </w:p>
    <w:p w14:paraId="66542E0A" w14:textId="2F127D6C"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lastRenderedPageBreak/>
        <w:t>NMR spectra of compound 12M</w:t>
      </w:r>
    </w:p>
    <w:p w14:paraId="4677231A"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drawing>
          <wp:inline distT="0" distB="0" distL="0" distR="0" wp14:anchorId="5C004DED" wp14:editId="12BA65ED">
            <wp:extent cx="5760720" cy="4018280"/>
            <wp:effectExtent l="0" t="0" r="0" b="1270"/>
            <wp:docPr id="190877648" name="Kép 36" descr="A képen szöveg, sor, diagram,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7648" name="Kép 36" descr="A képen szöveg, sor, diagram, Diagram látható&#10;&#10;Előfordulhat, hogy az AI által létrehozott tartalom helytele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638A84BE"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t xml:space="preserve"> </w:t>
      </w:r>
    </w:p>
    <w:p w14:paraId="5413673B"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drawing>
          <wp:inline distT="0" distB="0" distL="0" distR="0" wp14:anchorId="13E4ECFF" wp14:editId="5064B971">
            <wp:extent cx="5760720" cy="4020820"/>
            <wp:effectExtent l="0" t="0" r="0" b="0"/>
            <wp:docPr id="1658899058" name="Kép 37" descr="A képen szöveg, sor, Diagram,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99058" name="Kép 37" descr="A képen szöveg, sor, Diagram, Párhuzamos látható&#10;&#10;Előfordulhat, hogy az AI által létrehozott tartalom helytele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076C2618"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lastRenderedPageBreak/>
        <w:drawing>
          <wp:inline distT="0" distB="0" distL="0" distR="0" wp14:anchorId="432B16D7" wp14:editId="67181A6F">
            <wp:extent cx="5760720" cy="4020820"/>
            <wp:effectExtent l="0" t="0" r="0" b="0"/>
            <wp:docPr id="754383568" name="Kép 38" descr="A képen szöveg, diagram, képernyőkép,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83568" name="Kép 38" descr="A képen szöveg, diagram, képernyőkép, Diagram látható&#10;&#10;Előfordulhat, hogy az AI által létrehozott tartalom helytel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2CF6C952" w14:textId="053F6FE3" w:rsidR="00C45F73" w:rsidRPr="00083FE1" w:rsidRDefault="00C45F73" w:rsidP="00C45F73">
      <w:pPr>
        <w:spacing w:line="240" w:lineRule="auto"/>
        <w:rPr>
          <w:rFonts w:ascii="Times New Roman" w:hAnsi="Times New Roman" w:cs="Times New Roman"/>
          <w:b/>
          <w:sz w:val="24"/>
          <w:szCs w:val="24"/>
        </w:rPr>
      </w:pPr>
      <w:r w:rsidRPr="00083FE1">
        <w:rPr>
          <w:rFonts w:ascii="Times New Roman" w:hAnsi="Times New Roman" w:cs="Times New Roman"/>
          <w:b/>
          <w:noProof/>
          <w:sz w:val="24"/>
          <w:szCs w:val="24"/>
          <w:lang w:eastAsia="hu-HU"/>
        </w:rPr>
        <w:drawing>
          <wp:inline distT="0" distB="0" distL="0" distR="0" wp14:anchorId="2092709C" wp14:editId="66A9C606">
            <wp:extent cx="5760720" cy="4016375"/>
            <wp:effectExtent l="0" t="0" r="0" b="3175"/>
            <wp:docPr id="870450762" name="Kép 22" descr="A képen szöveg, képernyőkép, Téglala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50762" name="Kép 22" descr="A képen szöveg, képernyőkép, Téglalap látható&#10;&#10;Előfordulhat, hogy az AI által létrehozott tartalom helytele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4016375"/>
                    </a:xfrm>
                    <a:prstGeom prst="rect">
                      <a:avLst/>
                    </a:prstGeom>
                    <a:noFill/>
                    <a:ln>
                      <a:noFill/>
                    </a:ln>
                  </pic:spPr>
                </pic:pic>
              </a:graphicData>
            </a:graphic>
          </wp:inline>
        </w:drawing>
      </w:r>
    </w:p>
    <w:p w14:paraId="3BB65C84" w14:textId="77777777" w:rsidR="001A3B41" w:rsidRPr="00083FE1" w:rsidRDefault="001A3B41">
      <w:pPr>
        <w:rPr>
          <w:rFonts w:ascii="Times New Roman" w:hAnsi="Times New Roman" w:cs="Times New Roman"/>
          <w:b/>
          <w:sz w:val="24"/>
          <w:szCs w:val="24"/>
        </w:rPr>
      </w:pPr>
      <w:r w:rsidRPr="00083FE1">
        <w:rPr>
          <w:rFonts w:ascii="Times New Roman" w:hAnsi="Times New Roman" w:cs="Times New Roman"/>
          <w:b/>
          <w:sz w:val="24"/>
          <w:szCs w:val="24"/>
        </w:rPr>
        <w:br w:type="page"/>
      </w:r>
    </w:p>
    <w:p w14:paraId="5ED89D83"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lastRenderedPageBreak/>
        <w:t>NMR spectra of compound 13D</w:t>
      </w:r>
    </w:p>
    <w:p w14:paraId="371F8388"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drawing>
          <wp:inline distT="0" distB="0" distL="0" distR="0" wp14:anchorId="22BAF67B" wp14:editId="798EA492">
            <wp:extent cx="5760720" cy="4018280"/>
            <wp:effectExtent l="0" t="0" r="0" b="1270"/>
            <wp:docPr id="2085164328" name="Kép 39" descr="A képen szöveg, sor, diagram,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64328" name="Kép 39" descr="A képen szöveg, sor, diagram, Diagram látható&#10;&#10;Előfordulhat, hogy az AI által létrehozott tartalom helytele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4F05C32F"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drawing>
          <wp:inline distT="0" distB="0" distL="0" distR="0" wp14:anchorId="704C77B6" wp14:editId="409978EE">
            <wp:extent cx="5760720" cy="4018280"/>
            <wp:effectExtent l="0" t="0" r="0" b="1270"/>
            <wp:docPr id="747056832" name="Kép 40" descr="A képen szöveg, sor,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56832" name="Kép 40" descr="A képen szöveg, sor, Diagram látható&#10;&#10;Előfordulhat, hogy az AI által létrehozott tartalom helytele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2B1DC68E"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t xml:space="preserve"> </w:t>
      </w:r>
    </w:p>
    <w:p w14:paraId="3056FF51"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lastRenderedPageBreak/>
        <w:drawing>
          <wp:inline distT="0" distB="0" distL="0" distR="0" wp14:anchorId="5AC10705" wp14:editId="3A372C60">
            <wp:extent cx="5760720" cy="4018280"/>
            <wp:effectExtent l="0" t="0" r="0" b="1270"/>
            <wp:docPr id="692319990" name="Kép 41" descr="A képen szöveg, diagram,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19990" name="Kép 41" descr="A képen szöveg, diagram, képernyőkép látható&#10;&#10;Előfordulhat, hogy az AI által létrehozott tartalom helytele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18A37A9C" w14:textId="14A9E4EE" w:rsidR="00770723" w:rsidRPr="00083FE1" w:rsidRDefault="00770723" w:rsidP="00770723">
      <w:pPr>
        <w:spacing w:line="240" w:lineRule="auto"/>
        <w:rPr>
          <w:rFonts w:ascii="Times New Roman" w:hAnsi="Times New Roman" w:cs="Times New Roman"/>
          <w:b/>
          <w:sz w:val="24"/>
          <w:szCs w:val="24"/>
        </w:rPr>
      </w:pPr>
      <w:r w:rsidRPr="00083FE1">
        <w:rPr>
          <w:rFonts w:ascii="Times New Roman" w:hAnsi="Times New Roman" w:cs="Times New Roman"/>
          <w:b/>
          <w:noProof/>
          <w:sz w:val="24"/>
          <w:szCs w:val="24"/>
          <w:lang w:eastAsia="hu-HU"/>
        </w:rPr>
        <w:drawing>
          <wp:inline distT="0" distB="0" distL="0" distR="0" wp14:anchorId="0F21A429" wp14:editId="1183FEE6">
            <wp:extent cx="5760720" cy="4018915"/>
            <wp:effectExtent l="0" t="0" r="0" b="635"/>
            <wp:docPr id="1444467291" name="Kép 24" descr="A képen szöveg,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67291" name="Kép 24" descr="A képen szöveg, képernyőkép látható&#10;&#10;Előfordulhat, hogy az AI által létrehozott tartalom helytele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4018915"/>
                    </a:xfrm>
                    <a:prstGeom prst="rect">
                      <a:avLst/>
                    </a:prstGeom>
                    <a:noFill/>
                    <a:ln>
                      <a:noFill/>
                    </a:ln>
                  </pic:spPr>
                </pic:pic>
              </a:graphicData>
            </a:graphic>
          </wp:inline>
        </w:drawing>
      </w:r>
    </w:p>
    <w:p w14:paraId="1D972862" w14:textId="58CEC1D2" w:rsidR="001A3B41" w:rsidRPr="00083FE1" w:rsidRDefault="001A3B41">
      <w:pPr>
        <w:rPr>
          <w:rFonts w:ascii="Times New Roman" w:hAnsi="Times New Roman" w:cs="Times New Roman"/>
          <w:b/>
          <w:sz w:val="24"/>
          <w:szCs w:val="24"/>
        </w:rPr>
      </w:pPr>
      <w:r w:rsidRPr="00083FE1">
        <w:rPr>
          <w:rFonts w:ascii="Times New Roman" w:hAnsi="Times New Roman" w:cs="Times New Roman"/>
          <w:b/>
          <w:sz w:val="24"/>
          <w:szCs w:val="24"/>
        </w:rPr>
        <w:br w:type="page"/>
      </w:r>
    </w:p>
    <w:p w14:paraId="16C333F7" w14:textId="21C4FFD4"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lastRenderedPageBreak/>
        <w:t>NMR spectra of compound 13M</w:t>
      </w:r>
    </w:p>
    <w:p w14:paraId="59AD5522"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drawing>
          <wp:inline distT="0" distB="0" distL="0" distR="0" wp14:anchorId="71AE2561" wp14:editId="40DCF785">
            <wp:extent cx="5760720" cy="4018280"/>
            <wp:effectExtent l="0" t="0" r="0" b="1270"/>
            <wp:docPr id="2114136500" name="Kép 42" descr="A képen szöveg, diagram, sor,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36500" name="Kép 42" descr="A képen szöveg, diagram, sor, Diagram látható&#10;&#10;Előfordulhat, hogy az AI által létrehozott tartalom helytele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69A7E15A" w14:textId="77777777" w:rsidR="002D6A9F" w:rsidRPr="00083FE1" w:rsidRDefault="002D6A9F" w:rsidP="00B9302C">
      <w:pPr>
        <w:spacing w:line="240" w:lineRule="auto"/>
        <w:rPr>
          <w:rFonts w:ascii="Times New Roman" w:hAnsi="Times New Roman" w:cs="Times New Roman"/>
          <w:b/>
          <w:sz w:val="24"/>
          <w:szCs w:val="24"/>
        </w:rPr>
      </w:pPr>
    </w:p>
    <w:p w14:paraId="687D1807"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drawing>
          <wp:inline distT="0" distB="0" distL="0" distR="0" wp14:anchorId="781077C3" wp14:editId="2ACF7ADD">
            <wp:extent cx="5760720" cy="4020820"/>
            <wp:effectExtent l="0" t="0" r="0" b="0"/>
            <wp:docPr id="251928337" name="Kép 43" descr="A képen szöveg, sor, kézírás,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28337" name="Kép 43" descr="A képen szöveg, sor, kézírás, Diagram látható&#10;&#10;Előfordulhat, hogy az AI által létrehozott tartalom helytele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220FB8AF"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lastRenderedPageBreak/>
        <w:drawing>
          <wp:inline distT="0" distB="0" distL="0" distR="0" wp14:anchorId="74A9300C" wp14:editId="19A52C4E">
            <wp:extent cx="5760720" cy="4020820"/>
            <wp:effectExtent l="0" t="0" r="0" b="0"/>
            <wp:docPr id="1262255990" name="Kép 44" descr="A képen szöveg,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55990" name="Kép 44" descr="A képen szöveg, diagram, képernyőkép, sor látható&#10;&#10;Előfordulhat, hogy az AI által létrehozott tartalom helytele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2C6768FA" w14:textId="4DFB1C6C" w:rsidR="00311DBB" w:rsidRPr="00083FE1" w:rsidRDefault="00311DBB" w:rsidP="00311DBB">
      <w:pPr>
        <w:spacing w:line="240" w:lineRule="auto"/>
        <w:rPr>
          <w:rFonts w:ascii="Times New Roman" w:hAnsi="Times New Roman" w:cs="Times New Roman"/>
          <w:b/>
          <w:sz w:val="24"/>
          <w:szCs w:val="24"/>
        </w:rPr>
      </w:pPr>
      <w:r w:rsidRPr="00083FE1">
        <w:rPr>
          <w:rFonts w:ascii="Times New Roman" w:hAnsi="Times New Roman" w:cs="Times New Roman"/>
          <w:b/>
          <w:noProof/>
          <w:sz w:val="24"/>
          <w:szCs w:val="24"/>
          <w:lang w:eastAsia="hu-HU"/>
        </w:rPr>
        <w:drawing>
          <wp:inline distT="0" distB="0" distL="0" distR="0" wp14:anchorId="660D6EFA" wp14:editId="0190021A">
            <wp:extent cx="5760720" cy="4018915"/>
            <wp:effectExtent l="0" t="0" r="0" b="635"/>
            <wp:docPr id="1108399737" name="Kép 26" descr="A képen szöveg, képernyőkép, Téglala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99737" name="Kép 26" descr="A képen szöveg, képernyőkép, Téglalap látható&#10;&#10;Előfordulhat, hogy az AI által létrehozott tartalom helytele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4018915"/>
                    </a:xfrm>
                    <a:prstGeom prst="rect">
                      <a:avLst/>
                    </a:prstGeom>
                    <a:noFill/>
                    <a:ln>
                      <a:noFill/>
                    </a:ln>
                  </pic:spPr>
                </pic:pic>
              </a:graphicData>
            </a:graphic>
          </wp:inline>
        </w:drawing>
      </w:r>
    </w:p>
    <w:p w14:paraId="61221989" w14:textId="77777777" w:rsidR="00BC0122" w:rsidRPr="00083FE1" w:rsidRDefault="00BC0122">
      <w:pPr>
        <w:rPr>
          <w:rFonts w:ascii="Times New Roman" w:hAnsi="Times New Roman" w:cs="Times New Roman"/>
          <w:b/>
          <w:sz w:val="24"/>
          <w:szCs w:val="24"/>
        </w:rPr>
      </w:pPr>
      <w:r w:rsidRPr="00083FE1">
        <w:rPr>
          <w:rFonts w:ascii="Times New Roman" w:hAnsi="Times New Roman" w:cs="Times New Roman"/>
          <w:b/>
          <w:sz w:val="24"/>
          <w:szCs w:val="24"/>
        </w:rPr>
        <w:br w:type="page"/>
      </w:r>
    </w:p>
    <w:p w14:paraId="63AF7171"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lastRenderedPageBreak/>
        <w:t>NMR spectra of compound 14M</w:t>
      </w:r>
    </w:p>
    <w:p w14:paraId="5C9FDAAF"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drawing>
          <wp:inline distT="0" distB="0" distL="0" distR="0" wp14:anchorId="70A16E32" wp14:editId="7C0D6767">
            <wp:extent cx="5760720" cy="4018280"/>
            <wp:effectExtent l="0" t="0" r="0" b="1270"/>
            <wp:docPr id="1928527634" name="Kép 45" descr="A képen szöveg, sor, Diagram,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27634" name="Kép 45" descr="A képen szöveg, sor, Diagram, képernyőkép látható&#10;&#10;Előfordulhat, hogy az AI által létrehozott tartalom helytele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7B955538"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drawing>
          <wp:inline distT="0" distB="0" distL="0" distR="0" wp14:anchorId="2944C258" wp14:editId="4DE08169">
            <wp:extent cx="5760720" cy="4018280"/>
            <wp:effectExtent l="0" t="0" r="0" b="1270"/>
            <wp:docPr id="1489742119" name="Kép 46" descr="A képen szöveg, diagram, sor,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42119" name="Kép 46" descr="A képen szöveg, diagram, sor, Diagram látható&#10;&#10;Előfordulhat, hogy az AI által létrehozott tartalom helytele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2AF349E5"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t xml:space="preserve"> </w:t>
      </w:r>
    </w:p>
    <w:p w14:paraId="5266961B"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lastRenderedPageBreak/>
        <w:drawing>
          <wp:inline distT="0" distB="0" distL="0" distR="0" wp14:anchorId="38D17203" wp14:editId="560FA0E6">
            <wp:extent cx="5760720" cy="4017645"/>
            <wp:effectExtent l="0" t="0" r="0" b="1905"/>
            <wp:docPr id="2137986083" name="Kép 5" descr="A képen szöveg,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86083" name="Kép 5" descr="A képen szöveg, diagram, képernyőkép, sor látható&#10;&#10;Előfordulhat, hogy az AI által létrehozott tartalom helytele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4017645"/>
                    </a:xfrm>
                    <a:prstGeom prst="rect">
                      <a:avLst/>
                    </a:prstGeom>
                    <a:noFill/>
                    <a:ln>
                      <a:noFill/>
                    </a:ln>
                  </pic:spPr>
                </pic:pic>
              </a:graphicData>
            </a:graphic>
          </wp:inline>
        </w:drawing>
      </w:r>
    </w:p>
    <w:p w14:paraId="30CCB7D6" w14:textId="600D49CF" w:rsidR="00EB4933" w:rsidRPr="00083FE1" w:rsidRDefault="00EB4933" w:rsidP="00EB4933">
      <w:pPr>
        <w:spacing w:line="240" w:lineRule="auto"/>
        <w:rPr>
          <w:rFonts w:ascii="Times New Roman" w:hAnsi="Times New Roman" w:cs="Times New Roman"/>
          <w:b/>
          <w:sz w:val="24"/>
          <w:szCs w:val="24"/>
        </w:rPr>
      </w:pPr>
      <w:r w:rsidRPr="00083FE1">
        <w:rPr>
          <w:rFonts w:ascii="Times New Roman" w:hAnsi="Times New Roman" w:cs="Times New Roman"/>
          <w:b/>
          <w:noProof/>
          <w:sz w:val="24"/>
          <w:szCs w:val="24"/>
          <w:lang w:eastAsia="hu-HU"/>
        </w:rPr>
        <w:drawing>
          <wp:inline distT="0" distB="0" distL="0" distR="0" wp14:anchorId="6D4CA7C2" wp14:editId="4A7067AF">
            <wp:extent cx="5760720" cy="4018915"/>
            <wp:effectExtent l="0" t="0" r="0" b="635"/>
            <wp:docPr id="401798201" name="Kép 28" descr="A képen szöveg, képernyőkép,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98201" name="Kép 28" descr="A képen szöveg, képernyőkép, diagram, sor látható&#10;&#10;Előfordulhat, hogy az AI által létrehozott tartalom helytele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4018915"/>
                    </a:xfrm>
                    <a:prstGeom prst="rect">
                      <a:avLst/>
                    </a:prstGeom>
                    <a:noFill/>
                    <a:ln>
                      <a:noFill/>
                    </a:ln>
                  </pic:spPr>
                </pic:pic>
              </a:graphicData>
            </a:graphic>
          </wp:inline>
        </w:drawing>
      </w:r>
    </w:p>
    <w:p w14:paraId="31164E00" w14:textId="72CBF2BF" w:rsidR="00A61A4F" w:rsidRPr="00083FE1" w:rsidRDefault="00A61A4F">
      <w:pPr>
        <w:rPr>
          <w:rFonts w:ascii="Times New Roman" w:hAnsi="Times New Roman" w:cs="Times New Roman"/>
          <w:b/>
          <w:sz w:val="24"/>
          <w:szCs w:val="24"/>
        </w:rPr>
      </w:pPr>
      <w:r w:rsidRPr="00083FE1">
        <w:rPr>
          <w:rFonts w:ascii="Times New Roman" w:hAnsi="Times New Roman" w:cs="Times New Roman"/>
          <w:b/>
          <w:sz w:val="24"/>
          <w:szCs w:val="24"/>
        </w:rPr>
        <w:br w:type="page"/>
      </w:r>
    </w:p>
    <w:p w14:paraId="4B378CFC" w14:textId="4AF4EC33"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lastRenderedPageBreak/>
        <w:t>NMR spectra of compound 15D</w:t>
      </w:r>
    </w:p>
    <w:p w14:paraId="2D28859A"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drawing>
          <wp:inline distT="0" distB="0" distL="0" distR="0" wp14:anchorId="309C8028" wp14:editId="7EED47E2">
            <wp:extent cx="5760720" cy="4018280"/>
            <wp:effectExtent l="0" t="0" r="0" b="1270"/>
            <wp:docPr id="385163847" name="Kép 48" descr="A képen szöveg,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63847" name="Kép 48" descr="A képen szöveg, diagram, sor látható&#10;&#10;Előfordulhat, hogy az AI által létrehozott tartalom helytele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069A278F"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t xml:space="preserve"> </w:t>
      </w:r>
    </w:p>
    <w:p w14:paraId="62EC5EC8"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drawing>
          <wp:inline distT="0" distB="0" distL="0" distR="0" wp14:anchorId="6FEBA2A2" wp14:editId="3DCB12AB">
            <wp:extent cx="5760720" cy="4018280"/>
            <wp:effectExtent l="0" t="0" r="0" b="1270"/>
            <wp:docPr id="2029245776" name="Kép 49" descr="A képen szöveg, sor, diagram,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5776" name="Kép 49" descr="A képen szöveg, sor, diagram, Diagram látható&#10;&#10;Előfordulhat, hogy az AI által létrehozott tartalom helytele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20FD0396"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lastRenderedPageBreak/>
        <w:drawing>
          <wp:inline distT="0" distB="0" distL="0" distR="0" wp14:anchorId="329800AA" wp14:editId="0C5E4BBC">
            <wp:extent cx="5760720" cy="4018280"/>
            <wp:effectExtent l="0" t="0" r="0" b="1270"/>
            <wp:docPr id="588847363" name="Kép 50" descr="A képen szöveg,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7363" name="Kép 50" descr="A képen szöveg, diagram, képernyőkép, sor látható&#10;&#10;Előfordulhat, hogy az AI által létrehozott tartalom helytele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51F62E3F" w14:textId="04CE395A" w:rsidR="000F1FCD" w:rsidRPr="00083FE1" w:rsidRDefault="000F1FCD" w:rsidP="000F1FCD">
      <w:pPr>
        <w:spacing w:line="240" w:lineRule="auto"/>
        <w:rPr>
          <w:rFonts w:ascii="Times New Roman" w:hAnsi="Times New Roman" w:cs="Times New Roman"/>
          <w:b/>
          <w:sz w:val="24"/>
          <w:szCs w:val="24"/>
        </w:rPr>
      </w:pPr>
      <w:r w:rsidRPr="00083FE1">
        <w:rPr>
          <w:rFonts w:ascii="Times New Roman" w:hAnsi="Times New Roman" w:cs="Times New Roman"/>
          <w:b/>
          <w:noProof/>
          <w:sz w:val="24"/>
          <w:szCs w:val="24"/>
          <w:lang w:eastAsia="hu-HU"/>
        </w:rPr>
        <w:drawing>
          <wp:inline distT="0" distB="0" distL="0" distR="0" wp14:anchorId="70ADADEC" wp14:editId="10553623">
            <wp:extent cx="5760720" cy="4018915"/>
            <wp:effectExtent l="0" t="0" r="0" b="635"/>
            <wp:docPr id="1883510248" name="Kép 30" descr="A képen szöveg, képernyőkép,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10248" name="Kép 30" descr="A képen szöveg, képernyőkép, diagram, sor látható&#10;&#10;Előfordulhat, hogy az AI által létrehozott tartalom helytele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4018915"/>
                    </a:xfrm>
                    <a:prstGeom prst="rect">
                      <a:avLst/>
                    </a:prstGeom>
                    <a:noFill/>
                    <a:ln>
                      <a:noFill/>
                    </a:ln>
                  </pic:spPr>
                </pic:pic>
              </a:graphicData>
            </a:graphic>
          </wp:inline>
        </w:drawing>
      </w:r>
    </w:p>
    <w:p w14:paraId="41601D04" w14:textId="77777777" w:rsidR="004F6046" w:rsidRPr="00083FE1" w:rsidRDefault="004F6046">
      <w:pPr>
        <w:rPr>
          <w:rFonts w:ascii="Times New Roman" w:hAnsi="Times New Roman" w:cs="Times New Roman"/>
          <w:b/>
          <w:sz w:val="24"/>
          <w:szCs w:val="24"/>
        </w:rPr>
      </w:pPr>
      <w:r w:rsidRPr="00083FE1">
        <w:rPr>
          <w:rFonts w:ascii="Times New Roman" w:hAnsi="Times New Roman" w:cs="Times New Roman"/>
          <w:b/>
          <w:sz w:val="24"/>
          <w:szCs w:val="24"/>
        </w:rPr>
        <w:br w:type="page"/>
      </w:r>
    </w:p>
    <w:p w14:paraId="225FA369" w14:textId="77777777" w:rsidR="002D6A9F" w:rsidRPr="00083FE1" w:rsidRDefault="002D6A9F" w:rsidP="00B9302C">
      <w:pPr>
        <w:spacing w:line="240" w:lineRule="auto"/>
        <w:rPr>
          <w:rFonts w:ascii="Times New Roman" w:hAnsi="Times New Roman" w:cs="Times New Roman"/>
          <w:b/>
          <w:sz w:val="24"/>
          <w:szCs w:val="24"/>
        </w:rPr>
      </w:pPr>
      <w:r w:rsidRPr="00083FE1">
        <w:rPr>
          <w:rFonts w:ascii="Times New Roman" w:hAnsi="Times New Roman" w:cs="Times New Roman"/>
          <w:b/>
          <w:sz w:val="24"/>
          <w:szCs w:val="24"/>
        </w:rPr>
        <w:lastRenderedPageBreak/>
        <w:t>NMR spectra of compound 15M</w:t>
      </w:r>
    </w:p>
    <w:p w14:paraId="4A0CAC17" w14:textId="77777777" w:rsidR="002D6A9F" w:rsidRPr="00083FE1" w:rsidRDefault="002D6A9F" w:rsidP="00B9302C">
      <w:pPr>
        <w:spacing w:line="240" w:lineRule="auto"/>
        <w:rPr>
          <w:rFonts w:ascii="Times New Roman" w:hAnsi="Times New Roman" w:cs="Times New Roman"/>
          <w:b/>
          <w:sz w:val="24"/>
          <w:szCs w:val="24"/>
        </w:rPr>
      </w:pPr>
      <w:r w:rsidRPr="00083FE1">
        <w:rPr>
          <w:noProof/>
          <w:lang w:eastAsia="hu-HU"/>
        </w:rPr>
        <w:drawing>
          <wp:inline distT="0" distB="0" distL="0" distR="0" wp14:anchorId="188C13D6" wp14:editId="50E1B67B">
            <wp:extent cx="5760720" cy="3980180"/>
            <wp:effectExtent l="0" t="0" r="0" b="1270"/>
            <wp:docPr id="474830816" name="Kép 51" descr="A képen szöveg, sor,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30816" name="Kép 51" descr="A képen szöveg, sor, diagram látható&#10;&#10;Előfordulhat, hogy az AI által létrehozott tartalom helytele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3980180"/>
                    </a:xfrm>
                    <a:prstGeom prst="rect">
                      <a:avLst/>
                    </a:prstGeom>
                    <a:noFill/>
                    <a:ln>
                      <a:noFill/>
                    </a:ln>
                  </pic:spPr>
                </pic:pic>
              </a:graphicData>
            </a:graphic>
          </wp:inline>
        </w:drawing>
      </w:r>
    </w:p>
    <w:p w14:paraId="6332C9FE" w14:textId="77777777" w:rsidR="002D6A9F" w:rsidRPr="00083FE1" w:rsidRDefault="002D6A9F" w:rsidP="00B9302C">
      <w:pPr>
        <w:spacing w:line="240" w:lineRule="auto"/>
      </w:pPr>
      <w:r w:rsidRPr="00083FE1">
        <w:rPr>
          <w:noProof/>
          <w:lang w:eastAsia="hu-HU"/>
        </w:rPr>
        <w:drawing>
          <wp:inline distT="0" distB="0" distL="0" distR="0" wp14:anchorId="7E22804B" wp14:editId="0CA0C7DE">
            <wp:extent cx="5760720" cy="4018280"/>
            <wp:effectExtent l="0" t="0" r="0" b="1270"/>
            <wp:docPr id="1777793628" name="Kép 52" descr="A képen szöveg, sor, Diagram,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93628" name="Kép 52" descr="A képen szöveg, sor, Diagram, diagram látható&#10;&#10;Előfordulhat, hogy az AI által létrehozott tartalom helytele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2E7BF4BC" w14:textId="77777777" w:rsidR="002D6A9F" w:rsidRPr="00083FE1" w:rsidRDefault="002D6A9F" w:rsidP="00B9302C">
      <w:pPr>
        <w:spacing w:line="240" w:lineRule="auto"/>
      </w:pPr>
      <w:r w:rsidRPr="00083FE1">
        <w:t xml:space="preserve"> </w:t>
      </w:r>
    </w:p>
    <w:p w14:paraId="64689381" w14:textId="77777777" w:rsidR="002D6A9F" w:rsidRPr="00083FE1" w:rsidRDefault="002D6A9F" w:rsidP="00B9302C">
      <w:pPr>
        <w:spacing w:line="240" w:lineRule="auto"/>
      </w:pPr>
      <w:r w:rsidRPr="00083FE1">
        <w:rPr>
          <w:noProof/>
          <w:lang w:eastAsia="hu-HU"/>
        </w:rPr>
        <w:lastRenderedPageBreak/>
        <w:drawing>
          <wp:inline distT="0" distB="0" distL="0" distR="0" wp14:anchorId="0F2044A0" wp14:editId="63F571B5">
            <wp:extent cx="5760720" cy="4018280"/>
            <wp:effectExtent l="0" t="0" r="0" b="1270"/>
            <wp:docPr id="1193047369" name="Kép 53" descr="A képen szöveg,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47369" name="Kép 53" descr="A képen szöveg, diagram, képernyőkép, sor látható&#10;&#10;Előfordulhat, hogy az AI által létrehozott tartalom helytele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6653ED05" w14:textId="55B1DE4E" w:rsidR="00DC77E0" w:rsidRPr="00DC77E0" w:rsidRDefault="00DC77E0" w:rsidP="00DC77E0">
      <w:pPr>
        <w:spacing w:line="240" w:lineRule="auto"/>
        <w:rPr>
          <w:rFonts w:ascii="Times New Roman" w:hAnsi="Times New Roman" w:cs="Times New Roman"/>
          <w:sz w:val="24"/>
          <w:szCs w:val="24"/>
        </w:rPr>
      </w:pPr>
      <w:r w:rsidRPr="00083FE1">
        <w:rPr>
          <w:rFonts w:ascii="Times New Roman" w:hAnsi="Times New Roman" w:cs="Times New Roman"/>
          <w:noProof/>
          <w:sz w:val="24"/>
          <w:szCs w:val="24"/>
          <w:lang w:eastAsia="hu-HU"/>
        </w:rPr>
        <w:drawing>
          <wp:inline distT="0" distB="0" distL="0" distR="0" wp14:anchorId="4255881F" wp14:editId="53B81D5C">
            <wp:extent cx="5760720" cy="4018915"/>
            <wp:effectExtent l="0" t="0" r="0" b="635"/>
            <wp:docPr id="861646759" name="Kép 32" descr="A képen szöveg, képernyőkép,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46759" name="Kép 32" descr="A képen szöveg, képernyőkép, diagram látható&#10;&#10;Előfordulhat, hogy az AI által létrehozott tartalom helytele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4018915"/>
                    </a:xfrm>
                    <a:prstGeom prst="rect">
                      <a:avLst/>
                    </a:prstGeom>
                    <a:noFill/>
                    <a:ln>
                      <a:noFill/>
                    </a:ln>
                  </pic:spPr>
                </pic:pic>
              </a:graphicData>
            </a:graphic>
          </wp:inline>
        </w:drawing>
      </w:r>
      <w:bookmarkStart w:id="7" w:name="_GoBack"/>
      <w:bookmarkEnd w:id="7"/>
    </w:p>
    <w:p w14:paraId="1AEFB972" w14:textId="77777777" w:rsidR="002D6A9F" w:rsidRPr="00BC2E09" w:rsidRDefault="002D6A9F" w:rsidP="00B9302C">
      <w:pPr>
        <w:spacing w:line="240" w:lineRule="auto"/>
        <w:rPr>
          <w:rFonts w:ascii="Times New Roman" w:hAnsi="Times New Roman" w:cs="Times New Roman"/>
          <w:sz w:val="24"/>
          <w:szCs w:val="24"/>
        </w:rPr>
      </w:pPr>
    </w:p>
    <w:sectPr w:rsidR="002D6A9F" w:rsidRPr="00BC2E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5002EFF" w:usb1="C000E47F" w:usb2="00000029" w:usb3="00000000" w:csb0="000001FF" w:csb1="00000000"/>
  </w:font>
  <w:font w:name="Consolas">
    <w:panose1 w:val="020B0609020204030204"/>
    <w:charset w:val="EE"/>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06693"/>
    <w:multiLevelType w:val="hybridMultilevel"/>
    <w:tmpl w:val="C5F60A94"/>
    <w:lvl w:ilvl="0" w:tplc="040E0005">
      <w:start w:val="1"/>
      <w:numFmt w:val="bullet"/>
      <w:lvlText w:val=""/>
      <w:lvlJc w:val="left"/>
      <w:pPr>
        <w:ind w:left="720" w:hanging="360"/>
      </w:pPr>
      <w:rPr>
        <w:rFonts w:ascii="Wingdings" w:hAnsi="Wingding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81C2EC0"/>
    <w:multiLevelType w:val="hybridMultilevel"/>
    <w:tmpl w:val="D820047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8901506"/>
    <w:multiLevelType w:val="hybridMultilevel"/>
    <w:tmpl w:val="69D460E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6DF6F8A"/>
    <w:multiLevelType w:val="hybridMultilevel"/>
    <w:tmpl w:val="143C88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DCA59D8"/>
    <w:multiLevelType w:val="hybridMultilevel"/>
    <w:tmpl w:val="4EF6A0EC"/>
    <w:lvl w:ilvl="0" w:tplc="2BF6DC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5F3805"/>
    <w:multiLevelType w:val="hybridMultilevel"/>
    <w:tmpl w:val="14AC5C04"/>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1FC5897"/>
    <w:multiLevelType w:val="multilevel"/>
    <w:tmpl w:val="A65E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586134"/>
    <w:multiLevelType w:val="hybridMultilevel"/>
    <w:tmpl w:val="53ECEE8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C414CFF"/>
    <w:multiLevelType w:val="multilevel"/>
    <w:tmpl w:val="3B4E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AB2D19"/>
    <w:multiLevelType w:val="multilevel"/>
    <w:tmpl w:val="ADF8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BD0BD7"/>
    <w:multiLevelType w:val="hybridMultilevel"/>
    <w:tmpl w:val="AD52A4A0"/>
    <w:lvl w:ilvl="0" w:tplc="2EF4C01C">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0D5301D"/>
    <w:multiLevelType w:val="hybridMultilevel"/>
    <w:tmpl w:val="856E56B6"/>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5185160C"/>
    <w:multiLevelType w:val="hybridMultilevel"/>
    <w:tmpl w:val="53ECEE8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5CF57902"/>
    <w:multiLevelType w:val="hybridMultilevel"/>
    <w:tmpl w:val="25D0E9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75836F21"/>
    <w:multiLevelType w:val="hybridMultilevel"/>
    <w:tmpl w:val="091A83EA"/>
    <w:lvl w:ilvl="0" w:tplc="262A9540">
      <w:start w:val="1"/>
      <w:numFmt w:val="decimal"/>
      <w:lvlText w:val="%1)"/>
      <w:lvlJc w:val="left"/>
      <w:pPr>
        <w:ind w:left="1080" w:hanging="360"/>
      </w:pPr>
    </w:lvl>
    <w:lvl w:ilvl="1" w:tplc="52E80556">
      <w:start w:val="1"/>
      <w:numFmt w:val="decimal"/>
      <w:lvlText w:val="%2)"/>
      <w:lvlJc w:val="left"/>
      <w:pPr>
        <w:ind w:left="1080" w:hanging="360"/>
      </w:pPr>
    </w:lvl>
    <w:lvl w:ilvl="2" w:tplc="23303DEA">
      <w:start w:val="1"/>
      <w:numFmt w:val="decimal"/>
      <w:lvlText w:val="%3)"/>
      <w:lvlJc w:val="left"/>
      <w:pPr>
        <w:ind w:left="1080" w:hanging="360"/>
      </w:pPr>
    </w:lvl>
    <w:lvl w:ilvl="3" w:tplc="CB68C862">
      <w:start w:val="1"/>
      <w:numFmt w:val="decimal"/>
      <w:lvlText w:val="%4)"/>
      <w:lvlJc w:val="left"/>
      <w:pPr>
        <w:ind w:left="1080" w:hanging="360"/>
      </w:pPr>
    </w:lvl>
    <w:lvl w:ilvl="4" w:tplc="ED72B4FA">
      <w:start w:val="1"/>
      <w:numFmt w:val="decimal"/>
      <w:lvlText w:val="%5)"/>
      <w:lvlJc w:val="left"/>
      <w:pPr>
        <w:ind w:left="1080" w:hanging="360"/>
      </w:pPr>
    </w:lvl>
    <w:lvl w:ilvl="5" w:tplc="8278D7B0">
      <w:start w:val="1"/>
      <w:numFmt w:val="decimal"/>
      <w:lvlText w:val="%6)"/>
      <w:lvlJc w:val="left"/>
      <w:pPr>
        <w:ind w:left="1080" w:hanging="360"/>
      </w:pPr>
    </w:lvl>
    <w:lvl w:ilvl="6" w:tplc="02F00AC0">
      <w:start w:val="1"/>
      <w:numFmt w:val="decimal"/>
      <w:lvlText w:val="%7)"/>
      <w:lvlJc w:val="left"/>
      <w:pPr>
        <w:ind w:left="1080" w:hanging="360"/>
      </w:pPr>
    </w:lvl>
    <w:lvl w:ilvl="7" w:tplc="C0DE9D20">
      <w:start w:val="1"/>
      <w:numFmt w:val="decimal"/>
      <w:lvlText w:val="%8)"/>
      <w:lvlJc w:val="left"/>
      <w:pPr>
        <w:ind w:left="1080" w:hanging="360"/>
      </w:pPr>
    </w:lvl>
    <w:lvl w:ilvl="8" w:tplc="5070573E">
      <w:start w:val="1"/>
      <w:numFmt w:val="decimal"/>
      <w:lvlText w:val="%9)"/>
      <w:lvlJc w:val="left"/>
      <w:pPr>
        <w:ind w:left="1080" w:hanging="360"/>
      </w:pPr>
    </w:lvl>
  </w:abstractNum>
  <w:num w:numId="1">
    <w:abstractNumId w:val="4"/>
  </w:num>
  <w:num w:numId="2">
    <w:abstractNumId w:val="13"/>
  </w:num>
  <w:num w:numId="3">
    <w:abstractNumId w:val="3"/>
  </w:num>
  <w:num w:numId="4">
    <w:abstractNumId w:val="10"/>
  </w:num>
  <w:num w:numId="5">
    <w:abstractNumId w:val="11"/>
  </w:num>
  <w:num w:numId="6">
    <w:abstractNumId w:val="5"/>
  </w:num>
  <w:num w:numId="7">
    <w:abstractNumId w:val="12"/>
  </w:num>
  <w:num w:numId="8">
    <w:abstractNumId w:val="1"/>
  </w:num>
  <w:num w:numId="9">
    <w:abstractNumId w:val="14"/>
  </w:num>
  <w:num w:numId="10">
    <w:abstractNumId w:val="2"/>
  </w:num>
  <w:num w:numId="11">
    <w:abstractNumId w:val="8"/>
  </w:num>
  <w:num w:numId="12">
    <w:abstractNumId w:val="6"/>
  </w:num>
  <w:num w:numId="13">
    <w:abstractNumId w:val="9"/>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E09"/>
    <w:rsid w:val="00007D58"/>
    <w:rsid w:val="00025888"/>
    <w:rsid w:val="00032546"/>
    <w:rsid w:val="00034461"/>
    <w:rsid w:val="00035B26"/>
    <w:rsid w:val="0005152C"/>
    <w:rsid w:val="00074D06"/>
    <w:rsid w:val="00083FE1"/>
    <w:rsid w:val="00086DBC"/>
    <w:rsid w:val="000A54BB"/>
    <w:rsid w:val="000A7176"/>
    <w:rsid w:val="000A7EB4"/>
    <w:rsid w:val="000D6DF8"/>
    <w:rsid w:val="000E2094"/>
    <w:rsid w:val="000F1FCD"/>
    <w:rsid w:val="000F7140"/>
    <w:rsid w:val="00101A51"/>
    <w:rsid w:val="00113237"/>
    <w:rsid w:val="00137D80"/>
    <w:rsid w:val="001611A0"/>
    <w:rsid w:val="00163E64"/>
    <w:rsid w:val="00172205"/>
    <w:rsid w:val="00173CD3"/>
    <w:rsid w:val="00181170"/>
    <w:rsid w:val="001865A7"/>
    <w:rsid w:val="00196F8A"/>
    <w:rsid w:val="001A1ABF"/>
    <w:rsid w:val="001A3B41"/>
    <w:rsid w:val="001D0A0E"/>
    <w:rsid w:val="001E7079"/>
    <w:rsid w:val="001F600E"/>
    <w:rsid w:val="002022F9"/>
    <w:rsid w:val="002331E2"/>
    <w:rsid w:val="00251B95"/>
    <w:rsid w:val="00256FFC"/>
    <w:rsid w:val="0027229E"/>
    <w:rsid w:val="002924CA"/>
    <w:rsid w:val="002D6A9F"/>
    <w:rsid w:val="002D724F"/>
    <w:rsid w:val="002E2087"/>
    <w:rsid w:val="00311DBB"/>
    <w:rsid w:val="0036535E"/>
    <w:rsid w:val="00374F62"/>
    <w:rsid w:val="003A3B8F"/>
    <w:rsid w:val="003E0C2E"/>
    <w:rsid w:val="003E0CBB"/>
    <w:rsid w:val="00404EF8"/>
    <w:rsid w:val="00413FF4"/>
    <w:rsid w:val="00414EF4"/>
    <w:rsid w:val="00447452"/>
    <w:rsid w:val="0045074E"/>
    <w:rsid w:val="004507A6"/>
    <w:rsid w:val="00450C66"/>
    <w:rsid w:val="00452EB2"/>
    <w:rsid w:val="00453D4A"/>
    <w:rsid w:val="00454183"/>
    <w:rsid w:val="00460575"/>
    <w:rsid w:val="00463CB5"/>
    <w:rsid w:val="00472ACB"/>
    <w:rsid w:val="00480A29"/>
    <w:rsid w:val="004846FD"/>
    <w:rsid w:val="004A3529"/>
    <w:rsid w:val="004B55D1"/>
    <w:rsid w:val="004E707A"/>
    <w:rsid w:val="004F6046"/>
    <w:rsid w:val="00501329"/>
    <w:rsid w:val="00501380"/>
    <w:rsid w:val="0050437D"/>
    <w:rsid w:val="00510A6C"/>
    <w:rsid w:val="00511F6C"/>
    <w:rsid w:val="005178C2"/>
    <w:rsid w:val="005429E7"/>
    <w:rsid w:val="005668F5"/>
    <w:rsid w:val="005904F9"/>
    <w:rsid w:val="005B4D03"/>
    <w:rsid w:val="005D17FA"/>
    <w:rsid w:val="005D318A"/>
    <w:rsid w:val="005F6B6F"/>
    <w:rsid w:val="00620CAF"/>
    <w:rsid w:val="00637B9A"/>
    <w:rsid w:val="006436B3"/>
    <w:rsid w:val="00653F40"/>
    <w:rsid w:val="00663970"/>
    <w:rsid w:val="0068170E"/>
    <w:rsid w:val="00690A99"/>
    <w:rsid w:val="006970FE"/>
    <w:rsid w:val="006A18F1"/>
    <w:rsid w:val="006A37E9"/>
    <w:rsid w:val="006B2A36"/>
    <w:rsid w:val="006B6C4A"/>
    <w:rsid w:val="006D4A32"/>
    <w:rsid w:val="006F1C0A"/>
    <w:rsid w:val="006F57CB"/>
    <w:rsid w:val="00732C37"/>
    <w:rsid w:val="007362C9"/>
    <w:rsid w:val="00763741"/>
    <w:rsid w:val="00770723"/>
    <w:rsid w:val="0077728B"/>
    <w:rsid w:val="00786B32"/>
    <w:rsid w:val="007A61C4"/>
    <w:rsid w:val="007C3DDC"/>
    <w:rsid w:val="007E18B8"/>
    <w:rsid w:val="007E39C9"/>
    <w:rsid w:val="007F03B1"/>
    <w:rsid w:val="00817610"/>
    <w:rsid w:val="00843C60"/>
    <w:rsid w:val="008503A8"/>
    <w:rsid w:val="00852DB4"/>
    <w:rsid w:val="00887035"/>
    <w:rsid w:val="008A317B"/>
    <w:rsid w:val="008A64EB"/>
    <w:rsid w:val="008A79F7"/>
    <w:rsid w:val="008B1BBB"/>
    <w:rsid w:val="008C7597"/>
    <w:rsid w:val="008D58DE"/>
    <w:rsid w:val="008E584A"/>
    <w:rsid w:val="008E70E6"/>
    <w:rsid w:val="009152CE"/>
    <w:rsid w:val="00922974"/>
    <w:rsid w:val="00941D58"/>
    <w:rsid w:val="00943172"/>
    <w:rsid w:val="0096790A"/>
    <w:rsid w:val="00970A28"/>
    <w:rsid w:val="00993BB2"/>
    <w:rsid w:val="009A7C50"/>
    <w:rsid w:val="009C01B0"/>
    <w:rsid w:val="009C6D02"/>
    <w:rsid w:val="009D7E1C"/>
    <w:rsid w:val="009F2882"/>
    <w:rsid w:val="00A5198A"/>
    <w:rsid w:val="00A61A4F"/>
    <w:rsid w:val="00A71173"/>
    <w:rsid w:val="00A9099D"/>
    <w:rsid w:val="00AA1F1F"/>
    <w:rsid w:val="00AA4B18"/>
    <w:rsid w:val="00AC2421"/>
    <w:rsid w:val="00AC7C23"/>
    <w:rsid w:val="00AE49E2"/>
    <w:rsid w:val="00AF6FC3"/>
    <w:rsid w:val="00B400EF"/>
    <w:rsid w:val="00B45893"/>
    <w:rsid w:val="00B52E77"/>
    <w:rsid w:val="00B606B4"/>
    <w:rsid w:val="00B61011"/>
    <w:rsid w:val="00B63CE6"/>
    <w:rsid w:val="00B75DF9"/>
    <w:rsid w:val="00B9302C"/>
    <w:rsid w:val="00BB474F"/>
    <w:rsid w:val="00BB478C"/>
    <w:rsid w:val="00BB57E6"/>
    <w:rsid w:val="00BC0122"/>
    <w:rsid w:val="00BC2E09"/>
    <w:rsid w:val="00BC4E0B"/>
    <w:rsid w:val="00BD0B39"/>
    <w:rsid w:val="00BD2CE8"/>
    <w:rsid w:val="00BD4FAD"/>
    <w:rsid w:val="00BE5151"/>
    <w:rsid w:val="00BF719E"/>
    <w:rsid w:val="00C03CD8"/>
    <w:rsid w:val="00C161BB"/>
    <w:rsid w:val="00C20208"/>
    <w:rsid w:val="00C3077D"/>
    <w:rsid w:val="00C30D2E"/>
    <w:rsid w:val="00C36A40"/>
    <w:rsid w:val="00C45F73"/>
    <w:rsid w:val="00C812A2"/>
    <w:rsid w:val="00CB03D1"/>
    <w:rsid w:val="00CF198F"/>
    <w:rsid w:val="00D00686"/>
    <w:rsid w:val="00D03CF7"/>
    <w:rsid w:val="00D07322"/>
    <w:rsid w:val="00D178A1"/>
    <w:rsid w:val="00D25FAE"/>
    <w:rsid w:val="00D377FD"/>
    <w:rsid w:val="00D655A0"/>
    <w:rsid w:val="00D74483"/>
    <w:rsid w:val="00D86DEA"/>
    <w:rsid w:val="00D86E41"/>
    <w:rsid w:val="00D91B1D"/>
    <w:rsid w:val="00D95D40"/>
    <w:rsid w:val="00DA4BAB"/>
    <w:rsid w:val="00DC7732"/>
    <w:rsid w:val="00DC77E0"/>
    <w:rsid w:val="00DD1B3C"/>
    <w:rsid w:val="00EB4933"/>
    <w:rsid w:val="00EF345F"/>
    <w:rsid w:val="00EF4C48"/>
    <w:rsid w:val="00F06DA2"/>
    <w:rsid w:val="00F13A3A"/>
    <w:rsid w:val="00F14DD5"/>
    <w:rsid w:val="00F26F05"/>
    <w:rsid w:val="00F35B7A"/>
    <w:rsid w:val="00F375A2"/>
    <w:rsid w:val="00F43F34"/>
    <w:rsid w:val="00F529D9"/>
    <w:rsid w:val="00F717A1"/>
    <w:rsid w:val="00F90782"/>
    <w:rsid w:val="00FB3631"/>
    <w:rsid w:val="00FB3C03"/>
    <w:rsid w:val="00FC1E45"/>
    <w:rsid w:val="00FC443E"/>
    <w:rsid w:val="00FC50C3"/>
    <w:rsid w:val="00FD111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6E57D"/>
  <w15:chartTrackingRefBased/>
  <w15:docId w15:val="{A3152B33-63A5-43BE-AF91-4E7645704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5F6B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semiHidden/>
    <w:unhideWhenUsed/>
    <w:qFormat/>
    <w:rsid w:val="008C7597"/>
    <w:pPr>
      <w:keepNext/>
      <w:keepLines/>
      <w:spacing w:before="160" w:after="80"/>
      <w:outlineLvl w:val="1"/>
    </w:pPr>
    <w:rPr>
      <w:rFonts w:asciiTheme="majorHAnsi" w:eastAsiaTheme="majorEastAsia" w:hAnsiTheme="majorHAnsi" w:cstheme="majorBidi"/>
      <w:color w:val="2E74B5" w:themeColor="accent1" w:themeShade="BF"/>
      <w:kern w:val="2"/>
      <w:sz w:val="32"/>
      <w:szCs w:val="32"/>
      <w:lang w:val="en-US"/>
      <w14:ligatures w14:val="standardContextual"/>
    </w:rPr>
  </w:style>
  <w:style w:type="paragraph" w:styleId="Cmsor3">
    <w:name w:val="heading 3"/>
    <w:basedOn w:val="Norml"/>
    <w:next w:val="Norml"/>
    <w:link w:val="Cmsor3Char"/>
    <w:uiPriority w:val="9"/>
    <w:semiHidden/>
    <w:unhideWhenUsed/>
    <w:qFormat/>
    <w:rsid w:val="008C7597"/>
    <w:pPr>
      <w:keepNext/>
      <w:keepLines/>
      <w:spacing w:before="160" w:after="80"/>
      <w:outlineLvl w:val="2"/>
    </w:pPr>
    <w:rPr>
      <w:rFonts w:eastAsiaTheme="majorEastAsia" w:cstheme="majorBidi"/>
      <w:color w:val="2E74B5" w:themeColor="accent1" w:themeShade="BF"/>
      <w:kern w:val="2"/>
      <w:sz w:val="28"/>
      <w:szCs w:val="28"/>
      <w:lang w:val="en-US"/>
      <w14:ligatures w14:val="standardContextual"/>
    </w:rPr>
  </w:style>
  <w:style w:type="paragraph" w:styleId="Cmsor4">
    <w:name w:val="heading 4"/>
    <w:basedOn w:val="Norml"/>
    <w:next w:val="Norml"/>
    <w:link w:val="Cmsor4Char"/>
    <w:uiPriority w:val="9"/>
    <w:semiHidden/>
    <w:unhideWhenUsed/>
    <w:qFormat/>
    <w:rsid w:val="008C7597"/>
    <w:pPr>
      <w:keepNext/>
      <w:keepLines/>
      <w:spacing w:before="80" w:after="40"/>
      <w:outlineLvl w:val="3"/>
    </w:pPr>
    <w:rPr>
      <w:rFonts w:eastAsiaTheme="majorEastAsia" w:cstheme="majorBidi"/>
      <w:i/>
      <w:iCs/>
      <w:color w:val="2E74B5" w:themeColor="accent1" w:themeShade="BF"/>
      <w:kern w:val="2"/>
      <w:lang w:val="en-US"/>
      <w14:ligatures w14:val="standardContextual"/>
    </w:rPr>
  </w:style>
  <w:style w:type="paragraph" w:styleId="Cmsor5">
    <w:name w:val="heading 5"/>
    <w:basedOn w:val="Norml"/>
    <w:next w:val="Norml"/>
    <w:link w:val="Cmsor5Char"/>
    <w:uiPriority w:val="9"/>
    <w:semiHidden/>
    <w:unhideWhenUsed/>
    <w:qFormat/>
    <w:rsid w:val="008C7597"/>
    <w:pPr>
      <w:keepNext/>
      <w:keepLines/>
      <w:spacing w:before="80" w:after="40"/>
      <w:outlineLvl w:val="4"/>
    </w:pPr>
    <w:rPr>
      <w:rFonts w:eastAsiaTheme="majorEastAsia" w:cstheme="majorBidi"/>
      <w:color w:val="2E74B5" w:themeColor="accent1" w:themeShade="BF"/>
      <w:kern w:val="2"/>
      <w:lang w:val="en-US"/>
      <w14:ligatures w14:val="standardContextual"/>
    </w:rPr>
  </w:style>
  <w:style w:type="paragraph" w:styleId="Cmsor6">
    <w:name w:val="heading 6"/>
    <w:basedOn w:val="Norml"/>
    <w:next w:val="Norml"/>
    <w:link w:val="Cmsor6Char"/>
    <w:uiPriority w:val="9"/>
    <w:semiHidden/>
    <w:unhideWhenUsed/>
    <w:qFormat/>
    <w:rsid w:val="008C7597"/>
    <w:pPr>
      <w:keepNext/>
      <w:keepLines/>
      <w:spacing w:before="40" w:after="0"/>
      <w:outlineLvl w:val="5"/>
    </w:pPr>
    <w:rPr>
      <w:rFonts w:eastAsiaTheme="majorEastAsia" w:cstheme="majorBidi"/>
      <w:i/>
      <w:iCs/>
      <w:color w:val="595959" w:themeColor="text1" w:themeTint="A6"/>
      <w:kern w:val="2"/>
      <w:lang w:val="en-US"/>
      <w14:ligatures w14:val="standardContextual"/>
    </w:rPr>
  </w:style>
  <w:style w:type="paragraph" w:styleId="Cmsor7">
    <w:name w:val="heading 7"/>
    <w:basedOn w:val="Norml"/>
    <w:next w:val="Norml"/>
    <w:link w:val="Cmsor7Char"/>
    <w:uiPriority w:val="9"/>
    <w:semiHidden/>
    <w:unhideWhenUsed/>
    <w:qFormat/>
    <w:rsid w:val="008C7597"/>
    <w:pPr>
      <w:keepNext/>
      <w:keepLines/>
      <w:spacing w:before="40" w:after="0"/>
      <w:outlineLvl w:val="6"/>
    </w:pPr>
    <w:rPr>
      <w:rFonts w:eastAsiaTheme="majorEastAsia" w:cstheme="majorBidi"/>
      <w:color w:val="595959" w:themeColor="text1" w:themeTint="A6"/>
      <w:kern w:val="2"/>
      <w:lang w:val="en-US"/>
      <w14:ligatures w14:val="standardContextual"/>
    </w:rPr>
  </w:style>
  <w:style w:type="paragraph" w:styleId="Cmsor8">
    <w:name w:val="heading 8"/>
    <w:basedOn w:val="Norml"/>
    <w:next w:val="Norml"/>
    <w:link w:val="Cmsor8Char"/>
    <w:uiPriority w:val="9"/>
    <w:semiHidden/>
    <w:unhideWhenUsed/>
    <w:qFormat/>
    <w:rsid w:val="008C7597"/>
    <w:pPr>
      <w:keepNext/>
      <w:keepLines/>
      <w:spacing w:after="0"/>
      <w:outlineLvl w:val="7"/>
    </w:pPr>
    <w:rPr>
      <w:rFonts w:eastAsiaTheme="majorEastAsia" w:cstheme="majorBidi"/>
      <w:i/>
      <w:iCs/>
      <w:color w:val="272727" w:themeColor="text1" w:themeTint="D8"/>
      <w:kern w:val="2"/>
      <w:lang w:val="en-US"/>
      <w14:ligatures w14:val="standardContextual"/>
    </w:rPr>
  </w:style>
  <w:style w:type="paragraph" w:styleId="Cmsor9">
    <w:name w:val="heading 9"/>
    <w:basedOn w:val="Norml"/>
    <w:next w:val="Norml"/>
    <w:link w:val="Cmsor9Char"/>
    <w:uiPriority w:val="9"/>
    <w:semiHidden/>
    <w:unhideWhenUsed/>
    <w:qFormat/>
    <w:rsid w:val="008C7597"/>
    <w:pPr>
      <w:keepNext/>
      <w:keepLines/>
      <w:spacing w:after="0"/>
      <w:outlineLvl w:val="8"/>
    </w:pPr>
    <w:rPr>
      <w:rFonts w:eastAsiaTheme="majorEastAsia" w:cstheme="majorBidi"/>
      <w:color w:val="272727" w:themeColor="text1" w:themeTint="D8"/>
      <w:kern w:val="2"/>
      <w:lang w:val="en-US"/>
      <w14:ligatures w14:val="standardContextu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F6B6F"/>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semiHidden/>
    <w:rsid w:val="008C7597"/>
    <w:rPr>
      <w:rFonts w:asciiTheme="majorHAnsi" w:eastAsiaTheme="majorEastAsia" w:hAnsiTheme="majorHAnsi" w:cstheme="majorBidi"/>
      <w:color w:val="2E74B5" w:themeColor="accent1" w:themeShade="BF"/>
      <w:kern w:val="2"/>
      <w:sz w:val="32"/>
      <w:szCs w:val="32"/>
      <w:lang w:val="en-US"/>
      <w14:ligatures w14:val="standardContextual"/>
    </w:rPr>
  </w:style>
  <w:style w:type="character" w:customStyle="1" w:styleId="Cmsor3Char">
    <w:name w:val="Címsor 3 Char"/>
    <w:basedOn w:val="Bekezdsalapbettpusa"/>
    <w:link w:val="Cmsor3"/>
    <w:uiPriority w:val="9"/>
    <w:semiHidden/>
    <w:rsid w:val="008C7597"/>
    <w:rPr>
      <w:rFonts w:eastAsiaTheme="majorEastAsia" w:cstheme="majorBidi"/>
      <w:color w:val="2E74B5" w:themeColor="accent1" w:themeShade="BF"/>
      <w:kern w:val="2"/>
      <w:sz w:val="28"/>
      <w:szCs w:val="28"/>
      <w:lang w:val="en-US"/>
      <w14:ligatures w14:val="standardContextual"/>
    </w:rPr>
  </w:style>
  <w:style w:type="character" w:customStyle="1" w:styleId="Cmsor4Char">
    <w:name w:val="Címsor 4 Char"/>
    <w:basedOn w:val="Bekezdsalapbettpusa"/>
    <w:link w:val="Cmsor4"/>
    <w:uiPriority w:val="9"/>
    <w:semiHidden/>
    <w:rsid w:val="008C7597"/>
    <w:rPr>
      <w:rFonts w:eastAsiaTheme="majorEastAsia" w:cstheme="majorBidi"/>
      <w:i/>
      <w:iCs/>
      <w:color w:val="2E74B5" w:themeColor="accent1" w:themeShade="BF"/>
      <w:kern w:val="2"/>
      <w:lang w:val="en-US"/>
      <w14:ligatures w14:val="standardContextual"/>
    </w:rPr>
  </w:style>
  <w:style w:type="character" w:customStyle="1" w:styleId="Cmsor5Char">
    <w:name w:val="Címsor 5 Char"/>
    <w:basedOn w:val="Bekezdsalapbettpusa"/>
    <w:link w:val="Cmsor5"/>
    <w:uiPriority w:val="9"/>
    <w:semiHidden/>
    <w:rsid w:val="008C7597"/>
    <w:rPr>
      <w:rFonts w:eastAsiaTheme="majorEastAsia" w:cstheme="majorBidi"/>
      <w:color w:val="2E74B5" w:themeColor="accent1" w:themeShade="BF"/>
      <w:kern w:val="2"/>
      <w:lang w:val="en-US"/>
      <w14:ligatures w14:val="standardContextual"/>
    </w:rPr>
  </w:style>
  <w:style w:type="character" w:customStyle="1" w:styleId="Cmsor6Char">
    <w:name w:val="Címsor 6 Char"/>
    <w:basedOn w:val="Bekezdsalapbettpusa"/>
    <w:link w:val="Cmsor6"/>
    <w:uiPriority w:val="9"/>
    <w:semiHidden/>
    <w:rsid w:val="008C7597"/>
    <w:rPr>
      <w:rFonts w:eastAsiaTheme="majorEastAsia" w:cstheme="majorBidi"/>
      <w:i/>
      <w:iCs/>
      <w:color w:val="595959" w:themeColor="text1" w:themeTint="A6"/>
      <w:kern w:val="2"/>
      <w:lang w:val="en-US"/>
      <w14:ligatures w14:val="standardContextual"/>
    </w:rPr>
  </w:style>
  <w:style w:type="character" w:customStyle="1" w:styleId="Cmsor7Char">
    <w:name w:val="Címsor 7 Char"/>
    <w:basedOn w:val="Bekezdsalapbettpusa"/>
    <w:link w:val="Cmsor7"/>
    <w:uiPriority w:val="9"/>
    <w:semiHidden/>
    <w:rsid w:val="008C7597"/>
    <w:rPr>
      <w:rFonts w:eastAsiaTheme="majorEastAsia" w:cstheme="majorBidi"/>
      <w:color w:val="595959" w:themeColor="text1" w:themeTint="A6"/>
      <w:kern w:val="2"/>
      <w:lang w:val="en-US"/>
      <w14:ligatures w14:val="standardContextual"/>
    </w:rPr>
  </w:style>
  <w:style w:type="character" w:customStyle="1" w:styleId="Cmsor8Char">
    <w:name w:val="Címsor 8 Char"/>
    <w:basedOn w:val="Bekezdsalapbettpusa"/>
    <w:link w:val="Cmsor8"/>
    <w:uiPriority w:val="9"/>
    <w:semiHidden/>
    <w:rsid w:val="008C7597"/>
    <w:rPr>
      <w:rFonts w:eastAsiaTheme="majorEastAsia" w:cstheme="majorBidi"/>
      <w:i/>
      <w:iCs/>
      <w:color w:val="272727" w:themeColor="text1" w:themeTint="D8"/>
      <w:kern w:val="2"/>
      <w:lang w:val="en-US"/>
      <w14:ligatures w14:val="standardContextual"/>
    </w:rPr>
  </w:style>
  <w:style w:type="character" w:customStyle="1" w:styleId="Cmsor9Char">
    <w:name w:val="Címsor 9 Char"/>
    <w:basedOn w:val="Bekezdsalapbettpusa"/>
    <w:link w:val="Cmsor9"/>
    <w:uiPriority w:val="9"/>
    <w:semiHidden/>
    <w:rsid w:val="008C7597"/>
    <w:rPr>
      <w:rFonts w:eastAsiaTheme="majorEastAsia" w:cstheme="majorBidi"/>
      <w:color w:val="272727" w:themeColor="text1" w:themeTint="D8"/>
      <w:kern w:val="2"/>
      <w:lang w:val="en-US"/>
      <w14:ligatures w14:val="standardContextual"/>
    </w:rPr>
  </w:style>
  <w:style w:type="table" w:styleId="Rcsostblzat">
    <w:name w:val="Table Grid"/>
    <w:basedOn w:val="Normltblzat"/>
    <w:uiPriority w:val="39"/>
    <w:rsid w:val="00BC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semiHidden/>
    <w:unhideWhenUsed/>
    <w:rsid w:val="002D6A9F"/>
    <w:rPr>
      <w:sz w:val="16"/>
      <w:szCs w:val="16"/>
    </w:rPr>
  </w:style>
  <w:style w:type="paragraph" w:styleId="Jegyzetszveg">
    <w:name w:val="annotation text"/>
    <w:basedOn w:val="Norml"/>
    <w:link w:val="JegyzetszvegChar"/>
    <w:uiPriority w:val="99"/>
    <w:unhideWhenUsed/>
    <w:rsid w:val="002D6A9F"/>
    <w:pPr>
      <w:spacing w:line="240" w:lineRule="auto"/>
    </w:pPr>
    <w:rPr>
      <w:kern w:val="2"/>
      <w:sz w:val="20"/>
      <w:szCs w:val="20"/>
      <w:lang w:val="en-GB"/>
      <w14:ligatures w14:val="standardContextual"/>
    </w:rPr>
  </w:style>
  <w:style w:type="character" w:customStyle="1" w:styleId="JegyzetszvegChar">
    <w:name w:val="Jegyzetszöveg Char"/>
    <w:basedOn w:val="Bekezdsalapbettpusa"/>
    <w:link w:val="Jegyzetszveg"/>
    <w:uiPriority w:val="99"/>
    <w:rsid w:val="002D6A9F"/>
    <w:rPr>
      <w:kern w:val="2"/>
      <w:sz w:val="20"/>
      <w:szCs w:val="20"/>
      <w:lang w:val="en-GB"/>
      <w14:ligatures w14:val="standardContextual"/>
    </w:rPr>
  </w:style>
  <w:style w:type="paragraph" w:styleId="Buborkszveg">
    <w:name w:val="Balloon Text"/>
    <w:basedOn w:val="Norml"/>
    <w:link w:val="BuborkszvegChar"/>
    <w:uiPriority w:val="99"/>
    <w:semiHidden/>
    <w:unhideWhenUsed/>
    <w:rsid w:val="00BB474F"/>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B474F"/>
    <w:rPr>
      <w:rFonts w:ascii="Segoe UI" w:hAnsi="Segoe UI" w:cs="Segoe UI"/>
      <w:sz w:val="18"/>
      <w:szCs w:val="18"/>
    </w:rPr>
  </w:style>
  <w:style w:type="paragraph" w:styleId="Tartalomjegyzkcmsora">
    <w:name w:val="TOC Heading"/>
    <w:basedOn w:val="Cmsor1"/>
    <w:next w:val="Norml"/>
    <w:uiPriority w:val="39"/>
    <w:unhideWhenUsed/>
    <w:qFormat/>
    <w:rsid w:val="005F6B6F"/>
    <w:pPr>
      <w:outlineLvl w:val="9"/>
    </w:pPr>
    <w:rPr>
      <w:lang w:eastAsia="hu-HU"/>
    </w:rPr>
  </w:style>
  <w:style w:type="paragraph" w:styleId="Listaszerbekezds">
    <w:name w:val="List Paragraph"/>
    <w:basedOn w:val="Norml"/>
    <w:uiPriority w:val="34"/>
    <w:qFormat/>
    <w:rsid w:val="005F6B6F"/>
    <w:pPr>
      <w:ind w:left="720"/>
      <w:contextualSpacing/>
    </w:pPr>
  </w:style>
  <w:style w:type="paragraph" w:styleId="TJ1">
    <w:name w:val="toc 1"/>
    <w:basedOn w:val="Norml"/>
    <w:next w:val="Norml"/>
    <w:autoRedefine/>
    <w:uiPriority w:val="39"/>
    <w:unhideWhenUsed/>
    <w:rsid w:val="002E2087"/>
    <w:pPr>
      <w:spacing w:after="100"/>
    </w:pPr>
  </w:style>
  <w:style w:type="character" w:styleId="Hiperhivatkozs">
    <w:name w:val="Hyperlink"/>
    <w:basedOn w:val="Bekezdsalapbettpusa"/>
    <w:uiPriority w:val="99"/>
    <w:unhideWhenUsed/>
    <w:rsid w:val="002E2087"/>
    <w:rPr>
      <w:color w:val="0563C1" w:themeColor="hyperlink"/>
      <w:u w:val="single"/>
    </w:rPr>
  </w:style>
  <w:style w:type="paragraph" w:styleId="NormlWeb">
    <w:name w:val="Normal (Web)"/>
    <w:basedOn w:val="Norml"/>
    <w:uiPriority w:val="99"/>
    <w:unhideWhenUsed/>
    <w:rsid w:val="001D0A0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doi">
    <w:name w:val="doi"/>
    <w:basedOn w:val="Bekezdsalapbettpusa"/>
    <w:rsid w:val="008C7597"/>
  </w:style>
  <w:style w:type="paragraph" w:styleId="HTML-kntformzott">
    <w:name w:val="HTML Preformatted"/>
    <w:basedOn w:val="Norml"/>
    <w:link w:val="HTML-kntformzottChar"/>
    <w:uiPriority w:val="99"/>
    <w:semiHidden/>
    <w:unhideWhenUsed/>
    <w:rsid w:val="008C7597"/>
    <w:pPr>
      <w:spacing w:after="0" w:line="240" w:lineRule="auto"/>
    </w:pPr>
    <w:rPr>
      <w:rFonts w:ascii="Consolas" w:hAnsi="Consolas" w:cs="Consolas"/>
      <w:sz w:val="20"/>
      <w:szCs w:val="20"/>
    </w:rPr>
  </w:style>
  <w:style w:type="character" w:customStyle="1" w:styleId="HTML-kntformzottChar">
    <w:name w:val="HTML-ként formázott Char"/>
    <w:basedOn w:val="Bekezdsalapbettpusa"/>
    <w:link w:val="HTML-kntformzott"/>
    <w:uiPriority w:val="99"/>
    <w:semiHidden/>
    <w:rsid w:val="008C7597"/>
    <w:rPr>
      <w:rFonts w:ascii="Consolas" w:hAnsi="Consolas" w:cs="Consolas"/>
      <w:sz w:val="20"/>
      <w:szCs w:val="20"/>
    </w:rPr>
  </w:style>
  <w:style w:type="paragraph" w:styleId="lfej">
    <w:name w:val="header"/>
    <w:basedOn w:val="Norml"/>
    <w:link w:val="lfejChar"/>
    <w:uiPriority w:val="99"/>
    <w:unhideWhenUsed/>
    <w:rsid w:val="008C7597"/>
    <w:pPr>
      <w:tabs>
        <w:tab w:val="center" w:pos="4536"/>
        <w:tab w:val="right" w:pos="9072"/>
      </w:tabs>
      <w:spacing w:after="0" w:line="240" w:lineRule="auto"/>
    </w:pPr>
  </w:style>
  <w:style w:type="character" w:customStyle="1" w:styleId="lfejChar">
    <w:name w:val="Élőfej Char"/>
    <w:basedOn w:val="Bekezdsalapbettpusa"/>
    <w:link w:val="lfej"/>
    <w:uiPriority w:val="99"/>
    <w:rsid w:val="008C7597"/>
  </w:style>
  <w:style w:type="paragraph" w:styleId="llb">
    <w:name w:val="footer"/>
    <w:basedOn w:val="Norml"/>
    <w:link w:val="llbChar"/>
    <w:uiPriority w:val="99"/>
    <w:unhideWhenUsed/>
    <w:rsid w:val="008C7597"/>
    <w:pPr>
      <w:tabs>
        <w:tab w:val="center" w:pos="4536"/>
        <w:tab w:val="right" w:pos="9072"/>
      </w:tabs>
      <w:spacing w:after="0" w:line="240" w:lineRule="auto"/>
    </w:pPr>
  </w:style>
  <w:style w:type="character" w:customStyle="1" w:styleId="llbChar">
    <w:name w:val="Élőláb Char"/>
    <w:basedOn w:val="Bekezdsalapbettpusa"/>
    <w:link w:val="llb"/>
    <w:uiPriority w:val="99"/>
    <w:rsid w:val="008C7597"/>
  </w:style>
  <w:style w:type="character" w:customStyle="1" w:styleId="anchor-text">
    <w:name w:val="anchor-text"/>
    <w:basedOn w:val="Bekezdsalapbettpusa"/>
    <w:rsid w:val="008C7597"/>
  </w:style>
  <w:style w:type="paragraph" w:styleId="Megjegyzstrgya">
    <w:name w:val="annotation subject"/>
    <w:basedOn w:val="Jegyzetszveg"/>
    <w:next w:val="Jegyzetszveg"/>
    <w:link w:val="MegjegyzstrgyaChar"/>
    <w:uiPriority w:val="99"/>
    <w:semiHidden/>
    <w:unhideWhenUsed/>
    <w:rsid w:val="008C7597"/>
    <w:rPr>
      <w:b/>
      <w:bCs/>
      <w:kern w:val="0"/>
      <w:lang w:val="hu-HU"/>
      <w14:ligatures w14:val="none"/>
    </w:rPr>
  </w:style>
  <w:style w:type="character" w:customStyle="1" w:styleId="MegjegyzstrgyaChar">
    <w:name w:val="Megjegyzés tárgya Char"/>
    <w:basedOn w:val="JegyzetszvegChar"/>
    <w:link w:val="Megjegyzstrgya"/>
    <w:uiPriority w:val="99"/>
    <w:semiHidden/>
    <w:rsid w:val="008C7597"/>
    <w:rPr>
      <w:b/>
      <w:bCs/>
      <w:kern w:val="2"/>
      <w:sz w:val="20"/>
      <w:szCs w:val="20"/>
      <w:lang w:val="en-GB"/>
      <w14:ligatures w14:val="standardContextual"/>
    </w:rPr>
  </w:style>
  <w:style w:type="character" w:styleId="Mrltotthiperhivatkozs">
    <w:name w:val="FollowedHyperlink"/>
    <w:basedOn w:val="Bekezdsalapbettpusa"/>
    <w:uiPriority w:val="99"/>
    <w:semiHidden/>
    <w:unhideWhenUsed/>
    <w:rsid w:val="008C7597"/>
    <w:rPr>
      <w:color w:val="954F72" w:themeColor="followedHyperlink"/>
      <w:u w:val="single"/>
    </w:rPr>
  </w:style>
  <w:style w:type="character" w:customStyle="1" w:styleId="html-span">
    <w:name w:val="html-span"/>
    <w:basedOn w:val="Bekezdsalapbettpusa"/>
    <w:rsid w:val="008C7597"/>
  </w:style>
  <w:style w:type="character" w:customStyle="1" w:styleId="x1lliihq">
    <w:name w:val="x1lliihq"/>
    <w:basedOn w:val="Bekezdsalapbettpusa"/>
    <w:rsid w:val="008C7597"/>
  </w:style>
  <w:style w:type="character" w:styleId="Kiemels2">
    <w:name w:val="Strong"/>
    <w:basedOn w:val="Bekezdsalapbettpusa"/>
    <w:uiPriority w:val="22"/>
    <w:qFormat/>
    <w:rsid w:val="008C7597"/>
    <w:rPr>
      <w:b/>
      <w:bCs/>
    </w:rPr>
  </w:style>
  <w:style w:type="character" w:styleId="Kiemels">
    <w:name w:val="Emphasis"/>
    <w:basedOn w:val="Bekezdsalapbettpusa"/>
    <w:uiPriority w:val="20"/>
    <w:qFormat/>
    <w:rsid w:val="008C7597"/>
    <w:rPr>
      <w:i/>
      <w:iCs/>
    </w:rPr>
  </w:style>
  <w:style w:type="character" w:customStyle="1" w:styleId="rynqvb">
    <w:name w:val="rynqvb"/>
    <w:basedOn w:val="Bekezdsalapbettpusa"/>
    <w:rsid w:val="008C7597"/>
  </w:style>
  <w:style w:type="table" w:customStyle="1" w:styleId="Rcsostblzat1">
    <w:name w:val="Rácsos táblázat1"/>
    <w:basedOn w:val="Normltblzat"/>
    <w:next w:val="Rcsostblzat"/>
    <w:uiPriority w:val="39"/>
    <w:rsid w:val="008C7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8C7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m">
    <w:name w:val="Title"/>
    <w:basedOn w:val="Norml"/>
    <w:next w:val="Norml"/>
    <w:link w:val="CmChar"/>
    <w:uiPriority w:val="10"/>
    <w:qFormat/>
    <w:rsid w:val="008C7597"/>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CmChar">
    <w:name w:val="Cím Char"/>
    <w:basedOn w:val="Bekezdsalapbettpusa"/>
    <w:link w:val="Cm"/>
    <w:uiPriority w:val="10"/>
    <w:rsid w:val="008C7597"/>
    <w:rPr>
      <w:rFonts w:asciiTheme="majorHAnsi" w:eastAsiaTheme="majorEastAsia" w:hAnsiTheme="majorHAnsi" w:cstheme="majorBidi"/>
      <w:spacing w:val="-10"/>
      <w:kern w:val="28"/>
      <w:sz w:val="56"/>
      <w:szCs w:val="56"/>
      <w:lang w:val="en-US"/>
      <w14:ligatures w14:val="standardContextual"/>
    </w:rPr>
  </w:style>
  <w:style w:type="paragraph" w:styleId="Alcm">
    <w:name w:val="Subtitle"/>
    <w:basedOn w:val="Norml"/>
    <w:next w:val="Norml"/>
    <w:link w:val="AlcmChar"/>
    <w:uiPriority w:val="11"/>
    <w:qFormat/>
    <w:rsid w:val="008C7597"/>
    <w:pPr>
      <w:numPr>
        <w:ilvl w:val="1"/>
      </w:numPr>
    </w:pPr>
    <w:rPr>
      <w:rFonts w:eastAsiaTheme="majorEastAsia" w:cstheme="majorBidi"/>
      <w:color w:val="595959" w:themeColor="text1" w:themeTint="A6"/>
      <w:spacing w:val="15"/>
      <w:kern w:val="2"/>
      <w:sz w:val="28"/>
      <w:szCs w:val="28"/>
      <w:lang w:val="en-US"/>
      <w14:ligatures w14:val="standardContextual"/>
    </w:rPr>
  </w:style>
  <w:style w:type="character" w:customStyle="1" w:styleId="AlcmChar">
    <w:name w:val="Alcím Char"/>
    <w:basedOn w:val="Bekezdsalapbettpusa"/>
    <w:link w:val="Alcm"/>
    <w:uiPriority w:val="11"/>
    <w:rsid w:val="008C7597"/>
    <w:rPr>
      <w:rFonts w:eastAsiaTheme="majorEastAsia" w:cstheme="majorBidi"/>
      <w:color w:val="595959" w:themeColor="text1" w:themeTint="A6"/>
      <w:spacing w:val="15"/>
      <w:kern w:val="2"/>
      <w:sz w:val="28"/>
      <w:szCs w:val="28"/>
      <w:lang w:val="en-US"/>
      <w14:ligatures w14:val="standardContextual"/>
    </w:rPr>
  </w:style>
  <w:style w:type="paragraph" w:styleId="Idzet">
    <w:name w:val="Quote"/>
    <w:basedOn w:val="Norml"/>
    <w:next w:val="Norml"/>
    <w:link w:val="IdzetChar"/>
    <w:uiPriority w:val="29"/>
    <w:qFormat/>
    <w:rsid w:val="008C7597"/>
    <w:pPr>
      <w:spacing w:before="160"/>
      <w:jc w:val="center"/>
    </w:pPr>
    <w:rPr>
      <w:i/>
      <w:iCs/>
      <w:color w:val="404040" w:themeColor="text1" w:themeTint="BF"/>
      <w:kern w:val="2"/>
      <w:lang w:val="en-US"/>
      <w14:ligatures w14:val="standardContextual"/>
    </w:rPr>
  </w:style>
  <w:style w:type="character" w:customStyle="1" w:styleId="IdzetChar">
    <w:name w:val="Idézet Char"/>
    <w:basedOn w:val="Bekezdsalapbettpusa"/>
    <w:link w:val="Idzet"/>
    <w:uiPriority w:val="29"/>
    <w:rsid w:val="008C7597"/>
    <w:rPr>
      <w:i/>
      <w:iCs/>
      <w:color w:val="404040" w:themeColor="text1" w:themeTint="BF"/>
      <w:kern w:val="2"/>
      <w:lang w:val="en-US"/>
      <w14:ligatures w14:val="standardContextual"/>
    </w:rPr>
  </w:style>
  <w:style w:type="character" w:styleId="Erskiemels">
    <w:name w:val="Intense Emphasis"/>
    <w:basedOn w:val="Bekezdsalapbettpusa"/>
    <w:uiPriority w:val="21"/>
    <w:qFormat/>
    <w:rsid w:val="008C7597"/>
    <w:rPr>
      <w:i/>
      <w:iCs/>
      <w:color w:val="2E74B5" w:themeColor="accent1" w:themeShade="BF"/>
    </w:rPr>
  </w:style>
  <w:style w:type="paragraph" w:styleId="Kiemeltidzet">
    <w:name w:val="Intense Quote"/>
    <w:basedOn w:val="Norml"/>
    <w:next w:val="Norml"/>
    <w:link w:val="KiemeltidzetChar"/>
    <w:uiPriority w:val="30"/>
    <w:qFormat/>
    <w:rsid w:val="008C759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lang w:val="en-US"/>
      <w14:ligatures w14:val="standardContextual"/>
    </w:rPr>
  </w:style>
  <w:style w:type="character" w:customStyle="1" w:styleId="KiemeltidzetChar">
    <w:name w:val="Kiemelt idézet Char"/>
    <w:basedOn w:val="Bekezdsalapbettpusa"/>
    <w:link w:val="Kiemeltidzet"/>
    <w:uiPriority w:val="30"/>
    <w:rsid w:val="008C7597"/>
    <w:rPr>
      <w:i/>
      <w:iCs/>
      <w:color w:val="2E74B5" w:themeColor="accent1" w:themeShade="BF"/>
      <w:kern w:val="2"/>
      <w:lang w:val="en-US"/>
      <w14:ligatures w14:val="standardContextual"/>
    </w:rPr>
  </w:style>
  <w:style w:type="character" w:styleId="Ershivatkozs">
    <w:name w:val="Intense Reference"/>
    <w:basedOn w:val="Bekezdsalapbettpusa"/>
    <w:uiPriority w:val="32"/>
    <w:qFormat/>
    <w:rsid w:val="008C7597"/>
    <w:rPr>
      <w:b/>
      <w:bCs/>
      <w:smallCaps/>
      <w:color w:val="2E74B5" w:themeColor="accent1" w:themeShade="BF"/>
      <w:spacing w:val="5"/>
    </w:rPr>
  </w:style>
  <w:style w:type="character" w:styleId="Sorszma">
    <w:name w:val="line number"/>
    <w:basedOn w:val="Bekezdsalapbettpusa"/>
    <w:uiPriority w:val="99"/>
    <w:semiHidden/>
    <w:unhideWhenUsed/>
    <w:rsid w:val="008C7597"/>
  </w:style>
  <w:style w:type="paragraph" w:styleId="Vltozat">
    <w:name w:val="Revision"/>
    <w:hidden/>
    <w:uiPriority w:val="99"/>
    <w:semiHidden/>
    <w:rsid w:val="00BD0B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98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oleObject" Target="embeddings/oleObject9.bin"/><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jpeg"/><Relationship Id="rId7" Type="http://schemas.openxmlformats.org/officeDocument/2006/relationships/image" Target="media/image1.png"/><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3.jpeg"/><Relationship Id="rId11" Type="http://schemas.openxmlformats.org/officeDocument/2006/relationships/oleObject" Target="embeddings/oleObject2.bin"/><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oleObject" Target="embeddings/oleObject10.bin"/><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2.emf"/><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oleObject" Target="embeddings/oleObject8.bin"/><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doi.org/10.1038/s41598-023-45565-7" TargetMode="External"/><Relationship Id="rId15" Type="http://schemas.openxmlformats.org/officeDocument/2006/relationships/oleObject" Target="embeddings/oleObject4.bin"/><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emf"/><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D4EAF-A24F-426F-85D1-5E9E8380A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5987</Words>
  <Characters>41315</Characters>
  <Application>Microsoft Office Word</Application>
  <DocSecurity>0</DocSecurity>
  <Lines>344</Lines>
  <Paragraphs>94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Bakai Benedek</dc:creator>
  <cp:keywords/>
  <dc:description/>
  <cp:lastModifiedBy>Bakai Benedek</cp:lastModifiedBy>
  <cp:revision>2</cp:revision>
  <dcterms:created xsi:type="dcterms:W3CDTF">2026-01-27T10:18:00Z</dcterms:created>
  <dcterms:modified xsi:type="dcterms:W3CDTF">2026-01-27T10:18:00Z</dcterms:modified>
</cp:coreProperties>
</file>