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214CE" w14:textId="77777777" w:rsidR="00161578" w:rsidRPr="00BF5F07" w:rsidRDefault="00161578" w:rsidP="00161578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BF5F07">
        <w:rPr>
          <w:rFonts w:ascii="Times New Roman" w:hAnsi="Times New Roman" w:cs="Times New Roman"/>
          <w:b/>
          <w:bCs/>
          <w:sz w:val="24"/>
          <w:szCs w:val="24"/>
          <w:lang w:val="en-GB"/>
        </w:rPr>
        <w:t>Supplementary data</w:t>
      </w:r>
    </w:p>
    <w:p w14:paraId="4BBABE0C" w14:textId="77777777" w:rsidR="00D80E54" w:rsidRPr="00BF5F07" w:rsidRDefault="00D80E54" w:rsidP="00D80E54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BF5F07">
        <w:rPr>
          <w:rFonts w:ascii="Times New Roman" w:hAnsi="Times New Roman" w:cs="Times New Roman"/>
          <w:b/>
          <w:bCs/>
          <w:sz w:val="24"/>
          <w:szCs w:val="24"/>
          <w:lang w:val="en-GB"/>
        </w:rPr>
        <w:t>Cannabidiol reduces LPS-induced inflammatory response in the human placenta by blocking</w:t>
      </w:r>
      <w:r w:rsidRPr="00BF5F0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BF5F07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NF-</w:t>
      </w:r>
      <w:proofErr w:type="spellStart"/>
      <w:r w:rsidRPr="00BF5F07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κB</w:t>
      </w:r>
      <w:proofErr w:type="spellEnd"/>
      <w:r w:rsidRPr="00BF5F07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translocation</w:t>
      </w:r>
    </w:p>
    <w:p w14:paraId="6AF44338" w14:textId="77777777" w:rsidR="00CE5154" w:rsidRPr="00BF5F07" w:rsidRDefault="00CE5154" w:rsidP="001B4AED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</w:p>
    <w:p w14:paraId="593CE1D4" w14:textId="4F82E0BB" w:rsidR="009C0A95" w:rsidRPr="00BF5F07" w:rsidRDefault="009C0A95" w:rsidP="001B4AED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BF5F07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Cytokine release in the supernatant media</w:t>
      </w:r>
      <w:r w:rsidR="00FE2FB5" w:rsidRPr="00BF5F07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: </w:t>
      </w:r>
      <w:r w:rsidRPr="00BF5F07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</w:p>
    <w:p w14:paraId="63330ABF" w14:textId="73F51092" w:rsidR="006C7E7D" w:rsidRPr="00BF5F07" w:rsidRDefault="0091273A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BF5F07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1B8999DE" wp14:editId="254ECAB7">
            <wp:extent cx="4783666" cy="4783666"/>
            <wp:effectExtent l="0" t="0" r="0" b="0"/>
            <wp:docPr id="12119891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989184" name="Рисунок 121198918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613" cy="478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8354D" w14:textId="14D8844A" w:rsidR="003F379F" w:rsidRPr="00BF5F07" w:rsidRDefault="006C7E7D" w:rsidP="003F379F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F5F07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Figure </w:t>
      </w:r>
      <w:r w:rsidR="0091273A" w:rsidRPr="00BF5F07">
        <w:rPr>
          <w:rFonts w:ascii="Times New Roman" w:hAnsi="Times New Roman" w:cs="Times New Roman"/>
          <w:b/>
          <w:bCs/>
          <w:sz w:val="24"/>
          <w:szCs w:val="24"/>
          <w:lang w:val="en-GB"/>
        </w:rPr>
        <w:t>S1</w:t>
      </w:r>
      <w:r w:rsidRPr="00BF5F07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Pr="00BF5F0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1273A" w:rsidRPr="00BF5F07">
        <w:rPr>
          <w:rFonts w:ascii="Times New Roman" w:hAnsi="Times New Roman" w:cs="Times New Roman"/>
          <w:i/>
          <w:iCs/>
          <w:sz w:val="24"/>
          <w:szCs w:val="24"/>
          <w:lang w:val="en-GB"/>
        </w:rPr>
        <w:t>Human placenta explants incubated for two different durations (4 and 18 hours) with varying concentrations of LPS.</w:t>
      </w:r>
      <w:r w:rsidR="003F379F" w:rsidRPr="00BF5F07">
        <w:rPr>
          <w:rFonts w:ascii="Times New Roman" w:hAnsi="Times New Roman" w:cs="Times New Roman"/>
          <w:sz w:val="24"/>
          <w:szCs w:val="24"/>
          <w:lang w:val="en-GB"/>
        </w:rPr>
        <w:t xml:space="preserve"> Data are presented as mean with SD; n = 8 for IL-6 and n=4 for TNF-</w:t>
      </w:r>
      <w:r w:rsidR="003F379F" w:rsidRPr="00BF5F07">
        <w:rPr>
          <w:rFonts w:ascii="Symbol" w:eastAsia="Symbol" w:hAnsi="Symbol" w:cs="Symbol"/>
          <w:sz w:val="24"/>
          <w:szCs w:val="24"/>
          <w:lang w:val="en-GB"/>
        </w:rPr>
        <w:t>a</w:t>
      </w:r>
      <w:r w:rsidR="003F379F" w:rsidRPr="00BF5F07">
        <w:rPr>
          <w:rFonts w:ascii="Times New Roman" w:hAnsi="Times New Roman" w:cs="Times New Roman"/>
          <w:sz w:val="24"/>
          <w:szCs w:val="24"/>
          <w:lang w:val="en-GB"/>
        </w:rPr>
        <w:t>. Statistical significance was evaluated using the non-parametric Kruskal–</w:t>
      </w:r>
      <w:proofErr w:type="gramStart"/>
      <w:r w:rsidR="003F379F" w:rsidRPr="00BF5F07">
        <w:rPr>
          <w:rFonts w:ascii="Times New Roman" w:hAnsi="Times New Roman" w:cs="Times New Roman"/>
          <w:sz w:val="24"/>
          <w:szCs w:val="24"/>
          <w:lang w:val="en-GB"/>
        </w:rPr>
        <w:t>Wallis</w:t>
      </w:r>
      <w:proofErr w:type="gramEnd"/>
      <w:r w:rsidR="003F379F" w:rsidRPr="00BF5F07">
        <w:rPr>
          <w:rFonts w:ascii="Times New Roman" w:hAnsi="Times New Roman" w:cs="Times New Roman"/>
          <w:sz w:val="24"/>
          <w:szCs w:val="24"/>
          <w:lang w:val="en-GB"/>
        </w:rPr>
        <w:t xml:space="preserve"> test, followed by Dunn's multiple comparisons test; * (p ≤ 0.05), ** (p ≤ 0.01)</w:t>
      </w:r>
      <w:bookmarkStart w:id="0" w:name="OLE_LINK2"/>
      <w:r w:rsidR="003F379F" w:rsidRPr="00BF5F07">
        <w:rPr>
          <w:rFonts w:ascii="Times New Roman" w:hAnsi="Times New Roman" w:cs="Times New Roman"/>
          <w:sz w:val="24"/>
          <w:szCs w:val="24"/>
          <w:lang w:val="en-GB"/>
        </w:rPr>
        <w:t xml:space="preserve"> and ****(p ≤ 0.0001).</w:t>
      </w:r>
    </w:p>
    <w:p w14:paraId="01651091" w14:textId="18064E75" w:rsidR="003F379F" w:rsidRPr="00BF5F07" w:rsidRDefault="00AF6724" w:rsidP="003F379F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F5F07">
        <w:rPr>
          <w:noProof/>
          <w:lang w:val="en-GB"/>
        </w:rPr>
        <w:lastRenderedPageBreak/>
        <w:drawing>
          <wp:inline distT="0" distB="0" distL="0" distR="0" wp14:anchorId="2F445804" wp14:editId="1D933EB5">
            <wp:extent cx="5401054" cy="5401054"/>
            <wp:effectExtent l="0" t="0" r="9525" b="9525"/>
            <wp:docPr id="9192024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4" cy="540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3F379F" w:rsidRPr="00BF5F07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Figure </w:t>
      </w:r>
      <w:r w:rsidRPr="00BF5F07">
        <w:rPr>
          <w:rFonts w:ascii="Times New Roman" w:hAnsi="Times New Roman" w:cs="Times New Roman"/>
          <w:b/>
          <w:bCs/>
          <w:sz w:val="24"/>
          <w:szCs w:val="24"/>
          <w:lang w:val="en-GB"/>
        </w:rPr>
        <w:t>S2</w:t>
      </w:r>
      <w:r w:rsidR="003F379F" w:rsidRPr="00BF5F07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Pr="00BF5F0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BF5F07">
        <w:rPr>
          <w:rFonts w:ascii="Times New Roman" w:hAnsi="Times New Roman" w:cs="Times New Roman"/>
          <w:i/>
          <w:iCs/>
          <w:sz w:val="24"/>
          <w:szCs w:val="24"/>
          <w:lang w:val="en-GB"/>
        </w:rPr>
        <w:t>Syncytiotrophoblast cells incubated for two different durations (4 and 18 hours) with varying concentrations of LPS.</w:t>
      </w:r>
      <w:r w:rsidRPr="00BF5F0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F379F" w:rsidRPr="00BF5F07">
        <w:rPr>
          <w:rFonts w:ascii="Times New Roman" w:hAnsi="Times New Roman" w:cs="Times New Roman"/>
          <w:sz w:val="24"/>
          <w:szCs w:val="24"/>
          <w:lang w:val="en-GB"/>
        </w:rPr>
        <w:t>Data are presented as mean with SD; n = 3. Statistical significance was evaluated using the non-parametric Kruskal–</w:t>
      </w:r>
      <w:proofErr w:type="gramStart"/>
      <w:r w:rsidR="003F379F" w:rsidRPr="00BF5F07">
        <w:rPr>
          <w:rFonts w:ascii="Times New Roman" w:hAnsi="Times New Roman" w:cs="Times New Roman"/>
          <w:sz w:val="24"/>
          <w:szCs w:val="24"/>
          <w:lang w:val="en-GB"/>
        </w:rPr>
        <w:t>Wallis</w:t>
      </w:r>
      <w:proofErr w:type="gramEnd"/>
      <w:r w:rsidR="003F379F" w:rsidRPr="00BF5F07">
        <w:rPr>
          <w:rFonts w:ascii="Times New Roman" w:hAnsi="Times New Roman" w:cs="Times New Roman"/>
          <w:sz w:val="24"/>
          <w:szCs w:val="24"/>
          <w:lang w:val="en-GB"/>
        </w:rPr>
        <w:t xml:space="preserve"> test, followed by Dunn's multiple comparisons test; * (p ≤ 0.05</w:t>
      </w:r>
      <w:r w:rsidR="00726569" w:rsidRPr="00BF5F07">
        <w:rPr>
          <w:rFonts w:ascii="Times New Roman" w:hAnsi="Times New Roman" w:cs="Times New Roman"/>
          <w:sz w:val="24"/>
          <w:szCs w:val="24"/>
          <w:lang w:val="en-GB"/>
        </w:rPr>
        <w:t>).</w:t>
      </w:r>
    </w:p>
    <w:p w14:paraId="3D8A3FEE" w14:textId="6C5195F9" w:rsidR="009C0A95" w:rsidRPr="00BF5F07" w:rsidRDefault="009C0A95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269FEEB" w14:textId="77777777" w:rsidR="00726569" w:rsidRPr="00BF5F07" w:rsidRDefault="00726569" w:rsidP="00726569">
      <w:pPr>
        <w:ind w:left="3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7BB45B6" w14:textId="77777777" w:rsidR="00702D4F" w:rsidRPr="00BF5F07" w:rsidRDefault="00702D4F" w:rsidP="00726569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7AFA4873" w14:textId="77777777" w:rsidR="00702D4F" w:rsidRPr="00BF5F07" w:rsidRDefault="00702D4F" w:rsidP="00726569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0245FBA" w14:textId="77777777" w:rsidR="00702D4F" w:rsidRPr="00BF5F07" w:rsidRDefault="00702D4F" w:rsidP="00726569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6669AFF" w14:textId="77777777" w:rsidR="00702D4F" w:rsidRPr="00BF5F07" w:rsidRDefault="00702D4F" w:rsidP="00726569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031BAAE" w14:textId="77777777" w:rsidR="00702D4F" w:rsidRPr="00BF5F07" w:rsidRDefault="00702D4F" w:rsidP="00726569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EFAF2B7" w14:textId="77777777" w:rsidR="00702D4F" w:rsidRPr="00BF5F07" w:rsidRDefault="00702D4F" w:rsidP="00726569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E6AEB13" w14:textId="77777777" w:rsidR="00702D4F" w:rsidRPr="00BF5F07" w:rsidRDefault="00702D4F" w:rsidP="00726569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77969CD" w14:textId="79F10968" w:rsidR="00702D4F" w:rsidRPr="00BF5F07" w:rsidRDefault="00702D4F" w:rsidP="0072656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4DF1A5A" w14:textId="34CF2CC7" w:rsidR="004E450B" w:rsidRPr="00BF5F07" w:rsidRDefault="00C01D1F" w:rsidP="00726569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BF5F07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0AF5A73D" wp14:editId="0351E56A">
            <wp:extent cx="5760720" cy="5287645"/>
            <wp:effectExtent l="0" t="0" r="0" b="8255"/>
            <wp:docPr id="2235634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63454" name="Picture 22356345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8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CE813" w14:textId="4B250C64" w:rsidR="00D5369C" w:rsidRPr="00BF5F07" w:rsidRDefault="004E033B" w:rsidP="00726569">
      <w:pPr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 w:rsidRPr="00BF5F07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Figure S3. </w:t>
      </w:r>
      <w:r w:rsidRPr="00BF5F07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Heatmaps of normalized gene expression </w:t>
      </w:r>
      <w:r w:rsidR="00D5369C" w:rsidRPr="00BF5F07">
        <w:rPr>
          <w:rFonts w:ascii="Times New Roman" w:hAnsi="Times New Roman" w:cs="Times New Roman"/>
          <w:i/>
          <w:iCs/>
          <w:sz w:val="24"/>
          <w:szCs w:val="24"/>
          <w:lang w:val="en-GB"/>
        </w:rPr>
        <w:t>i</w:t>
      </w:r>
      <w:r w:rsidRPr="00BF5F07">
        <w:rPr>
          <w:rFonts w:ascii="Times New Roman" w:hAnsi="Times New Roman" w:cs="Times New Roman"/>
          <w:i/>
          <w:iCs/>
          <w:sz w:val="24"/>
          <w:szCs w:val="24"/>
          <w:lang w:val="en-GB"/>
        </w:rPr>
        <w:t>n placental explants exposed to LPS and CBD</w:t>
      </w:r>
      <w:r w:rsidRPr="00BF5F07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 xml:space="preserve">. </w:t>
      </w:r>
      <w:r w:rsidRPr="00BF5F07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(A) PPARG and anti-inflammatory cytokines. (B) Antioxidant enzymes. </w:t>
      </w:r>
    </w:p>
    <w:p w14:paraId="77742D93" w14:textId="41CAD962" w:rsidR="00702D4F" w:rsidRPr="00BF5F07" w:rsidRDefault="00D5369C" w:rsidP="00D5369C">
      <w:pPr>
        <w:jc w:val="both"/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BF5F07">
        <w:rPr>
          <w:rFonts w:ascii="Times New Roman" w:hAnsi="Times New Roman" w:cs="Times New Roman"/>
          <w:sz w:val="24"/>
          <w:szCs w:val="24"/>
          <w:lang w:val="en-GB"/>
        </w:rPr>
        <w:t xml:space="preserve">The heatmaps present log₂-transformed, row-normalized gene expression profiles in human placental explants pretreated with increasing concentrations of </w:t>
      </w:r>
      <w:r w:rsidRPr="00BF5F07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CBD (</w:t>
      </w:r>
      <w:r w:rsidR="00732661" w:rsidRPr="00BF5F07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7.95</w:t>
      </w:r>
      <w:r w:rsidRPr="00BF5F07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–</w:t>
      </w:r>
      <w:r w:rsidR="00732661" w:rsidRPr="00BF5F07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127.20</w:t>
      </w:r>
      <w:r w:rsidRPr="00BF5F07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 µ</w:t>
      </w:r>
      <w:r w:rsidR="00732661" w:rsidRPr="00BF5F07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M</w:t>
      </w:r>
      <w:r w:rsidRPr="00BF5F07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)</w:t>
      </w:r>
      <w:r w:rsidRPr="00BF5F07">
        <w:rPr>
          <w:rFonts w:ascii="Times New Roman" w:hAnsi="Times New Roman" w:cs="Times New Roman"/>
          <w:sz w:val="24"/>
          <w:szCs w:val="24"/>
          <w:lang w:val="en-GB"/>
        </w:rPr>
        <w:t xml:space="preserve"> for 48 hours, followed by stimulation with LPS (1 µg/mL) for 4 hours. Each column represents a specific gene, and each row corresponds to a biological replicate. The </w:t>
      </w:r>
      <w:proofErr w:type="spellStart"/>
      <w:r w:rsidRPr="00BF5F07">
        <w:rPr>
          <w:rFonts w:ascii="Times New Roman" w:hAnsi="Times New Roman" w:cs="Times New Roman"/>
          <w:sz w:val="24"/>
          <w:szCs w:val="24"/>
          <w:lang w:val="en-GB"/>
        </w:rPr>
        <w:t>color</w:t>
      </w:r>
      <w:proofErr w:type="spellEnd"/>
      <w:r w:rsidRPr="00BF5F07">
        <w:rPr>
          <w:rFonts w:ascii="Times New Roman" w:hAnsi="Times New Roman" w:cs="Times New Roman"/>
          <w:sz w:val="24"/>
          <w:szCs w:val="24"/>
          <w:lang w:val="en-GB"/>
        </w:rPr>
        <w:t xml:space="preserve"> scale indicates relative expression levels, with red representing upregulation and blue representing downregulation.</w:t>
      </w:r>
    </w:p>
    <w:p w14:paraId="4DB69C47" w14:textId="77777777" w:rsidR="00702D4F" w:rsidRPr="00BF5F07" w:rsidRDefault="00702D4F" w:rsidP="00726569">
      <w:pPr>
        <w:rPr>
          <w:rFonts w:ascii="Times New Roman" w:hAnsi="Times New Roman" w:cs="Times New Roman"/>
          <w:sz w:val="24"/>
          <w:szCs w:val="24"/>
          <w:u w:val="single"/>
          <w:lang w:val="en-GB"/>
        </w:rPr>
      </w:pPr>
    </w:p>
    <w:p w14:paraId="2926D942" w14:textId="77777777" w:rsidR="00702D4F" w:rsidRPr="00BF5F07" w:rsidRDefault="00702D4F" w:rsidP="00726569">
      <w:pPr>
        <w:rPr>
          <w:rFonts w:ascii="Times New Roman" w:hAnsi="Times New Roman" w:cs="Times New Roman"/>
          <w:sz w:val="24"/>
          <w:szCs w:val="24"/>
          <w:u w:val="single"/>
          <w:lang w:val="en-GB"/>
        </w:rPr>
      </w:pPr>
    </w:p>
    <w:p w14:paraId="3401D254" w14:textId="77777777" w:rsidR="00702D4F" w:rsidRPr="00BF5F07" w:rsidRDefault="00702D4F" w:rsidP="00726569">
      <w:pPr>
        <w:rPr>
          <w:rFonts w:ascii="Times New Roman" w:hAnsi="Times New Roman" w:cs="Times New Roman"/>
          <w:sz w:val="24"/>
          <w:szCs w:val="24"/>
          <w:u w:val="single"/>
          <w:lang w:val="en-GB"/>
        </w:rPr>
      </w:pPr>
    </w:p>
    <w:p w14:paraId="128A6819" w14:textId="77777777" w:rsidR="00702D4F" w:rsidRPr="00BF5F07" w:rsidRDefault="00702D4F" w:rsidP="00726569">
      <w:pPr>
        <w:rPr>
          <w:rFonts w:ascii="Times New Roman" w:hAnsi="Times New Roman" w:cs="Times New Roman"/>
          <w:sz w:val="24"/>
          <w:szCs w:val="24"/>
          <w:u w:val="single"/>
          <w:lang w:val="en-GB"/>
        </w:rPr>
      </w:pPr>
    </w:p>
    <w:p w14:paraId="791626CA" w14:textId="4D0CE181" w:rsidR="00702D4F" w:rsidRPr="00BF5F07" w:rsidRDefault="00702D4F" w:rsidP="00726569">
      <w:pPr>
        <w:rPr>
          <w:rFonts w:ascii="Times New Roman" w:hAnsi="Times New Roman" w:cs="Times New Roman"/>
          <w:sz w:val="24"/>
          <w:szCs w:val="24"/>
          <w:lang w:val="en-GB"/>
        </w:rPr>
      </w:pPr>
    </w:p>
    <w:sectPr w:rsidR="00702D4F" w:rsidRPr="00BF5F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E0300"/>
    <w:multiLevelType w:val="hybridMultilevel"/>
    <w:tmpl w:val="A01E42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B261D1"/>
    <w:multiLevelType w:val="hybridMultilevel"/>
    <w:tmpl w:val="A6B4E07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641D31"/>
    <w:multiLevelType w:val="hybridMultilevel"/>
    <w:tmpl w:val="98F8F76C"/>
    <w:lvl w:ilvl="0" w:tplc="DEECA8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0396281">
    <w:abstractNumId w:val="2"/>
  </w:num>
  <w:num w:numId="2" w16cid:durableId="10420522">
    <w:abstractNumId w:val="1"/>
  </w:num>
  <w:num w:numId="3" w16cid:durableId="20862168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A95"/>
    <w:rsid w:val="00161578"/>
    <w:rsid w:val="001A01BC"/>
    <w:rsid w:val="001B4AED"/>
    <w:rsid w:val="002116AB"/>
    <w:rsid w:val="002C7805"/>
    <w:rsid w:val="003F379F"/>
    <w:rsid w:val="004E033B"/>
    <w:rsid w:val="004E450B"/>
    <w:rsid w:val="006960F5"/>
    <w:rsid w:val="006C7E7D"/>
    <w:rsid w:val="00702D4F"/>
    <w:rsid w:val="00726569"/>
    <w:rsid w:val="00732661"/>
    <w:rsid w:val="007A6809"/>
    <w:rsid w:val="007B6B7D"/>
    <w:rsid w:val="007E180E"/>
    <w:rsid w:val="00804C54"/>
    <w:rsid w:val="008A72FE"/>
    <w:rsid w:val="008F7EE3"/>
    <w:rsid w:val="0091273A"/>
    <w:rsid w:val="009A6B41"/>
    <w:rsid w:val="009C0A95"/>
    <w:rsid w:val="009D0DB4"/>
    <w:rsid w:val="00AD2E4B"/>
    <w:rsid w:val="00AF6724"/>
    <w:rsid w:val="00BF5F07"/>
    <w:rsid w:val="00C01D1F"/>
    <w:rsid w:val="00CE5154"/>
    <w:rsid w:val="00D36F1E"/>
    <w:rsid w:val="00D41A3B"/>
    <w:rsid w:val="00D5369C"/>
    <w:rsid w:val="00D80E54"/>
    <w:rsid w:val="00DA6857"/>
    <w:rsid w:val="00DD5282"/>
    <w:rsid w:val="00E13DAB"/>
    <w:rsid w:val="00E37BCB"/>
    <w:rsid w:val="00E40970"/>
    <w:rsid w:val="00E447A5"/>
    <w:rsid w:val="00E738CB"/>
    <w:rsid w:val="00F11112"/>
    <w:rsid w:val="00FD1333"/>
    <w:rsid w:val="00FE2FB5"/>
    <w:rsid w:val="00FF3A54"/>
    <w:rsid w:val="3A8C1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8AE0F1B"/>
  <w15:chartTrackingRefBased/>
  <w15:docId w15:val="{C20E2947-B1D2-4F16-B493-D0F035611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C0A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C0A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C0A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C0A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C0A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C0A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C0A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C0A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C0A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C0A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C0A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C0A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C0A9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C0A9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C0A9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C0A9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C0A9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C0A9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C0A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C0A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C0A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C0A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C0A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C0A9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C0A9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C0A9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C0A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C0A9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C0A95"/>
    <w:rPr>
      <w:b/>
      <w:bCs/>
      <w:smallCaps/>
      <w:color w:val="0F4761" w:themeColor="accent1" w:themeShade="BF"/>
      <w:spacing w:val="5"/>
    </w:rPr>
  </w:style>
  <w:style w:type="character" w:styleId="Zstupntext">
    <w:name w:val="Placeholder Text"/>
    <w:basedOn w:val="Standardnpsmoodstavce"/>
    <w:uiPriority w:val="99"/>
    <w:semiHidden/>
    <w:rsid w:val="00726569"/>
    <w:rPr>
      <w:color w:val="666666"/>
    </w:rPr>
  </w:style>
  <w:style w:type="paragraph" w:styleId="Revize">
    <w:name w:val="Revision"/>
    <w:hidden/>
    <w:uiPriority w:val="99"/>
    <w:semiHidden/>
    <w:rsid w:val="004E45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tiff"/><Relationship Id="rId4" Type="http://schemas.openxmlformats.org/officeDocument/2006/relationships/numbering" Target="numbering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4bb9081-ed13-40c7-98cd-a1a71190c16c" xsi:nil="true"/>
    <lcf76f155ced4ddcb4097134ff3c332f xmlns="6cd1a0a1-245f-4c43-a619-3db3efde5e2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2DFB87ACB81248B74FEFC12A25EB0D" ma:contentTypeVersion="19" ma:contentTypeDescription="Create a new document." ma:contentTypeScope="" ma:versionID="8876aa901a92e8f7f5a2e2dd9bafcb0d">
  <xsd:schema xmlns:xsd="http://www.w3.org/2001/XMLSchema" xmlns:xs="http://www.w3.org/2001/XMLSchema" xmlns:p="http://schemas.microsoft.com/office/2006/metadata/properties" xmlns:ns2="6cd1a0a1-245f-4c43-a619-3db3efde5e25" xmlns:ns3="a4bb9081-ed13-40c7-98cd-a1a71190c16c" targetNamespace="http://schemas.microsoft.com/office/2006/metadata/properties" ma:root="true" ma:fieldsID="ac32499c3d0462e5256316d6a0c03206" ns2:_="" ns3:_="">
    <xsd:import namespace="6cd1a0a1-245f-4c43-a619-3db3efde5e25"/>
    <xsd:import namespace="a4bb9081-ed13-40c7-98cd-a1a71190c1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d1a0a1-245f-4c43-a619-3db3efde5e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1318ae7-f238-4090-adea-ccebf67dcc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bb9081-ed13-40c7-98cd-a1a71190c16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08389f0-a555-4a4e-a539-79bb06f47498}" ma:internalName="TaxCatchAll" ma:showField="CatchAllData" ma:web="a4bb9081-ed13-40c7-98cd-a1a71190c1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DA2B6C-ABBC-485C-836E-5FE01F24E1BC}">
  <ds:schemaRefs>
    <ds:schemaRef ds:uri="http://schemas.microsoft.com/office/2006/metadata/properties"/>
    <ds:schemaRef ds:uri="http://schemas.microsoft.com/office/infopath/2007/PartnerControls"/>
    <ds:schemaRef ds:uri="a4bb9081-ed13-40c7-98cd-a1a71190c16c"/>
    <ds:schemaRef ds:uri="6cd1a0a1-245f-4c43-a619-3db3efde5e25"/>
  </ds:schemaRefs>
</ds:datastoreItem>
</file>

<file path=customXml/itemProps2.xml><?xml version="1.0" encoding="utf-8"?>
<ds:datastoreItem xmlns:ds="http://schemas.openxmlformats.org/officeDocument/2006/customXml" ds:itemID="{3C5E4AF7-B10E-48C1-92FD-EED2ADB5E9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343776-18BE-473F-A7BF-0EA9134A46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d1a0a1-245f-4c43-a619-3db3efde5e25"/>
    <ds:schemaRef ds:uri="a4bb9081-ed13-40c7-98cd-a1a71190c1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216</Words>
  <Characters>1297</Characters>
  <Application>Microsoft Office Word</Application>
  <DocSecurity>0</DocSecurity>
  <Lines>10</Lines>
  <Paragraphs>3</Paragraphs>
  <ScaleCrop>false</ScaleCrop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Cilia Lourdes Abad Marcano</dc:creator>
  <cp:keywords/>
  <dc:description/>
  <cp:lastModifiedBy>František Štaud</cp:lastModifiedBy>
  <cp:revision>7</cp:revision>
  <dcterms:created xsi:type="dcterms:W3CDTF">2025-09-12T10:28:00Z</dcterms:created>
  <dcterms:modified xsi:type="dcterms:W3CDTF">2025-09-12T13:30:00Z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0x0101002F2DFB87ACB81248B74FEFC12A25EB0D</vt:lpwstr>
  </property>
  <property fmtid="{D5CDD505-2E9C-101B-9397-08002B2CF9AE}" pid="3" name="MediaServiceImageTags">
    <vt:lpwstr/>
  </property>
  <property fmtid="{D5CDD505-2E9C-101B-9397-08002B2CF9AE}" pid="4" name="GrammarlyDocumentId">
    <vt:lpwstr>1575e615-1698-4bae-a7c5-139929897a69</vt:lpwstr>
  </property>
</Properties>
</file>