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DAFD" w14:textId="47EC25D7" w:rsidR="007C71D4" w:rsidRDefault="00000000" w:rsidP="007C71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</w:rPr>
          <w:tag w:val="goog_rdk_67"/>
          <w:id w:val="-870000073"/>
        </w:sdtPr>
        <w:sdtContent/>
      </w:sdt>
      <w:r w:rsidR="007C71D4" w:rsidRPr="007C71D4">
        <w:rPr>
          <w:rFonts w:asciiTheme="majorHAnsi" w:eastAsia="Arial" w:hAnsiTheme="majorHAnsi" w:cstheme="majorHAnsi"/>
          <w:b/>
          <w:lang w:val="en-US"/>
        </w:rPr>
        <w:t xml:space="preserve">Supplementary </w:t>
      </w:r>
      <w:r w:rsidR="003F5F34">
        <w:rPr>
          <w:rFonts w:asciiTheme="majorHAnsi" w:eastAsia="Arial" w:hAnsiTheme="majorHAnsi" w:cstheme="majorHAnsi"/>
          <w:b/>
          <w:lang w:val="en-US"/>
        </w:rPr>
        <w:t>Materials</w:t>
      </w:r>
    </w:p>
    <w:p w14:paraId="74FF067F" w14:textId="650AA5E9" w:rsidR="003F5F34" w:rsidRPr="00CB28B0" w:rsidRDefault="00000000" w:rsidP="003F5F34">
      <w:pPr>
        <w:spacing w:after="0" w:line="480" w:lineRule="auto"/>
        <w:jc w:val="both"/>
        <w:rPr>
          <w:rFonts w:asciiTheme="majorHAnsi" w:eastAsia="Arial" w:hAnsiTheme="majorHAnsi" w:cstheme="majorHAnsi"/>
          <w:sz w:val="28"/>
          <w:szCs w:val="28"/>
          <w:lang w:val="en-US"/>
        </w:rPr>
      </w:pPr>
      <w:sdt>
        <w:sdtPr>
          <w:rPr>
            <w:rFonts w:asciiTheme="majorHAnsi" w:hAnsiTheme="majorHAnsi" w:cstheme="majorHAnsi"/>
          </w:rPr>
          <w:tag w:val="goog_rdk_1"/>
          <w:id w:val="1492217197"/>
        </w:sdtPr>
        <w:sdtContent/>
      </w:sdt>
      <w:r w:rsidR="003F5F34" w:rsidRPr="00CB28B0">
        <w:rPr>
          <w:rFonts w:asciiTheme="majorHAnsi" w:eastAsia="Arial" w:hAnsiTheme="majorHAnsi" w:cstheme="majorHAnsi"/>
          <w:b/>
          <w:sz w:val="28"/>
          <w:szCs w:val="28"/>
          <w:lang w:val="en-US"/>
        </w:rPr>
        <w:t xml:space="preserve">Genotype and chemotype insights of High-THC medicinal </w:t>
      </w:r>
      <w:r w:rsidR="003F5F34" w:rsidRPr="00CB28B0">
        <w:rPr>
          <w:rFonts w:asciiTheme="majorHAnsi" w:eastAsia="Arial" w:hAnsiTheme="majorHAnsi" w:cstheme="majorHAnsi"/>
          <w:b/>
          <w:i/>
          <w:sz w:val="28"/>
          <w:szCs w:val="28"/>
          <w:lang w:val="en-US"/>
        </w:rPr>
        <w:t>Cannabis sativa</w:t>
      </w:r>
      <w:r w:rsidR="003F5F34" w:rsidRPr="00CB28B0">
        <w:rPr>
          <w:rFonts w:asciiTheme="majorHAnsi" w:eastAsia="Arial" w:hAnsiTheme="majorHAnsi" w:cstheme="majorHAnsi"/>
          <w:b/>
          <w:sz w:val="28"/>
          <w:szCs w:val="28"/>
          <w:lang w:val="en-US"/>
        </w:rPr>
        <w:t xml:space="preserve"> L.: </w:t>
      </w:r>
      <w:r w:rsidR="0059770F">
        <w:rPr>
          <w:rFonts w:asciiTheme="majorHAnsi" w:eastAsia="Arial" w:hAnsiTheme="majorHAnsi" w:cstheme="majorHAnsi"/>
          <w:b/>
          <w:sz w:val="28"/>
          <w:szCs w:val="28"/>
          <w:lang w:val="en-US"/>
        </w:rPr>
        <w:t>t</w:t>
      </w:r>
      <w:r w:rsidR="003F5F34" w:rsidRPr="00CB28B0">
        <w:rPr>
          <w:rFonts w:asciiTheme="majorHAnsi" w:eastAsia="Arial" w:hAnsiTheme="majorHAnsi" w:cstheme="majorHAnsi"/>
          <w:b/>
          <w:sz w:val="28"/>
          <w:szCs w:val="28"/>
          <w:lang w:val="en-US"/>
        </w:rPr>
        <w:t>he role of SSR markers in the identification of cultivars</w:t>
      </w:r>
      <w:r w:rsidR="003F5F34" w:rsidRPr="00CB28B0">
        <w:rPr>
          <w:rFonts w:asciiTheme="majorHAnsi" w:eastAsia="Arial" w:hAnsiTheme="majorHAnsi" w:cstheme="majorHAnsi"/>
          <w:sz w:val="28"/>
          <w:szCs w:val="28"/>
          <w:lang w:val="en-US"/>
        </w:rPr>
        <w:t xml:space="preserve"> </w:t>
      </w:r>
    </w:p>
    <w:p w14:paraId="76A9228E" w14:textId="7E1E453E" w:rsidR="003F5F34" w:rsidRPr="00CB28B0" w:rsidRDefault="003F5F34" w:rsidP="003F5F34">
      <w:pPr>
        <w:spacing w:after="0" w:line="480" w:lineRule="auto"/>
        <w:jc w:val="both"/>
        <w:rPr>
          <w:rFonts w:asciiTheme="majorHAnsi" w:eastAsia="Arial" w:hAnsiTheme="majorHAnsi" w:cstheme="majorHAnsi"/>
        </w:rPr>
      </w:pPr>
      <w:r w:rsidRPr="00CB28B0">
        <w:rPr>
          <w:rFonts w:asciiTheme="majorHAnsi" w:eastAsia="Arial" w:hAnsiTheme="majorHAnsi" w:cstheme="majorHAnsi"/>
        </w:rPr>
        <w:t>Ana Patrícia Gomes</w:t>
      </w:r>
      <w:r w:rsidRPr="00CB28B0">
        <w:rPr>
          <w:rFonts w:asciiTheme="majorHAnsi" w:eastAsia="Arial" w:hAnsiTheme="majorHAnsi" w:cstheme="majorHAnsi"/>
          <w:vertAlign w:val="superscript"/>
        </w:rPr>
        <w:t>1,2</w:t>
      </w:r>
      <w:r w:rsidRPr="00CB28B0">
        <w:rPr>
          <w:rFonts w:asciiTheme="majorHAnsi" w:eastAsia="Arial" w:hAnsiTheme="majorHAnsi" w:cstheme="majorHAnsi"/>
        </w:rPr>
        <w:t>(0009-0006-2286-9817), Sara Vicente</w:t>
      </w:r>
      <w:r w:rsidRPr="00CB28B0">
        <w:rPr>
          <w:rFonts w:asciiTheme="majorHAnsi" w:eastAsia="Arial" w:hAnsiTheme="majorHAnsi" w:cstheme="majorHAnsi"/>
          <w:vertAlign w:val="superscript"/>
        </w:rPr>
        <w:t>3</w:t>
      </w:r>
      <w:r w:rsidRPr="00CB28B0">
        <w:rPr>
          <w:rFonts w:asciiTheme="majorHAnsi" w:eastAsia="Arial" w:hAnsiTheme="majorHAnsi" w:cstheme="majorHAnsi"/>
        </w:rPr>
        <w:t>(0000-0002-8538-3586), Joana Rosa</w:t>
      </w:r>
      <w:r w:rsidRPr="00CB28B0">
        <w:rPr>
          <w:rFonts w:asciiTheme="majorHAnsi" w:eastAsia="Arial" w:hAnsiTheme="majorHAnsi" w:cstheme="majorHAnsi"/>
          <w:vertAlign w:val="superscript"/>
        </w:rPr>
        <w:t>2</w:t>
      </w:r>
      <w:r w:rsidRPr="00CB28B0">
        <w:rPr>
          <w:rFonts w:asciiTheme="majorHAnsi" w:eastAsia="Arial" w:hAnsiTheme="majorHAnsi" w:cstheme="majorHAnsi"/>
        </w:rPr>
        <w:t>, Iva Vinhas</w:t>
      </w:r>
      <w:r w:rsidRPr="00CB28B0">
        <w:rPr>
          <w:rFonts w:asciiTheme="majorHAnsi" w:eastAsia="Arial" w:hAnsiTheme="majorHAnsi" w:cstheme="majorHAnsi"/>
          <w:vertAlign w:val="superscript"/>
        </w:rPr>
        <w:t>2</w:t>
      </w:r>
      <w:r w:rsidRPr="00CB28B0">
        <w:rPr>
          <w:rFonts w:asciiTheme="majorHAnsi" w:eastAsia="Arial" w:hAnsiTheme="majorHAnsi" w:cstheme="majorHAnsi"/>
        </w:rPr>
        <w:t>, António Marques da Costa</w:t>
      </w:r>
      <w:r w:rsidRPr="00CB28B0">
        <w:rPr>
          <w:rFonts w:asciiTheme="majorHAnsi" w:eastAsia="Arial" w:hAnsiTheme="majorHAnsi" w:cstheme="majorHAnsi"/>
          <w:vertAlign w:val="superscript"/>
        </w:rPr>
        <w:t>2</w:t>
      </w:r>
      <w:r w:rsidRPr="00CB28B0">
        <w:rPr>
          <w:rFonts w:asciiTheme="majorHAnsi" w:eastAsia="Arial" w:hAnsiTheme="majorHAnsi" w:cstheme="majorHAnsi"/>
        </w:rPr>
        <w:t>, Michael Sassano</w:t>
      </w:r>
      <w:r w:rsidRPr="00CB28B0">
        <w:rPr>
          <w:rFonts w:asciiTheme="majorHAnsi" w:eastAsia="Arial" w:hAnsiTheme="majorHAnsi" w:cstheme="majorHAnsi"/>
          <w:vertAlign w:val="superscript"/>
        </w:rPr>
        <w:t>2</w:t>
      </w:r>
      <w:r w:rsidRPr="00CB28B0">
        <w:rPr>
          <w:rFonts w:asciiTheme="majorHAnsi" w:eastAsia="Arial" w:hAnsiTheme="majorHAnsi" w:cstheme="majorHAnsi"/>
        </w:rPr>
        <w:t>, Luis Monteiro Rodrigues</w:t>
      </w:r>
      <w:r w:rsidRPr="00CB28B0">
        <w:rPr>
          <w:rFonts w:asciiTheme="majorHAnsi" w:eastAsia="Arial" w:hAnsiTheme="majorHAnsi" w:cstheme="majorHAnsi"/>
          <w:vertAlign w:val="superscript"/>
        </w:rPr>
        <w:t>1</w:t>
      </w:r>
      <w:r w:rsidRPr="00CB28B0">
        <w:rPr>
          <w:rFonts w:asciiTheme="majorHAnsi" w:eastAsia="Arial" w:hAnsiTheme="majorHAnsi" w:cstheme="majorHAnsi"/>
        </w:rPr>
        <w:t>(0000-0003-0198-7671), Patrícia Rijo</w:t>
      </w:r>
      <w:r w:rsidRPr="00CB28B0">
        <w:rPr>
          <w:rFonts w:asciiTheme="majorHAnsi" w:eastAsia="Arial" w:hAnsiTheme="majorHAnsi" w:cstheme="majorHAnsi"/>
          <w:vertAlign w:val="superscript"/>
        </w:rPr>
        <w:t>1</w:t>
      </w:r>
      <w:r w:rsidRPr="00CB28B0">
        <w:rPr>
          <w:rFonts w:asciiTheme="majorHAnsi" w:hAnsiTheme="majorHAnsi" w:cstheme="majorHAnsi"/>
        </w:rPr>
        <w:t>(</w:t>
      </w:r>
      <w:r w:rsidRPr="00CB28B0">
        <w:rPr>
          <w:rFonts w:asciiTheme="majorHAnsi" w:eastAsia="Arial" w:hAnsiTheme="majorHAnsi" w:cstheme="majorHAnsi"/>
        </w:rPr>
        <w:t>0000-0001-7992-8343), Helena Trindade</w:t>
      </w:r>
      <w:r w:rsidRPr="00CB28B0">
        <w:rPr>
          <w:rFonts w:asciiTheme="majorHAnsi" w:eastAsia="Arial" w:hAnsiTheme="majorHAnsi" w:cstheme="majorHAnsi"/>
          <w:vertAlign w:val="superscript"/>
        </w:rPr>
        <w:t>4</w:t>
      </w:r>
      <w:r>
        <w:rPr>
          <w:rFonts w:asciiTheme="majorHAnsi" w:eastAsia="Arial" w:hAnsiTheme="majorHAnsi" w:cstheme="majorHAnsi"/>
          <w:vertAlign w:val="superscript"/>
        </w:rPr>
        <w:t>,*</w:t>
      </w:r>
      <w:r w:rsidRPr="00CB28B0">
        <w:rPr>
          <w:rFonts w:asciiTheme="majorHAnsi" w:eastAsia="Arial" w:hAnsiTheme="majorHAnsi" w:cstheme="majorHAnsi"/>
        </w:rPr>
        <w:t>(0000-0002-1209-2622),</w:t>
      </w:r>
      <w:r w:rsidRPr="00CB28B0">
        <w:rPr>
          <w:rFonts w:asciiTheme="majorHAnsi" w:eastAsia="Arial" w:hAnsiTheme="majorHAnsi" w:cstheme="majorHAnsi"/>
          <w:vertAlign w:val="superscript"/>
        </w:rPr>
        <w:t xml:space="preserve"> </w:t>
      </w:r>
      <w:r w:rsidRPr="00CB28B0">
        <w:rPr>
          <w:rFonts w:asciiTheme="majorHAnsi" w:eastAsia="Arial" w:hAnsiTheme="majorHAnsi" w:cstheme="majorHAnsi"/>
        </w:rPr>
        <w:t>Maria do Céu Costa</w:t>
      </w:r>
      <w:r w:rsidRPr="00CB28B0">
        <w:rPr>
          <w:rFonts w:asciiTheme="majorHAnsi" w:eastAsia="Arial" w:hAnsiTheme="majorHAnsi" w:cstheme="majorHAnsi"/>
          <w:vertAlign w:val="superscript"/>
        </w:rPr>
        <w:t>1</w:t>
      </w:r>
      <w:r w:rsidRPr="00CB28B0">
        <w:rPr>
          <w:rFonts w:asciiTheme="majorHAnsi" w:eastAsia="Arial" w:hAnsiTheme="majorHAnsi" w:cstheme="majorHAnsi"/>
        </w:rPr>
        <w:t xml:space="preserve">(0000-0002-9887-0973) </w:t>
      </w:r>
    </w:p>
    <w:p w14:paraId="519F9B7E" w14:textId="77777777" w:rsidR="003F5F34" w:rsidRPr="00CB28B0" w:rsidRDefault="003F5F34" w:rsidP="003F5F34">
      <w:pPr>
        <w:spacing w:after="0" w:line="480" w:lineRule="auto"/>
        <w:jc w:val="both"/>
        <w:rPr>
          <w:rFonts w:asciiTheme="majorHAnsi" w:eastAsia="Arial" w:hAnsiTheme="majorHAnsi" w:cstheme="majorHAnsi"/>
        </w:rPr>
      </w:pPr>
      <w:r w:rsidRPr="00CB28B0">
        <w:rPr>
          <w:rFonts w:asciiTheme="majorHAnsi" w:eastAsia="Arial" w:hAnsiTheme="majorHAnsi" w:cstheme="majorHAnsi"/>
          <w:vertAlign w:val="superscript"/>
        </w:rPr>
        <w:t>1</w:t>
      </w:r>
      <w:r w:rsidRPr="00CB28B0">
        <w:rPr>
          <w:rFonts w:asciiTheme="majorHAnsi" w:eastAsia="Arial" w:hAnsiTheme="majorHAnsi" w:cstheme="majorHAnsi"/>
        </w:rPr>
        <w:t>CBIOS - Universidade Lusófona’s Research Center for Biosciences &amp; Health Technologies, Campo Grande 376, 1749-024 Lisboa, Portugal</w:t>
      </w:r>
    </w:p>
    <w:p w14:paraId="731D1EFD" w14:textId="77777777" w:rsidR="003F5F34" w:rsidRPr="00CB28B0" w:rsidRDefault="003F5F34" w:rsidP="003F5F34">
      <w:pPr>
        <w:spacing w:after="0" w:line="480" w:lineRule="auto"/>
        <w:jc w:val="both"/>
        <w:rPr>
          <w:rFonts w:asciiTheme="majorHAnsi" w:eastAsia="Arial" w:hAnsiTheme="majorHAnsi" w:cstheme="majorHAnsi"/>
        </w:rPr>
      </w:pPr>
      <w:r w:rsidRPr="00CB28B0">
        <w:rPr>
          <w:rFonts w:asciiTheme="majorHAnsi" w:eastAsia="Arial" w:hAnsiTheme="majorHAnsi" w:cstheme="majorHAnsi"/>
          <w:vertAlign w:val="superscript"/>
        </w:rPr>
        <w:t>2</w:t>
      </w:r>
      <w:r w:rsidRPr="00CB28B0">
        <w:rPr>
          <w:rFonts w:asciiTheme="majorHAnsi" w:eastAsia="Arial" w:hAnsiTheme="majorHAnsi" w:cstheme="majorHAnsi"/>
        </w:rPr>
        <w:t>SOMAÍ Pharmaceuticals, R. 13 de Maio 52, 2580-507, Carregado, Portugal</w:t>
      </w:r>
    </w:p>
    <w:p w14:paraId="3F3AD788" w14:textId="77777777" w:rsidR="003F5F34" w:rsidRPr="00CB28B0" w:rsidRDefault="003F5F34" w:rsidP="003F5F34">
      <w:pPr>
        <w:spacing w:after="0" w:line="480" w:lineRule="auto"/>
        <w:jc w:val="both"/>
        <w:rPr>
          <w:rFonts w:asciiTheme="majorHAnsi" w:eastAsia="Arial" w:hAnsiTheme="majorHAnsi" w:cstheme="majorHAnsi"/>
        </w:rPr>
      </w:pPr>
      <w:r w:rsidRPr="00CB28B0">
        <w:rPr>
          <w:rFonts w:asciiTheme="majorHAnsi" w:eastAsia="Arial" w:hAnsiTheme="majorHAnsi" w:cstheme="majorHAnsi"/>
          <w:vertAlign w:val="superscript"/>
        </w:rPr>
        <w:t>3</w:t>
      </w:r>
      <w:r w:rsidRPr="00CB28B0">
        <w:rPr>
          <w:rFonts w:asciiTheme="majorHAnsi" w:eastAsia="Arial" w:hAnsiTheme="majorHAnsi" w:cstheme="majorHAnsi"/>
        </w:rPr>
        <w:t>NICiTeS, IPLUSO, ERISA-Escola Superior de Saúde Ribeiro Sanches, Lisboa, Portugal</w:t>
      </w:r>
    </w:p>
    <w:p w14:paraId="4F6B4D8E" w14:textId="77777777" w:rsidR="003F5F34" w:rsidRDefault="003F5F34" w:rsidP="003F5F34">
      <w:pPr>
        <w:spacing w:after="0" w:line="480" w:lineRule="auto"/>
        <w:jc w:val="both"/>
        <w:rPr>
          <w:rFonts w:asciiTheme="majorHAnsi" w:eastAsia="Arial" w:hAnsiTheme="majorHAnsi" w:cstheme="majorHAnsi"/>
        </w:rPr>
      </w:pPr>
      <w:r w:rsidRPr="00CB28B0">
        <w:rPr>
          <w:rFonts w:asciiTheme="majorHAnsi" w:eastAsia="Arial" w:hAnsiTheme="majorHAnsi" w:cstheme="majorHAnsi"/>
          <w:vertAlign w:val="superscript"/>
        </w:rPr>
        <w:t>4</w:t>
      </w:r>
      <w:r w:rsidRPr="00CB28B0">
        <w:rPr>
          <w:rFonts w:asciiTheme="majorHAnsi" w:eastAsia="Arial" w:hAnsiTheme="majorHAnsi" w:cstheme="majorHAnsi"/>
        </w:rPr>
        <w:t xml:space="preserve">cE3c - Centre for Ecology, Evolution and Environmental Changes &amp; CHANGE - Global Change and Sustainability Institute, Faculdade de Ciências, Universidade de Lisboa, Campo Grande, 1749-016 Lisboa, Portugal </w:t>
      </w:r>
    </w:p>
    <w:p w14:paraId="628B0F8F" w14:textId="77777777" w:rsidR="003F5F34" w:rsidRPr="00631700" w:rsidRDefault="003F5F34" w:rsidP="003F5F34">
      <w:pPr>
        <w:spacing w:after="0" w:line="480" w:lineRule="auto"/>
        <w:jc w:val="both"/>
        <w:rPr>
          <w:rFonts w:asciiTheme="majorHAnsi" w:eastAsia="Arial" w:hAnsiTheme="majorHAnsi" w:cstheme="majorHAnsi"/>
          <w:lang w:val="en-US"/>
        </w:rPr>
      </w:pPr>
      <w:r w:rsidRPr="00631700">
        <w:rPr>
          <w:rFonts w:asciiTheme="majorHAnsi" w:eastAsia="Arial" w:hAnsiTheme="majorHAnsi" w:cstheme="majorHAnsi"/>
          <w:lang w:val="en-US"/>
        </w:rPr>
        <w:t>*</w:t>
      </w:r>
      <w:proofErr w:type="gramStart"/>
      <w:r w:rsidRPr="00631700">
        <w:rPr>
          <w:rFonts w:asciiTheme="majorHAnsi" w:eastAsia="Arial" w:hAnsiTheme="majorHAnsi" w:cstheme="majorHAnsi"/>
          <w:lang w:val="en-US"/>
        </w:rPr>
        <w:t>corresponding</w:t>
      </w:r>
      <w:proofErr w:type="gramEnd"/>
      <w:r w:rsidRPr="00631700">
        <w:rPr>
          <w:rFonts w:asciiTheme="majorHAnsi" w:eastAsia="Arial" w:hAnsiTheme="majorHAnsi" w:cstheme="majorHAnsi"/>
          <w:lang w:val="en-US"/>
        </w:rPr>
        <w:t xml:space="preserve"> author email: mhdonato@ciencias.ulisboa.pt</w:t>
      </w:r>
    </w:p>
    <w:p w14:paraId="1962501E" w14:textId="77777777" w:rsidR="003F5F34" w:rsidRDefault="003F5F34" w:rsidP="007C71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b/>
          <w:lang w:val="en-US"/>
        </w:rPr>
      </w:pPr>
    </w:p>
    <w:p w14:paraId="2120609B" w14:textId="190A3E06" w:rsidR="003F5F34" w:rsidRPr="007C71D4" w:rsidRDefault="003F5F34" w:rsidP="007C71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b/>
          <w:lang w:val="en-US"/>
        </w:rPr>
      </w:pPr>
      <w:r w:rsidRPr="003F5F34">
        <w:rPr>
          <w:noProof/>
        </w:rPr>
        <w:lastRenderedPageBreak/>
        <w:drawing>
          <wp:inline distT="0" distB="0" distL="0" distR="0" wp14:anchorId="647ABEFD" wp14:editId="25B6EF1A">
            <wp:extent cx="5943600" cy="6250305"/>
            <wp:effectExtent l="0" t="0" r="0" b="0"/>
            <wp:docPr id="1075178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4693" w14:textId="77777777" w:rsidR="007C71D4" w:rsidRPr="00AA4EA7" w:rsidRDefault="007C71D4" w:rsidP="007C71D4">
      <w:pPr>
        <w:spacing w:after="0" w:line="480" w:lineRule="auto"/>
        <w:jc w:val="both"/>
        <w:rPr>
          <w:rFonts w:asciiTheme="majorHAnsi" w:eastAsia="Arial" w:hAnsiTheme="majorHAnsi" w:cstheme="majorHAnsi"/>
          <w:sz w:val="20"/>
          <w:szCs w:val="20"/>
          <w:lang w:val="en-US"/>
        </w:rPr>
      </w:pPr>
      <w:r w:rsidRPr="00AA4EA7">
        <w:rPr>
          <w:rFonts w:asciiTheme="majorHAnsi" w:eastAsia="Arial" w:hAnsiTheme="majorHAnsi" w:cstheme="majorHAnsi"/>
          <w:sz w:val="20"/>
          <w:szCs w:val="20"/>
          <w:lang w:val="en-US"/>
        </w:rPr>
        <w:t>Figure S1. Allele amplification size obtained following the analysis with the optimized SSR primers. In orange is cultivar A, in green is cultivar B and in blue is cultivar C. Each primer set was marked with a specific fluorescent dye for the capillary gel electrophoresis (Hex and 6-FAM).</w:t>
      </w:r>
    </w:p>
    <w:p w14:paraId="36945589" w14:textId="6D70A8CE" w:rsidR="007C71D4" w:rsidRPr="00AA4EA7" w:rsidRDefault="003F5F34" w:rsidP="007C71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b/>
          <w:lang w:val="en-US"/>
        </w:rPr>
      </w:pPr>
      <w:r w:rsidRPr="003F5F34">
        <w:rPr>
          <w:noProof/>
        </w:rPr>
        <w:lastRenderedPageBreak/>
        <w:drawing>
          <wp:inline distT="0" distB="0" distL="0" distR="0" wp14:anchorId="674525B5" wp14:editId="0F39B485">
            <wp:extent cx="5943600" cy="6886575"/>
            <wp:effectExtent l="0" t="0" r="0" b="0"/>
            <wp:docPr id="21138376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6A096" w14:textId="0086A754" w:rsidR="00693DB4" w:rsidRDefault="007C71D4" w:rsidP="003F5F3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lang w:val="en-US"/>
        </w:rPr>
      </w:pPr>
      <w:r w:rsidRPr="00AA4EA7">
        <w:rPr>
          <w:rFonts w:asciiTheme="majorHAnsi" w:eastAsia="Arial" w:hAnsiTheme="majorHAnsi" w:cstheme="majorHAnsi"/>
          <w:lang w:val="en-US"/>
        </w:rPr>
        <w:t xml:space="preserve">Figure S2. Overlay of the chromatograms of the (I) flowers, (II) raw extract and (III) </w:t>
      </w:r>
      <w:r w:rsidRPr="00AA4EA7">
        <w:rPr>
          <w:rFonts w:asciiTheme="majorHAnsi" w:eastAsia="Arial" w:hAnsiTheme="majorHAnsi" w:cstheme="majorHAnsi"/>
        </w:rPr>
        <w:t>Δ</w:t>
      </w:r>
      <w:r w:rsidRPr="00AA4EA7">
        <w:rPr>
          <w:rFonts w:asciiTheme="majorHAnsi" w:eastAsia="Arial" w:hAnsiTheme="majorHAnsi" w:cstheme="majorHAnsi"/>
          <w:vertAlign w:val="superscript"/>
          <w:lang w:val="en-US"/>
        </w:rPr>
        <w:t>9</w:t>
      </w:r>
      <w:r w:rsidRPr="00AA4EA7">
        <w:rPr>
          <w:rFonts w:asciiTheme="majorHAnsi" w:eastAsia="Arial" w:hAnsiTheme="majorHAnsi" w:cstheme="majorHAnsi"/>
          <w:lang w:val="en-US"/>
        </w:rPr>
        <w:t>-THC purified extracts produced from different flower cultivars. In orange is cultivar A, in green is cultivar B and in blue is cultivar C.</w:t>
      </w:r>
    </w:p>
    <w:p w14:paraId="2834C1BB" w14:textId="77777777" w:rsidR="00D43AA4" w:rsidRDefault="00D43AA4" w:rsidP="003F5F3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lang w:val="en-US"/>
        </w:rPr>
      </w:pPr>
    </w:p>
    <w:p w14:paraId="262B8FB4" w14:textId="1B5626B7" w:rsidR="00D43AA4" w:rsidRDefault="008C677F" w:rsidP="00E4675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  <w:r w:rsidRPr="00E052C6">
        <w:rPr>
          <w:noProof/>
          <w:highlight w:val="yellow"/>
          <w:lang w:val="en-US"/>
        </w:rPr>
        <w:lastRenderedPageBreak/>
        <w:drawing>
          <wp:inline distT="0" distB="0" distL="0" distR="0" wp14:anchorId="394B082C" wp14:editId="52842904">
            <wp:extent cx="6021494" cy="3164619"/>
            <wp:effectExtent l="0" t="0" r="0" b="0"/>
            <wp:docPr id="181949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9291" name="Picture 1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8"/>
                    <a:stretch/>
                  </pic:blipFill>
                  <pic:spPr bwMode="auto">
                    <a:xfrm>
                      <a:off x="0" y="0"/>
                      <a:ext cx="6043617" cy="3176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97653" w:rsidRPr="00B36BF7">
        <w:rPr>
          <w:lang w:val="en-US"/>
        </w:rPr>
        <w:t>Figure S</w:t>
      </w:r>
      <w:r w:rsidR="00A87B51" w:rsidRPr="00B36BF7">
        <w:rPr>
          <w:lang w:val="en-US"/>
        </w:rPr>
        <w:t>3</w:t>
      </w:r>
      <w:r w:rsidR="00797653" w:rsidRPr="00B36BF7">
        <w:rPr>
          <w:lang w:val="en-US"/>
        </w:rPr>
        <w:t xml:space="preserve">. </w:t>
      </w:r>
      <w:r w:rsidR="00533343" w:rsidRPr="00B36BF7">
        <w:rPr>
          <w:lang w:val="en-US"/>
        </w:rPr>
        <w:t xml:space="preserve">Box-plots showing </w:t>
      </w:r>
      <w:r w:rsidR="00546ED9" w:rsidRPr="00B36BF7">
        <w:rPr>
          <w:lang w:val="en-US"/>
        </w:rPr>
        <w:t xml:space="preserve">(A) </w:t>
      </w:r>
      <w:r w:rsidR="00533343" w:rsidRPr="00B36BF7">
        <w:rPr>
          <w:lang w:val="en-US"/>
        </w:rPr>
        <w:t>CBN</w:t>
      </w:r>
      <w:r w:rsidR="00E57E0A" w:rsidRPr="00B36BF7">
        <w:rPr>
          <w:lang w:val="en-US"/>
        </w:rPr>
        <w:t xml:space="preserve">, </w:t>
      </w:r>
      <w:r w:rsidR="00546ED9" w:rsidRPr="00B36BF7">
        <w:rPr>
          <w:lang w:val="en-US"/>
        </w:rPr>
        <w:t>(B) CBG</w:t>
      </w:r>
      <w:r w:rsidR="00E57E0A" w:rsidRPr="00B36BF7">
        <w:rPr>
          <w:lang w:val="en-US"/>
        </w:rPr>
        <w:t>, (C) unknown impurities</w:t>
      </w:r>
      <w:r w:rsidR="00546ED9" w:rsidRPr="00B36BF7">
        <w:rPr>
          <w:lang w:val="en-US"/>
        </w:rPr>
        <w:t xml:space="preserve"> content</w:t>
      </w:r>
      <w:r w:rsidR="00533343" w:rsidRPr="00B36BF7">
        <w:rPr>
          <w:lang w:val="en-US"/>
        </w:rPr>
        <w:t xml:space="preserve"> across all </w:t>
      </w:r>
      <w:r w:rsidR="009271A6" w:rsidRPr="00B36BF7">
        <w:rPr>
          <w:lang w:val="en-US"/>
        </w:rPr>
        <w:t>suppliers</w:t>
      </w:r>
      <w:r w:rsidR="00E57E0A" w:rsidRPr="00B36BF7">
        <w:rPr>
          <w:lang w:val="en-US"/>
        </w:rPr>
        <w:t xml:space="preserve"> in the purified extract</w:t>
      </w:r>
      <w:r w:rsidR="009271A6" w:rsidRPr="00B36BF7">
        <w:rPr>
          <w:lang w:val="en-US"/>
        </w:rPr>
        <w:t>. Different letters indicate significant differences (p&lt;0.05) among groups based on Kruskal-</w:t>
      </w:r>
      <w:proofErr w:type="gramStart"/>
      <w:r w:rsidR="009271A6" w:rsidRPr="00B36BF7">
        <w:rPr>
          <w:lang w:val="en-US"/>
        </w:rPr>
        <w:t>Wallis</w:t>
      </w:r>
      <w:proofErr w:type="gramEnd"/>
      <w:r w:rsidR="009271A6" w:rsidRPr="00B36BF7">
        <w:rPr>
          <w:lang w:val="en-US"/>
        </w:rPr>
        <w:t xml:space="preserve"> test followed by Dunn post-hoc test</w:t>
      </w:r>
      <w:r w:rsidR="00E57E0A" w:rsidRPr="00B36BF7">
        <w:rPr>
          <w:lang w:val="en-US"/>
        </w:rPr>
        <w:t xml:space="preserve"> in R statistical environment (R Core Team 2016)</w:t>
      </w:r>
      <w:r w:rsidR="009271A6" w:rsidRPr="00B36BF7">
        <w:rPr>
          <w:lang w:val="en-US"/>
        </w:rPr>
        <w:t>.</w:t>
      </w:r>
      <w:r w:rsidR="009271A6">
        <w:rPr>
          <w:lang w:val="en-US"/>
        </w:rPr>
        <w:t xml:space="preserve"> </w:t>
      </w:r>
    </w:p>
    <w:p w14:paraId="4C628249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7A2D0E2C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2D859E27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7A1114DB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7C5A1BD4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27EA810A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6A651B32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43D140B4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4DAC16AD" w14:textId="77777777" w:rsidR="00EE781A" w:rsidRPr="00FA0E36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lang w:val="en-US"/>
        </w:rPr>
      </w:pPr>
    </w:p>
    <w:p w14:paraId="5DEECA28" w14:textId="77777777" w:rsidR="00EE781A" w:rsidRPr="00FA0E36" w:rsidRDefault="00EE781A" w:rsidP="00EE781A">
      <w:pPr>
        <w:pStyle w:val="Legenda"/>
        <w:spacing w:after="0" w:line="480" w:lineRule="auto"/>
        <w:jc w:val="both"/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</w:rPr>
      </w:pPr>
      <w:bookmarkStart w:id="0" w:name="_Ref188870895"/>
      <w:r w:rsidRPr="00FA0E36"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bookmarkEnd w:id="0"/>
      <w:r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  <w:t>S1</w:t>
      </w:r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US"/>
        </w:rPr>
        <w:t xml:space="preserve">. Overview of cannabinoids (% w/w) across different processing stages (flower, raw extract, and purified extract) for cultivars A, B, and C, determined as the mean ± standard deviation of at least 2 batches. </w:t>
      </w:r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</w:rPr>
        <w:t>ND - not detected.</w:t>
      </w:r>
    </w:p>
    <w:tbl>
      <w:tblPr>
        <w:tblW w:w="5026" w:type="pct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1456"/>
        <w:gridCol w:w="916"/>
        <w:gridCol w:w="1016"/>
        <w:gridCol w:w="1216"/>
        <w:gridCol w:w="1306"/>
        <w:gridCol w:w="1306"/>
        <w:gridCol w:w="1306"/>
      </w:tblGrid>
      <w:tr w:rsidR="00EE781A" w:rsidRPr="00FA0E36" w14:paraId="19522BDA" w14:textId="77777777" w:rsidTr="00266B39">
        <w:trPr>
          <w:trHeight w:val="340"/>
        </w:trPr>
        <w:tc>
          <w:tcPr>
            <w:tcW w:w="511" w:type="pct"/>
            <w:tcBorders>
              <w:top w:val="single" w:sz="4" w:space="0" w:color="7F7F7F"/>
              <w:left w:val="nil"/>
            </w:tcBorders>
            <w:shd w:val="clear" w:color="auto" w:fill="D1D1D1"/>
            <w:vAlign w:val="center"/>
          </w:tcPr>
          <w:p w14:paraId="2CCE3C2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Cultivar</w:t>
            </w:r>
          </w:p>
        </w:tc>
        <w:tc>
          <w:tcPr>
            <w:tcW w:w="843" w:type="pct"/>
            <w:tcBorders>
              <w:top w:val="single" w:sz="4" w:space="0" w:color="7F7F7F"/>
            </w:tcBorders>
            <w:shd w:val="clear" w:color="auto" w:fill="D1D1D1"/>
            <w:vAlign w:val="center"/>
          </w:tcPr>
          <w:p w14:paraId="7EE71D1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Cannabinoids</w:t>
            </w:r>
          </w:p>
          <w:p w14:paraId="035371D8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% (w/w)</w:t>
            </w:r>
          </w:p>
        </w:tc>
        <w:tc>
          <w:tcPr>
            <w:tcW w:w="502" w:type="pct"/>
            <w:tcBorders>
              <w:top w:val="single" w:sz="4" w:space="0" w:color="7F7F7F"/>
            </w:tcBorders>
            <w:shd w:val="clear" w:color="auto" w:fill="D1D1D1"/>
            <w:vAlign w:val="center"/>
          </w:tcPr>
          <w:p w14:paraId="33431C6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Total THC</w:t>
            </w:r>
          </w:p>
        </w:tc>
        <w:tc>
          <w:tcPr>
            <w:tcW w:w="522" w:type="pct"/>
            <w:tcBorders>
              <w:top w:val="single" w:sz="4" w:space="0" w:color="7F7F7F"/>
            </w:tcBorders>
            <w:shd w:val="clear" w:color="auto" w:fill="D1D1D1"/>
            <w:vAlign w:val="center"/>
          </w:tcPr>
          <w:p w14:paraId="30A53FF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Total CBD</w:t>
            </w:r>
          </w:p>
        </w:tc>
        <w:tc>
          <w:tcPr>
            <w:tcW w:w="345" w:type="pct"/>
            <w:tcBorders>
              <w:top w:val="single" w:sz="4" w:space="0" w:color="7F7F7F"/>
            </w:tcBorders>
            <w:shd w:val="clear" w:color="auto" w:fill="D1D1D1"/>
            <w:vAlign w:val="center"/>
          </w:tcPr>
          <w:p w14:paraId="4E94899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CBN</w:t>
            </w:r>
          </w:p>
        </w:tc>
        <w:tc>
          <w:tcPr>
            <w:tcW w:w="759" w:type="pct"/>
            <w:tcBorders>
              <w:top w:val="single" w:sz="4" w:space="0" w:color="7F7F7F"/>
            </w:tcBorders>
            <w:shd w:val="clear" w:color="auto" w:fill="D1D1D1"/>
            <w:vAlign w:val="center"/>
          </w:tcPr>
          <w:p w14:paraId="336FB7B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Major</w:t>
            </w:r>
          </w:p>
          <w:p w14:paraId="5FE8522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Cannabinoid</w:t>
            </w:r>
          </w:p>
        </w:tc>
        <w:tc>
          <w:tcPr>
            <w:tcW w:w="759" w:type="pct"/>
            <w:tcBorders>
              <w:top w:val="single" w:sz="4" w:space="0" w:color="7F7F7F"/>
            </w:tcBorders>
            <w:shd w:val="clear" w:color="auto" w:fill="D1D1D1"/>
            <w:vAlign w:val="center"/>
          </w:tcPr>
          <w:p w14:paraId="6EA49E7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Other</w:t>
            </w:r>
          </w:p>
          <w:p w14:paraId="3C606EE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Cannabinoid</w:t>
            </w:r>
          </w:p>
        </w:tc>
        <w:tc>
          <w:tcPr>
            <w:tcW w:w="759" w:type="pct"/>
            <w:tcBorders>
              <w:top w:val="single" w:sz="4" w:space="0" w:color="7F7F7F"/>
              <w:right w:val="nil"/>
            </w:tcBorders>
            <w:shd w:val="clear" w:color="auto" w:fill="D1D1D1"/>
            <w:vAlign w:val="center"/>
          </w:tcPr>
          <w:p w14:paraId="5A8BAA4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Total</w:t>
            </w:r>
          </w:p>
          <w:p w14:paraId="3B1114A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Cannabinoid</w:t>
            </w:r>
          </w:p>
        </w:tc>
      </w:tr>
      <w:tr w:rsidR="00EE781A" w:rsidRPr="00FA0E36" w14:paraId="4374A44C" w14:textId="77777777" w:rsidTr="00266B39">
        <w:trPr>
          <w:trHeight w:val="340"/>
        </w:trPr>
        <w:tc>
          <w:tcPr>
            <w:tcW w:w="511" w:type="pct"/>
            <w:vMerge w:val="restart"/>
            <w:tcBorders>
              <w:left w:val="nil"/>
            </w:tcBorders>
            <w:vAlign w:val="center"/>
          </w:tcPr>
          <w:p w14:paraId="0069143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843" w:type="pct"/>
            <w:vAlign w:val="center"/>
          </w:tcPr>
          <w:p w14:paraId="5A39BA3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Flower</w:t>
            </w:r>
          </w:p>
        </w:tc>
        <w:tc>
          <w:tcPr>
            <w:tcW w:w="502" w:type="pct"/>
            <w:vAlign w:val="center"/>
          </w:tcPr>
          <w:p w14:paraId="73AA360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17.5±2.2</w:t>
            </w:r>
          </w:p>
        </w:tc>
        <w:tc>
          <w:tcPr>
            <w:tcW w:w="522" w:type="pct"/>
            <w:vAlign w:val="center"/>
          </w:tcPr>
          <w:p w14:paraId="63E6EB6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0.07±0.03</w:t>
            </w:r>
          </w:p>
        </w:tc>
        <w:tc>
          <w:tcPr>
            <w:tcW w:w="345" w:type="pct"/>
            <w:vAlign w:val="center"/>
          </w:tcPr>
          <w:p w14:paraId="2CE0BD6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0.10±0.06</w:t>
            </w:r>
          </w:p>
        </w:tc>
        <w:tc>
          <w:tcPr>
            <w:tcW w:w="759" w:type="pct"/>
            <w:vAlign w:val="center"/>
          </w:tcPr>
          <w:p w14:paraId="44D012F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  <w:vertAlign w:val="superscript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2.1±0.3</w:t>
            </w:r>
          </w:p>
        </w:tc>
        <w:tc>
          <w:tcPr>
            <w:tcW w:w="759" w:type="pct"/>
            <w:vAlign w:val="center"/>
          </w:tcPr>
          <w:p w14:paraId="7D740D5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4.2±0.3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6831396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22.0±2.2</w:t>
            </w:r>
          </w:p>
        </w:tc>
      </w:tr>
      <w:tr w:rsidR="00EE781A" w:rsidRPr="00FA0E36" w14:paraId="7DCC82D7" w14:textId="77777777" w:rsidTr="00266B39">
        <w:trPr>
          <w:trHeight w:val="340"/>
        </w:trPr>
        <w:tc>
          <w:tcPr>
            <w:tcW w:w="511" w:type="pct"/>
            <w:vMerge/>
            <w:tcBorders>
              <w:left w:val="nil"/>
            </w:tcBorders>
            <w:vAlign w:val="center"/>
          </w:tcPr>
          <w:p w14:paraId="6CCFDD0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7D60866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Raw Extract</w:t>
            </w:r>
          </w:p>
        </w:tc>
        <w:tc>
          <w:tcPr>
            <w:tcW w:w="502" w:type="pct"/>
            <w:vAlign w:val="center"/>
          </w:tcPr>
          <w:p w14:paraId="7B11044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72.1±1.1</w:t>
            </w:r>
          </w:p>
        </w:tc>
        <w:tc>
          <w:tcPr>
            <w:tcW w:w="522" w:type="pct"/>
            <w:vAlign w:val="center"/>
          </w:tcPr>
          <w:p w14:paraId="56DE9A38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0.4±0.2</w:t>
            </w:r>
          </w:p>
        </w:tc>
        <w:tc>
          <w:tcPr>
            <w:tcW w:w="345" w:type="pct"/>
            <w:vAlign w:val="center"/>
          </w:tcPr>
          <w:p w14:paraId="34CF429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0.7±0.3</w:t>
            </w:r>
          </w:p>
        </w:tc>
        <w:tc>
          <w:tcPr>
            <w:tcW w:w="759" w:type="pct"/>
            <w:vAlign w:val="center"/>
          </w:tcPr>
          <w:p w14:paraId="0E3B6CE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4.6±0.6</w:t>
            </w:r>
          </w:p>
        </w:tc>
        <w:tc>
          <w:tcPr>
            <w:tcW w:w="759" w:type="pct"/>
            <w:vAlign w:val="center"/>
          </w:tcPr>
          <w:p w14:paraId="18CED5E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13.2±0.4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51EFF66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85.3±0.5</w:t>
            </w:r>
          </w:p>
        </w:tc>
      </w:tr>
      <w:tr w:rsidR="00EE781A" w:rsidRPr="00FA0E36" w14:paraId="6F3786AA" w14:textId="77777777" w:rsidTr="00266B39">
        <w:trPr>
          <w:trHeight w:val="340"/>
        </w:trPr>
        <w:tc>
          <w:tcPr>
            <w:tcW w:w="511" w:type="pct"/>
            <w:vMerge/>
            <w:tcBorders>
              <w:left w:val="nil"/>
            </w:tcBorders>
            <w:vAlign w:val="center"/>
          </w:tcPr>
          <w:p w14:paraId="29C45F8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6D9092D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Purified Extract</w:t>
            </w:r>
          </w:p>
        </w:tc>
        <w:tc>
          <w:tcPr>
            <w:tcW w:w="502" w:type="pct"/>
            <w:vAlign w:val="center"/>
          </w:tcPr>
          <w:p w14:paraId="5E5DCD58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82.2±2.4</w:t>
            </w:r>
          </w:p>
        </w:tc>
        <w:tc>
          <w:tcPr>
            <w:tcW w:w="522" w:type="pct"/>
            <w:vAlign w:val="center"/>
          </w:tcPr>
          <w:p w14:paraId="4F9B8C6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0.4±0.2</w:t>
            </w:r>
          </w:p>
        </w:tc>
        <w:tc>
          <w:tcPr>
            <w:tcW w:w="345" w:type="pct"/>
            <w:vAlign w:val="center"/>
          </w:tcPr>
          <w:p w14:paraId="1D66005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0.7±0.3</w:t>
            </w:r>
          </w:p>
        </w:tc>
        <w:tc>
          <w:tcPr>
            <w:tcW w:w="759" w:type="pct"/>
            <w:vAlign w:val="center"/>
          </w:tcPr>
          <w:p w14:paraId="6D27066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4.6±0.6</w:t>
            </w:r>
          </w:p>
        </w:tc>
        <w:tc>
          <w:tcPr>
            <w:tcW w:w="759" w:type="pct"/>
            <w:vAlign w:val="center"/>
          </w:tcPr>
          <w:p w14:paraId="0D2D9B9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13.2±0.4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29B711E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95.3±0.5</w:t>
            </w:r>
          </w:p>
        </w:tc>
      </w:tr>
      <w:tr w:rsidR="00EE781A" w:rsidRPr="00FA0E36" w14:paraId="68CBA90E" w14:textId="77777777" w:rsidTr="00266B39">
        <w:trPr>
          <w:trHeight w:val="340"/>
        </w:trPr>
        <w:tc>
          <w:tcPr>
            <w:tcW w:w="511" w:type="pct"/>
            <w:vMerge w:val="restart"/>
            <w:tcBorders>
              <w:left w:val="nil"/>
            </w:tcBorders>
            <w:vAlign w:val="center"/>
          </w:tcPr>
          <w:p w14:paraId="4036123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843" w:type="pct"/>
            <w:vAlign w:val="center"/>
          </w:tcPr>
          <w:p w14:paraId="75663F9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Flower</w:t>
            </w:r>
          </w:p>
        </w:tc>
        <w:tc>
          <w:tcPr>
            <w:tcW w:w="502" w:type="pct"/>
            <w:vAlign w:val="center"/>
          </w:tcPr>
          <w:p w14:paraId="6EA3769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19.0±2.2</w:t>
            </w:r>
          </w:p>
        </w:tc>
        <w:tc>
          <w:tcPr>
            <w:tcW w:w="522" w:type="pct"/>
            <w:vAlign w:val="center"/>
          </w:tcPr>
          <w:p w14:paraId="1009C27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0.16±0.02</w:t>
            </w:r>
          </w:p>
        </w:tc>
        <w:tc>
          <w:tcPr>
            <w:tcW w:w="345" w:type="pct"/>
            <w:vAlign w:val="center"/>
          </w:tcPr>
          <w:p w14:paraId="61773FC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0.1±0.0</w:t>
            </w:r>
          </w:p>
        </w:tc>
        <w:tc>
          <w:tcPr>
            <w:tcW w:w="759" w:type="pct"/>
            <w:vAlign w:val="center"/>
          </w:tcPr>
          <w:p w14:paraId="36D7881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1.6±0.1</w:t>
            </w:r>
          </w:p>
        </w:tc>
        <w:tc>
          <w:tcPr>
            <w:tcW w:w="759" w:type="pct"/>
            <w:vAlign w:val="center"/>
          </w:tcPr>
          <w:p w14:paraId="058DCF4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4.7±0.1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2C558B3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23.5±2.5</w:t>
            </w:r>
          </w:p>
        </w:tc>
      </w:tr>
      <w:tr w:rsidR="00EE781A" w:rsidRPr="00FA0E36" w14:paraId="2E2CDC96" w14:textId="77777777" w:rsidTr="00266B39">
        <w:trPr>
          <w:trHeight w:val="340"/>
        </w:trPr>
        <w:tc>
          <w:tcPr>
            <w:tcW w:w="511" w:type="pct"/>
            <w:vMerge/>
            <w:tcBorders>
              <w:left w:val="nil"/>
            </w:tcBorders>
            <w:vAlign w:val="center"/>
          </w:tcPr>
          <w:p w14:paraId="68216EA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659DE99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Raw Extract</w:t>
            </w:r>
          </w:p>
        </w:tc>
        <w:tc>
          <w:tcPr>
            <w:tcW w:w="502" w:type="pct"/>
            <w:vAlign w:val="center"/>
          </w:tcPr>
          <w:p w14:paraId="7616E3D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72.4±0.9</w:t>
            </w:r>
          </w:p>
        </w:tc>
        <w:tc>
          <w:tcPr>
            <w:tcW w:w="522" w:type="pct"/>
            <w:vAlign w:val="center"/>
          </w:tcPr>
          <w:p w14:paraId="672F08A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0.79±0.02</w:t>
            </w:r>
          </w:p>
        </w:tc>
        <w:tc>
          <w:tcPr>
            <w:tcW w:w="345" w:type="pct"/>
            <w:vAlign w:val="center"/>
          </w:tcPr>
          <w:p w14:paraId="126C5B1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1.8±0.1</w:t>
            </w:r>
          </w:p>
        </w:tc>
        <w:tc>
          <w:tcPr>
            <w:tcW w:w="759" w:type="pct"/>
            <w:vAlign w:val="center"/>
          </w:tcPr>
          <w:p w14:paraId="61EE77E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3.8±0.0</w:t>
            </w:r>
          </w:p>
        </w:tc>
        <w:tc>
          <w:tcPr>
            <w:tcW w:w="759" w:type="pct"/>
            <w:vAlign w:val="center"/>
          </w:tcPr>
          <w:p w14:paraId="147C071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15.1±0.5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752882B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87.5±1.5</w:t>
            </w:r>
          </w:p>
        </w:tc>
      </w:tr>
      <w:tr w:rsidR="00EE781A" w:rsidRPr="00FA0E36" w14:paraId="37A82B39" w14:textId="77777777" w:rsidTr="00266B39">
        <w:trPr>
          <w:trHeight w:val="340"/>
        </w:trPr>
        <w:tc>
          <w:tcPr>
            <w:tcW w:w="511" w:type="pct"/>
            <w:vMerge/>
            <w:tcBorders>
              <w:left w:val="nil"/>
            </w:tcBorders>
            <w:vAlign w:val="center"/>
          </w:tcPr>
          <w:p w14:paraId="0A17426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395C4AE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Purified Extract</w:t>
            </w:r>
          </w:p>
        </w:tc>
        <w:tc>
          <w:tcPr>
            <w:tcW w:w="502" w:type="pct"/>
            <w:vAlign w:val="center"/>
          </w:tcPr>
          <w:p w14:paraId="24B3658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84.6±0.5</w:t>
            </w:r>
          </w:p>
        </w:tc>
        <w:tc>
          <w:tcPr>
            <w:tcW w:w="522" w:type="pct"/>
            <w:vAlign w:val="center"/>
          </w:tcPr>
          <w:p w14:paraId="114BAAF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0.94±0.04</w:t>
            </w:r>
          </w:p>
        </w:tc>
        <w:tc>
          <w:tcPr>
            <w:tcW w:w="345" w:type="pct"/>
            <w:vAlign w:val="center"/>
          </w:tcPr>
          <w:p w14:paraId="1EE9956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2.2±0.1</w:t>
            </w:r>
          </w:p>
        </w:tc>
        <w:tc>
          <w:tcPr>
            <w:tcW w:w="759" w:type="pct"/>
            <w:vAlign w:val="center"/>
          </w:tcPr>
          <w:p w14:paraId="0216411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4.05±0.05</w:t>
            </w:r>
          </w:p>
        </w:tc>
        <w:tc>
          <w:tcPr>
            <w:tcW w:w="759" w:type="pct"/>
            <w:vAlign w:val="center"/>
          </w:tcPr>
          <w:p w14:paraId="2ACB64D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14.1±0.1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57E9993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98.5±0.5</w:t>
            </w:r>
          </w:p>
        </w:tc>
      </w:tr>
      <w:tr w:rsidR="00EE781A" w:rsidRPr="00FA0E36" w14:paraId="10D28BF9" w14:textId="77777777" w:rsidTr="00266B39">
        <w:trPr>
          <w:trHeight w:val="340"/>
        </w:trPr>
        <w:tc>
          <w:tcPr>
            <w:tcW w:w="511" w:type="pct"/>
            <w:vMerge w:val="restart"/>
            <w:tcBorders>
              <w:left w:val="nil"/>
            </w:tcBorders>
            <w:vAlign w:val="center"/>
          </w:tcPr>
          <w:p w14:paraId="498F0BCA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C</w:t>
            </w:r>
          </w:p>
        </w:tc>
        <w:tc>
          <w:tcPr>
            <w:tcW w:w="843" w:type="pct"/>
            <w:vAlign w:val="center"/>
          </w:tcPr>
          <w:p w14:paraId="0FC4154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Flower</w:t>
            </w:r>
          </w:p>
        </w:tc>
        <w:tc>
          <w:tcPr>
            <w:tcW w:w="502" w:type="pct"/>
            <w:vAlign w:val="center"/>
          </w:tcPr>
          <w:p w14:paraId="707231C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17.1±0.6</w:t>
            </w:r>
          </w:p>
        </w:tc>
        <w:tc>
          <w:tcPr>
            <w:tcW w:w="522" w:type="pct"/>
            <w:vAlign w:val="center"/>
          </w:tcPr>
          <w:p w14:paraId="67EC23A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ND</w:t>
            </w:r>
          </w:p>
        </w:tc>
        <w:tc>
          <w:tcPr>
            <w:tcW w:w="345" w:type="pct"/>
            <w:vAlign w:val="center"/>
          </w:tcPr>
          <w:p w14:paraId="692012B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0.033±0.005</w:t>
            </w:r>
          </w:p>
        </w:tc>
        <w:tc>
          <w:tcPr>
            <w:tcW w:w="759" w:type="pct"/>
            <w:vAlign w:val="center"/>
          </w:tcPr>
          <w:p w14:paraId="0E7B8D1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0.8±0.1</w:t>
            </w:r>
          </w:p>
        </w:tc>
        <w:tc>
          <w:tcPr>
            <w:tcW w:w="759" w:type="pct"/>
            <w:vAlign w:val="center"/>
          </w:tcPr>
          <w:p w14:paraId="34DF85B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3.5±0.1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7E1899D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20.3±0.5</w:t>
            </w:r>
          </w:p>
        </w:tc>
      </w:tr>
      <w:tr w:rsidR="00EE781A" w:rsidRPr="00FA0E36" w14:paraId="6AB01289" w14:textId="77777777" w:rsidTr="00266B39">
        <w:trPr>
          <w:trHeight w:val="340"/>
        </w:trPr>
        <w:tc>
          <w:tcPr>
            <w:tcW w:w="511" w:type="pct"/>
            <w:vMerge/>
            <w:tcBorders>
              <w:left w:val="nil"/>
            </w:tcBorders>
            <w:vAlign w:val="center"/>
          </w:tcPr>
          <w:p w14:paraId="7850923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4606421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Raw Extract</w:t>
            </w:r>
          </w:p>
        </w:tc>
        <w:tc>
          <w:tcPr>
            <w:tcW w:w="502" w:type="pct"/>
            <w:vAlign w:val="center"/>
          </w:tcPr>
          <w:p w14:paraId="79232F5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74.9±0.5</w:t>
            </w:r>
          </w:p>
        </w:tc>
        <w:tc>
          <w:tcPr>
            <w:tcW w:w="522" w:type="pct"/>
            <w:vAlign w:val="center"/>
          </w:tcPr>
          <w:p w14:paraId="55DD2B5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1.1±0.1</w:t>
            </w:r>
          </w:p>
        </w:tc>
        <w:tc>
          <w:tcPr>
            <w:tcW w:w="345" w:type="pct"/>
            <w:vAlign w:val="center"/>
          </w:tcPr>
          <w:p w14:paraId="20D5D00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1.1±0.1</w:t>
            </w:r>
          </w:p>
        </w:tc>
        <w:tc>
          <w:tcPr>
            <w:tcW w:w="759" w:type="pct"/>
            <w:vAlign w:val="center"/>
          </w:tcPr>
          <w:p w14:paraId="459A615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1.7±0.0</w:t>
            </w:r>
          </w:p>
        </w:tc>
        <w:tc>
          <w:tcPr>
            <w:tcW w:w="759" w:type="pct"/>
            <w:vAlign w:val="center"/>
          </w:tcPr>
          <w:p w14:paraId="4E94A39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12.6±0.8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37559E8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44.3±2.5</w:t>
            </w:r>
          </w:p>
        </w:tc>
      </w:tr>
      <w:tr w:rsidR="00EE781A" w:rsidRPr="00FA0E36" w14:paraId="36D6E76A" w14:textId="77777777" w:rsidTr="00266B39">
        <w:trPr>
          <w:trHeight w:val="340"/>
        </w:trPr>
        <w:tc>
          <w:tcPr>
            <w:tcW w:w="511" w:type="pct"/>
            <w:vMerge/>
            <w:tcBorders>
              <w:left w:val="nil"/>
            </w:tcBorders>
            <w:vAlign w:val="center"/>
          </w:tcPr>
          <w:p w14:paraId="7FC3FC0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1CA8150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Purified Extract</w:t>
            </w:r>
          </w:p>
        </w:tc>
        <w:tc>
          <w:tcPr>
            <w:tcW w:w="502" w:type="pct"/>
            <w:vAlign w:val="center"/>
          </w:tcPr>
          <w:p w14:paraId="773B4C7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83.7±1.0</w:t>
            </w:r>
          </w:p>
        </w:tc>
        <w:tc>
          <w:tcPr>
            <w:tcW w:w="522" w:type="pct"/>
            <w:vAlign w:val="center"/>
          </w:tcPr>
          <w:p w14:paraId="38F231E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1.2±0.1</w:t>
            </w:r>
          </w:p>
        </w:tc>
        <w:tc>
          <w:tcPr>
            <w:tcW w:w="345" w:type="pct"/>
            <w:vAlign w:val="center"/>
          </w:tcPr>
          <w:p w14:paraId="3E7214C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1.2±0.1</w:t>
            </w:r>
          </w:p>
        </w:tc>
        <w:tc>
          <w:tcPr>
            <w:tcW w:w="759" w:type="pct"/>
            <w:vAlign w:val="center"/>
          </w:tcPr>
          <w:p w14:paraId="3993312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1.8±0.0</w:t>
            </w:r>
          </w:p>
        </w:tc>
        <w:tc>
          <w:tcPr>
            <w:tcW w:w="759" w:type="pct"/>
            <w:vAlign w:val="center"/>
          </w:tcPr>
          <w:p w14:paraId="5ED103A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11.7±0.5</w:t>
            </w:r>
          </w:p>
        </w:tc>
        <w:tc>
          <w:tcPr>
            <w:tcW w:w="759" w:type="pct"/>
            <w:tcBorders>
              <w:right w:val="nil"/>
            </w:tcBorders>
            <w:vAlign w:val="center"/>
          </w:tcPr>
          <w:p w14:paraId="1386D64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FA0E36">
              <w:rPr>
                <w:rFonts w:asciiTheme="majorHAnsi" w:eastAsia="Arial" w:hAnsiTheme="majorHAnsi" w:cstheme="majorHAnsi"/>
                <w:sz w:val="18"/>
                <w:szCs w:val="18"/>
              </w:rPr>
              <w:t>95.7±1.2</w:t>
            </w:r>
          </w:p>
        </w:tc>
      </w:tr>
    </w:tbl>
    <w:p w14:paraId="6D7898E2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468E0BF7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  <w:bookmarkStart w:id="1" w:name="_Ref188871014"/>
    </w:p>
    <w:p w14:paraId="526DD1EE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5A1B7113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69CDC908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16A61DA9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7DCCA97E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2F8F4375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261B9C93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0C52684E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507834F4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2E944C75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0A45F9DA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398ECF67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36B76687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34E52727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561BE267" w14:textId="77777777" w:rsidR="00EE781A" w:rsidRDefault="00EE781A" w:rsidP="00EE781A">
      <w:pPr>
        <w:pStyle w:val="Legenda"/>
        <w:spacing w:after="0" w:line="480" w:lineRule="auto"/>
        <w:jc w:val="both"/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</w:pPr>
    </w:p>
    <w:p w14:paraId="06C95E17" w14:textId="77777777" w:rsidR="00EE781A" w:rsidRPr="00FA0E36" w:rsidRDefault="00EE781A" w:rsidP="00EE781A">
      <w:pPr>
        <w:pStyle w:val="Legenda"/>
        <w:spacing w:after="0" w:line="480" w:lineRule="auto"/>
        <w:jc w:val="both"/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GB"/>
        </w:rPr>
      </w:pPr>
      <w:r w:rsidRPr="00FA0E36"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  <w:lastRenderedPageBreak/>
        <w:t xml:space="preserve">Table </w:t>
      </w:r>
      <w:bookmarkEnd w:id="1"/>
      <w:r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  <w:t>S2</w:t>
      </w:r>
      <w:r w:rsidRPr="00FA0E36">
        <w:rPr>
          <w:rFonts w:asciiTheme="majorHAnsi" w:hAnsiTheme="majorHAnsi" w:cstheme="majorHAnsi"/>
          <w:i w:val="0"/>
          <w:iCs w:val="0"/>
          <w:color w:val="auto"/>
          <w:sz w:val="20"/>
          <w:szCs w:val="20"/>
          <w:lang w:val="en-US"/>
        </w:rPr>
        <w:t xml:space="preserve">. </w:t>
      </w:r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US"/>
        </w:rPr>
        <w:t xml:space="preserve">Quantification of individual cannabinoids (% w/w) in the purified extract from cultivars A, B and C, calculated as the mean ± standard deviation from up to five distillations. </w:t>
      </w:r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GB"/>
        </w:rPr>
        <w:t xml:space="preserve">Data were </w:t>
      </w:r>
      <w:proofErr w:type="spellStart"/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GB"/>
        </w:rPr>
        <w:t>analyzed</w:t>
      </w:r>
      <w:proofErr w:type="spellEnd"/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GB"/>
        </w:rPr>
        <w:t xml:space="preserve"> using Kruskal-Wallis and Dunn’s post-hoc test with </w:t>
      </w:r>
      <w:r w:rsidRPr="00FA0E36">
        <w:rPr>
          <w:rFonts w:asciiTheme="majorHAnsi" w:eastAsia="Arial" w:hAnsiTheme="majorHAnsi" w:cstheme="majorHAnsi"/>
          <w:color w:val="auto"/>
          <w:sz w:val="20"/>
          <w:szCs w:val="20"/>
          <w:lang w:val="en-GB"/>
        </w:rPr>
        <w:t>p</w:t>
      </w:r>
      <w:r w:rsidRPr="00FA0E36">
        <w:rPr>
          <w:rFonts w:asciiTheme="majorHAnsi" w:eastAsia="Arial" w:hAnsiTheme="majorHAnsi" w:cstheme="majorHAnsi"/>
          <w:i w:val="0"/>
          <w:iCs w:val="0"/>
          <w:color w:val="auto"/>
          <w:sz w:val="20"/>
          <w:szCs w:val="20"/>
          <w:lang w:val="en-GB"/>
        </w:rPr>
        <w:t>-values adjusted using the Benjamini-Hochberg method. ND - not detected. Statistical differences between cultivars for each cannabinoid are indicated by different letters (a, b), with p &lt; 0.05 considered statistically significant.</w:t>
      </w:r>
    </w:p>
    <w:tbl>
      <w:tblPr>
        <w:tblW w:w="9360" w:type="dxa"/>
        <w:tblBorders>
          <w:top w:val="single" w:sz="4" w:space="0" w:color="7F7F7F"/>
          <w:bottom w:val="single" w:sz="4" w:space="0" w:color="7F7F7F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288"/>
        <w:gridCol w:w="1595"/>
        <w:gridCol w:w="1595"/>
        <w:gridCol w:w="1595"/>
      </w:tblGrid>
      <w:tr w:rsidR="00EE781A" w:rsidRPr="00FA0E36" w14:paraId="611BF8EC" w14:textId="77777777" w:rsidTr="00266B39">
        <w:trPr>
          <w:trHeight w:val="340"/>
        </w:trPr>
        <w:tc>
          <w:tcPr>
            <w:tcW w:w="2287" w:type="dxa"/>
            <w:shd w:val="clear" w:color="auto" w:fill="D1D1D1"/>
            <w:vAlign w:val="center"/>
          </w:tcPr>
          <w:p w14:paraId="762B559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Peak</w:t>
            </w:r>
          </w:p>
        </w:tc>
        <w:tc>
          <w:tcPr>
            <w:tcW w:w="2288" w:type="dxa"/>
            <w:shd w:val="clear" w:color="auto" w:fill="D1D1D1"/>
            <w:vAlign w:val="center"/>
          </w:tcPr>
          <w:p w14:paraId="777EAB3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Retention time (min)</w:t>
            </w:r>
          </w:p>
        </w:tc>
        <w:tc>
          <w:tcPr>
            <w:tcW w:w="1595" w:type="dxa"/>
            <w:shd w:val="clear" w:color="auto" w:fill="D1D1D1"/>
            <w:vAlign w:val="center"/>
          </w:tcPr>
          <w:p w14:paraId="517C1DE6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Cultivar A</w:t>
            </w:r>
          </w:p>
        </w:tc>
        <w:tc>
          <w:tcPr>
            <w:tcW w:w="1595" w:type="dxa"/>
            <w:shd w:val="clear" w:color="auto" w:fill="D1D1D1"/>
            <w:vAlign w:val="center"/>
          </w:tcPr>
          <w:p w14:paraId="2193D93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Cultivar B</w:t>
            </w:r>
          </w:p>
        </w:tc>
        <w:tc>
          <w:tcPr>
            <w:tcW w:w="1595" w:type="dxa"/>
            <w:shd w:val="clear" w:color="auto" w:fill="D1D1D1"/>
            <w:vAlign w:val="center"/>
          </w:tcPr>
          <w:p w14:paraId="4000286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Cultivar C</w:t>
            </w:r>
          </w:p>
        </w:tc>
      </w:tr>
      <w:tr w:rsidR="00EE781A" w:rsidRPr="00FA0E36" w14:paraId="6E9AF92D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0929645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CBDV</w:t>
            </w:r>
          </w:p>
        </w:tc>
        <w:tc>
          <w:tcPr>
            <w:tcW w:w="2288" w:type="dxa"/>
            <w:vAlign w:val="center"/>
          </w:tcPr>
          <w:p w14:paraId="13FAC84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2.73</w:t>
            </w:r>
          </w:p>
        </w:tc>
        <w:tc>
          <w:tcPr>
            <w:tcW w:w="1595" w:type="dxa"/>
            <w:vAlign w:val="center"/>
          </w:tcPr>
          <w:p w14:paraId="16E1220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  <w:tc>
          <w:tcPr>
            <w:tcW w:w="1595" w:type="dxa"/>
            <w:vAlign w:val="center"/>
          </w:tcPr>
          <w:p w14:paraId="55E269A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0.12*</w:t>
            </w:r>
          </w:p>
        </w:tc>
        <w:tc>
          <w:tcPr>
            <w:tcW w:w="1595" w:type="dxa"/>
            <w:vAlign w:val="center"/>
          </w:tcPr>
          <w:p w14:paraId="69FB73E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</w:tr>
      <w:tr w:rsidR="00EE781A" w:rsidRPr="00FA0E36" w14:paraId="3D97F838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4A56286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CBDA</w:t>
            </w:r>
          </w:p>
        </w:tc>
        <w:tc>
          <w:tcPr>
            <w:tcW w:w="2288" w:type="dxa"/>
            <w:vAlign w:val="center"/>
          </w:tcPr>
          <w:p w14:paraId="66582D5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3.87</w:t>
            </w:r>
          </w:p>
        </w:tc>
        <w:tc>
          <w:tcPr>
            <w:tcW w:w="1595" w:type="dxa"/>
            <w:vAlign w:val="center"/>
          </w:tcPr>
          <w:p w14:paraId="5FCF3D9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0.08±0.03</w:t>
            </w:r>
          </w:p>
        </w:tc>
        <w:tc>
          <w:tcPr>
            <w:tcW w:w="1595" w:type="dxa"/>
            <w:vAlign w:val="center"/>
          </w:tcPr>
          <w:p w14:paraId="2C7B8AE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0.05±0.05</w:t>
            </w:r>
          </w:p>
        </w:tc>
        <w:tc>
          <w:tcPr>
            <w:tcW w:w="1595" w:type="dxa"/>
            <w:vAlign w:val="center"/>
          </w:tcPr>
          <w:p w14:paraId="1A8D663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0.06±0.02</w:t>
            </w:r>
          </w:p>
        </w:tc>
      </w:tr>
      <w:tr w:rsidR="00EE781A" w:rsidRPr="00FA0E36" w14:paraId="08060B79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0A1A4FD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CBGA</w:t>
            </w:r>
          </w:p>
        </w:tc>
        <w:tc>
          <w:tcPr>
            <w:tcW w:w="2288" w:type="dxa"/>
            <w:vAlign w:val="center"/>
          </w:tcPr>
          <w:p w14:paraId="2E74C5B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4.11</w:t>
            </w:r>
          </w:p>
        </w:tc>
        <w:tc>
          <w:tcPr>
            <w:tcW w:w="1595" w:type="dxa"/>
            <w:vAlign w:val="center"/>
          </w:tcPr>
          <w:p w14:paraId="50D2C21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0.1*</w:t>
            </w:r>
          </w:p>
        </w:tc>
        <w:tc>
          <w:tcPr>
            <w:tcW w:w="1595" w:type="dxa"/>
            <w:vAlign w:val="center"/>
          </w:tcPr>
          <w:p w14:paraId="406C014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0.17±0.07</w:t>
            </w:r>
          </w:p>
        </w:tc>
        <w:tc>
          <w:tcPr>
            <w:tcW w:w="1595" w:type="dxa"/>
            <w:vAlign w:val="center"/>
          </w:tcPr>
          <w:p w14:paraId="0A7A11B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0.19±0.10</w:t>
            </w:r>
          </w:p>
        </w:tc>
      </w:tr>
      <w:tr w:rsidR="00EE781A" w:rsidRPr="00FA0E36" w14:paraId="1A6E2188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6AF2D5B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CBG</w:t>
            </w:r>
          </w:p>
        </w:tc>
        <w:tc>
          <w:tcPr>
            <w:tcW w:w="2288" w:type="dxa"/>
            <w:vAlign w:val="center"/>
          </w:tcPr>
          <w:p w14:paraId="00FD55C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4.40</w:t>
            </w:r>
          </w:p>
        </w:tc>
        <w:tc>
          <w:tcPr>
            <w:tcW w:w="1595" w:type="dxa"/>
            <w:vAlign w:val="center"/>
          </w:tcPr>
          <w:p w14:paraId="11D1533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4.7±1.4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95" w:type="dxa"/>
            <w:vAlign w:val="center"/>
          </w:tcPr>
          <w:p w14:paraId="26734D1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4.4±1.2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95" w:type="dxa"/>
            <w:vAlign w:val="center"/>
          </w:tcPr>
          <w:p w14:paraId="306128F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2.0±0.5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b</w:t>
            </w:r>
          </w:p>
        </w:tc>
      </w:tr>
      <w:tr w:rsidR="00EE781A" w:rsidRPr="00FA0E36" w14:paraId="4CB8E6E5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0E090F4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CBD</w:t>
            </w:r>
          </w:p>
        </w:tc>
        <w:tc>
          <w:tcPr>
            <w:tcW w:w="2288" w:type="dxa"/>
            <w:vAlign w:val="center"/>
          </w:tcPr>
          <w:p w14:paraId="0C9CB13D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4.58</w:t>
            </w:r>
          </w:p>
        </w:tc>
        <w:tc>
          <w:tcPr>
            <w:tcW w:w="1595" w:type="dxa"/>
            <w:vAlign w:val="center"/>
          </w:tcPr>
          <w:p w14:paraId="72482C1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0.5±0.4</w:t>
            </w:r>
          </w:p>
        </w:tc>
        <w:tc>
          <w:tcPr>
            <w:tcW w:w="1595" w:type="dxa"/>
            <w:vAlign w:val="center"/>
          </w:tcPr>
          <w:p w14:paraId="55D0560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0.8±0.6</w:t>
            </w:r>
          </w:p>
        </w:tc>
        <w:tc>
          <w:tcPr>
            <w:tcW w:w="1595" w:type="dxa"/>
            <w:vAlign w:val="center"/>
          </w:tcPr>
          <w:p w14:paraId="3480D00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0.5±0.3</w:t>
            </w:r>
          </w:p>
        </w:tc>
      </w:tr>
      <w:tr w:rsidR="00EE781A" w:rsidRPr="00FA0E36" w14:paraId="45687083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6C7EB6E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THCVA</w:t>
            </w:r>
          </w:p>
        </w:tc>
        <w:tc>
          <w:tcPr>
            <w:tcW w:w="2288" w:type="dxa"/>
            <w:vAlign w:val="center"/>
          </w:tcPr>
          <w:p w14:paraId="543CBD3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6.00</w:t>
            </w:r>
          </w:p>
        </w:tc>
        <w:tc>
          <w:tcPr>
            <w:tcW w:w="1595" w:type="dxa"/>
            <w:vAlign w:val="center"/>
          </w:tcPr>
          <w:p w14:paraId="3933275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0.2±0.1</w:t>
            </w:r>
          </w:p>
        </w:tc>
        <w:tc>
          <w:tcPr>
            <w:tcW w:w="1595" w:type="dxa"/>
            <w:vAlign w:val="center"/>
          </w:tcPr>
          <w:p w14:paraId="7A7A12D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0.2±0.1</w:t>
            </w:r>
          </w:p>
        </w:tc>
        <w:tc>
          <w:tcPr>
            <w:tcW w:w="1595" w:type="dxa"/>
            <w:vAlign w:val="center"/>
          </w:tcPr>
          <w:p w14:paraId="3830DBA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0.2±0.1</w:t>
            </w:r>
          </w:p>
        </w:tc>
      </w:tr>
      <w:tr w:rsidR="00EE781A" w:rsidRPr="00FA0E36" w14:paraId="78A3F182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52B1244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CBN</w:t>
            </w:r>
          </w:p>
        </w:tc>
        <w:tc>
          <w:tcPr>
            <w:tcW w:w="2288" w:type="dxa"/>
            <w:vAlign w:val="center"/>
          </w:tcPr>
          <w:p w14:paraId="70CAD8E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6.55</w:t>
            </w:r>
          </w:p>
        </w:tc>
        <w:tc>
          <w:tcPr>
            <w:tcW w:w="1595" w:type="dxa"/>
            <w:vAlign w:val="center"/>
          </w:tcPr>
          <w:p w14:paraId="30F090A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1.1±0.3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95" w:type="dxa"/>
            <w:vAlign w:val="center"/>
          </w:tcPr>
          <w:p w14:paraId="17E941A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2.1±0.5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95" w:type="dxa"/>
            <w:vAlign w:val="center"/>
          </w:tcPr>
          <w:p w14:paraId="6A87D93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1.3±0.3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a</w:t>
            </w:r>
          </w:p>
        </w:tc>
      </w:tr>
      <w:tr w:rsidR="00EE781A" w:rsidRPr="00FA0E36" w14:paraId="479542B4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4474F7B8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∆9-THC</w:t>
            </w:r>
          </w:p>
        </w:tc>
        <w:tc>
          <w:tcPr>
            <w:tcW w:w="2288" w:type="dxa"/>
            <w:vAlign w:val="center"/>
          </w:tcPr>
          <w:p w14:paraId="5650327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7.88</w:t>
            </w:r>
          </w:p>
        </w:tc>
        <w:tc>
          <w:tcPr>
            <w:tcW w:w="1595" w:type="dxa"/>
            <w:vAlign w:val="center"/>
          </w:tcPr>
          <w:p w14:paraId="5DAD239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81.6±2.0</w:t>
            </w:r>
          </w:p>
        </w:tc>
        <w:tc>
          <w:tcPr>
            <w:tcW w:w="1595" w:type="dxa"/>
            <w:vAlign w:val="center"/>
          </w:tcPr>
          <w:p w14:paraId="563C7888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84.7±3.1</w:t>
            </w:r>
          </w:p>
        </w:tc>
        <w:tc>
          <w:tcPr>
            <w:tcW w:w="1595" w:type="dxa"/>
            <w:vAlign w:val="center"/>
          </w:tcPr>
          <w:p w14:paraId="68E8D73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84.3±4.8</w:t>
            </w:r>
          </w:p>
        </w:tc>
      </w:tr>
      <w:tr w:rsidR="00EE781A" w:rsidRPr="00FA0E36" w14:paraId="0EF8BF80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442CD88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∆8-THC</w:t>
            </w:r>
          </w:p>
        </w:tc>
        <w:tc>
          <w:tcPr>
            <w:tcW w:w="2288" w:type="dxa"/>
            <w:vAlign w:val="center"/>
          </w:tcPr>
          <w:p w14:paraId="077C2E9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8.27</w:t>
            </w:r>
          </w:p>
        </w:tc>
        <w:tc>
          <w:tcPr>
            <w:tcW w:w="1595" w:type="dxa"/>
            <w:vAlign w:val="center"/>
          </w:tcPr>
          <w:p w14:paraId="4213B4B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  <w:tc>
          <w:tcPr>
            <w:tcW w:w="1595" w:type="dxa"/>
            <w:vAlign w:val="center"/>
          </w:tcPr>
          <w:p w14:paraId="0907A46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  <w:tc>
          <w:tcPr>
            <w:tcW w:w="1595" w:type="dxa"/>
            <w:vAlign w:val="center"/>
          </w:tcPr>
          <w:p w14:paraId="0539A19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</w:tr>
      <w:tr w:rsidR="00EE781A" w:rsidRPr="00FA0E36" w14:paraId="5F64F4BA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77D75A5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CBC</w:t>
            </w:r>
          </w:p>
        </w:tc>
        <w:tc>
          <w:tcPr>
            <w:tcW w:w="2288" w:type="dxa"/>
            <w:vAlign w:val="center"/>
          </w:tcPr>
          <w:p w14:paraId="1BB137A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9.70</w:t>
            </w:r>
          </w:p>
        </w:tc>
        <w:tc>
          <w:tcPr>
            <w:tcW w:w="1595" w:type="dxa"/>
            <w:vAlign w:val="center"/>
          </w:tcPr>
          <w:p w14:paraId="78B02A1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1.7±0.4</w:t>
            </w:r>
          </w:p>
        </w:tc>
        <w:tc>
          <w:tcPr>
            <w:tcW w:w="1595" w:type="dxa"/>
            <w:vAlign w:val="center"/>
          </w:tcPr>
          <w:p w14:paraId="194B0E2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1.3±0.5</w:t>
            </w:r>
          </w:p>
        </w:tc>
        <w:tc>
          <w:tcPr>
            <w:tcW w:w="1595" w:type="dxa"/>
            <w:vAlign w:val="center"/>
          </w:tcPr>
          <w:p w14:paraId="6F6A630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1.5±0.4</w:t>
            </w:r>
          </w:p>
        </w:tc>
      </w:tr>
      <w:tr w:rsidR="00EE781A" w:rsidRPr="00FA0E36" w14:paraId="16AD2D0B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3F0D7BF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∆9-THCA</w:t>
            </w:r>
          </w:p>
        </w:tc>
        <w:tc>
          <w:tcPr>
            <w:tcW w:w="2288" w:type="dxa"/>
            <w:vAlign w:val="center"/>
          </w:tcPr>
          <w:p w14:paraId="035A220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9.80</w:t>
            </w:r>
          </w:p>
        </w:tc>
        <w:tc>
          <w:tcPr>
            <w:tcW w:w="1595" w:type="dxa"/>
            <w:vAlign w:val="center"/>
          </w:tcPr>
          <w:p w14:paraId="33D92CB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  <w:tc>
          <w:tcPr>
            <w:tcW w:w="1595" w:type="dxa"/>
            <w:vAlign w:val="center"/>
          </w:tcPr>
          <w:p w14:paraId="2D94E96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0.02*</w:t>
            </w:r>
          </w:p>
        </w:tc>
        <w:tc>
          <w:tcPr>
            <w:tcW w:w="1595" w:type="dxa"/>
            <w:vAlign w:val="center"/>
          </w:tcPr>
          <w:p w14:paraId="44CA0EF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0.5±0.14</w:t>
            </w:r>
          </w:p>
        </w:tc>
      </w:tr>
      <w:tr w:rsidR="00EE781A" w:rsidRPr="00FA0E36" w14:paraId="0EA327FA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0CA5B68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CBLA</w:t>
            </w:r>
          </w:p>
        </w:tc>
        <w:tc>
          <w:tcPr>
            <w:tcW w:w="2288" w:type="dxa"/>
            <w:vAlign w:val="center"/>
          </w:tcPr>
          <w:p w14:paraId="4C57D6A5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10.80</w:t>
            </w:r>
          </w:p>
        </w:tc>
        <w:tc>
          <w:tcPr>
            <w:tcW w:w="1595" w:type="dxa"/>
            <w:vAlign w:val="center"/>
          </w:tcPr>
          <w:p w14:paraId="60D258F9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  <w:tc>
          <w:tcPr>
            <w:tcW w:w="1595" w:type="dxa"/>
            <w:vAlign w:val="center"/>
          </w:tcPr>
          <w:p w14:paraId="00AC2AE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  <w:tc>
          <w:tcPr>
            <w:tcW w:w="1595" w:type="dxa"/>
            <w:vAlign w:val="center"/>
          </w:tcPr>
          <w:p w14:paraId="67F72068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ND</w:t>
            </w:r>
          </w:p>
        </w:tc>
      </w:tr>
      <w:tr w:rsidR="00EE781A" w:rsidRPr="00FA0E36" w14:paraId="4B11614F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244159D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CBCA</w:t>
            </w:r>
          </w:p>
        </w:tc>
        <w:tc>
          <w:tcPr>
            <w:tcW w:w="2288" w:type="dxa"/>
            <w:vAlign w:val="center"/>
          </w:tcPr>
          <w:p w14:paraId="7A216E6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11.00</w:t>
            </w:r>
          </w:p>
        </w:tc>
        <w:tc>
          <w:tcPr>
            <w:tcW w:w="1595" w:type="dxa"/>
            <w:vAlign w:val="center"/>
          </w:tcPr>
          <w:p w14:paraId="6F94DCE0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0.15±0.03</w:t>
            </w:r>
          </w:p>
        </w:tc>
        <w:tc>
          <w:tcPr>
            <w:tcW w:w="1595" w:type="dxa"/>
            <w:vAlign w:val="center"/>
          </w:tcPr>
          <w:p w14:paraId="3CEA629B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0.2±0.1</w:t>
            </w:r>
          </w:p>
        </w:tc>
        <w:tc>
          <w:tcPr>
            <w:tcW w:w="1595" w:type="dxa"/>
            <w:vAlign w:val="center"/>
          </w:tcPr>
          <w:p w14:paraId="06D5971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0.2±0.1</w:t>
            </w:r>
          </w:p>
        </w:tc>
      </w:tr>
      <w:tr w:rsidR="00EE781A" w:rsidRPr="00FA0E36" w14:paraId="34592435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74CEF062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Unknown Impurities</w:t>
            </w:r>
          </w:p>
        </w:tc>
        <w:tc>
          <w:tcPr>
            <w:tcW w:w="2288" w:type="dxa"/>
            <w:vAlign w:val="center"/>
          </w:tcPr>
          <w:p w14:paraId="41E8D3E4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NA</w:t>
            </w:r>
          </w:p>
        </w:tc>
        <w:tc>
          <w:tcPr>
            <w:tcW w:w="1595" w:type="dxa"/>
            <w:vAlign w:val="center"/>
          </w:tcPr>
          <w:p w14:paraId="1C15A81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4.7±1.1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95" w:type="dxa"/>
            <w:vAlign w:val="center"/>
          </w:tcPr>
          <w:p w14:paraId="05DD9701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4.2±1.7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95" w:type="dxa"/>
            <w:vAlign w:val="center"/>
          </w:tcPr>
          <w:p w14:paraId="20F6BA63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8.9±2.2</w:t>
            </w:r>
            <w:r w:rsidRPr="00FA0E36">
              <w:rPr>
                <w:rFonts w:asciiTheme="majorHAnsi" w:eastAsia="Arial" w:hAnsiTheme="majorHAnsi" w:cstheme="majorHAnsi"/>
                <w:sz w:val="20"/>
                <w:szCs w:val="20"/>
                <w:vertAlign w:val="superscript"/>
              </w:rPr>
              <w:t>b</w:t>
            </w:r>
          </w:p>
        </w:tc>
      </w:tr>
      <w:tr w:rsidR="00EE781A" w:rsidRPr="00FA0E36" w14:paraId="3D03586D" w14:textId="77777777" w:rsidTr="00266B39">
        <w:trPr>
          <w:trHeight w:val="340"/>
        </w:trPr>
        <w:tc>
          <w:tcPr>
            <w:tcW w:w="2287" w:type="dxa"/>
            <w:vAlign w:val="center"/>
          </w:tcPr>
          <w:p w14:paraId="5ACEE09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Total Impurities</w:t>
            </w:r>
          </w:p>
        </w:tc>
        <w:tc>
          <w:tcPr>
            <w:tcW w:w="2288" w:type="dxa"/>
            <w:vAlign w:val="center"/>
          </w:tcPr>
          <w:p w14:paraId="4D8AEACE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NA</w:t>
            </w:r>
          </w:p>
        </w:tc>
        <w:tc>
          <w:tcPr>
            <w:tcW w:w="1595" w:type="dxa"/>
            <w:vAlign w:val="center"/>
          </w:tcPr>
          <w:p w14:paraId="655EB487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13.0±1.9</w:t>
            </w:r>
          </w:p>
        </w:tc>
        <w:tc>
          <w:tcPr>
            <w:tcW w:w="1595" w:type="dxa"/>
            <w:vAlign w:val="center"/>
          </w:tcPr>
          <w:p w14:paraId="7D409B1F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13.4±3.1</w:t>
            </w:r>
          </w:p>
        </w:tc>
        <w:tc>
          <w:tcPr>
            <w:tcW w:w="1595" w:type="dxa"/>
            <w:vAlign w:val="center"/>
          </w:tcPr>
          <w:p w14:paraId="328BECAC" w14:textId="77777777" w:rsidR="00EE781A" w:rsidRPr="00FA0E36" w:rsidRDefault="00EE781A" w:rsidP="00266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FA0E36">
              <w:rPr>
                <w:rFonts w:asciiTheme="majorHAnsi" w:eastAsia="Arial" w:hAnsiTheme="majorHAnsi" w:cstheme="majorHAnsi"/>
                <w:sz w:val="20"/>
                <w:szCs w:val="20"/>
              </w:rPr>
              <w:t>13.8±2.4</w:t>
            </w:r>
          </w:p>
        </w:tc>
      </w:tr>
    </w:tbl>
    <w:p w14:paraId="4464348D" w14:textId="77777777" w:rsidR="00EE781A" w:rsidRPr="00FA0E36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Theme="majorHAnsi" w:eastAsia="Arial" w:hAnsiTheme="majorHAnsi" w:cstheme="majorHAnsi"/>
          <w:sz w:val="20"/>
          <w:szCs w:val="20"/>
          <w:lang w:val="en-US"/>
        </w:rPr>
      </w:pPr>
      <w:r w:rsidRPr="00FA0E36">
        <w:rPr>
          <w:rFonts w:asciiTheme="majorHAnsi" w:eastAsia="Arial" w:hAnsiTheme="majorHAnsi" w:cstheme="majorHAnsi"/>
          <w:sz w:val="20"/>
          <w:szCs w:val="20"/>
          <w:lang w:val="en-US"/>
        </w:rPr>
        <w:t>*Values detected in only one of at least three replicates, so no error is reported.</w:t>
      </w:r>
    </w:p>
    <w:p w14:paraId="5340CEBA" w14:textId="77777777" w:rsidR="00EE781A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784796AD" w14:textId="77777777" w:rsidR="00EE781A" w:rsidRPr="007C71D4" w:rsidRDefault="00EE781A" w:rsidP="00EE781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p w14:paraId="5229D6C6" w14:textId="77777777" w:rsidR="00A66F49" w:rsidRDefault="00A66F49" w:rsidP="00E4675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lang w:val="en-US"/>
        </w:rPr>
      </w:pPr>
    </w:p>
    <w:sectPr w:rsidR="00A66F49" w:rsidSect="007C71D4"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DE66" w14:textId="77777777" w:rsidR="001E145E" w:rsidRDefault="001E145E">
      <w:pPr>
        <w:spacing w:after="0" w:line="240" w:lineRule="auto"/>
      </w:pPr>
      <w:r>
        <w:separator/>
      </w:r>
    </w:p>
  </w:endnote>
  <w:endnote w:type="continuationSeparator" w:id="0">
    <w:p w14:paraId="5F6673AC" w14:textId="77777777" w:rsidR="001E145E" w:rsidRDefault="001E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828933"/>
      <w:docPartObj>
        <w:docPartGallery w:val="Page Numbers (Bottom of Page)"/>
        <w:docPartUnique/>
      </w:docPartObj>
    </w:sdtPr>
    <w:sdtContent>
      <w:p w14:paraId="5403DDBE" w14:textId="77777777" w:rsidR="005B4614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35E9785" w14:textId="77777777" w:rsidR="005B4614" w:rsidRDefault="005B46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707E" w14:textId="77777777" w:rsidR="001E145E" w:rsidRDefault="001E145E">
      <w:pPr>
        <w:spacing w:after="0" w:line="240" w:lineRule="auto"/>
      </w:pPr>
      <w:r>
        <w:separator/>
      </w:r>
    </w:p>
  </w:footnote>
  <w:footnote w:type="continuationSeparator" w:id="0">
    <w:p w14:paraId="20BBD52B" w14:textId="77777777" w:rsidR="001E145E" w:rsidRDefault="001E1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D4"/>
    <w:rsid w:val="00003E76"/>
    <w:rsid w:val="00045F2E"/>
    <w:rsid w:val="000C7393"/>
    <w:rsid w:val="00110F58"/>
    <w:rsid w:val="0018431A"/>
    <w:rsid w:val="001B5ED7"/>
    <w:rsid w:val="001E145E"/>
    <w:rsid w:val="00296DDA"/>
    <w:rsid w:val="003160F4"/>
    <w:rsid w:val="00360540"/>
    <w:rsid w:val="00381E15"/>
    <w:rsid w:val="003A0F21"/>
    <w:rsid w:val="003F5F34"/>
    <w:rsid w:val="00412392"/>
    <w:rsid w:val="00445CF9"/>
    <w:rsid w:val="0047365D"/>
    <w:rsid w:val="00474DBC"/>
    <w:rsid w:val="004F50EC"/>
    <w:rsid w:val="00533343"/>
    <w:rsid w:val="00536F71"/>
    <w:rsid w:val="00546ED9"/>
    <w:rsid w:val="00562012"/>
    <w:rsid w:val="0059770F"/>
    <w:rsid w:val="005B4614"/>
    <w:rsid w:val="00607B14"/>
    <w:rsid w:val="00687AC6"/>
    <w:rsid w:val="00693DB4"/>
    <w:rsid w:val="006B3ADE"/>
    <w:rsid w:val="006E7D0C"/>
    <w:rsid w:val="00763EF1"/>
    <w:rsid w:val="0078050A"/>
    <w:rsid w:val="00797653"/>
    <w:rsid w:val="007B3111"/>
    <w:rsid w:val="007C71D4"/>
    <w:rsid w:val="008056C3"/>
    <w:rsid w:val="008C677F"/>
    <w:rsid w:val="008E4725"/>
    <w:rsid w:val="009271A6"/>
    <w:rsid w:val="00995035"/>
    <w:rsid w:val="009A367A"/>
    <w:rsid w:val="009B4553"/>
    <w:rsid w:val="00A03720"/>
    <w:rsid w:val="00A17573"/>
    <w:rsid w:val="00A57780"/>
    <w:rsid w:val="00A62CC9"/>
    <w:rsid w:val="00A66F49"/>
    <w:rsid w:val="00A87B51"/>
    <w:rsid w:val="00B0565E"/>
    <w:rsid w:val="00B27768"/>
    <w:rsid w:val="00B36BF7"/>
    <w:rsid w:val="00C229D2"/>
    <w:rsid w:val="00C47C82"/>
    <w:rsid w:val="00C86D63"/>
    <w:rsid w:val="00CF6C63"/>
    <w:rsid w:val="00D13585"/>
    <w:rsid w:val="00D43AA4"/>
    <w:rsid w:val="00D61B3F"/>
    <w:rsid w:val="00E052C6"/>
    <w:rsid w:val="00E230DC"/>
    <w:rsid w:val="00E46752"/>
    <w:rsid w:val="00E57E0A"/>
    <w:rsid w:val="00EA019B"/>
    <w:rsid w:val="00EE781A"/>
    <w:rsid w:val="00F31722"/>
    <w:rsid w:val="00F46223"/>
    <w:rsid w:val="00F61295"/>
    <w:rsid w:val="00FB56D2"/>
    <w:rsid w:val="00FD5CA0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509"/>
  <w15:chartTrackingRefBased/>
  <w15:docId w15:val="{2A04427C-5C58-4B13-915C-E57EDFF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D4"/>
  </w:style>
  <w:style w:type="paragraph" w:styleId="Ttulo1">
    <w:name w:val="heading 1"/>
    <w:basedOn w:val="Normal"/>
    <w:next w:val="Normal"/>
    <w:link w:val="Ttulo1Carter"/>
    <w:uiPriority w:val="9"/>
    <w:qFormat/>
    <w:rsid w:val="0060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0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0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0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0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0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0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0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0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0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0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0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07B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07B1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07B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07B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07B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07B14"/>
    <w:rPr>
      <w:rFonts w:eastAsiaTheme="majorEastAsia" w:cstheme="majorBidi"/>
      <w:color w:val="272727" w:themeColor="text1" w:themeTint="D8"/>
    </w:rPr>
  </w:style>
  <w:style w:type="paragraph" w:styleId="Legenda">
    <w:name w:val="caption"/>
    <w:basedOn w:val="Normal"/>
    <w:next w:val="Normal"/>
    <w:uiPriority w:val="35"/>
    <w:unhideWhenUsed/>
    <w:qFormat/>
    <w:rsid w:val="00607B1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60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0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07B14"/>
    <w:rPr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07B14"/>
    <w:rPr>
      <w:color w:val="595959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07B14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60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07B14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0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07B14"/>
    <w:rPr>
      <w:i/>
      <w:iCs/>
      <w:color w:val="0F4761" w:themeColor="accent1" w:themeShade="BF"/>
    </w:rPr>
  </w:style>
  <w:style w:type="character" w:styleId="nfaseIntensa">
    <w:name w:val="Intense Emphasis"/>
    <w:basedOn w:val="Tipodeletrapredefinidodopargrafo"/>
    <w:uiPriority w:val="21"/>
    <w:qFormat/>
    <w:rsid w:val="00607B1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07B14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uiPriority w:val="99"/>
    <w:unhideWhenUsed/>
    <w:rsid w:val="007C7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71D4"/>
  </w:style>
  <w:style w:type="character" w:styleId="Nmerodelinha">
    <w:name w:val="line number"/>
    <w:basedOn w:val="Tipodeletrapredefinidodopargrafo"/>
    <w:uiPriority w:val="99"/>
    <w:semiHidden/>
    <w:unhideWhenUsed/>
    <w:rsid w:val="007C71D4"/>
  </w:style>
  <w:style w:type="paragraph" w:styleId="Reviso">
    <w:name w:val="Revision"/>
    <w:hidden/>
    <w:uiPriority w:val="99"/>
    <w:semiHidden/>
    <w:rsid w:val="00EE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0DF2-4AC9-4F1F-A427-963792F6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Gomes</dc:creator>
  <cp:keywords/>
  <dc:description/>
  <cp:lastModifiedBy>Maria Helena Machado Trindade de Donato</cp:lastModifiedBy>
  <cp:revision>2</cp:revision>
  <dcterms:created xsi:type="dcterms:W3CDTF">2025-10-27T18:14:00Z</dcterms:created>
  <dcterms:modified xsi:type="dcterms:W3CDTF">2025-10-27T18:14:00Z</dcterms:modified>
</cp:coreProperties>
</file>