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AF81B" w14:textId="4E87F8DD" w:rsidR="008278BD" w:rsidRPr="008278BD" w:rsidRDefault="008278BD" w:rsidP="008278BD">
      <w:pPr>
        <w:pStyle w:val="NormalWeb"/>
        <w:jc w:val="center"/>
        <w:rPr>
          <w:color w:val="000000"/>
          <w:sz w:val="36"/>
          <w:szCs w:val="36"/>
        </w:rPr>
      </w:pPr>
      <w:r>
        <w:rPr>
          <w:rStyle w:val="Strong"/>
          <w:rFonts w:eastAsiaTheme="majorEastAsia"/>
          <w:color w:val="000000"/>
          <w:sz w:val="36"/>
          <w:szCs w:val="36"/>
        </w:rPr>
        <w:t>A</w:t>
      </w:r>
      <w:r w:rsidRPr="008278BD">
        <w:rPr>
          <w:rStyle w:val="Strong"/>
          <w:rFonts w:eastAsiaTheme="majorEastAsia"/>
          <w:color w:val="000000"/>
          <w:sz w:val="36"/>
          <w:szCs w:val="36"/>
        </w:rPr>
        <w:t>dditional file 1: Individual data corresponding to the bar graphs presented in Figures 2, 3, and 4 of the main manuscript</w:t>
      </w:r>
    </w:p>
    <w:p w14:paraId="53BDDE4B" w14:textId="77777777" w:rsidR="008278BD" w:rsidRPr="008278BD" w:rsidRDefault="008278BD" w:rsidP="007F6234">
      <w:pPr>
        <w:rPr>
          <w:lang w:bidi="he-IL"/>
        </w:rPr>
      </w:pPr>
    </w:p>
    <w:p w14:paraId="3F66A34E" w14:textId="4DA8D7F7" w:rsidR="007F6234" w:rsidRDefault="00BC5E50" w:rsidP="008278BD">
      <w:pPr>
        <w:jc w:val="center"/>
        <w:rPr>
          <w:lang w:val="en-US" w:bidi="he-IL"/>
        </w:rPr>
      </w:pPr>
      <w:r>
        <w:rPr>
          <w:noProof/>
          <w:lang w:val="en-US" w:bidi="he-IL"/>
        </w:rPr>
        <w:drawing>
          <wp:inline distT="0" distB="0" distL="0" distR="0" wp14:anchorId="6171EAEE" wp14:editId="5BB30DE7">
            <wp:extent cx="3683000" cy="2273300"/>
            <wp:effectExtent l="12700" t="12700" r="12700" b="12700"/>
            <wp:docPr id="7720214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021481" name="Picture 77202148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22733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9F9D822" w14:textId="77777777" w:rsidR="00BC5E50" w:rsidRPr="009168EE" w:rsidRDefault="00BC5E50" w:rsidP="00BC5E50">
      <w:pPr>
        <w:pStyle w:val="NormalWeb"/>
        <w:rPr>
          <w:color w:val="000000"/>
        </w:rPr>
      </w:pPr>
      <w:r w:rsidRPr="009168EE">
        <w:rPr>
          <w:rStyle w:val="Strong"/>
          <w:rFonts w:eastAsiaTheme="majorEastAsia"/>
          <w:color w:val="000000"/>
        </w:rPr>
        <w:t>Supp_Figure 1. Individual values of McGill scores in the THC and placebo conditions.</w:t>
      </w:r>
      <w:r w:rsidRPr="009168EE">
        <w:rPr>
          <w:rStyle w:val="apple-converted-space"/>
          <w:rFonts w:eastAsiaTheme="majorEastAsia"/>
          <w:color w:val="000000"/>
        </w:rPr>
        <w:t> </w:t>
      </w:r>
      <w:r w:rsidRPr="009168EE">
        <w:rPr>
          <w:color w:val="000000"/>
        </w:rPr>
        <w:t>The graph displays individual values at baseline and after treatment for each experimental condition. McGill pain scores were</w:t>
      </w:r>
      <w:r w:rsidRPr="009168EE">
        <w:rPr>
          <w:rStyle w:val="apple-converted-space"/>
          <w:rFonts w:eastAsiaTheme="majorEastAsia"/>
          <w:color w:val="000000"/>
        </w:rPr>
        <w:t> </w:t>
      </w:r>
      <w:r w:rsidRPr="009168EE">
        <w:rPr>
          <w:rStyle w:val="Strong"/>
          <w:rFonts w:eastAsiaTheme="majorEastAsia"/>
          <w:b w:val="0"/>
          <w:bCs w:val="0"/>
          <w:color w:val="000000"/>
        </w:rPr>
        <w:t>20.45 ± 11.06</w:t>
      </w:r>
      <w:r w:rsidRPr="009168EE">
        <w:rPr>
          <w:rStyle w:val="apple-converted-space"/>
          <w:rFonts w:eastAsiaTheme="majorEastAsia"/>
          <w:color w:val="000000"/>
        </w:rPr>
        <w:t> </w:t>
      </w:r>
      <w:r w:rsidRPr="009168EE">
        <w:rPr>
          <w:color w:val="000000"/>
        </w:rPr>
        <w:t>at baseline and</w:t>
      </w:r>
      <w:r w:rsidRPr="009168EE">
        <w:rPr>
          <w:rStyle w:val="apple-converted-space"/>
          <w:rFonts w:eastAsiaTheme="majorEastAsia"/>
          <w:color w:val="000000"/>
        </w:rPr>
        <w:t> </w:t>
      </w:r>
      <w:r w:rsidRPr="009168EE">
        <w:rPr>
          <w:rStyle w:val="Strong"/>
          <w:rFonts w:eastAsiaTheme="majorEastAsia"/>
          <w:b w:val="0"/>
          <w:bCs w:val="0"/>
          <w:color w:val="000000"/>
        </w:rPr>
        <w:t>9.50 ± 6.21</w:t>
      </w:r>
      <w:r w:rsidRPr="009168EE">
        <w:rPr>
          <w:rStyle w:val="apple-converted-space"/>
          <w:rFonts w:eastAsiaTheme="majorEastAsia"/>
          <w:color w:val="000000"/>
        </w:rPr>
        <w:t> </w:t>
      </w:r>
      <w:r w:rsidRPr="009168EE">
        <w:rPr>
          <w:color w:val="000000"/>
        </w:rPr>
        <w:t>after THC administration. In the placebo condition, scores were</w:t>
      </w:r>
      <w:r w:rsidRPr="009168EE">
        <w:rPr>
          <w:rStyle w:val="apple-converted-space"/>
          <w:rFonts w:eastAsiaTheme="majorEastAsia"/>
          <w:color w:val="000000"/>
        </w:rPr>
        <w:t> </w:t>
      </w:r>
      <w:r w:rsidRPr="009168EE">
        <w:rPr>
          <w:rStyle w:val="Strong"/>
          <w:rFonts w:eastAsiaTheme="majorEastAsia"/>
          <w:b w:val="0"/>
          <w:bCs w:val="0"/>
          <w:color w:val="000000"/>
        </w:rPr>
        <w:t>22.65 ± 11.89</w:t>
      </w:r>
      <w:r w:rsidRPr="009168EE">
        <w:rPr>
          <w:rStyle w:val="apple-converted-space"/>
          <w:rFonts w:eastAsiaTheme="majorEastAsia"/>
          <w:color w:val="000000"/>
        </w:rPr>
        <w:t> </w:t>
      </w:r>
      <w:r w:rsidRPr="009168EE">
        <w:rPr>
          <w:color w:val="000000"/>
        </w:rPr>
        <w:t>at baseline and</w:t>
      </w:r>
      <w:r w:rsidRPr="009168EE">
        <w:rPr>
          <w:rStyle w:val="apple-converted-space"/>
          <w:rFonts w:eastAsiaTheme="majorEastAsia"/>
          <w:color w:val="000000"/>
        </w:rPr>
        <w:t> </w:t>
      </w:r>
      <w:r w:rsidRPr="009168EE">
        <w:rPr>
          <w:rStyle w:val="Strong"/>
          <w:rFonts w:eastAsiaTheme="majorEastAsia"/>
          <w:b w:val="0"/>
          <w:bCs w:val="0"/>
          <w:color w:val="000000"/>
        </w:rPr>
        <w:t>17.05 ± 9.05</w:t>
      </w:r>
      <w:r w:rsidRPr="009168EE">
        <w:rPr>
          <w:rStyle w:val="apple-converted-space"/>
          <w:rFonts w:eastAsiaTheme="majorEastAsia"/>
          <w:b/>
          <w:bCs/>
          <w:color w:val="000000"/>
        </w:rPr>
        <w:t> </w:t>
      </w:r>
      <w:r w:rsidRPr="009168EE">
        <w:rPr>
          <w:color w:val="000000"/>
        </w:rPr>
        <w:t>after placebo administration.</w:t>
      </w:r>
    </w:p>
    <w:p w14:paraId="5E49DEBC" w14:textId="35711FC4" w:rsidR="00BC5E50" w:rsidRDefault="00BC5E50" w:rsidP="007F6234">
      <w:pPr>
        <w:rPr>
          <w:lang w:val="en-US" w:bidi="he-IL"/>
        </w:rPr>
      </w:pPr>
    </w:p>
    <w:p w14:paraId="0F0DB4F9" w14:textId="77777777" w:rsidR="008278BD" w:rsidRDefault="00BC5E50" w:rsidP="007F6234">
      <w:pPr>
        <w:rPr>
          <w:rStyle w:val="Strong"/>
          <w:color w:val="000000"/>
        </w:rPr>
      </w:pPr>
      <w:r>
        <w:rPr>
          <w:noProof/>
          <w:lang w:val="en-US" w:bidi="he-IL"/>
        </w:rPr>
        <w:lastRenderedPageBreak/>
        <w:drawing>
          <wp:anchor distT="0" distB="0" distL="114300" distR="114300" simplePos="0" relativeHeight="251658240" behindDoc="0" locked="0" layoutInCell="1" allowOverlap="1" wp14:anchorId="0DDE0572" wp14:editId="24996BD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543300" cy="4378398"/>
            <wp:effectExtent l="12700" t="12700" r="12700" b="15875"/>
            <wp:wrapThrough wrapText="bothSides">
              <wp:wrapPolygon edited="0">
                <wp:start x="-77" y="-63"/>
                <wp:lineTo x="-77" y="21616"/>
                <wp:lineTo x="21600" y="21616"/>
                <wp:lineTo x="21600" y="-63"/>
                <wp:lineTo x="-77" y="-63"/>
              </wp:wrapPolygon>
            </wp:wrapThrough>
            <wp:docPr id="321488969" name="Picture 2" descr="A graph showing different types of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488969" name="Picture 2" descr="A graph showing different types of lin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37839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CD0" w:rsidRPr="00651CD0">
        <w:rPr>
          <w:rStyle w:val="Strong"/>
          <w:color w:val="000000"/>
        </w:rPr>
        <w:t xml:space="preserve"> </w:t>
      </w:r>
    </w:p>
    <w:p w14:paraId="45045264" w14:textId="4EFB0578" w:rsidR="00BC5E50" w:rsidRPr="00D83DA1" w:rsidRDefault="00D83DA1" w:rsidP="007F6234">
      <w:pPr>
        <w:rPr>
          <w:rFonts w:asciiTheme="majorBidi" w:hAnsiTheme="majorBidi" w:cstheme="majorBidi"/>
          <w:lang w:val="en-US" w:bidi="he-IL"/>
        </w:rPr>
      </w:pPr>
      <w:r w:rsidRPr="00D83DA1">
        <w:rPr>
          <w:rFonts w:asciiTheme="majorBidi" w:hAnsiTheme="majorBidi" w:cstheme="majorBidi"/>
          <w:b/>
          <w:bCs/>
          <w:color w:val="000000"/>
        </w:rPr>
        <w:t>Supp_Figure 2. Individual values of OA magnitude and OA index in THC and placebo conditions</w:t>
      </w:r>
      <w:r w:rsidRPr="00D83DA1">
        <w:rPr>
          <w:rFonts w:asciiTheme="majorBidi" w:hAnsiTheme="majorBidi" w:cstheme="majorBidi"/>
          <w:color w:val="000000"/>
        </w:rPr>
        <w:t>. The graph displays individual values at baseline and after treatment for each experimental condition. For OA magnitude, the scores were –33.45 ± 23.27 at baseline and –54.88 ± 26.71 after THC administration. In the placebo condition, scores were –36.13 ± 26.07 at baseline and –39.80 ± 27.19 following placebo administration. For the OA index, values were 48.12 ± 20.40 at baseline and 85.78 ± 9.83 after THC administration. In the placebo condition, the OA index was 52.99 ± 16.63 at baseline and 62.20 ± 11.35 following placebo administration.</w:t>
      </w:r>
    </w:p>
    <w:p w14:paraId="4BC984AA" w14:textId="77777777" w:rsidR="00651CD0" w:rsidRPr="00D83DA1" w:rsidRDefault="00651CD0" w:rsidP="007F6234">
      <w:pPr>
        <w:rPr>
          <w:rFonts w:asciiTheme="majorBidi" w:hAnsiTheme="majorBidi" w:cstheme="majorBidi"/>
          <w:lang w:val="en-US" w:bidi="he-IL"/>
        </w:rPr>
      </w:pPr>
    </w:p>
    <w:p w14:paraId="6A10513F" w14:textId="77777777" w:rsidR="00651CD0" w:rsidRPr="00D83DA1" w:rsidRDefault="00651CD0" w:rsidP="007F6234">
      <w:pPr>
        <w:rPr>
          <w:rFonts w:asciiTheme="majorBidi" w:hAnsiTheme="majorBidi" w:cstheme="majorBidi"/>
          <w:lang w:val="en-US" w:bidi="he-IL"/>
        </w:rPr>
      </w:pPr>
    </w:p>
    <w:p w14:paraId="03B1C28C" w14:textId="77777777" w:rsidR="00651CD0" w:rsidRDefault="00651CD0" w:rsidP="007F6234">
      <w:pPr>
        <w:rPr>
          <w:lang w:val="en-US" w:bidi="he-IL"/>
        </w:rPr>
      </w:pPr>
    </w:p>
    <w:p w14:paraId="5690A170" w14:textId="77777777" w:rsidR="00651CD0" w:rsidRDefault="00651CD0" w:rsidP="007F6234">
      <w:pPr>
        <w:rPr>
          <w:lang w:val="en-US" w:bidi="he-IL"/>
        </w:rPr>
      </w:pPr>
    </w:p>
    <w:p w14:paraId="3CA93E2F" w14:textId="77777777" w:rsidR="00651CD0" w:rsidRDefault="00651CD0" w:rsidP="007F6234">
      <w:pPr>
        <w:rPr>
          <w:lang w:val="en-US" w:bidi="he-IL"/>
        </w:rPr>
      </w:pPr>
    </w:p>
    <w:p w14:paraId="3A064EE6" w14:textId="77777777" w:rsidR="00651CD0" w:rsidRDefault="00651CD0" w:rsidP="007F6234">
      <w:pPr>
        <w:rPr>
          <w:lang w:val="en-US" w:bidi="he-IL"/>
        </w:rPr>
      </w:pPr>
    </w:p>
    <w:p w14:paraId="19BCDB1D" w14:textId="77777777" w:rsidR="00BC5E50" w:rsidRDefault="00BC5E50" w:rsidP="007F6234">
      <w:pPr>
        <w:rPr>
          <w:lang w:val="en-US" w:bidi="he-IL"/>
        </w:rPr>
      </w:pPr>
    </w:p>
    <w:p w14:paraId="57EFA9E6" w14:textId="3E4A99DC" w:rsidR="008278BD" w:rsidRDefault="00BC5E50" w:rsidP="008278BD">
      <w:pPr>
        <w:jc w:val="right"/>
        <w:rPr>
          <w:rFonts w:asciiTheme="majorBidi" w:hAnsiTheme="majorBidi" w:cstheme="majorBidi"/>
          <w:b/>
          <w:bCs/>
          <w:color w:val="000000"/>
        </w:rPr>
      </w:pPr>
      <w:r w:rsidRPr="008278BD">
        <w:rPr>
          <w:rFonts w:asciiTheme="majorBidi" w:hAnsiTheme="majorBidi" w:cstheme="majorBidi"/>
          <w:noProof/>
          <w:lang w:val="en-US" w:bidi="he-IL"/>
        </w:rPr>
        <w:lastRenderedPageBreak/>
        <w:drawing>
          <wp:anchor distT="0" distB="0" distL="114300" distR="114300" simplePos="0" relativeHeight="251659264" behindDoc="0" locked="0" layoutInCell="1" allowOverlap="1" wp14:anchorId="7FB3A777" wp14:editId="5163093B">
            <wp:simplePos x="0" y="0"/>
            <wp:positionH relativeFrom="column">
              <wp:posOffset>706171</wp:posOffset>
            </wp:positionH>
            <wp:positionV relativeFrom="paragraph">
              <wp:posOffset>12990</wp:posOffset>
            </wp:positionV>
            <wp:extent cx="4127500" cy="2273300"/>
            <wp:effectExtent l="12700" t="12700" r="12700" b="12700"/>
            <wp:wrapThrough wrapText="bothSides">
              <wp:wrapPolygon edited="0">
                <wp:start x="-66" y="-121"/>
                <wp:lineTo x="-66" y="21600"/>
                <wp:lineTo x="21600" y="21600"/>
                <wp:lineTo x="21600" y="-121"/>
                <wp:lineTo x="-66" y="-121"/>
              </wp:wrapPolygon>
            </wp:wrapThrough>
            <wp:docPr id="1026259842" name="Picture 3" descr="A diagram of a netwo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59842" name="Picture 3" descr="A diagram of a network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7500" cy="22733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56836C" w14:textId="77777777" w:rsidR="008278BD" w:rsidRDefault="008278BD" w:rsidP="008278BD">
      <w:pPr>
        <w:rPr>
          <w:rFonts w:asciiTheme="majorBidi" w:hAnsiTheme="majorBidi" w:cstheme="majorBidi"/>
          <w:b/>
          <w:bCs/>
          <w:color w:val="000000"/>
        </w:rPr>
      </w:pPr>
    </w:p>
    <w:p w14:paraId="2CCD6D2E" w14:textId="77777777" w:rsidR="008278BD" w:rsidRDefault="008278BD" w:rsidP="008278BD">
      <w:pPr>
        <w:rPr>
          <w:rFonts w:asciiTheme="majorBidi" w:hAnsiTheme="majorBidi" w:cstheme="majorBidi"/>
          <w:b/>
          <w:bCs/>
          <w:color w:val="000000"/>
        </w:rPr>
      </w:pPr>
    </w:p>
    <w:p w14:paraId="0551BB6C" w14:textId="77777777" w:rsidR="008278BD" w:rsidRDefault="008278BD" w:rsidP="008278BD">
      <w:pPr>
        <w:rPr>
          <w:rFonts w:asciiTheme="majorBidi" w:hAnsiTheme="majorBidi" w:cstheme="majorBidi"/>
          <w:b/>
          <w:bCs/>
          <w:color w:val="000000"/>
        </w:rPr>
      </w:pPr>
    </w:p>
    <w:p w14:paraId="4647D1FB" w14:textId="77777777" w:rsidR="008278BD" w:rsidRDefault="008278BD" w:rsidP="008278BD">
      <w:pPr>
        <w:rPr>
          <w:rFonts w:asciiTheme="majorBidi" w:hAnsiTheme="majorBidi" w:cstheme="majorBidi"/>
          <w:b/>
          <w:bCs/>
          <w:color w:val="000000"/>
        </w:rPr>
      </w:pPr>
    </w:p>
    <w:p w14:paraId="1C6C8F7A" w14:textId="77777777" w:rsidR="008278BD" w:rsidRDefault="008278BD" w:rsidP="008278BD">
      <w:pPr>
        <w:rPr>
          <w:rFonts w:asciiTheme="majorBidi" w:hAnsiTheme="majorBidi" w:cstheme="majorBidi"/>
          <w:b/>
          <w:bCs/>
          <w:color w:val="000000"/>
        </w:rPr>
      </w:pPr>
    </w:p>
    <w:p w14:paraId="36781A0A" w14:textId="77777777" w:rsidR="008278BD" w:rsidRDefault="008278BD" w:rsidP="008278BD">
      <w:pPr>
        <w:rPr>
          <w:rFonts w:asciiTheme="majorBidi" w:hAnsiTheme="majorBidi" w:cstheme="majorBidi"/>
          <w:b/>
          <w:bCs/>
          <w:color w:val="000000"/>
        </w:rPr>
      </w:pPr>
    </w:p>
    <w:p w14:paraId="6734A52D" w14:textId="77777777" w:rsidR="008278BD" w:rsidRDefault="008278BD" w:rsidP="008278BD">
      <w:pPr>
        <w:rPr>
          <w:rFonts w:asciiTheme="majorBidi" w:hAnsiTheme="majorBidi" w:cstheme="majorBidi"/>
          <w:b/>
          <w:bCs/>
          <w:color w:val="000000"/>
        </w:rPr>
      </w:pPr>
    </w:p>
    <w:p w14:paraId="032B0F2B" w14:textId="388BD344" w:rsidR="00BC5E50" w:rsidRPr="008278BD" w:rsidRDefault="008278BD" w:rsidP="008278BD">
      <w:pPr>
        <w:rPr>
          <w:rFonts w:asciiTheme="majorBidi" w:hAnsiTheme="majorBidi" w:cstheme="majorBidi"/>
          <w:lang w:val="en-US" w:bidi="he-IL"/>
        </w:rPr>
      </w:pPr>
      <w:r w:rsidRPr="008278BD">
        <w:rPr>
          <w:rFonts w:asciiTheme="majorBidi" w:hAnsiTheme="majorBidi" w:cstheme="majorBidi"/>
          <w:b/>
          <w:bCs/>
          <w:color w:val="000000"/>
        </w:rPr>
        <w:t>Supp_Figure 3. Individual values of CPM magnitude in THC and placebo conditions</w:t>
      </w:r>
      <w:r w:rsidRPr="008278BD">
        <w:rPr>
          <w:rFonts w:asciiTheme="majorBidi" w:hAnsiTheme="majorBidi" w:cstheme="majorBidi"/>
          <w:color w:val="000000"/>
        </w:rPr>
        <w:t>. The mean ± SD values for CPM magnitude were 9.65 ± 16.02 at baseline and 6.29 ± 14.45 after THC administration. In the placebo condition, scores were 5.22 ± 18.92 at baseline and 6.19 ± 16.49 following placebo administration.</w:t>
      </w:r>
    </w:p>
    <w:sectPr w:rsidR="00BC5E50" w:rsidRPr="00827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7B"/>
    <w:rsid w:val="000B0D2A"/>
    <w:rsid w:val="001E0D3B"/>
    <w:rsid w:val="00247B77"/>
    <w:rsid w:val="00391222"/>
    <w:rsid w:val="00651CD0"/>
    <w:rsid w:val="00732903"/>
    <w:rsid w:val="007F6234"/>
    <w:rsid w:val="008278BD"/>
    <w:rsid w:val="009168EE"/>
    <w:rsid w:val="00AE6FFB"/>
    <w:rsid w:val="00BC5E50"/>
    <w:rsid w:val="00D83DA1"/>
    <w:rsid w:val="00E4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F8A8F"/>
  <w15:chartTrackingRefBased/>
  <w15:docId w15:val="{FAB59AD2-8A0C-F044-B1A6-5EDC657E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5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5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5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5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5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5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5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5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5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5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57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C5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BC5E50"/>
  </w:style>
  <w:style w:type="character" w:styleId="Strong">
    <w:name w:val="Strong"/>
    <w:basedOn w:val="DefaultParagraphFont"/>
    <w:uiPriority w:val="22"/>
    <w:qFormat/>
    <w:rsid w:val="00BC5E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 Egbaria</dc:creator>
  <cp:keywords/>
  <dc:description/>
  <cp:lastModifiedBy>Yara Egbaria</cp:lastModifiedBy>
  <cp:revision>2</cp:revision>
  <dcterms:created xsi:type="dcterms:W3CDTF">2025-09-12T23:49:00Z</dcterms:created>
  <dcterms:modified xsi:type="dcterms:W3CDTF">2025-09-12T23:49:00Z</dcterms:modified>
</cp:coreProperties>
</file>