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C42B1" w:rsidRPr="00F15834" w:rsidRDefault="00DD2EE5">
      <w:pPr>
        <w:spacing w:line="480" w:lineRule="auto"/>
        <w:jc w:val="center"/>
        <w:rPr>
          <w:rFonts w:ascii="Times New Roman" w:eastAsia="Times New Roman" w:hAnsi="Times New Roman" w:cs="Times New Roman"/>
          <w:b/>
          <w:color w:val="000000"/>
          <w:sz w:val="28"/>
          <w:szCs w:val="28"/>
        </w:rPr>
      </w:pPr>
      <w:r w:rsidRPr="00F15834">
        <w:rPr>
          <w:rFonts w:ascii="Times New Roman" w:eastAsia="Times New Roman" w:hAnsi="Times New Roman" w:cs="Times New Roman"/>
          <w:b/>
          <w:color w:val="000000"/>
          <w:sz w:val="28"/>
          <w:szCs w:val="28"/>
        </w:rPr>
        <w:t>Supplementary Data</w:t>
      </w:r>
    </w:p>
    <w:p w14:paraId="00000002" w14:textId="77777777" w:rsidR="00CC42B1" w:rsidRPr="00F15834" w:rsidRDefault="00DD2EE5">
      <w:pPr>
        <w:spacing w:line="480" w:lineRule="auto"/>
        <w:jc w:val="center"/>
        <w:rPr>
          <w:rFonts w:ascii="Times New Roman" w:eastAsia="Times New Roman" w:hAnsi="Times New Roman" w:cs="Times New Roman"/>
          <w:sz w:val="24"/>
          <w:szCs w:val="24"/>
        </w:rPr>
      </w:pPr>
      <w:bookmarkStart w:id="0" w:name="_heading=h.gjdgxs" w:colFirst="0" w:colLast="0"/>
      <w:bookmarkEnd w:id="0"/>
      <w:r w:rsidRPr="00F15834">
        <w:rPr>
          <w:rFonts w:ascii="Times New Roman" w:eastAsia="Times New Roman" w:hAnsi="Times New Roman" w:cs="Times New Roman"/>
          <w:sz w:val="24"/>
          <w:szCs w:val="24"/>
        </w:rPr>
        <w:t>Chemical constituents of industrial hemp</w:t>
      </w:r>
      <w:r w:rsidRPr="00F15834">
        <w:rPr>
          <w:rFonts w:ascii="Times New Roman" w:eastAsia="Times New Roman" w:hAnsi="Times New Roman" w:cs="Times New Roman"/>
          <w:i/>
          <w:sz w:val="24"/>
          <w:szCs w:val="24"/>
        </w:rPr>
        <w:t xml:space="preserve"> </w:t>
      </w:r>
      <w:r w:rsidRPr="00F15834">
        <w:rPr>
          <w:rFonts w:ascii="Times New Roman" w:eastAsia="Times New Roman" w:hAnsi="Times New Roman" w:cs="Times New Roman"/>
          <w:sz w:val="24"/>
          <w:szCs w:val="24"/>
        </w:rPr>
        <w:t>roots and their anti-inflammatory activities</w:t>
      </w:r>
    </w:p>
    <w:p w14:paraId="00000003" w14:textId="77777777" w:rsidR="00CC42B1" w:rsidRPr="00F15834" w:rsidRDefault="00CC42B1">
      <w:pPr>
        <w:spacing w:line="480" w:lineRule="auto"/>
        <w:jc w:val="center"/>
        <w:rPr>
          <w:rFonts w:ascii="Times New Roman" w:eastAsia="Times New Roman" w:hAnsi="Times New Roman" w:cs="Times New Roman"/>
          <w:sz w:val="24"/>
          <w:szCs w:val="24"/>
        </w:rPr>
      </w:pPr>
    </w:p>
    <w:p w14:paraId="00000004" w14:textId="77777777" w:rsidR="00CC42B1" w:rsidRPr="00F15834" w:rsidRDefault="00DD2EE5">
      <w:pPr>
        <w:spacing w:line="480" w:lineRule="auto"/>
        <w:jc w:val="center"/>
        <w:rPr>
          <w:rFonts w:ascii="Times New Roman" w:eastAsia="Times New Roman" w:hAnsi="Times New Roman" w:cs="Times New Roman"/>
          <w:sz w:val="24"/>
          <w:szCs w:val="24"/>
        </w:rPr>
      </w:pPr>
      <w:proofErr w:type="spellStart"/>
      <w:r w:rsidRPr="00F15834">
        <w:rPr>
          <w:rFonts w:ascii="Times New Roman" w:eastAsia="Times New Roman" w:hAnsi="Times New Roman" w:cs="Times New Roman"/>
          <w:sz w:val="24"/>
          <w:szCs w:val="24"/>
        </w:rPr>
        <w:t>Shijie</w:t>
      </w:r>
      <w:proofErr w:type="spellEnd"/>
      <w:r w:rsidRPr="00F15834">
        <w:rPr>
          <w:rFonts w:ascii="Times New Roman" w:eastAsia="Times New Roman" w:hAnsi="Times New Roman" w:cs="Times New Roman"/>
          <w:sz w:val="24"/>
          <w:szCs w:val="24"/>
        </w:rPr>
        <w:t xml:space="preserve"> Huang</w:t>
      </w:r>
      <w:r w:rsidRPr="00F15834">
        <w:rPr>
          <w:rFonts w:ascii="Times New Roman" w:eastAsia="Times New Roman" w:hAnsi="Times New Roman" w:cs="Times New Roman"/>
          <w:sz w:val="24"/>
          <w:szCs w:val="24"/>
          <w:vertAlign w:val="superscript"/>
        </w:rPr>
        <w:t>1ǂ</w:t>
      </w:r>
      <w:r w:rsidRPr="00F15834">
        <w:rPr>
          <w:rFonts w:ascii="Times New Roman" w:eastAsia="Times New Roman" w:hAnsi="Times New Roman" w:cs="Times New Roman"/>
          <w:sz w:val="24"/>
          <w:szCs w:val="24"/>
        </w:rPr>
        <w:t xml:space="preserve">, </w:t>
      </w:r>
      <w:proofErr w:type="spellStart"/>
      <w:r w:rsidRPr="00F15834">
        <w:rPr>
          <w:rFonts w:ascii="Times New Roman" w:eastAsia="Times New Roman" w:hAnsi="Times New Roman" w:cs="Times New Roman"/>
          <w:sz w:val="24"/>
          <w:szCs w:val="24"/>
        </w:rPr>
        <w:t>Huifang</w:t>
      </w:r>
      <w:proofErr w:type="spellEnd"/>
      <w:r w:rsidRPr="00F15834">
        <w:rPr>
          <w:rFonts w:ascii="Times New Roman" w:eastAsia="Times New Roman" w:hAnsi="Times New Roman" w:cs="Times New Roman"/>
          <w:sz w:val="24"/>
          <w:szCs w:val="24"/>
        </w:rPr>
        <w:t xml:space="preserve"> Li</w:t>
      </w:r>
      <w:r w:rsidRPr="00F15834">
        <w:rPr>
          <w:rFonts w:ascii="Times New Roman" w:eastAsia="Times New Roman" w:hAnsi="Times New Roman" w:cs="Times New Roman"/>
          <w:sz w:val="24"/>
          <w:szCs w:val="24"/>
          <w:vertAlign w:val="superscript"/>
        </w:rPr>
        <w:t>2ǂ</w:t>
      </w:r>
      <w:r w:rsidRPr="00F15834">
        <w:rPr>
          <w:rFonts w:ascii="Times New Roman" w:eastAsia="Times New Roman" w:hAnsi="Times New Roman" w:cs="Times New Roman"/>
          <w:sz w:val="24"/>
          <w:szCs w:val="24"/>
        </w:rPr>
        <w:t>, Jun Xu</w:t>
      </w:r>
      <w:r w:rsidRPr="00F15834">
        <w:rPr>
          <w:rFonts w:ascii="Times New Roman" w:eastAsia="Times New Roman" w:hAnsi="Times New Roman" w:cs="Times New Roman"/>
          <w:sz w:val="24"/>
          <w:szCs w:val="24"/>
          <w:vertAlign w:val="superscript"/>
        </w:rPr>
        <w:t>1</w:t>
      </w:r>
      <w:r w:rsidRPr="00F15834">
        <w:rPr>
          <w:rFonts w:ascii="Times New Roman" w:eastAsia="Times New Roman" w:hAnsi="Times New Roman" w:cs="Times New Roman"/>
          <w:sz w:val="24"/>
          <w:szCs w:val="24"/>
        </w:rPr>
        <w:t xml:space="preserve">, </w:t>
      </w:r>
      <w:proofErr w:type="spellStart"/>
      <w:r w:rsidRPr="00F15834">
        <w:rPr>
          <w:rFonts w:ascii="Times New Roman" w:eastAsia="Times New Roman" w:hAnsi="Times New Roman" w:cs="Times New Roman"/>
          <w:sz w:val="24"/>
          <w:szCs w:val="24"/>
        </w:rPr>
        <w:t>Huihao</w:t>
      </w:r>
      <w:proofErr w:type="spellEnd"/>
      <w:r w:rsidRPr="00F15834">
        <w:rPr>
          <w:rFonts w:ascii="Times New Roman" w:eastAsia="Times New Roman" w:hAnsi="Times New Roman" w:cs="Times New Roman"/>
          <w:sz w:val="24"/>
          <w:szCs w:val="24"/>
        </w:rPr>
        <w:t xml:space="preserve"> Zhou</w:t>
      </w:r>
      <w:r w:rsidRPr="00F15834">
        <w:rPr>
          <w:rFonts w:ascii="Times New Roman" w:eastAsia="Times New Roman" w:hAnsi="Times New Roman" w:cs="Times New Roman"/>
          <w:sz w:val="24"/>
          <w:szCs w:val="24"/>
          <w:vertAlign w:val="superscript"/>
        </w:rPr>
        <w:t>1</w:t>
      </w:r>
      <w:r w:rsidRPr="00F15834">
        <w:rPr>
          <w:rFonts w:ascii="Times New Roman" w:eastAsia="Times New Roman" w:hAnsi="Times New Roman" w:cs="Times New Roman"/>
          <w:sz w:val="24"/>
          <w:szCs w:val="24"/>
        </w:rPr>
        <w:t xml:space="preserve">, </w:t>
      </w:r>
      <w:proofErr w:type="spellStart"/>
      <w:r w:rsidRPr="00F15834">
        <w:rPr>
          <w:rFonts w:ascii="Times New Roman" w:eastAsia="Times New Roman" w:hAnsi="Times New Roman" w:cs="Times New Roman"/>
          <w:sz w:val="24"/>
          <w:szCs w:val="24"/>
        </w:rPr>
        <w:t>Navindra</w:t>
      </w:r>
      <w:proofErr w:type="spellEnd"/>
      <w:r w:rsidRPr="00F15834">
        <w:rPr>
          <w:rFonts w:ascii="Times New Roman" w:eastAsia="Times New Roman" w:hAnsi="Times New Roman" w:cs="Times New Roman"/>
          <w:sz w:val="24"/>
          <w:szCs w:val="24"/>
        </w:rPr>
        <w:t xml:space="preserve"> P. Seeram</w:t>
      </w:r>
      <w:r w:rsidRPr="00F15834">
        <w:rPr>
          <w:rFonts w:ascii="Times New Roman" w:eastAsia="Times New Roman" w:hAnsi="Times New Roman" w:cs="Times New Roman"/>
          <w:sz w:val="24"/>
          <w:szCs w:val="24"/>
          <w:vertAlign w:val="superscript"/>
        </w:rPr>
        <w:t>2</w:t>
      </w:r>
      <w:r w:rsidRPr="00F15834">
        <w:rPr>
          <w:rFonts w:ascii="Times New Roman" w:eastAsia="Times New Roman" w:hAnsi="Times New Roman" w:cs="Times New Roman"/>
          <w:sz w:val="24"/>
          <w:szCs w:val="24"/>
        </w:rPr>
        <w:t>,</w:t>
      </w:r>
    </w:p>
    <w:p w14:paraId="00000005" w14:textId="77777777" w:rsidR="00CC42B1" w:rsidRPr="00F15834" w:rsidRDefault="00DD2EE5">
      <w:pPr>
        <w:spacing w:line="480" w:lineRule="auto"/>
        <w:jc w:val="center"/>
        <w:rPr>
          <w:rFonts w:ascii="Times New Roman" w:eastAsia="Times New Roman" w:hAnsi="Times New Roman" w:cs="Times New Roman"/>
          <w:sz w:val="24"/>
          <w:szCs w:val="24"/>
        </w:rPr>
      </w:pPr>
      <w:r w:rsidRPr="00F15834">
        <w:rPr>
          <w:rFonts w:ascii="Times New Roman" w:eastAsia="Times New Roman" w:hAnsi="Times New Roman" w:cs="Times New Roman"/>
          <w:sz w:val="24"/>
          <w:szCs w:val="24"/>
        </w:rPr>
        <w:t>Hang Ma</w:t>
      </w:r>
      <w:r w:rsidRPr="00F15834">
        <w:rPr>
          <w:rFonts w:ascii="Times New Roman" w:eastAsia="Times New Roman" w:hAnsi="Times New Roman" w:cs="Times New Roman"/>
          <w:sz w:val="24"/>
          <w:szCs w:val="24"/>
          <w:vertAlign w:val="superscript"/>
        </w:rPr>
        <w:t>2</w:t>
      </w:r>
      <w:r w:rsidRPr="00F15834">
        <w:rPr>
          <w:rFonts w:ascii="Times New Roman" w:eastAsia="Times New Roman" w:hAnsi="Times New Roman" w:cs="Times New Roman"/>
          <w:sz w:val="24"/>
          <w:szCs w:val="24"/>
        </w:rPr>
        <w:t xml:space="preserve">*, </w:t>
      </w:r>
      <w:proofErr w:type="spellStart"/>
      <w:r w:rsidRPr="00F15834">
        <w:rPr>
          <w:rFonts w:ascii="Times New Roman" w:eastAsia="Times New Roman" w:hAnsi="Times New Roman" w:cs="Times New Roman"/>
          <w:sz w:val="24"/>
          <w:szCs w:val="24"/>
        </w:rPr>
        <w:t>Qiong</w:t>
      </w:r>
      <w:proofErr w:type="spellEnd"/>
      <w:r w:rsidRPr="00F15834">
        <w:rPr>
          <w:rFonts w:ascii="Times New Roman" w:eastAsia="Times New Roman" w:hAnsi="Times New Roman" w:cs="Times New Roman"/>
          <w:sz w:val="24"/>
          <w:szCs w:val="24"/>
        </w:rPr>
        <w:t xml:space="preserve"> Gu</w:t>
      </w:r>
      <w:r w:rsidRPr="00F15834">
        <w:rPr>
          <w:rFonts w:ascii="Times New Roman" w:eastAsia="Times New Roman" w:hAnsi="Times New Roman" w:cs="Times New Roman"/>
          <w:sz w:val="24"/>
          <w:szCs w:val="24"/>
          <w:vertAlign w:val="superscript"/>
        </w:rPr>
        <w:t>1</w:t>
      </w:r>
      <w:r w:rsidRPr="00F15834">
        <w:rPr>
          <w:rFonts w:ascii="Times New Roman" w:eastAsia="Times New Roman" w:hAnsi="Times New Roman" w:cs="Times New Roman"/>
          <w:sz w:val="24"/>
          <w:szCs w:val="24"/>
        </w:rPr>
        <w:t>*</w:t>
      </w:r>
    </w:p>
    <w:p w14:paraId="00000006" w14:textId="77777777" w:rsidR="00CC42B1" w:rsidRPr="00F15834" w:rsidRDefault="00CC42B1">
      <w:pPr>
        <w:widowControl/>
        <w:spacing w:line="480" w:lineRule="auto"/>
        <w:rPr>
          <w:rFonts w:ascii="Times New Roman" w:eastAsia="Times New Roman" w:hAnsi="Times New Roman" w:cs="Times New Roman"/>
          <w:sz w:val="24"/>
          <w:szCs w:val="24"/>
        </w:rPr>
      </w:pPr>
    </w:p>
    <w:p w14:paraId="00000007" w14:textId="77777777" w:rsidR="00CC42B1" w:rsidRPr="00F15834" w:rsidRDefault="00DD2EE5">
      <w:pPr>
        <w:widowControl/>
        <w:spacing w:line="480" w:lineRule="auto"/>
        <w:rPr>
          <w:rFonts w:ascii="Times New Roman" w:eastAsia="Times New Roman" w:hAnsi="Times New Roman" w:cs="Times New Roman"/>
          <w:sz w:val="24"/>
          <w:szCs w:val="24"/>
        </w:rPr>
      </w:pPr>
      <w:r w:rsidRPr="00F15834">
        <w:rPr>
          <w:rFonts w:ascii="Times New Roman" w:eastAsia="Times New Roman" w:hAnsi="Times New Roman" w:cs="Times New Roman"/>
          <w:sz w:val="24"/>
          <w:szCs w:val="24"/>
          <w:vertAlign w:val="superscript"/>
        </w:rPr>
        <w:t>1</w:t>
      </w:r>
      <w:r w:rsidRPr="00F15834">
        <w:rPr>
          <w:rFonts w:ascii="Times New Roman" w:eastAsia="Times New Roman" w:hAnsi="Times New Roman" w:cs="Times New Roman"/>
          <w:sz w:val="24"/>
          <w:szCs w:val="24"/>
        </w:rPr>
        <w:t xml:space="preserve">Research Center for Drug Discovery, School of Pharmaceutical Sciences, Sun </w:t>
      </w:r>
      <w:proofErr w:type="spellStart"/>
      <w:r w:rsidRPr="00F15834">
        <w:rPr>
          <w:rFonts w:ascii="Times New Roman" w:eastAsia="Times New Roman" w:hAnsi="Times New Roman" w:cs="Times New Roman"/>
          <w:sz w:val="24"/>
          <w:szCs w:val="24"/>
        </w:rPr>
        <w:t>Yat-sen</w:t>
      </w:r>
      <w:proofErr w:type="spellEnd"/>
      <w:r w:rsidRPr="00F15834">
        <w:rPr>
          <w:rFonts w:ascii="Times New Roman" w:eastAsia="Times New Roman" w:hAnsi="Times New Roman" w:cs="Times New Roman"/>
          <w:sz w:val="24"/>
          <w:szCs w:val="24"/>
        </w:rPr>
        <w:t xml:space="preserve"> University, Guangzhou 510006, China</w:t>
      </w:r>
    </w:p>
    <w:p w14:paraId="00000008" w14:textId="77777777" w:rsidR="00CC42B1" w:rsidRPr="00F15834" w:rsidRDefault="00DD2EE5">
      <w:pPr>
        <w:widowControl/>
        <w:spacing w:line="480" w:lineRule="auto"/>
        <w:rPr>
          <w:rFonts w:ascii="Times New Roman" w:eastAsia="Times New Roman" w:hAnsi="Times New Roman" w:cs="Times New Roman"/>
          <w:sz w:val="24"/>
          <w:szCs w:val="24"/>
        </w:rPr>
      </w:pPr>
      <w:r w:rsidRPr="00F15834">
        <w:rPr>
          <w:rFonts w:ascii="Times New Roman" w:eastAsia="Times New Roman" w:hAnsi="Times New Roman" w:cs="Times New Roman"/>
          <w:sz w:val="24"/>
          <w:szCs w:val="24"/>
          <w:vertAlign w:val="superscript"/>
        </w:rPr>
        <w:t>2</w:t>
      </w:r>
      <w:r w:rsidRPr="00F15834">
        <w:rPr>
          <w:rFonts w:ascii="Times New Roman" w:eastAsia="Times New Roman" w:hAnsi="Times New Roman" w:cs="Times New Roman"/>
          <w:sz w:val="24"/>
          <w:szCs w:val="24"/>
        </w:rPr>
        <w:t>Bioactive Botanical Research Laboratory, Department of Biomedical and Pharmaceutical Sciences, College of Pharmacy, University of Rhode Island, Kingston, Rhode Island 02881, USA</w:t>
      </w:r>
    </w:p>
    <w:p w14:paraId="00000009" w14:textId="77777777" w:rsidR="00CC42B1" w:rsidRPr="00F15834" w:rsidRDefault="00DD2EE5">
      <w:pPr>
        <w:spacing w:line="480" w:lineRule="auto"/>
        <w:rPr>
          <w:rFonts w:ascii="Times New Roman" w:eastAsia="Times New Roman" w:hAnsi="Times New Roman" w:cs="Times New Roman"/>
          <w:sz w:val="24"/>
          <w:szCs w:val="24"/>
        </w:rPr>
      </w:pPr>
      <w:r w:rsidRPr="00F15834">
        <w:rPr>
          <w:rFonts w:ascii="Times New Roman" w:eastAsia="Times New Roman" w:hAnsi="Times New Roman" w:cs="Times New Roman"/>
          <w:sz w:val="24"/>
          <w:szCs w:val="24"/>
        </w:rPr>
        <w:t xml:space="preserve">ǂ Equal contribution </w:t>
      </w:r>
    </w:p>
    <w:p w14:paraId="0000000A" w14:textId="77777777" w:rsidR="00CC42B1" w:rsidRPr="00F15834" w:rsidRDefault="00DD2EE5">
      <w:pPr>
        <w:spacing w:line="480" w:lineRule="auto"/>
        <w:rPr>
          <w:rFonts w:ascii="Times New Roman" w:eastAsia="Times New Roman" w:hAnsi="Times New Roman" w:cs="Times New Roman"/>
          <w:sz w:val="24"/>
          <w:szCs w:val="24"/>
        </w:rPr>
      </w:pPr>
      <w:r w:rsidRPr="00F15834">
        <w:rPr>
          <w:rFonts w:ascii="Times New Roman" w:eastAsia="Times New Roman" w:hAnsi="Times New Roman" w:cs="Times New Roman"/>
          <w:sz w:val="24"/>
          <w:szCs w:val="24"/>
        </w:rPr>
        <w:t>*Corresponding authors</w:t>
      </w:r>
    </w:p>
    <w:p w14:paraId="0000000B" w14:textId="77777777" w:rsidR="00CC42B1" w:rsidRPr="00F15834" w:rsidRDefault="00DD2EE5">
      <w:pPr>
        <w:spacing w:line="480" w:lineRule="auto"/>
        <w:rPr>
          <w:rFonts w:ascii="Times New Roman" w:eastAsia="Times New Roman" w:hAnsi="Times New Roman" w:cs="Times New Roman"/>
          <w:sz w:val="24"/>
          <w:szCs w:val="24"/>
        </w:rPr>
      </w:pPr>
      <w:r w:rsidRPr="00F15834">
        <w:rPr>
          <w:rFonts w:ascii="Times New Roman" w:eastAsia="Times New Roman" w:hAnsi="Times New Roman" w:cs="Times New Roman"/>
          <w:sz w:val="24"/>
          <w:szCs w:val="24"/>
        </w:rPr>
        <w:t>Tel.: +86 13450420126; E-mail address: guqiong@mail.sysu.edu.cn (Q.G.)</w:t>
      </w:r>
    </w:p>
    <w:p w14:paraId="0000000C" w14:textId="77777777" w:rsidR="00CC42B1" w:rsidRPr="00F15834" w:rsidRDefault="00DD2EE5">
      <w:pPr>
        <w:spacing w:line="480" w:lineRule="auto"/>
        <w:rPr>
          <w:rFonts w:ascii="Times New Roman" w:eastAsia="Times New Roman" w:hAnsi="Times New Roman" w:cs="Times New Roman"/>
          <w:sz w:val="24"/>
          <w:szCs w:val="24"/>
        </w:rPr>
      </w:pPr>
      <w:r w:rsidRPr="00F15834">
        <w:rPr>
          <w:rFonts w:ascii="Times New Roman" w:eastAsia="Times New Roman" w:hAnsi="Times New Roman" w:cs="Times New Roman"/>
          <w:sz w:val="24"/>
          <w:szCs w:val="24"/>
        </w:rPr>
        <w:t>Tel.: +1 401 874 7654; E-mail address: hang_ma@uri.edu (H.M.)</w:t>
      </w:r>
    </w:p>
    <w:p w14:paraId="0000000D" w14:textId="77777777" w:rsidR="00CC42B1" w:rsidRPr="00F15834" w:rsidRDefault="00CC42B1">
      <w:pPr>
        <w:spacing w:line="480" w:lineRule="auto"/>
        <w:rPr>
          <w:rFonts w:ascii="Times New Roman" w:eastAsia="Times New Roman" w:hAnsi="Times New Roman" w:cs="Times New Roman"/>
          <w:sz w:val="24"/>
          <w:szCs w:val="24"/>
        </w:rPr>
      </w:pPr>
    </w:p>
    <w:p w14:paraId="0000000E" w14:textId="77777777" w:rsidR="00CC42B1" w:rsidRPr="00F15834" w:rsidRDefault="00CC42B1">
      <w:pPr>
        <w:spacing w:line="480" w:lineRule="auto"/>
        <w:rPr>
          <w:rFonts w:ascii="Times New Roman" w:eastAsia="Times New Roman" w:hAnsi="Times New Roman" w:cs="Times New Roman"/>
          <w:sz w:val="24"/>
          <w:szCs w:val="24"/>
        </w:rPr>
      </w:pPr>
    </w:p>
    <w:p w14:paraId="0000000F" w14:textId="77777777" w:rsidR="00CC42B1" w:rsidRPr="00F15834" w:rsidRDefault="00CC42B1">
      <w:pPr>
        <w:spacing w:line="480" w:lineRule="auto"/>
        <w:rPr>
          <w:rFonts w:ascii="Times New Roman" w:eastAsia="Times New Roman" w:hAnsi="Times New Roman" w:cs="Times New Roman"/>
          <w:sz w:val="24"/>
          <w:szCs w:val="24"/>
        </w:rPr>
      </w:pPr>
    </w:p>
    <w:p w14:paraId="00000010" w14:textId="77777777" w:rsidR="00CC42B1" w:rsidRPr="00F15834" w:rsidRDefault="00CC42B1">
      <w:pPr>
        <w:spacing w:line="480" w:lineRule="auto"/>
        <w:rPr>
          <w:rFonts w:ascii="Times New Roman" w:eastAsia="Times New Roman" w:hAnsi="Times New Roman" w:cs="Times New Roman"/>
          <w:sz w:val="24"/>
          <w:szCs w:val="24"/>
        </w:rPr>
      </w:pPr>
    </w:p>
    <w:p w14:paraId="00000011" w14:textId="77777777" w:rsidR="00CC42B1" w:rsidRPr="00F15834" w:rsidRDefault="00CC42B1">
      <w:pPr>
        <w:spacing w:line="480" w:lineRule="auto"/>
        <w:rPr>
          <w:rFonts w:ascii="Times New Roman" w:eastAsia="Times New Roman" w:hAnsi="Times New Roman" w:cs="Times New Roman"/>
          <w:sz w:val="24"/>
          <w:szCs w:val="24"/>
        </w:rPr>
      </w:pPr>
    </w:p>
    <w:p w14:paraId="00000012" w14:textId="77777777" w:rsidR="00CC42B1" w:rsidRPr="00F15834" w:rsidRDefault="00CC42B1">
      <w:pPr>
        <w:spacing w:line="480" w:lineRule="auto"/>
        <w:rPr>
          <w:rFonts w:ascii="Times New Roman" w:eastAsia="Times New Roman" w:hAnsi="Times New Roman" w:cs="Times New Roman"/>
          <w:sz w:val="24"/>
          <w:szCs w:val="24"/>
        </w:rPr>
      </w:pPr>
    </w:p>
    <w:p w14:paraId="00000013" w14:textId="77777777" w:rsidR="00CC42B1" w:rsidRPr="00F15834" w:rsidRDefault="00DD2EE5">
      <w:pPr>
        <w:widowControl/>
        <w:jc w:val="left"/>
        <w:rPr>
          <w:rFonts w:ascii="Times New Roman" w:eastAsia="Times New Roman" w:hAnsi="Times New Roman" w:cs="Times New Roman"/>
          <w:b/>
          <w:color w:val="000000"/>
          <w:sz w:val="24"/>
          <w:szCs w:val="24"/>
        </w:rPr>
      </w:pPr>
      <w:r w:rsidRPr="00F15834">
        <w:rPr>
          <w:rFonts w:ascii="Times New Roman" w:hAnsi="Times New Roman" w:cs="Times New Roman"/>
          <w:sz w:val="24"/>
          <w:szCs w:val="24"/>
        </w:rPr>
        <w:br w:type="page"/>
      </w:r>
    </w:p>
    <w:p w14:paraId="00000014" w14:textId="77777777" w:rsidR="00CC42B1" w:rsidRPr="00F15834" w:rsidRDefault="00DD2EE5">
      <w:pPr>
        <w:spacing w:line="480" w:lineRule="auto"/>
        <w:jc w:val="center"/>
        <w:rPr>
          <w:rFonts w:ascii="Times New Roman" w:eastAsia="Times New Roman" w:hAnsi="Times New Roman" w:cs="Times New Roman"/>
          <w:b/>
          <w:color w:val="000000"/>
          <w:sz w:val="24"/>
          <w:szCs w:val="24"/>
        </w:rPr>
      </w:pPr>
      <w:r w:rsidRPr="00F15834">
        <w:rPr>
          <w:rFonts w:ascii="Times New Roman" w:eastAsia="Times New Roman" w:hAnsi="Times New Roman" w:cs="Times New Roman"/>
          <w:b/>
          <w:color w:val="000000"/>
          <w:sz w:val="24"/>
          <w:szCs w:val="24"/>
        </w:rPr>
        <w:lastRenderedPageBreak/>
        <w:t>Contents</w:t>
      </w:r>
    </w:p>
    <w:p w14:paraId="00000015" w14:textId="77777777" w:rsidR="00CC42B1" w:rsidRPr="00F15834" w:rsidRDefault="00DD2EE5">
      <w:pPr>
        <w:spacing w:line="480" w:lineRule="auto"/>
        <w:rPr>
          <w:rFonts w:ascii="Times New Roman" w:eastAsia="Times New Roman" w:hAnsi="Times New Roman" w:cs="Times New Roman"/>
          <w:color w:val="000000"/>
          <w:sz w:val="24"/>
          <w:szCs w:val="24"/>
        </w:rPr>
      </w:pPr>
      <w:r w:rsidRPr="00F15834">
        <w:rPr>
          <w:rFonts w:ascii="Times New Roman" w:eastAsia="Times New Roman" w:hAnsi="Times New Roman" w:cs="Times New Roman"/>
          <w:color w:val="000000"/>
          <w:sz w:val="24"/>
          <w:szCs w:val="24"/>
        </w:rPr>
        <w:t>S1.</w:t>
      </w:r>
      <w:r w:rsidRPr="00F15834">
        <w:rPr>
          <w:rFonts w:ascii="Times New Roman" w:eastAsia="Times New Roman" w:hAnsi="Times New Roman" w:cs="Times New Roman"/>
          <w:sz w:val="24"/>
          <w:szCs w:val="24"/>
        </w:rPr>
        <w:t xml:space="preserve"> </w:t>
      </w:r>
      <w:r w:rsidRPr="00F15834">
        <w:rPr>
          <w:rFonts w:ascii="Times New Roman" w:eastAsia="Times New Roman" w:hAnsi="Times New Roman" w:cs="Times New Roman"/>
          <w:color w:val="000000"/>
          <w:sz w:val="24"/>
          <w:szCs w:val="24"/>
        </w:rPr>
        <w:t>General experimental procedures</w:t>
      </w:r>
    </w:p>
    <w:p w14:paraId="00000016" w14:textId="77777777" w:rsidR="00CC42B1" w:rsidRPr="00F15834" w:rsidRDefault="00DD2EE5">
      <w:pPr>
        <w:spacing w:line="480" w:lineRule="auto"/>
        <w:rPr>
          <w:rFonts w:ascii="Times New Roman" w:eastAsia="Times New Roman" w:hAnsi="Times New Roman" w:cs="Times New Roman"/>
          <w:color w:val="000000"/>
          <w:sz w:val="24"/>
          <w:szCs w:val="24"/>
        </w:rPr>
      </w:pPr>
      <w:r w:rsidRPr="00F15834">
        <w:rPr>
          <w:rFonts w:ascii="Times New Roman" w:eastAsia="Times New Roman" w:hAnsi="Times New Roman" w:cs="Times New Roman"/>
          <w:color w:val="000000"/>
          <w:sz w:val="24"/>
          <w:szCs w:val="24"/>
        </w:rPr>
        <w:t>S2. Plant material</w:t>
      </w:r>
    </w:p>
    <w:p w14:paraId="00000017" w14:textId="77777777" w:rsidR="00CC42B1" w:rsidRPr="00F15834" w:rsidRDefault="00DD2EE5">
      <w:pPr>
        <w:spacing w:line="480" w:lineRule="auto"/>
        <w:rPr>
          <w:rFonts w:ascii="Times New Roman" w:eastAsia="Times New Roman" w:hAnsi="Times New Roman" w:cs="Times New Roman"/>
          <w:color w:val="000000"/>
          <w:sz w:val="24"/>
          <w:szCs w:val="24"/>
        </w:rPr>
      </w:pPr>
      <w:r w:rsidRPr="00F15834">
        <w:rPr>
          <w:rFonts w:ascii="Times New Roman" w:eastAsia="Times New Roman" w:hAnsi="Times New Roman" w:cs="Times New Roman"/>
          <w:color w:val="000000"/>
          <w:sz w:val="24"/>
          <w:szCs w:val="24"/>
        </w:rPr>
        <w:t>S3. Extraction and isolation</w:t>
      </w:r>
    </w:p>
    <w:p w14:paraId="00000018" w14:textId="77777777" w:rsidR="00CC42B1" w:rsidRPr="00F15834" w:rsidRDefault="00DD2EE5">
      <w:pPr>
        <w:spacing w:line="480" w:lineRule="auto"/>
        <w:rPr>
          <w:rFonts w:ascii="Times New Roman" w:eastAsia="Times New Roman" w:hAnsi="Times New Roman" w:cs="Times New Roman"/>
          <w:sz w:val="24"/>
          <w:szCs w:val="24"/>
        </w:rPr>
      </w:pPr>
      <w:r w:rsidRPr="00F15834">
        <w:rPr>
          <w:rFonts w:ascii="Times New Roman" w:eastAsia="Times New Roman" w:hAnsi="Times New Roman" w:cs="Times New Roman"/>
          <w:sz w:val="24"/>
          <w:szCs w:val="24"/>
          <w:highlight w:val="yellow"/>
        </w:rPr>
        <w:t>S4. Cell viability assay</w:t>
      </w:r>
    </w:p>
    <w:p w14:paraId="19CF62D3" w14:textId="67E520EA" w:rsidR="00F15834" w:rsidRPr="00F15834" w:rsidRDefault="005F59BD">
      <w:pPr>
        <w:spacing w:line="480" w:lineRule="auto"/>
        <w:rPr>
          <w:rFonts w:ascii="Times New Roman" w:eastAsia="Times New Roman" w:hAnsi="Times New Roman" w:cs="Times New Roman"/>
          <w:color w:val="000000"/>
          <w:sz w:val="24"/>
          <w:szCs w:val="24"/>
          <w:highlight w:val="yellow"/>
        </w:rPr>
      </w:pPr>
      <w:r w:rsidRPr="00F15834">
        <w:rPr>
          <w:rFonts w:ascii="Times New Roman" w:eastAsia="Times New Roman" w:hAnsi="Times New Roman" w:cs="Times New Roman"/>
          <w:color w:val="000000"/>
          <w:sz w:val="24"/>
          <w:szCs w:val="24"/>
          <w:highlight w:val="yellow"/>
        </w:rPr>
        <w:t>Figure S</w:t>
      </w:r>
      <w:r w:rsidR="00F15834" w:rsidRPr="00F15834">
        <w:rPr>
          <w:rFonts w:ascii="Times New Roman" w:eastAsia="Times New Roman" w:hAnsi="Times New Roman" w:cs="Times New Roman"/>
          <w:color w:val="000000"/>
          <w:sz w:val="24"/>
          <w:szCs w:val="24"/>
          <w:highlight w:val="yellow"/>
        </w:rPr>
        <w:t xml:space="preserve">1. </w:t>
      </w:r>
    </w:p>
    <w:p w14:paraId="554C1B85" w14:textId="77777777" w:rsidR="00F15834" w:rsidRDefault="00F15834">
      <w:pPr>
        <w:spacing w:line="480" w:lineRule="auto"/>
        <w:rPr>
          <w:rFonts w:ascii="Times New Roman" w:eastAsia="Times New Roman" w:hAnsi="Times New Roman" w:cs="Times New Roman"/>
          <w:color w:val="000000"/>
          <w:sz w:val="24"/>
          <w:szCs w:val="24"/>
        </w:rPr>
      </w:pPr>
      <w:r w:rsidRPr="00F15834">
        <w:rPr>
          <w:rFonts w:ascii="Times New Roman" w:eastAsia="Times New Roman" w:hAnsi="Times New Roman" w:cs="Times New Roman"/>
          <w:color w:val="000000"/>
          <w:sz w:val="24"/>
          <w:szCs w:val="24"/>
          <w:highlight w:val="yellow"/>
        </w:rPr>
        <w:t>Figure S2.</w:t>
      </w:r>
    </w:p>
    <w:p w14:paraId="00000019" w14:textId="177A98FF" w:rsidR="00CC42B1" w:rsidRPr="00F15834" w:rsidRDefault="00DD2EE5">
      <w:pPr>
        <w:spacing w:line="480" w:lineRule="auto"/>
        <w:rPr>
          <w:rFonts w:ascii="Times New Roman" w:eastAsia="Times New Roman" w:hAnsi="Times New Roman" w:cs="Times New Roman"/>
          <w:color w:val="000000"/>
          <w:sz w:val="24"/>
          <w:szCs w:val="24"/>
        </w:rPr>
      </w:pPr>
      <w:r w:rsidRPr="00F15834">
        <w:rPr>
          <w:rFonts w:ascii="Times New Roman" w:eastAsia="Times New Roman" w:hAnsi="Times New Roman" w:cs="Times New Roman"/>
          <w:color w:val="000000"/>
          <w:sz w:val="24"/>
          <w:szCs w:val="24"/>
        </w:rPr>
        <w:br/>
      </w:r>
    </w:p>
    <w:p w14:paraId="0000001A" w14:textId="77777777" w:rsidR="00CC42B1" w:rsidRPr="00F15834" w:rsidRDefault="00CC42B1">
      <w:pPr>
        <w:spacing w:line="480" w:lineRule="auto"/>
        <w:rPr>
          <w:rFonts w:ascii="Times New Roman" w:eastAsia="Times New Roman" w:hAnsi="Times New Roman" w:cs="Times New Roman"/>
          <w:color w:val="000000"/>
          <w:sz w:val="24"/>
          <w:szCs w:val="24"/>
        </w:rPr>
      </w:pPr>
    </w:p>
    <w:p w14:paraId="0000001B" w14:textId="77777777" w:rsidR="00CC42B1" w:rsidRPr="00F15834" w:rsidRDefault="00DD2EE5">
      <w:pPr>
        <w:widowControl/>
        <w:spacing w:line="480" w:lineRule="auto"/>
        <w:jc w:val="left"/>
        <w:rPr>
          <w:rFonts w:ascii="Times New Roman" w:eastAsia="Times New Roman" w:hAnsi="Times New Roman" w:cs="Times New Roman"/>
          <w:b/>
          <w:color w:val="000000"/>
          <w:sz w:val="24"/>
          <w:szCs w:val="24"/>
        </w:rPr>
      </w:pPr>
      <w:r w:rsidRPr="00F15834">
        <w:rPr>
          <w:rFonts w:ascii="Times New Roman" w:hAnsi="Times New Roman" w:cs="Times New Roman"/>
          <w:sz w:val="24"/>
          <w:szCs w:val="24"/>
        </w:rPr>
        <w:br w:type="page"/>
      </w:r>
    </w:p>
    <w:p w14:paraId="0000001C" w14:textId="77777777" w:rsidR="00CC42B1" w:rsidRPr="00F15834" w:rsidRDefault="00DD2EE5">
      <w:pPr>
        <w:spacing w:line="480" w:lineRule="auto"/>
        <w:rPr>
          <w:rFonts w:ascii="Times New Roman" w:eastAsia="Times New Roman" w:hAnsi="Times New Roman" w:cs="Times New Roman"/>
          <w:b/>
          <w:color w:val="000000"/>
          <w:sz w:val="24"/>
          <w:szCs w:val="24"/>
        </w:rPr>
      </w:pPr>
      <w:r w:rsidRPr="00F15834">
        <w:rPr>
          <w:rFonts w:ascii="Times New Roman" w:eastAsia="Times New Roman" w:hAnsi="Times New Roman" w:cs="Times New Roman"/>
          <w:b/>
          <w:color w:val="000000"/>
          <w:sz w:val="24"/>
          <w:szCs w:val="24"/>
        </w:rPr>
        <w:lastRenderedPageBreak/>
        <w:t>S1.</w:t>
      </w:r>
      <w:r w:rsidRPr="00F15834">
        <w:rPr>
          <w:rFonts w:ascii="Times New Roman" w:eastAsia="Times New Roman" w:hAnsi="Times New Roman" w:cs="Times New Roman"/>
          <w:b/>
          <w:sz w:val="24"/>
          <w:szCs w:val="24"/>
        </w:rPr>
        <w:t xml:space="preserve"> </w:t>
      </w:r>
      <w:r w:rsidRPr="00F15834">
        <w:rPr>
          <w:rFonts w:ascii="Times New Roman" w:eastAsia="Times New Roman" w:hAnsi="Times New Roman" w:cs="Times New Roman"/>
          <w:b/>
          <w:color w:val="000000"/>
          <w:sz w:val="24"/>
          <w:szCs w:val="24"/>
        </w:rPr>
        <w:t>General experimental procedures</w:t>
      </w:r>
    </w:p>
    <w:p w14:paraId="0000001D" w14:textId="77777777" w:rsidR="00CC42B1" w:rsidRPr="00F15834" w:rsidRDefault="00DD2EE5">
      <w:pPr>
        <w:spacing w:line="480" w:lineRule="auto"/>
        <w:ind w:firstLine="480"/>
        <w:rPr>
          <w:rFonts w:ascii="Times New Roman" w:eastAsia="Times New Roman" w:hAnsi="Times New Roman" w:cs="Times New Roman"/>
          <w:color w:val="000000"/>
          <w:sz w:val="24"/>
          <w:szCs w:val="24"/>
        </w:rPr>
      </w:pPr>
      <w:r w:rsidRPr="00F15834">
        <w:rPr>
          <w:rFonts w:ascii="Times New Roman" w:eastAsia="Times New Roman" w:hAnsi="Times New Roman" w:cs="Times New Roman"/>
          <w:color w:val="000000"/>
          <w:sz w:val="24"/>
          <w:szCs w:val="24"/>
        </w:rPr>
        <w:t xml:space="preserve">NMR spectra were recorded on Bruker AM-500 and Bruker AM-400. Chemical shifts (δ) were expressed in ppm with reference to the solvent signals. MPLC was performed on a </w:t>
      </w:r>
      <w:proofErr w:type="spellStart"/>
      <w:r w:rsidRPr="00F15834">
        <w:rPr>
          <w:rFonts w:ascii="Times New Roman" w:eastAsia="Times New Roman" w:hAnsi="Times New Roman" w:cs="Times New Roman"/>
          <w:color w:val="000000"/>
          <w:sz w:val="24"/>
          <w:szCs w:val="24"/>
        </w:rPr>
        <w:t>Biotage</w:t>
      </w:r>
      <w:proofErr w:type="spellEnd"/>
      <w:r w:rsidRPr="00F15834">
        <w:rPr>
          <w:rFonts w:ascii="Times New Roman" w:eastAsia="Times New Roman" w:hAnsi="Times New Roman" w:cs="Times New Roman"/>
          <w:color w:val="000000"/>
          <w:sz w:val="24"/>
          <w:szCs w:val="24"/>
        </w:rPr>
        <w:t xml:space="preserve"> </w:t>
      </w:r>
      <w:proofErr w:type="spellStart"/>
      <w:r w:rsidRPr="00F15834">
        <w:rPr>
          <w:rFonts w:ascii="Times New Roman" w:eastAsia="Times New Roman" w:hAnsi="Times New Roman" w:cs="Times New Roman"/>
          <w:color w:val="000000"/>
          <w:sz w:val="24"/>
          <w:szCs w:val="24"/>
        </w:rPr>
        <w:t>Isolera</w:t>
      </w:r>
      <w:proofErr w:type="spellEnd"/>
      <w:r w:rsidRPr="00F15834">
        <w:rPr>
          <w:rFonts w:ascii="Times New Roman" w:eastAsia="Times New Roman" w:hAnsi="Times New Roman" w:cs="Times New Roman"/>
          <w:color w:val="000000"/>
          <w:sz w:val="24"/>
          <w:szCs w:val="24"/>
        </w:rPr>
        <w:t xml:space="preserve"> one and semipreparative HPLC separations were conducted on a LC-20AT Shimadzu liquid chromatography system connected with an SPD-M20A diode array detector, with a Welch AQC18 column (5 </w:t>
      </w:r>
      <w:proofErr w:type="spellStart"/>
      <w:r w:rsidRPr="00F15834">
        <w:rPr>
          <w:rFonts w:ascii="Times New Roman" w:eastAsia="Times New Roman" w:hAnsi="Times New Roman" w:cs="Times New Roman"/>
          <w:color w:val="000000"/>
          <w:sz w:val="24"/>
          <w:szCs w:val="24"/>
        </w:rPr>
        <w:t>μm</w:t>
      </w:r>
      <w:proofErr w:type="spellEnd"/>
      <w:r w:rsidRPr="00F15834">
        <w:rPr>
          <w:rFonts w:ascii="Times New Roman" w:eastAsia="Times New Roman" w:hAnsi="Times New Roman" w:cs="Times New Roman"/>
          <w:color w:val="000000"/>
          <w:sz w:val="24"/>
          <w:szCs w:val="24"/>
        </w:rPr>
        <w:t xml:space="preserve">, 250 × 10 mm). Silica gel (200–300 Mesh Marine Chemical Ltd, Qingdao, China), MCI gel (CHP20P, 75–150 </w:t>
      </w:r>
      <w:proofErr w:type="spellStart"/>
      <w:r w:rsidRPr="00F15834">
        <w:rPr>
          <w:rFonts w:ascii="Times New Roman" w:eastAsia="Times New Roman" w:hAnsi="Times New Roman" w:cs="Times New Roman"/>
          <w:color w:val="000000"/>
          <w:sz w:val="24"/>
          <w:szCs w:val="24"/>
        </w:rPr>
        <w:t>μm</w:t>
      </w:r>
      <w:proofErr w:type="spellEnd"/>
      <w:r w:rsidRPr="00F15834">
        <w:rPr>
          <w:rFonts w:ascii="Times New Roman" w:eastAsia="Times New Roman" w:hAnsi="Times New Roman" w:cs="Times New Roman"/>
          <w:color w:val="000000"/>
          <w:sz w:val="24"/>
          <w:szCs w:val="24"/>
        </w:rPr>
        <w:t>, Mitsubishi Chemical Corporation, Tokyo, Japan), and Sephadex LH-20 (GE Healthcare Bio-Sciences AB, Sweden).</w:t>
      </w:r>
      <w:r w:rsidRPr="00F15834">
        <w:rPr>
          <w:rFonts w:ascii="Times New Roman" w:eastAsia="Times New Roman" w:hAnsi="Times New Roman" w:cs="Times New Roman"/>
          <w:sz w:val="24"/>
          <w:szCs w:val="24"/>
        </w:rPr>
        <w:t xml:space="preserve"> </w:t>
      </w:r>
      <w:r w:rsidRPr="00F15834">
        <w:rPr>
          <w:rFonts w:ascii="Times New Roman" w:eastAsia="Times New Roman" w:hAnsi="Times New Roman" w:cs="Times New Roman"/>
          <w:color w:val="000000"/>
          <w:sz w:val="24"/>
          <w:szCs w:val="24"/>
        </w:rPr>
        <w:t>All solvents used were of analytical grade (Guangzhou Chemical Reagents Company, Ltd.).</w:t>
      </w:r>
    </w:p>
    <w:p w14:paraId="0000001E" w14:textId="77777777" w:rsidR="00CC42B1" w:rsidRPr="00F15834" w:rsidRDefault="00DD2EE5">
      <w:pPr>
        <w:spacing w:line="480" w:lineRule="auto"/>
        <w:rPr>
          <w:rFonts w:ascii="Times New Roman" w:eastAsia="Times New Roman" w:hAnsi="Times New Roman" w:cs="Times New Roman"/>
          <w:b/>
          <w:color w:val="000000"/>
          <w:sz w:val="24"/>
          <w:szCs w:val="24"/>
        </w:rPr>
      </w:pPr>
      <w:r w:rsidRPr="00F15834">
        <w:rPr>
          <w:rFonts w:ascii="Times New Roman" w:eastAsia="Times New Roman" w:hAnsi="Times New Roman" w:cs="Times New Roman"/>
          <w:b/>
          <w:color w:val="000000"/>
          <w:sz w:val="24"/>
          <w:szCs w:val="24"/>
        </w:rPr>
        <w:t>S2. Plant material</w:t>
      </w:r>
    </w:p>
    <w:p w14:paraId="0000001F" w14:textId="77777777" w:rsidR="00CC42B1" w:rsidRPr="00F15834" w:rsidRDefault="00DD2EE5">
      <w:pPr>
        <w:spacing w:line="480" w:lineRule="auto"/>
        <w:ind w:firstLine="480"/>
        <w:rPr>
          <w:rFonts w:ascii="Times New Roman" w:eastAsia="Times New Roman" w:hAnsi="Times New Roman" w:cs="Times New Roman"/>
          <w:sz w:val="24"/>
          <w:szCs w:val="24"/>
        </w:rPr>
      </w:pPr>
      <w:r w:rsidRPr="00F15834">
        <w:rPr>
          <w:rFonts w:ascii="Times New Roman" w:eastAsia="Times New Roman" w:hAnsi="Times New Roman" w:cs="Times New Roman"/>
          <w:sz w:val="24"/>
          <w:szCs w:val="24"/>
        </w:rPr>
        <w:t xml:space="preserve">The roots of </w:t>
      </w:r>
      <w:r w:rsidRPr="00F15834">
        <w:rPr>
          <w:rFonts w:ascii="Times New Roman" w:eastAsia="Times New Roman" w:hAnsi="Times New Roman" w:cs="Times New Roman"/>
          <w:i/>
          <w:sz w:val="24"/>
          <w:szCs w:val="24"/>
        </w:rPr>
        <w:t xml:space="preserve">C. sativa </w:t>
      </w:r>
      <w:r w:rsidRPr="00F15834">
        <w:rPr>
          <w:rFonts w:ascii="Times New Roman" w:eastAsia="Times New Roman" w:hAnsi="Times New Roman" w:cs="Times New Roman"/>
          <w:sz w:val="24"/>
          <w:szCs w:val="24"/>
        </w:rPr>
        <w:t xml:space="preserve">L. (Industrial Hemp) were supplied by </w:t>
      </w:r>
      <w:proofErr w:type="spellStart"/>
      <w:r w:rsidRPr="00F15834">
        <w:rPr>
          <w:rFonts w:ascii="Times New Roman" w:eastAsia="Times New Roman" w:hAnsi="Times New Roman" w:cs="Times New Roman"/>
          <w:sz w:val="24"/>
          <w:szCs w:val="24"/>
        </w:rPr>
        <w:t>Mawang</w:t>
      </w:r>
      <w:proofErr w:type="spellEnd"/>
      <w:r w:rsidRPr="00F15834">
        <w:rPr>
          <w:rFonts w:ascii="Times New Roman" w:eastAsia="Times New Roman" w:hAnsi="Times New Roman" w:cs="Times New Roman"/>
          <w:sz w:val="24"/>
          <w:szCs w:val="24"/>
        </w:rPr>
        <w:t xml:space="preserve"> Cop. (Yunnan, China) in December 2019 and identified by Associate Professor Gu </w:t>
      </w:r>
      <w:proofErr w:type="spellStart"/>
      <w:r w:rsidRPr="00F15834">
        <w:rPr>
          <w:rFonts w:ascii="Times New Roman" w:eastAsia="Times New Roman" w:hAnsi="Times New Roman" w:cs="Times New Roman"/>
          <w:sz w:val="24"/>
          <w:szCs w:val="24"/>
        </w:rPr>
        <w:t>Qiong</w:t>
      </w:r>
      <w:proofErr w:type="spellEnd"/>
      <w:r w:rsidRPr="00F15834">
        <w:rPr>
          <w:rFonts w:ascii="Times New Roman" w:eastAsia="Times New Roman" w:hAnsi="Times New Roman" w:cs="Times New Roman"/>
          <w:sz w:val="24"/>
          <w:szCs w:val="24"/>
        </w:rPr>
        <w:t xml:space="preserve"> of the School of Pharmaceutical Sciences of Sun </w:t>
      </w:r>
      <w:proofErr w:type="spellStart"/>
      <w:r w:rsidRPr="00F15834">
        <w:rPr>
          <w:rFonts w:ascii="Times New Roman" w:eastAsia="Times New Roman" w:hAnsi="Times New Roman" w:cs="Times New Roman"/>
          <w:sz w:val="24"/>
          <w:szCs w:val="24"/>
        </w:rPr>
        <w:t>Yat</w:t>
      </w:r>
      <w:proofErr w:type="spellEnd"/>
      <w:r w:rsidRPr="00F15834">
        <w:rPr>
          <w:rFonts w:ascii="Times New Roman" w:eastAsia="Times New Roman" w:hAnsi="Times New Roman" w:cs="Times New Roman"/>
          <w:sz w:val="24"/>
          <w:szCs w:val="24"/>
        </w:rPr>
        <w:t xml:space="preserve">-Sen University. The voucher sample (No. 20191230) has been stored in the School of Pharmaceutical Sciences of Sun </w:t>
      </w:r>
      <w:proofErr w:type="spellStart"/>
      <w:r w:rsidRPr="00F15834">
        <w:rPr>
          <w:rFonts w:ascii="Times New Roman" w:eastAsia="Times New Roman" w:hAnsi="Times New Roman" w:cs="Times New Roman"/>
          <w:sz w:val="24"/>
          <w:szCs w:val="24"/>
        </w:rPr>
        <w:t>Yat</w:t>
      </w:r>
      <w:proofErr w:type="spellEnd"/>
      <w:r w:rsidRPr="00F15834">
        <w:rPr>
          <w:rFonts w:ascii="Times New Roman" w:eastAsia="Times New Roman" w:hAnsi="Times New Roman" w:cs="Times New Roman"/>
          <w:sz w:val="24"/>
          <w:szCs w:val="24"/>
        </w:rPr>
        <w:t>-Sen University.</w:t>
      </w:r>
    </w:p>
    <w:p w14:paraId="00000020" w14:textId="77777777" w:rsidR="00CC42B1" w:rsidRPr="00F15834" w:rsidRDefault="00DD2EE5">
      <w:pPr>
        <w:spacing w:line="480" w:lineRule="auto"/>
        <w:rPr>
          <w:rFonts w:ascii="Times New Roman" w:eastAsia="Times New Roman" w:hAnsi="Times New Roman" w:cs="Times New Roman"/>
          <w:b/>
          <w:color w:val="000000"/>
          <w:sz w:val="24"/>
          <w:szCs w:val="24"/>
        </w:rPr>
      </w:pPr>
      <w:r w:rsidRPr="00F15834">
        <w:rPr>
          <w:rFonts w:ascii="Times New Roman" w:eastAsia="Times New Roman" w:hAnsi="Times New Roman" w:cs="Times New Roman"/>
          <w:b/>
          <w:color w:val="000000"/>
          <w:sz w:val="24"/>
          <w:szCs w:val="24"/>
        </w:rPr>
        <w:t>S3. Extraction and isolation</w:t>
      </w:r>
    </w:p>
    <w:p w14:paraId="00000021" w14:textId="77777777" w:rsidR="00CC42B1" w:rsidRPr="00F15834" w:rsidRDefault="003A4B44">
      <w:pPr>
        <w:spacing w:line="480" w:lineRule="auto"/>
        <w:ind w:firstLine="480"/>
        <w:rPr>
          <w:rFonts w:ascii="Times New Roman" w:eastAsia="Times New Roman" w:hAnsi="Times New Roman" w:cs="Times New Roman"/>
          <w:sz w:val="24"/>
          <w:szCs w:val="24"/>
        </w:rPr>
      </w:pPr>
      <w:sdt>
        <w:sdtPr>
          <w:rPr>
            <w:rFonts w:ascii="Times New Roman" w:hAnsi="Times New Roman" w:cs="Times New Roman"/>
            <w:sz w:val="24"/>
            <w:szCs w:val="24"/>
          </w:rPr>
          <w:tag w:val="goog_rdk_0"/>
          <w:id w:val="1787225484"/>
        </w:sdtPr>
        <w:sdtEndPr/>
        <w:sdtContent>
          <w:r w:rsidR="00DD2EE5" w:rsidRPr="00F15834">
            <w:rPr>
              <w:rFonts w:ascii="Times New Roman" w:eastAsia="Gungsuh" w:hAnsi="Times New Roman" w:cs="Times New Roman"/>
              <w:sz w:val="24"/>
              <w:szCs w:val="24"/>
            </w:rPr>
            <w:t xml:space="preserve">The dried hemp roots (20 kg) were powdered and extracted with 95% EtOH (3 × 150 L) for 48 hours at room temperature for three times. The solvent was evaporated in vacuo, and the dried EtOH extract (732 g) was suspended in water and partitioned with </w:t>
          </w:r>
          <w:proofErr w:type="spellStart"/>
          <w:r w:rsidR="00DD2EE5" w:rsidRPr="00F15834">
            <w:rPr>
              <w:rFonts w:ascii="Times New Roman" w:eastAsia="Gungsuh" w:hAnsi="Times New Roman" w:cs="Times New Roman"/>
              <w:sz w:val="24"/>
              <w:szCs w:val="24"/>
            </w:rPr>
            <w:t>EtOAc</w:t>
          </w:r>
          <w:proofErr w:type="spellEnd"/>
          <w:r w:rsidR="00DD2EE5" w:rsidRPr="00F15834">
            <w:rPr>
              <w:rFonts w:ascii="Times New Roman" w:eastAsia="Gungsuh" w:hAnsi="Times New Roman" w:cs="Times New Roman"/>
              <w:sz w:val="24"/>
              <w:szCs w:val="24"/>
            </w:rPr>
            <w:t xml:space="preserve"> for three times to obtain </w:t>
          </w:r>
          <w:proofErr w:type="spellStart"/>
          <w:r w:rsidR="00DD2EE5" w:rsidRPr="00F15834">
            <w:rPr>
              <w:rFonts w:ascii="Times New Roman" w:eastAsia="Gungsuh" w:hAnsi="Times New Roman" w:cs="Times New Roman"/>
              <w:sz w:val="24"/>
              <w:szCs w:val="24"/>
            </w:rPr>
            <w:t>EtOAc</w:t>
          </w:r>
          <w:proofErr w:type="spellEnd"/>
          <w:r w:rsidR="00DD2EE5" w:rsidRPr="00F15834">
            <w:rPr>
              <w:rFonts w:ascii="Times New Roman" w:eastAsia="Gungsuh" w:hAnsi="Times New Roman" w:cs="Times New Roman"/>
              <w:sz w:val="24"/>
              <w:szCs w:val="24"/>
            </w:rPr>
            <w:t xml:space="preserve"> soluble residue (350 g). The </w:t>
          </w:r>
          <w:proofErr w:type="spellStart"/>
          <w:r w:rsidR="00DD2EE5" w:rsidRPr="00F15834">
            <w:rPr>
              <w:rFonts w:ascii="Times New Roman" w:eastAsia="Gungsuh" w:hAnsi="Times New Roman" w:cs="Times New Roman"/>
              <w:sz w:val="24"/>
              <w:szCs w:val="24"/>
            </w:rPr>
            <w:t>EtOAc</w:t>
          </w:r>
          <w:proofErr w:type="spellEnd"/>
          <w:r w:rsidR="00DD2EE5" w:rsidRPr="00F15834">
            <w:rPr>
              <w:rFonts w:ascii="Times New Roman" w:eastAsia="Gungsuh" w:hAnsi="Times New Roman" w:cs="Times New Roman"/>
              <w:sz w:val="24"/>
              <w:szCs w:val="24"/>
            </w:rPr>
            <w:t>-soluble part (350 g) was chromatographed over silica gel column using petroleum ether/</w:t>
          </w:r>
          <w:proofErr w:type="spellStart"/>
          <w:r w:rsidR="00DD2EE5" w:rsidRPr="00F15834">
            <w:rPr>
              <w:rFonts w:ascii="Times New Roman" w:eastAsia="Gungsuh" w:hAnsi="Times New Roman" w:cs="Times New Roman"/>
              <w:sz w:val="24"/>
              <w:szCs w:val="24"/>
            </w:rPr>
            <w:t>EtOAc</w:t>
          </w:r>
          <w:proofErr w:type="spellEnd"/>
          <w:r w:rsidR="00DD2EE5" w:rsidRPr="00F15834">
            <w:rPr>
              <w:rFonts w:ascii="Times New Roman" w:eastAsia="Gungsuh" w:hAnsi="Times New Roman" w:cs="Times New Roman"/>
              <w:sz w:val="24"/>
              <w:szCs w:val="24"/>
            </w:rPr>
            <w:t xml:space="preserve"> (from 100:0 to 0:1, v/v) as eluents to obtain five fractions (</w:t>
          </w:r>
          <w:proofErr w:type="spellStart"/>
          <w:proofErr w:type="gramStart"/>
          <w:r w:rsidR="00DD2EE5" w:rsidRPr="00F15834">
            <w:rPr>
              <w:rFonts w:ascii="Times New Roman" w:eastAsia="Gungsuh" w:hAnsi="Times New Roman" w:cs="Times New Roman"/>
              <w:sz w:val="24"/>
              <w:szCs w:val="24"/>
            </w:rPr>
            <w:t>Fr.A</w:t>
          </w:r>
          <w:proofErr w:type="spellEnd"/>
          <w:proofErr w:type="gramEnd"/>
          <w:r w:rsidR="00DD2EE5" w:rsidRPr="00F15834">
            <w:rPr>
              <w:rFonts w:ascii="Times New Roman" w:eastAsia="Gungsuh" w:hAnsi="Times New Roman" w:cs="Times New Roman"/>
              <w:sz w:val="24"/>
              <w:szCs w:val="24"/>
            </w:rPr>
            <w:t xml:space="preserve"> ‒ </w:t>
          </w:r>
          <w:proofErr w:type="spellStart"/>
          <w:r w:rsidR="00DD2EE5" w:rsidRPr="00F15834">
            <w:rPr>
              <w:rFonts w:ascii="Times New Roman" w:eastAsia="Gungsuh" w:hAnsi="Times New Roman" w:cs="Times New Roman"/>
              <w:sz w:val="24"/>
              <w:szCs w:val="24"/>
            </w:rPr>
            <w:t>Fr.E</w:t>
          </w:r>
          <w:proofErr w:type="spellEnd"/>
          <w:r w:rsidR="00DD2EE5" w:rsidRPr="00F15834">
            <w:rPr>
              <w:rFonts w:ascii="Times New Roman" w:eastAsia="Gungsuh" w:hAnsi="Times New Roman" w:cs="Times New Roman"/>
              <w:sz w:val="24"/>
              <w:szCs w:val="24"/>
            </w:rPr>
            <w:t xml:space="preserve">). Fraction A (40 g) was subjected to silica gel column chromatography (CC) using a solvent system of petroleum ether−dichloromethane (from 100:0 to 0:1, v/v) as solvents to obtain seven </w:t>
          </w:r>
          <w:r w:rsidR="00DD2EE5" w:rsidRPr="00F15834">
            <w:rPr>
              <w:rFonts w:ascii="Times New Roman" w:eastAsia="Gungsuh" w:hAnsi="Times New Roman" w:cs="Times New Roman"/>
              <w:sz w:val="24"/>
              <w:szCs w:val="24"/>
            </w:rPr>
            <w:lastRenderedPageBreak/>
            <w:t xml:space="preserve">subfractions (A1−A7). Fr. A2 and A4 was purified using NP-HPLC (1% isopropanol in n-hexane, 1.0 mL/min) to yield </w:t>
          </w:r>
        </w:sdtContent>
      </w:sdt>
      <w:r w:rsidR="00DD2EE5" w:rsidRPr="00F15834">
        <w:rPr>
          <w:rFonts w:ascii="Times New Roman" w:eastAsia="Times New Roman" w:hAnsi="Times New Roman" w:cs="Times New Roman"/>
          <w:b/>
          <w:sz w:val="24"/>
          <w:szCs w:val="24"/>
        </w:rPr>
        <w:t xml:space="preserve">32 </w:t>
      </w:r>
      <w:r w:rsidR="00DD2EE5" w:rsidRPr="00F15834">
        <w:rPr>
          <w:rFonts w:ascii="Times New Roman" w:eastAsia="Times New Roman" w:hAnsi="Times New Roman" w:cs="Times New Roman"/>
          <w:sz w:val="24"/>
          <w:szCs w:val="24"/>
        </w:rPr>
        <w:t xml:space="preserve">(14 mg) and </w:t>
      </w:r>
      <w:r w:rsidR="00DD2EE5" w:rsidRPr="00F15834">
        <w:rPr>
          <w:rFonts w:ascii="Times New Roman" w:eastAsia="Times New Roman" w:hAnsi="Times New Roman" w:cs="Times New Roman"/>
          <w:b/>
          <w:sz w:val="24"/>
          <w:szCs w:val="24"/>
        </w:rPr>
        <w:t xml:space="preserve">6 </w:t>
      </w:r>
      <w:r w:rsidR="00DD2EE5" w:rsidRPr="00F15834">
        <w:rPr>
          <w:rFonts w:ascii="Times New Roman" w:eastAsia="Times New Roman" w:hAnsi="Times New Roman" w:cs="Times New Roman"/>
          <w:sz w:val="24"/>
          <w:szCs w:val="24"/>
        </w:rPr>
        <w:t xml:space="preserve">(6 mg). Fraction A5 afforded compound </w:t>
      </w:r>
      <w:r w:rsidR="00DD2EE5" w:rsidRPr="00F15834">
        <w:rPr>
          <w:rFonts w:ascii="Times New Roman" w:eastAsia="Times New Roman" w:hAnsi="Times New Roman" w:cs="Times New Roman"/>
          <w:b/>
          <w:sz w:val="24"/>
          <w:szCs w:val="24"/>
        </w:rPr>
        <w:t>25</w:t>
      </w:r>
      <w:sdt>
        <w:sdtPr>
          <w:rPr>
            <w:rFonts w:ascii="Times New Roman" w:hAnsi="Times New Roman" w:cs="Times New Roman"/>
            <w:sz w:val="24"/>
            <w:szCs w:val="24"/>
          </w:rPr>
          <w:tag w:val="goog_rdk_1"/>
          <w:id w:val="-1544293864"/>
        </w:sdtPr>
        <w:sdtEndPr/>
        <w:sdtContent>
          <w:r w:rsidR="00DD2EE5" w:rsidRPr="00F15834">
            <w:rPr>
              <w:rFonts w:ascii="Times New Roman" w:eastAsia="Gungsuh" w:hAnsi="Times New Roman" w:cs="Times New Roman"/>
              <w:sz w:val="24"/>
              <w:szCs w:val="24"/>
            </w:rPr>
            <w:t xml:space="preserve"> (1.3 g) by silica gel column chromatography (CC) using a solvent system of petroleum ether−dichloromethane (from 100:0 to 0:1, v/v). Fraction B (23 g) was loaded onto a silica gel CC using a solvent system of petroleum ether−dichloromethane (from 50:0 to 0:1, v/v) as solvents to obtain six subfractions (B1−B6). Fr. B2, B3, B4, and B5 was further purified using NP-HPLC (2 or 3% isopropanol in n-hexane, 1.0 mL/min) to yield compounds </w:t>
          </w:r>
        </w:sdtContent>
      </w:sdt>
      <w:r w:rsidR="00DD2EE5" w:rsidRPr="00F15834">
        <w:rPr>
          <w:rFonts w:ascii="Times New Roman" w:eastAsia="Times New Roman" w:hAnsi="Times New Roman" w:cs="Times New Roman"/>
          <w:b/>
          <w:sz w:val="24"/>
          <w:szCs w:val="24"/>
        </w:rPr>
        <w:t xml:space="preserve">5 </w:t>
      </w:r>
      <w:r w:rsidR="00DD2EE5" w:rsidRPr="00F15834">
        <w:rPr>
          <w:rFonts w:ascii="Times New Roman" w:eastAsia="Times New Roman" w:hAnsi="Times New Roman" w:cs="Times New Roman"/>
          <w:sz w:val="24"/>
          <w:szCs w:val="24"/>
        </w:rPr>
        <w:t xml:space="preserve">(9 mg), </w:t>
      </w:r>
      <w:r w:rsidR="00DD2EE5" w:rsidRPr="00F15834">
        <w:rPr>
          <w:rFonts w:ascii="Times New Roman" w:eastAsia="Times New Roman" w:hAnsi="Times New Roman" w:cs="Times New Roman"/>
          <w:b/>
          <w:sz w:val="24"/>
          <w:szCs w:val="24"/>
        </w:rPr>
        <w:t>24</w:t>
      </w:r>
      <w:r w:rsidR="00DD2EE5" w:rsidRPr="00F15834">
        <w:rPr>
          <w:rFonts w:ascii="Times New Roman" w:eastAsia="Times New Roman" w:hAnsi="Times New Roman" w:cs="Times New Roman"/>
          <w:sz w:val="24"/>
          <w:szCs w:val="24"/>
        </w:rPr>
        <w:t xml:space="preserve"> (239 mg), </w:t>
      </w:r>
      <w:r w:rsidR="00DD2EE5" w:rsidRPr="00F15834">
        <w:rPr>
          <w:rFonts w:ascii="Times New Roman" w:eastAsia="Times New Roman" w:hAnsi="Times New Roman" w:cs="Times New Roman"/>
          <w:b/>
          <w:sz w:val="24"/>
          <w:szCs w:val="24"/>
        </w:rPr>
        <w:t>28</w:t>
      </w:r>
      <w:r w:rsidR="00DD2EE5" w:rsidRPr="00F15834">
        <w:rPr>
          <w:rFonts w:ascii="Times New Roman" w:eastAsia="Times New Roman" w:hAnsi="Times New Roman" w:cs="Times New Roman"/>
          <w:sz w:val="24"/>
          <w:szCs w:val="24"/>
        </w:rPr>
        <w:t xml:space="preserve"> (18 mg) and </w:t>
      </w:r>
      <w:r w:rsidR="00DD2EE5" w:rsidRPr="00F15834">
        <w:rPr>
          <w:rFonts w:ascii="Times New Roman" w:eastAsia="Times New Roman" w:hAnsi="Times New Roman" w:cs="Times New Roman"/>
          <w:b/>
          <w:sz w:val="24"/>
          <w:szCs w:val="24"/>
        </w:rPr>
        <w:t>29</w:t>
      </w:r>
      <w:r w:rsidR="00DD2EE5" w:rsidRPr="00F15834">
        <w:rPr>
          <w:rFonts w:ascii="Times New Roman" w:eastAsia="Times New Roman" w:hAnsi="Times New Roman" w:cs="Times New Roman"/>
          <w:sz w:val="24"/>
          <w:szCs w:val="24"/>
        </w:rPr>
        <w:t xml:space="preserve"> (31 mg).</w:t>
      </w:r>
    </w:p>
    <w:p w14:paraId="00000022" w14:textId="77777777" w:rsidR="00CC42B1" w:rsidRPr="00F15834" w:rsidRDefault="00DD2EE5">
      <w:pPr>
        <w:spacing w:line="480" w:lineRule="auto"/>
        <w:ind w:firstLine="480"/>
        <w:rPr>
          <w:rFonts w:ascii="Times New Roman" w:eastAsia="Times New Roman" w:hAnsi="Times New Roman" w:cs="Times New Roman"/>
          <w:sz w:val="24"/>
          <w:szCs w:val="24"/>
        </w:rPr>
      </w:pPr>
      <w:r w:rsidRPr="00F15834">
        <w:rPr>
          <w:rFonts w:ascii="Times New Roman" w:eastAsia="Times New Roman" w:hAnsi="Times New Roman" w:cs="Times New Roman"/>
          <w:sz w:val="24"/>
          <w:szCs w:val="24"/>
        </w:rPr>
        <w:t>Fraction C (40 g) was subjected to an RP-18 column eluting with CH</w:t>
      </w:r>
      <w:r w:rsidRPr="00F15834">
        <w:rPr>
          <w:rFonts w:ascii="Times New Roman" w:eastAsia="Times New Roman" w:hAnsi="Times New Roman" w:cs="Times New Roman"/>
          <w:sz w:val="24"/>
          <w:szCs w:val="24"/>
          <w:vertAlign w:val="subscript"/>
        </w:rPr>
        <w:t>3</w:t>
      </w:r>
      <w:sdt>
        <w:sdtPr>
          <w:rPr>
            <w:rFonts w:ascii="Times New Roman" w:hAnsi="Times New Roman" w:cs="Times New Roman"/>
            <w:sz w:val="24"/>
            <w:szCs w:val="24"/>
          </w:rPr>
          <w:tag w:val="goog_rdk_2"/>
          <w:id w:val="-366986649"/>
        </w:sdtPr>
        <w:sdtEndPr/>
        <w:sdtContent>
          <w:r w:rsidRPr="00F15834">
            <w:rPr>
              <w:rFonts w:ascii="Times New Roman" w:eastAsia="Gungsuh" w:hAnsi="Times New Roman" w:cs="Times New Roman"/>
              <w:sz w:val="24"/>
              <w:szCs w:val="24"/>
            </w:rPr>
            <w:t>OH−H</w:t>
          </w:r>
        </w:sdtContent>
      </w:sdt>
      <w:r w:rsidRPr="00F15834">
        <w:rPr>
          <w:rFonts w:ascii="Times New Roman" w:eastAsia="Times New Roman" w:hAnsi="Times New Roman" w:cs="Times New Roman"/>
          <w:sz w:val="24"/>
          <w:szCs w:val="24"/>
          <w:vertAlign w:val="subscript"/>
        </w:rPr>
        <w:t>2</w:t>
      </w:r>
      <w:sdt>
        <w:sdtPr>
          <w:rPr>
            <w:rFonts w:ascii="Times New Roman" w:hAnsi="Times New Roman" w:cs="Times New Roman"/>
            <w:sz w:val="24"/>
            <w:szCs w:val="24"/>
          </w:rPr>
          <w:tag w:val="goog_rdk_3"/>
          <w:id w:val="-570653348"/>
        </w:sdtPr>
        <w:sdtEndPr/>
        <w:sdtContent>
          <w:r w:rsidRPr="00F15834">
            <w:rPr>
              <w:rFonts w:ascii="Times New Roman" w:eastAsia="Gungsuh" w:hAnsi="Times New Roman" w:cs="Times New Roman"/>
              <w:sz w:val="24"/>
              <w:szCs w:val="24"/>
            </w:rPr>
            <w:t>O (30 to 100%, v/v) to afford five fractions (C1−C5). Fr.C1 was further separated by silica gel CC with petroleum ether−</w:t>
          </w:r>
          <w:proofErr w:type="spellStart"/>
          <w:r w:rsidRPr="00F15834">
            <w:rPr>
              <w:rFonts w:ascii="Times New Roman" w:eastAsia="Gungsuh" w:hAnsi="Times New Roman" w:cs="Times New Roman"/>
              <w:sz w:val="24"/>
              <w:szCs w:val="24"/>
            </w:rPr>
            <w:t>EtOAc</w:t>
          </w:r>
          <w:proofErr w:type="spellEnd"/>
          <w:r w:rsidRPr="00F15834">
            <w:rPr>
              <w:rFonts w:ascii="Times New Roman" w:eastAsia="Gungsuh" w:hAnsi="Times New Roman" w:cs="Times New Roman"/>
              <w:sz w:val="24"/>
              <w:szCs w:val="24"/>
            </w:rPr>
            <w:t xml:space="preserve"> (from 40:1 to 1:1, v/v) as eluents to obtain five subfractions (C1a−C1e). Fr.C1b was purified using silica gel CC with petroleum ether/acetone (from 50:1 to 1:1, v/v) and thin-layer chromatography to yield compounds </w:t>
          </w:r>
        </w:sdtContent>
      </w:sdt>
      <w:r w:rsidRPr="00F15834">
        <w:rPr>
          <w:rFonts w:ascii="Times New Roman" w:eastAsia="Times New Roman" w:hAnsi="Times New Roman" w:cs="Times New Roman"/>
          <w:b/>
          <w:sz w:val="24"/>
          <w:szCs w:val="24"/>
        </w:rPr>
        <w:t>7</w:t>
      </w:r>
      <w:r w:rsidRPr="00F15834">
        <w:rPr>
          <w:rFonts w:ascii="Times New Roman" w:eastAsia="Times New Roman" w:hAnsi="Times New Roman" w:cs="Times New Roman"/>
          <w:sz w:val="24"/>
          <w:szCs w:val="24"/>
        </w:rPr>
        <w:t xml:space="preserve"> (12 mg), </w:t>
      </w:r>
      <w:r w:rsidRPr="00F15834">
        <w:rPr>
          <w:rFonts w:ascii="Times New Roman" w:eastAsia="Times New Roman" w:hAnsi="Times New Roman" w:cs="Times New Roman"/>
          <w:b/>
          <w:sz w:val="24"/>
          <w:szCs w:val="24"/>
        </w:rPr>
        <w:t>8</w:t>
      </w:r>
      <w:r w:rsidRPr="00F15834">
        <w:rPr>
          <w:rFonts w:ascii="Times New Roman" w:eastAsia="Times New Roman" w:hAnsi="Times New Roman" w:cs="Times New Roman"/>
          <w:sz w:val="24"/>
          <w:szCs w:val="24"/>
        </w:rPr>
        <w:t xml:space="preserve"> (90 mg), and </w:t>
      </w:r>
      <w:r w:rsidRPr="00F15834">
        <w:rPr>
          <w:rFonts w:ascii="Times New Roman" w:eastAsia="Times New Roman" w:hAnsi="Times New Roman" w:cs="Times New Roman"/>
          <w:b/>
          <w:sz w:val="24"/>
          <w:szCs w:val="24"/>
        </w:rPr>
        <w:t>12</w:t>
      </w:r>
      <w:r w:rsidRPr="00F15834">
        <w:rPr>
          <w:rFonts w:ascii="Times New Roman" w:eastAsia="Times New Roman" w:hAnsi="Times New Roman" w:cs="Times New Roman"/>
          <w:sz w:val="24"/>
          <w:szCs w:val="24"/>
        </w:rPr>
        <w:t xml:space="preserve"> (8 mg). Fr. C1d afforded compound </w:t>
      </w:r>
      <w:r w:rsidRPr="00F15834">
        <w:rPr>
          <w:rFonts w:ascii="Times New Roman" w:eastAsia="Times New Roman" w:hAnsi="Times New Roman" w:cs="Times New Roman"/>
          <w:b/>
          <w:sz w:val="24"/>
          <w:szCs w:val="24"/>
        </w:rPr>
        <w:t>17</w:t>
      </w:r>
      <w:r w:rsidRPr="00F15834">
        <w:rPr>
          <w:rFonts w:ascii="Times New Roman" w:eastAsia="Times New Roman" w:hAnsi="Times New Roman" w:cs="Times New Roman"/>
          <w:sz w:val="24"/>
          <w:szCs w:val="24"/>
        </w:rPr>
        <w:t xml:space="preserve"> (43 mg) by HPLC (75% CH</w:t>
      </w:r>
      <w:r w:rsidRPr="00F15834">
        <w:rPr>
          <w:rFonts w:ascii="Times New Roman" w:eastAsia="Times New Roman" w:hAnsi="Times New Roman" w:cs="Times New Roman"/>
          <w:sz w:val="24"/>
          <w:szCs w:val="24"/>
          <w:vertAlign w:val="subscript"/>
        </w:rPr>
        <w:t>3</w:t>
      </w:r>
      <w:r w:rsidRPr="00F15834">
        <w:rPr>
          <w:rFonts w:ascii="Times New Roman" w:eastAsia="Times New Roman" w:hAnsi="Times New Roman" w:cs="Times New Roman"/>
          <w:sz w:val="24"/>
          <w:szCs w:val="24"/>
        </w:rPr>
        <w:t>CN in H</w:t>
      </w:r>
      <w:r w:rsidRPr="00F15834">
        <w:rPr>
          <w:rFonts w:ascii="Times New Roman" w:eastAsia="Times New Roman" w:hAnsi="Times New Roman" w:cs="Times New Roman"/>
          <w:sz w:val="24"/>
          <w:szCs w:val="24"/>
          <w:vertAlign w:val="subscript"/>
        </w:rPr>
        <w:t>2</w:t>
      </w:r>
      <w:sdt>
        <w:sdtPr>
          <w:rPr>
            <w:rFonts w:ascii="Times New Roman" w:hAnsi="Times New Roman" w:cs="Times New Roman"/>
            <w:sz w:val="24"/>
            <w:szCs w:val="24"/>
          </w:rPr>
          <w:tag w:val="goog_rdk_4"/>
          <w:id w:val="-2076200430"/>
        </w:sdtPr>
        <w:sdtEndPr/>
        <w:sdtContent>
          <w:r w:rsidRPr="00F15834">
            <w:rPr>
              <w:rFonts w:ascii="Times New Roman" w:eastAsia="Gungsuh" w:hAnsi="Times New Roman" w:cs="Times New Roman"/>
              <w:sz w:val="24"/>
              <w:szCs w:val="24"/>
            </w:rPr>
            <w:t>O, 1.0 mL/min). Fr. C2 was separated by silica gel CC using a petroleum ether−</w:t>
          </w:r>
          <w:proofErr w:type="spellStart"/>
          <w:r w:rsidRPr="00F15834">
            <w:rPr>
              <w:rFonts w:ascii="Times New Roman" w:eastAsia="Gungsuh" w:hAnsi="Times New Roman" w:cs="Times New Roman"/>
              <w:sz w:val="24"/>
              <w:szCs w:val="24"/>
            </w:rPr>
            <w:t>EtOAc</w:t>
          </w:r>
          <w:proofErr w:type="spellEnd"/>
          <w:r w:rsidRPr="00F15834">
            <w:rPr>
              <w:rFonts w:ascii="Times New Roman" w:eastAsia="Gungsuh" w:hAnsi="Times New Roman" w:cs="Times New Roman"/>
              <w:sz w:val="24"/>
              <w:szCs w:val="24"/>
            </w:rPr>
            <w:t xml:space="preserve"> gradient (from 20:1 to 0:1, v/v) to give four subfractions (C2a−C2d). Fr.C2c and C2d was purified by semi-preparative HPLC using a mobile phase of 75% CH</w:t>
          </w:r>
        </w:sdtContent>
      </w:sdt>
      <w:r w:rsidRPr="00F15834">
        <w:rPr>
          <w:rFonts w:ascii="Times New Roman" w:eastAsia="Times New Roman" w:hAnsi="Times New Roman" w:cs="Times New Roman"/>
          <w:sz w:val="24"/>
          <w:szCs w:val="24"/>
          <w:vertAlign w:val="subscript"/>
        </w:rPr>
        <w:t>3</w:t>
      </w:r>
      <w:r w:rsidRPr="00F15834">
        <w:rPr>
          <w:rFonts w:ascii="Times New Roman" w:eastAsia="Times New Roman" w:hAnsi="Times New Roman" w:cs="Times New Roman"/>
          <w:sz w:val="24"/>
          <w:szCs w:val="24"/>
        </w:rPr>
        <w:t>CN in H</w:t>
      </w:r>
      <w:r w:rsidRPr="00F15834">
        <w:rPr>
          <w:rFonts w:ascii="Times New Roman" w:eastAsia="Times New Roman" w:hAnsi="Times New Roman" w:cs="Times New Roman"/>
          <w:sz w:val="24"/>
          <w:szCs w:val="24"/>
          <w:vertAlign w:val="subscript"/>
        </w:rPr>
        <w:t>2</w:t>
      </w:r>
      <w:r w:rsidRPr="00F15834">
        <w:rPr>
          <w:rFonts w:ascii="Times New Roman" w:eastAsia="Times New Roman" w:hAnsi="Times New Roman" w:cs="Times New Roman"/>
          <w:sz w:val="24"/>
          <w:szCs w:val="24"/>
        </w:rPr>
        <w:t xml:space="preserve">O (1.5 mL/min) to afford </w:t>
      </w:r>
      <w:r w:rsidRPr="00F15834">
        <w:rPr>
          <w:rFonts w:ascii="Times New Roman" w:eastAsia="Times New Roman" w:hAnsi="Times New Roman" w:cs="Times New Roman"/>
          <w:b/>
          <w:sz w:val="24"/>
          <w:szCs w:val="24"/>
        </w:rPr>
        <w:t>1</w:t>
      </w:r>
      <w:r w:rsidRPr="00F15834">
        <w:rPr>
          <w:rFonts w:ascii="Times New Roman" w:eastAsia="Times New Roman" w:hAnsi="Times New Roman" w:cs="Times New Roman"/>
          <w:sz w:val="24"/>
          <w:szCs w:val="24"/>
        </w:rPr>
        <w:t xml:space="preserve"> (4 mg), </w:t>
      </w:r>
      <w:r w:rsidRPr="00F15834">
        <w:rPr>
          <w:rFonts w:ascii="Times New Roman" w:eastAsia="Times New Roman" w:hAnsi="Times New Roman" w:cs="Times New Roman"/>
          <w:b/>
          <w:sz w:val="24"/>
          <w:szCs w:val="24"/>
        </w:rPr>
        <w:t>30</w:t>
      </w:r>
      <w:r w:rsidRPr="00F15834">
        <w:rPr>
          <w:rFonts w:ascii="Times New Roman" w:eastAsia="Times New Roman" w:hAnsi="Times New Roman" w:cs="Times New Roman"/>
          <w:sz w:val="24"/>
          <w:szCs w:val="24"/>
        </w:rPr>
        <w:t xml:space="preserve"> (51 mg), </w:t>
      </w:r>
      <w:r w:rsidRPr="00F15834">
        <w:rPr>
          <w:rFonts w:ascii="Times New Roman" w:eastAsia="Times New Roman" w:hAnsi="Times New Roman" w:cs="Times New Roman"/>
          <w:b/>
          <w:sz w:val="24"/>
          <w:szCs w:val="24"/>
        </w:rPr>
        <w:t>31</w:t>
      </w:r>
      <w:r w:rsidRPr="00F15834">
        <w:rPr>
          <w:rFonts w:ascii="Times New Roman" w:eastAsia="Times New Roman" w:hAnsi="Times New Roman" w:cs="Times New Roman"/>
          <w:sz w:val="24"/>
          <w:szCs w:val="24"/>
        </w:rPr>
        <w:t xml:space="preserve"> (25 mg), </w:t>
      </w:r>
      <w:r w:rsidRPr="00F15834">
        <w:rPr>
          <w:rFonts w:ascii="Times New Roman" w:eastAsia="Times New Roman" w:hAnsi="Times New Roman" w:cs="Times New Roman"/>
          <w:b/>
          <w:sz w:val="24"/>
          <w:szCs w:val="24"/>
        </w:rPr>
        <w:t>26</w:t>
      </w:r>
      <w:r w:rsidRPr="00F15834">
        <w:rPr>
          <w:rFonts w:ascii="Times New Roman" w:eastAsia="Times New Roman" w:hAnsi="Times New Roman" w:cs="Times New Roman"/>
          <w:sz w:val="24"/>
          <w:szCs w:val="24"/>
        </w:rPr>
        <w:t xml:space="preserve"> (15 mg) and </w:t>
      </w:r>
      <w:r w:rsidRPr="00F15834">
        <w:rPr>
          <w:rFonts w:ascii="Times New Roman" w:eastAsia="Times New Roman" w:hAnsi="Times New Roman" w:cs="Times New Roman"/>
          <w:b/>
          <w:sz w:val="24"/>
          <w:szCs w:val="24"/>
        </w:rPr>
        <w:t>22</w:t>
      </w:r>
      <w:r w:rsidRPr="00F15834">
        <w:rPr>
          <w:rFonts w:ascii="Times New Roman" w:eastAsia="Times New Roman" w:hAnsi="Times New Roman" w:cs="Times New Roman"/>
          <w:sz w:val="24"/>
          <w:szCs w:val="24"/>
        </w:rPr>
        <w:t xml:space="preserve"> (28 mg). Fr.C3 was fractionated by silica gel CC to give five subfractions (C3a-C3e). Fr.C3b was subjected to a silica gel column eluting with a gradient of dichloromethane/CH</w:t>
      </w:r>
      <w:r w:rsidRPr="00F15834">
        <w:rPr>
          <w:rFonts w:ascii="Times New Roman" w:eastAsia="Times New Roman" w:hAnsi="Times New Roman" w:cs="Times New Roman"/>
          <w:sz w:val="24"/>
          <w:szCs w:val="24"/>
          <w:vertAlign w:val="subscript"/>
        </w:rPr>
        <w:t>3</w:t>
      </w:r>
      <w:r w:rsidRPr="00F15834">
        <w:rPr>
          <w:rFonts w:ascii="Times New Roman" w:eastAsia="Times New Roman" w:hAnsi="Times New Roman" w:cs="Times New Roman"/>
          <w:sz w:val="24"/>
          <w:szCs w:val="24"/>
        </w:rPr>
        <w:t xml:space="preserve">OH (from 100:0 to 10:1, v/v) to yield </w:t>
      </w:r>
      <w:r w:rsidRPr="00F15834">
        <w:rPr>
          <w:rFonts w:ascii="Times New Roman" w:eastAsia="Times New Roman" w:hAnsi="Times New Roman" w:cs="Times New Roman"/>
          <w:b/>
          <w:sz w:val="24"/>
          <w:szCs w:val="24"/>
        </w:rPr>
        <w:t>23</w:t>
      </w:r>
      <w:r w:rsidRPr="00F15834">
        <w:rPr>
          <w:rFonts w:ascii="Times New Roman" w:eastAsia="Times New Roman" w:hAnsi="Times New Roman" w:cs="Times New Roman"/>
          <w:sz w:val="24"/>
          <w:szCs w:val="24"/>
        </w:rPr>
        <w:t xml:space="preserve"> (17 mg) and </w:t>
      </w:r>
      <w:r w:rsidRPr="00F15834">
        <w:rPr>
          <w:rFonts w:ascii="Times New Roman" w:eastAsia="Times New Roman" w:hAnsi="Times New Roman" w:cs="Times New Roman"/>
          <w:b/>
          <w:sz w:val="24"/>
          <w:szCs w:val="24"/>
        </w:rPr>
        <w:t>27</w:t>
      </w:r>
      <w:r w:rsidRPr="00F15834">
        <w:rPr>
          <w:rFonts w:ascii="Times New Roman" w:eastAsia="Times New Roman" w:hAnsi="Times New Roman" w:cs="Times New Roman"/>
          <w:sz w:val="24"/>
          <w:szCs w:val="24"/>
        </w:rPr>
        <w:t xml:space="preserve"> (14 mg). </w:t>
      </w:r>
    </w:p>
    <w:p w14:paraId="00000023" w14:textId="77777777" w:rsidR="00CC42B1" w:rsidRPr="00F15834" w:rsidRDefault="003A4B44">
      <w:pPr>
        <w:spacing w:line="480" w:lineRule="auto"/>
        <w:ind w:firstLine="480"/>
        <w:rPr>
          <w:rFonts w:ascii="Times New Roman" w:eastAsia="Times New Roman" w:hAnsi="Times New Roman" w:cs="Times New Roman"/>
          <w:sz w:val="24"/>
          <w:szCs w:val="24"/>
        </w:rPr>
      </w:pPr>
      <w:sdt>
        <w:sdtPr>
          <w:rPr>
            <w:rFonts w:ascii="Times New Roman" w:hAnsi="Times New Roman" w:cs="Times New Roman"/>
            <w:sz w:val="24"/>
            <w:szCs w:val="24"/>
          </w:rPr>
          <w:tag w:val="goog_rdk_5"/>
          <w:id w:val="-1008977665"/>
        </w:sdtPr>
        <w:sdtEndPr/>
        <w:sdtContent>
          <w:r w:rsidR="00DD2EE5" w:rsidRPr="00F15834">
            <w:rPr>
              <w:rFonts w:ascii="Times New Roman" w:eastAsia="Gungsuh" w:hAnsi="Times New Roman" w:cs="Times New Roman"/>
              <w:sz w:val="24"/>
              <w:szCs w:val="24"/>
            </w:rPr>
            <w:t>Fraction D (39 g) was loaded onto a reversed-phase C18 silica gel column eluting with MeOH−H</w:t>
          </w:r>
        </w:sdtContent>
      </w:sdt>
      <w:r w:rsidR="00DD2EE5" w:rsidRPr="00F15834">
        <w:rPr>
          <w:rFonts w:ascii="Times New Roman" w:eastAsia="Times New Roman" w:hAnsi="Times New Roman" w:cs="Times New Roman"/>
          <w:sz w:val="24"/>
          <w:szCs w:val="24"/>
          <w:vertAlign w:val="subscript"/>
        </w:rPr>
        <w:t>2</w:t>
      </w:r>
      <w:sdt>
        <w:sdtPr>
          <w:rPr>
            <w:rFonts w:ascii="Times New Roman" w:hAnsi="Times New Roman" w:cs="Times New Roman"/>
            <w:sz w:val="24"/>
            <w:szCs w:val="24"/>
          </w:rPr>
          <w:tag w:val="goog_rdk_6"/>
          <w:id w:val="-449552895"/>
        </w:sdtPr>
        <w:sdtEndPr/>
        <w:sdtContent>
          <w:r w:rsidR="00DD2EE5" w:rsidRPr="00F15834">
            <w:rPr>
              <w:rFonts w:ascii="Times New Roman" w:eastAsia="Gungsuh" w:hAnsi="Times New Roman" w:cs="Times New Roman"/>
              <w:sz w:val="24"/>
              <w:szCs w:val="24"/>
            </w:rPr>
            <w:t>O (30−100%, v/v) to obtain five fractions (D1−D5). Fr. D1 was further separated by silica gel CC with petroleum ether−</w:t>
          </w:r>
          <w:proofErr w:type="spellStart"/>
          <w:r w:rsidR="00DD2EE5" w:rsidRPr="00F15834">
            <w:rPr>
              <w:rFonts w:ascii="Times New Roman" w:eastAsia="Gungsuh" w:hAnsi="Times New Roman" w:cs="Times New Roman"/>
              <w:sz w:val="24"/>
              <w:szCs w:val="24"/>
            </w:rPr>
            <w:t>EtOAc</w:t>
          </w:r>
          <w:proofErr w:type="spellEnd"/>
          <w:r w:rsidR="00DD2EE5" w:rsidRPr="00F15834">
            <w:rPr>
              <w:rFonts w:ascii="Times New Roman" w:eastAsia="Gungsuh" w:hAnsi="Times New Roman" w:cs="Times New Roman"/>
              <w:sz w:val="24"/>
              <w:szCs w:val="24"/>
            </w:rPr>
            <w:t xml:space="preserve"> (from 20:1 to 0:1, v/v) as </w:t>
          </w:r>
          <w:r w:rsidR="00DD2EE5" w:rsidRPr="00F15834">
            <w:rPr>
              <w:rFonts w:ascii="Times New Roman" w:eastAsia="Gungsuh" w:hAnsi="Times New Roman" w:cs="Times New Roman"/>
              <w:sz w:val="24"/>
              <w:szCs w:val="24"/>
            </w:rPr>
            <w:lastRenderedPageBreak/>
            <w:t>eluents to obtain seven subfractions (D1a-D1g). Fr. D1a was subjected to a silica gel column eluting with a gradient of petroleum ether/</w:t>
          </w:r>
          <w:proofErr w:type="spellStart"/>
          <w:r w:rsidR="00DD2EE5" w:rsidRPr="00F15834">
            <w:rPr>
              <w:rFonts w:ascii="Times New Roman" w:eastAsia="Gungsuh" w:hAnsi="Times New Roman" w:cs="Times New Roman"/>
              <w:sz w:val="24"/>
              <w:szCs w:val="24"/>
            </w:rPr>
            <w:t>EtOAc</w:t>
          </w:r>
          <w:proofErr w:type="spellEnd"/>
          <w:r w:rsidR="00DD2EE5" w:rsidRPr="00F15834">
            <w:rPr>
              <w:rFonts w:ascii="Times New Roman" w:eastAsia="Gungsuh" w:hAnsi="Times New Roman" w:cs="Times New Roman"/>
              <w:sz w:val="24"/>
              <w:szCs w:val="24"/>
            </w:rPr>
            <w:t xml:space="preserve"> (from 20:1 to 5:1, v/v) to yield compounds </w:t>
          </w:r>
        </w:sdtContent>
      </w:sdt>
      <w:r w:rsidR="00DD2EE5" w:rsidRPr="00F15834">
        <w:rPr>
          <w:rFonts w:ascii="Times New Roman" w:eastAsia="Times New Roman" w:hAnsi="Times New Roman" w:cs="Times New Roman"/>
          <w:b/>
          <w:sz w:val="24"/>
          <w:szCs w:val="24"/>
        </w:rPr>
        <w:t>19</w:t>
      </w:r>
      <w:r w:rsidR="00DD2EE5" w:rsidRPr="00F15834">
        <w:rPr>
          <w:rFonts w:ascii="Times New Roman" w:eastAsia="Times New Roman" w:hAnsi="Times New Roman" w:cs="Times New Roman"/>
          <w:sz w:val="24"/>
          <w:szCs w:val="24"/>
        </w:rPr>
        <w:t xml:space="preserve"> (8 mg) </w:t>
      </w:r>
      <w:r w:rsidR="00DD2EE5" w:rsidRPr="00F15834">
        <w:rPr>
          <w:rFonts w:ascii="Times New Roman" w:eastAsia="Times New Roman" w:hAnsi="Times New Roman" w:cs="Times New Roman"/>
          <w:b/>
          <w:sz w:val="24"/>
          <w:szCs w:val="24"/>
        </w:rPr>
        <w:t>14</w:t>
      </w:r>
      <w:r w:rsidR="00DD2EE5" w:rsidRPr="00F15834">
        <w:rPr>
          <w:rFonts w:ascii="Times New Roman" w:eastAsia="Times New Roman" w:hAnsi="Times New Roman" w:cs="Times New Roman"/>
          <w:sz w:val="24"/>
          <w:szCs w:val="24"/>
        </w:rPr>
        <w:t xml:space="preserve"> (11 mg), and </w:t>
      </w:r>
      <w:r w:rsidR="00DD2EE5" w:rsidRPr="00F15834">
        <w:rPr>
          <w:rFonts w:ascii="Times New Roman" w:eastAsia="Times New Roman" w:hAnsi="Times New Roman" w:cs="Times New Roman"/>
          <w:b/>
          <w:sz w:val="24"/>
          <w:szCs w:val="24"/>
        </w:rPr>
        <w:t>15</w:t>
      </w:r>
      <w:r w:rsidR="00DD2EE5" w:rsidRPr="00F15834">
        <w:rPr>
          <w:rFonts w:ascii="Times New Roman" w:eastAsia="Times New Roman" w:hAnsi="Times New Roman" w:cs="Times New Roman"/>
          <w:sz w:val="24"/>
          <w:szCs w:val="24"/>
        </w:rPr>
        <w:t xml:space="preserve"> (30 mg). Fr. D1b was purified using Sephadex LH-20 column with CH</w:t>
      </w:r>
      <w:r w:rsidR="00DD2EE5" w:rsidRPr="00F15834">
        <w:rPr>
          <w:rFonts w:ascii="Times New Roman" w:eastAsia="Times New Roman" w:hAnsi="Times New Roman" w:cs="Times New Roman"/>
          <w:sz w:val="24"/>
          <w:szCs w:val="24"/>
          <w:vertAlign w:val="subscript"/>
        </w:rPr>
        <w:t>3</w:t>
      </w:r>
      <w:r w:rsidR="00DD2EE5" w:rsidRPr="00F15834">
        <w:rPr>
          <w:rFonts w:ascii="Times New Roman" w:eastAsia="Times New Roman" w:hAnsi="Times New Roman" w:cs="Times New Roman"/>
          <w:sz w:val="24"/>
          <w:szCs w:val="24"/>
        </w:rPr>
        <w:t xml:space="preserve">OH as eluent to yield compound </w:t>
      </w:r>
      <w:r w:rsidR="00DD2EE5" w:rsidRPr="00F15834">
        <w:rPr>
          <w:rFonts w:ascii="Times New Roman" w:eastAsia="Times New Roman" w:hAnsi="Times New Roman" w:cs="Times New Roman"/>
          <w:b/>
          <w:sz w:val="24"/>
          <w:szCs w:val="24"/>
        </w:rPr>
        <w:t>10</w:t>
      </w:r>
      <w:r w:rsidR="00DD2EE5" w:rsidRPr="00F15834">
        <w:rPr>
          <w:rFonts w:ascii="Times New Roman" w:eastAsia="Times New Roman" w:hAnsi="Times New Roman" w:cs="Times New Roman"/>
          <w:sz w:val="24"/>
          <w:szCs w:val="24"/>
        </w:rPr>
        <w:t xml:space="preserve"> (22 mg). Fr. D1c afforded compounds </w:t>
      </w:r>
      <w:r w:rsidR="00DD2EE5" w:rsidRPr="00F15834">
        <w:rPr>
          <w:rFonts w:ascii="Times New Roman" w:eastAsia="Times New Roman" w:hAnsi="Times New Roman" w:cs="Times New Roman"/>
          <w:b/>
          <w:sz w:val="24"/>
          <w:szCs w:val="24"/>
        </w:rPr>
        <w:t>20</w:t>
      </w:r>
      <w:r w:rsidR="00DD2EE5" w:rsidRPr="00F15834">
        <w:rPr>
          <w:rFonts w:ascii="Times New Roman" w:eastAsia="Times New Roman" w:hAnsi="Times New Roman" w:cs="Times New Roman"/>
          <w:sz w:val="24"/>
          <w:szCs w:val="24"/>
        </w:rPr>
        <w:t xml:space="preserve"> (67 mg) and </w:t>
      </w:r>
      <w:r w:rsidR="00DD2EE5" w:rsidRPr="00F15834">
        <w:rPr>
          <w:rFonts w:ascii="Times New Roman" w:eastAsia="Times New Roman" w:hAnsi="Times New Roman" w:cs="Times New Roman"/>
          <w:b/>
          <w:sz w:val="24"/>
          <w:szCs w:val="24"/>
        </w:rPr>
        <w:t>9</w:t>
      </w:r>
      <w:r w:rsidR="00DD2EE5" w:rsidRPr="00F15834">
        <w:rPr>
          <w:rFonts w:ascii="Times New Roman" w:eastAsia="Times New Roman" w:hAnsi="Times New Roman" w:cs="Times New Roman"/>
          <w:sz w:val="24"/>
          <w:szCs w:val="24"/>
        </w:rPr>
        <w:t xml:space="preserve"> (48 mg) by HPLC (50% CH</w:t>
      </w:r>
      <w:r w:rsidR="00DD2EE5" w:rsidRPr="00F15834">
        <w:rPr>
          <w:rFonts w:ascii="Times New Roman" w:eastAsia="Times New Roman" w:hAnsi="Times New Roman" w:cs="Times New Roman"/>
          <w:sz w:val="24"/>
          <w:szCs w:val="24"/>
          <w:vertAlign w:val="subscript"/>
        </w:rPr>
        <w:t>3</w:t>
      </w:r>
      <w:r w:rsidR="00DD2EE5" w:rsidRPr="00F15834">
        <w:rPr>
          <w:rFonts w:ascii="Times New Roman" w:eastAsia="Times New Roman" w:hAnsi="Times New Roman" w:cs="Times New Roman"/>
          <w:sz w:val="24"/>
          <w:szCs w:val="24"/>
        </w:rPr>
        <w:t xml:space="preserve">CN in H2O, 1.0 mL/min). Fr. D1d afforded compounds </w:t>
      </w:r>
      <w:r w:rsidR="00DD2EE5" w:rsidRPr="00F15834">
        <w:rPr>
          <w:rFonts w:ascii="Times New Roman" w:eastAsia="Times New Roman" w:hAnsi="Times New Roman" w:cs="Times New Roman"/>
          <w:b/>
          <w:sz w:val="24"/>
          <w:szCs w:val="24"/>
        </w:rPr>
        <w:t>16</w:t>
      </w:r>
      <w:r w:rsidR="00DD2EE5" w:rsidRPr="00F15834">
        <w:rPr>
          <w:rFonts w:ascii="Times New Roman" w:eastAsia="Times New Roman" w:hAnsi="Times New Roman" w:cs="Times New Roman"/>
          <w:sz w:val="24"/>
          <w:szCs w:val="24"/>
        </w:rPr>
        <w:t xml:space="preserve"> (6 mg) and </w:t>
      </w:r>
      <w:r w:rsidR="00DD2EE5" w:rsidRPr="00F15834">
        <w:rPr>
          <w:rFonts w:ascii="Times New Roman" w:eastAsia="Times New Roman" w:hAnsi="Times New Roman" w:cs="Times New Roman"/>
          <w:b/>
          <w:sz w:val="24"/>
          <w:szCs w:val="24"/>
        </w:rPr>
        <w:t>11</w:t>
      </w:r>
      <w:sdt>
        <w:sdtPr>
          <w:rPr>
            <w:rFonts w:ascii="Times New Roman" w:hAnsi="Times New Roman" w:cs="Times New Roman"/>
            <w:sz w:val="24"/>
            <w:szCs w:val="24"/>
          </w:rPr>
          <w:tag w:val="goog_rdk_7"/>
          <w:id w:val="-1785269932"/>
        </w:sdtPr>
        <w:sdtEndPr/>
        <w:sdtContent>
          <w:r w:rsidR="00DD2EE5" w:rsidRPr="00F15834">
            <w:rPr>
              <w:rFonts w:ascii="Times New Roman" w:eastAsia="Gungsuh" w:hAnsi="Times New Roman" w:cs="Times New Roman"/>
              <w:sz w:val="24"/>
              <w:szCs w:val="24"/>
            </w:rPr>
            <w:t xml:space="preserve"> (125 mg) by silica gel CC using petroleum ether−</w:t>
          </w:r>
          <w:proofErr w:type="spellStart"/>
          <w:r w:rsidR="00DD2EE5" w:rsidRPr="00F15834">
            <w:rPr>
              <w:rFonts w:ascii="Times New Roman" w:eastAsia="Gungsuh" w:hAnsi="Times New Roman" w:cs="Times New Roman"/>
              <w:sz w:val="24"/>
              <w:szCs w:val="24"/>
            </w:rPr>
            <w:t>EtOAc</w:t>
          </w:r>
          <w:proofErr w:type="spellEnd"/>
          <w:r w:rsidR="00DD2EE5" w:rsidRPr="00F15834">
            <w:rPr>
              <w:rFonts w:ascii="Times New Roman" w:eastAsia="Gungsuh" w:hAnsi="Times New Roman" w:cs="Times New Roman"/>
              <w:sz w:val="24"/>
              <w:szCs w:val="24"/>
            </w:rPr>
            <w:t xml:space="preserve"> (from 20:1 to 4:1, v/v). Fr. D1g was purified by thin-layer chromatography using petroleum ether/</w:t>
          </w:r>
          <w:proofErr w:type="spellStart"/>
          <w:r w:rsidR="00DD2EE5" w:rsidRPr="00F15834">
            <w:rPr>
              <w:rFonts w:ascii="Times New Roman" w:eastAsia="Gungsuh" w:hAnsi="Times New Roman" w:cs="Times New Roman"/>
              <w:sz w:val="24"/>
              <w:szCs w:val="24"/>
            </w:rPr>
            <w:t>EtOAc</w:t>
          </w:r>
          <w:proofErr w:type="spellEnd"/>
          <w:r w:rsidR="00DD2EE5" w:rsidRPr="00F15834">
            <w:rPr>
              <w:rFonts w:ascii="Times New Roman" w:eastAsia="Gungsuh" w:hAnsi="Times New Roman" w:cs="Times New Roman"/>
              <w:sz w:val="24"/>
              <w:szCs w:val="24"/>
            </w:rPr>
            <w:t xml:space="preserve"> (10:1) to obtain compound </w:t>
          </w:r>
        </w:sdtContent>
      </w:sdt>
      <w:r w:rsidR="00DD2EE5" w:rsidRPr="00F15834">
        <w:rPr>
          <w:rFonts w:ascii="Times New Roman" w:eastAsia="Times New Roman" w:hAnsi="Times New Roman" w:cs="Times New Roman"/>
          <w:b/>
          <w:sz w:val="24"/>
          <w:szCs w:val="24"/>
        </w:rPr>
        <w:t>13</w:t>
      </w:r>
      <w:sdt>
        <w:sdtPr>
          <w:rPr>
            <w:rFonts w:ascii="Times New Roman" w:hAnsi="Times New Roman" w:cs="Times New Roman"/>
            <w:sz w:val="24"/>
            <w:szCs w:val="24"/>
          </w:rPr>
          <w:tag w:val="goog_rdk_8"/>
          <w:id w:val="-2115129053"/>
        </w:sdtPr>
        <w:sdtEndPr/>
        <w:sdtContent>
          <w:r w:rsidR="00DD2EE5" w:rsidRPr="00F15834">
            <w:rPr>
              <w:rFonts w:ascii="Times New Roman" w:eastAsia="Gungsuh" w:hAnsi="Times New Roman" w:cs="Times New Roman"/>
              <w:sz w:val="24"/>
              <w:szCs w:val="24"/>
            </w:rPr>
            <w:t xml:space="preserve"> (9 mg). Fr. D2 was separated by silica gel CC using a petroleum ether−acetone gradient (from 30:1 to 1:1, v/v) to give six subfractions (D2a-D2f). Fr. D2b was fractionated on a Sephadex LH-20 column with CH</w:t>
          </w:r>
        </w:sdtContent>
      </w:sdt>
      <w:r w:rsidR="00DD2EE5" w:rsidRPr="00F15834">
        <w:rPr>
          <w:rFonts w:ascii="Times New Roman" w:eastAsia="Times New Roman" w:hAnsi="Times New Roman" w:cs="Times New Roman"/>
          <w:sz w:val="24"/>
          <w:szCs w:val="24"/>
          <w:vertAlign w:val="subscript"/>
        </w:rPr>
        <w:t>3</w:t>
      </w:r>
      <w:r w:rsidR="00DD2EE5" w:rsidRPr="00F15834">
        <w:rPr>
          <w:rFonts w:ascii="Times New Roman" w:eastAsia="Times New Roman" w:hAnsi="Times New Roman" w:cs="Times New Roman"/>
          <w:sz w:val="24"/>
          <w:szCs w:val="24"/>
        </w:rPr>
        <w:t>OH as eluent to afford subfractions D2b-1 to D2b-3, which were purified by semi-preparative HPLC (60% CH</w:t>
      </w:r>
      <w:r w:rsidR="00DD2EE5" w:rsidRPr="00F15834">
        <w:rPr>
          <w:rFonts w:ascii="Times New Roman" w:eastAsia="Times New Roman" w:hAnsi="Times New Roman" w:cs="Times New Roman"/>
          <w:sz w:val="24"/>
          <w:szCs w:val="24"/>
          <w:vertAlign w:val="subscript"/>
        </w:rPr>
        <w:t>3</w:t>
      </w:r>
      <w:r w:rsidR="00DD2EE5" w:rsidRPr="00F15834">
        <w:rPr>
          <w:rFonts w:ascii="Times New Roman" w:eastAsia="Times New Roman" w:hAnsi="Times New Roman" w:cs="Times New Roman"/>
          <w:sz w:val="24"/>
          <w:szCs w:val="24"/>
        </w:rPr>
        <w:t>CN in H</w:t>
      </w:r>
      <w:r w:rsidR="00DD2EE5" w:rsidRPr="00F15834">
        <w:rPr>
          <w:rFonts w:ascii="Times New Roman" w:eastAsia="Times New Roman" w:hAnsi="Times New Roman" w:cs="Times New Roman"/>
          <w:sz w:val="24"/>
          <w:szCs w:val="24"/>
          <w:vertAlign w:val="subscript"/>
        </w:rPr>
        <w:t>2</w:t>
      </w:r>
      <w:r w:rsidR="00DD2EE5" w:rsidRPr="00F15834">
        <w:rPr>
          <w:rFonts w:ascii="Times New Roman" w:eastAsia="Times New Roman" w:hAnsi="Times New Roman" w:cs="Times New Roman"/>
          <w:sz w:val="24"/>
          <w:szCs w:val="24"/>
        </w:rPr>
        <w:t xml:space="preserve">O, 1.0 mL/min) to afford compounds </w:t>
      </w:r>
      <w:r w:rsidR="00DD2EE5" w:rsidRPr="00F15834">
        <w:rPr>
          <w:rFonts w:ascii="Times New Roman" w:eastAsia="Times New Roman" w:hAnsi="Times New Roman" w:cs="Times New Roman"/>
          <w:b/>
          <w:sz w:val="24"/>
          <w:szCs w:val="24"/>
        </w:rPr>
        <w:t>2</w:t>
      </w:r>
      <w:r w:rsidR="00DD2EE5" w:rsidRPr="00F15834">
        <w:rPr>
          <w:rFonts w:ascii="Times New Roman" w:eastAsia="Times New Roman" w:hAnsi="Times New Roman" w:cs="Times New Roman"/>
          <w:sz w:val="24"/>
          <w:szCs w:val="24"/>
        </w:rPr>
        <w:t xml:space="preserve"> (31 mg), </w:t>
      </w:r>
      <w:r w:rsidR="00DD2EE5" w:rsidRPr="00F15834">
        <w:rPr>
          <w:rFonts w:ascii="Times New Roman" w:eastAsia="Times New Roman" w:hAnsi="Times New Roman" w:cs="Times New Roman"/>
          <w:b/>
          <w:sz w:val="24"/>
          <w:szCs w:val="24"/>
        </w:rPr>
        <w:t xml:space="preserve">3 </w:t>
      </w:r>
      <w:r w:rsidR="00DD2EE5" w:rsidRPr="00F15834">
        <w:rPr>
          <w:rFonts w:ascii="Times New Roman" w:eastAsia="Times New Roman" w:hAnsi="Times New Roman" w:cs="Times New Roman"/>
          <w:sz w:val="24"/>
          <w:szCs w:val="24"/>
        </w:rPr>
        <w:t xml:space="preserve">(12 mg), and </w:t>
      </w:r>
      <w:r w:rsidR="00DD2EE5" w:rsidRPr="00F15834">
        <w:rPr>
          <w:rFonts w:ascii="Times New Roman" w:eastAsia="Times New Roman" w:hAnsi="Times New Roman" w:cs="Times New Roman"/>
          <w:b/>
          <w:sz w:val="24"/>
          <w:szCs w:val="24"/>
        </w:rPr>
        <w:t xml:space="preserve">4 </w:t>
      </w:r>
      <w:r w:rsidR="00DD2EE5" w:rsidRPr="00F15834">
        <w:rPr>
          <w:rFonts w:ascii="Times New Roman" w:eastAsia="Times New Roman" w:hAnsi="Times New Roman" w:cs="Times New Roman"/>
          <w:sz w:val="24"/>
          <w:szCs w:val="24"/>
        </w:rPr>
        <w:t>(7 mg). Fr. D2c was subjected to a silica gel column eluting with a dichloromethane/CH</w:t>
      </w:r>
      <w:r w:rsidR="00DD2EE5" w:rsidRPr="00F15834">
        <w:rPr>
          <w:rFonts w:ascii="Times New Roman" w:eastAsia="Times New Roman" w:hAnsi="Times New Roman" w:cs="Times New Roman"/>
          <w:sz w:val="24"/>
          <w:szCs w:val="24"/>
          <w:vertAlign w:val="subscript"/>
        </w:rPr>
        <w:t>3</w:t>
      </w:r>
      <w:r w:rsidR="00DD2EE5" w:rsidRPr="00F15834">
        <w:rPr>
          <w:rFonts w:ascii="Times New Roman" w:eastAsia="Times New Roman" w:hAnsi="Times New Roman" w:cs="Times New Roman"/>
          <w:sz w:val="24"/>
          <w:szCs w:val="24"/>
        </w:rPr>
        <w:t xml:space="preserve">OH (from 100:1 to 1:1, v/v) to yield compound </w:t>
      </w:r>
      <w:r w:rsidR="00DD2EE5" w:rsidRPr="00F15834">
        <w:rPr>
          <w:rFonts w:ascii="Times New Roman" w:eastAsia="Times New Roman" w:hAnsi="Times New Roman" w:cs="Times New Roman"/>
          <w:b/>
          <w:sz w:val="24"/>
          <w:szCs w:val="24"/>
        </w:rPr>
        <w:t>21</w:t>
      </w:r>
      <w:sdt>
        <w:sdtPr>
          <w:rPr>
            <w:rFonts w:ascii="Times New Roman" w:hAnsi="Times New Roman" w:cs="Times New Roman"/>
            <w:sz w:val="24"/>
            <w:szCs w:val="24"/>
          </w:rPr>
          <w:tag w:val="goog_rdk_9"/>
          <w:id w:val="-390963399"/>
        </w:sdtPr>
        <w:sdtEndPr/>
        <w:sdtContent>
          <w:r w:rsidR="00DD2EE5" w:rsidRPr="00F15834">
            <w:rPr>
              <w:rFonts w:ascii="Times New Roman" w:eastAsia="Gungsuh" w:hAnsi="Times New Roman" w:cs="Times New Roman"/>
              <w:sz w:val="24"/>
              <w:szCs w:val="24"/>
            </w:rPr>
            <w:t xml:space="preserve"> (314 mg). Fr. D2d was fractionated by silica gel CC to give four subfractions (D2d-1−D2d-4). Fr. D2d-2 was separated by semi-preparative HPLC (50% CH</w:t>
          </w:r>
        </w:sdtContent>
      </w:sdt>
      <w:r w:rsidR="00DD2EE5" w:rsidRPr="00F15834">
        <w:rPr>
          <w:rFonts w:ascii="Times New Roman" w:eastAsia="Times New Roman" w:hAnsi="Times New Roman" w:cs="Times New Roman"/>
          <w:sz w:val="24"/>
          <w:szCs w:val="24"/>
          <w:vertAlign w:val="subscript"/>
        </w:rPr>
        <w:t>3</w:t>
      </w:r>
      <w:r w:rsidR="00DD2EE5" w:rsidRPr="00F15834">
        <w:rPr>
          <w:rFonts w:ascii="Times New Roman" w:eastAsia="Times New Roman" w:hAnsi="Times New Roman" w:cs="Times New Roman"/>
          <w:sz w:val="24"/>
          <w:szCs w:val="24"/>
        </w:rPr>
        <w:t>CN in H</w:t>
      </w:r>
      <w:r w:rsidR="00DD2EE5" w:rsidRPr="00F15834">
        <w:rPr>
          <w:rFonts w:ascii="Times New Roman" w:eastAsia="Times New Roman" w:hAnsi="Times New Roman" w:cs="Times New Roman"/>
          <w:sz w:val="24"/>
          <w:szCs w:val="24"/>
          <w:vertAlign w:val="subscript"/>
        </w:rPr>
        <w:t>2</w:t>
      </w:r>
      <w:r w:rsidR="00DD2EE5" w:rsidRPr="00F15834">
        <w:rPr>
          <w:rFonts w:ascii="Times New Roman" w:eastAsia="Times New Roman" w:hAnsi="Times New Roman" w:cs="Times New Roman"/>
          <w:sz w:val="24"/>
          <w:szCs w:val="24"/>
        </w:rPr>
        <w:t xml:space="preserve">O, 1 mL/min) to give compound </w:t>
      </w:r>
      <w:r w:rsidR="00DD2EE5" w:rsidRPr="00F15834">
        <w:rPr>
          <w:rFonts w:ascii="Times New Roman" w:eastAsia="Times New Roman" w:hAnsi="Times New Roman" w:cs="Times New Roman"/>
          <w:b/>
          <w:sz w:val="24"/>
          <w:szCs w:val="24"/>
        </w:rPr>
        <w:t>18</w:t>
      </w:r>
      <w:r w:rsidR="00DD2EE5" w:rsidRPr="00F15834">
        <w:rPr>
          <w:rFonts w:ascii="Times New Roman" w:eastAsia="Times New Roman" w:hAnsi="Times New Roman" w:cs="Times New Roman"/>
          <w:sz w:val="24"/>
          <w:szCs w:val="24"/>
        </w:rPr>
        <w:t xml:space="preserve"> (89 mg).</w:t>
      </w:r>
    </w:p>
    <w:p w14:paraId="00000024" w14:textId="77777777" w:rsidR="00CC42B1" w:rsidRPr="00F15834" w:rsidRDefault="00DD2EE5">
      <w:pPr>
        <w:spacing w:line="480" w:lineRule="auto"/>
        <w:rPr>
          <w:rFonts w:ascii="Times New Roman" w:eastAsia="Times New Roman" w:hAnsi="Times New Roman" w:cs="Times New Roman"/>
          <w:b/>
          <w:sz w:val="24"/>
          <w:szCs w:val="24"/>
          <w:highlight w:val="yellow"/>
        </w:rPr>
      </w:pPr>
      <w:r w:rsidRPr="00F15834">
        <w:rPr>
          <w:rFonts w:ascii="Times New Roman" w:eastAsia="Times New Roman" w:hAnsi="Times New Roman" w:cs="Times New Roman"/>
          <w:b/>
          <w:sz w:val="24"/>
          <w:szCs w:val="24"/>
          <w:highlight w:val="yellow"/>
        </w:rPr>
        <w:t>S4. Cell viability assay</w:t>
      </w:r>
    </w:p>
    <w:p w14:paraId="00000025" w14:textId="6528931E" w:rsidR="00CC42B1" w:rsidRPr="00F15834" w:rsidRDefault="00DD2EE5">
      <w:pPr>
        <w:spacing w:line="480" w:lineRule="auto"/>
        <w:rPr>
          <w:rFonts w:ascii="Times New Roman" w:eastAsia="Times New Roman" w:hAnsi="Times New Roman" w:cs="Times New Roman"/>
          <w:color w:val="FF0000"/>
          <w:sz w:val="24"/>
          <w:szCs w:val="24"/>
          <w:highlight w:val="yellow"/>
        </w:rPr>
      </w:pPr>
      <w:r w:rsidRPr="00F15834">
        <w:rPr>
          <w:rFonts w:ascii="Times New Roman" w:eastAsia="Times New Roman" w:hAnsi="Times New Roman" w:cs="Times New Roman"/>
          <w:color w:val="FF0000"/>
          <w:sz w:val="24"/>
          <w:szCs w:val="24"/>
          <w:highlight w:val="yellow"/>
        </w:rPr>
        <w:tab/>
      </w:r>
      <w:r w:rsidRPr="00F15834">
        <w:rPr>
          <w:rFonts w:ascii="Times New Roman" w:eastAsia="Times New Roman" w:hAnsi="Times New Roman" w:cs="Times New Roman"/>
          <w:sz w:val="24"/>
          <w:szCs w:val="24"/>
          <w:highlight w:val="yellow"/>
        </w:rPr>
        <w:t>THP-1 cells were seeded in 96-well plates at 1.0×10</w:t>
      </w:r>
      <w:r w:rsidRPr="00F15834">
        <w:rPr>
          <w:rFonts w:ascii="Times New Roman" w:eastAsia="Times New Roman" w:hAnsi="Times New Roman" w:cs="Times New Roman"/>
          <w:sz w:val="24"/>
          <w:szCs w:val="24"/>
          <w:highlight w:val="yellow"/>
          <w:vertAlign w:val="superscript"/>
        </w:rPr>
        <w:t>4</w:t>
      </w:r>
      <w:r w:rsidRPr="00F15834">
        <w:rPr>
          <w:rFonts w:ascii="Times New Roman" w:eastAsia="Times New Roman" w:hAnsi="Times New Roman" w:cs="Times New Roman"/>
          <w:sz w:val="24"/>
          <w:szCs w:val="24"/>
          <w:highlight w:val="yellow"/>
        </w:rPr>
        <w:t xml:space="preserve"> cells per well </w:t>
      </w:r>
      <w:r w:rsidR="00F15834" w:rsidRPr="00F15834">
        <w:rPr>
          <w:rFonts w:ascii="Times New Roman" w:eastAsia="Times New Roman" w:hAnsi="Times New Roman" w:cs="Times New Roman"/>
          <w:sz w:val="24"/>
          <w:szCs w:val="24"/>
          <w:highlight w:val="yellow"/>
        </w:rPr>
        <w:t>at 37 ℃ with 5% CO</w:t>
      </w:r>
      <w:r w:rsidR="00F15834" w:rsidRPr="00F15834">
        <w:rPr>
          <w:rFonts w:ascii="Times New Roman" w:eastAsia="Times New Roman" w:hAnsi="Times New Roman" w:cs="Times New Roman"/>
          <w:sz w:val="24"/>
          <w:szCs w:val="24"/>
          <w:highlight w:val="yellow"/>
          <w:vertAlign w:val="subscript"/>
        </w:rPr>
        <w:t>2</w:t>
      </w:r>
      <w:r w:rsidR="00F15834" w:rsidRPr="00F15834">
        <w:rPr>
          <w:rFonts w:ascii="Times New Roman" w:eastAsia="Times New Roman" w:hAnsi="Times New Roman" w:cs="Times New Roman"/>
          <w:sz w:val="24"/>
          <w:szCs w:val="24"/>
          <w:highlight w:val="yellow"/>
        </w:rPr>
        <w:t xml:space="preserve"> </w:t>
      </w:r>
      <w:r w:rsidRPr="00F15834">
        <w:rPr>
          <w:rFonts w:ascii="Times New Roman" w:eastAsia="Times New Roman" w:hAnsi="Times New Roman" w:cs="Times New Roman"/>
          <w:sz w:val="24"/>
          <w:szCs w:val="24"/>
          <w:highlight w:val="yellow"/>
        </w:rPr>
        <w:t>and allowed to attach for 48 h</w:t>
      </w:r>
      <w:r w:rsidR="00F15834" w:rsidRPr="00F15834">
        <w:rPr>
          <w:rFonts w:ascii="Times New Roman" w:eastAsia="Times New Roman" w:hAnsi="Times New Roman" w:cs="Times New Roman"/>
          <w:sz w:val="24"/>
          <w:szCs w:val="24"/>
          <w:highlight w:val="yellow"/>
        </w:rPr>
        <w:t xml:space="preserve"> with PMA (25 </w:t>
      </w:r>
      <w:proofErr w:type="spellStart"/>
      <w:r w:rsidR="00F15834" w:rsidRPr="00F15834">
        <w:rPr>
          <w:rFonts w:ascii="Times New Roman" w:eastAsia="Times New Roman" w:hAnsi="Times New Roman" w:cs="Times New Roman"/>
          <w:sz w:val="24"/>
          <w:szCs w:val="24"/>
          <w:highlight w:val="yellow"/>
        </w:rPr>
        <w:t>nM</w:t>
      </w:r>
      <w:proofErr w:type="spellEnd"/>
      <w:r w:rsidR="00F15834" w:rsidRPr="00F15834">
        <w:rPr>
          <w:rFonts w:ascii="Times New Roman" w:eastAsia="Times New Roman" w:hAnsi="Times New Roman" w:cs="Times New Roman"/>
          <w:sz w:val="24"/>
          <w:szCs w:val="24"/>
          <w:highlight w:val="yellow"/>
        </w:rPr>
        <w:t>). T</w:t>
      </w:r>
      <w:r w:rsidRPr="00F15834">
        <w:rPr>
          <w:rFonts w:ascii="Times New Roman" w:eastAsia="Times New Roman" w:hAnsi="Times New Roman" w:cs="Times New Roman"/>
          <w:sz w:val="24"/>
          <w:szCs w:val="24"/>
          <w:highlight w:val="yellow"/>
        </w:rPr>
        <w:t xml:space="preserve">hen </w:t>
      </w:r>
      <w:r w:rsidR="00F15834" w:rsidRPr="00F15834">
        <w:rPr>
          <w:rFonts w:ascii="Times New Roman" w:eastAsia="Times New Roman" w:hAnsi="Times New Roman" w:cs="Times New Roman"/>
          <w:sz w:val="24"/>
          <w:szCs w:val="24"/>
          <w:highlight w:val="yellow"/>
        </w:rPr>
        <w:t xml:space="preserve">medium containing PMA was </w:t>
      </w:r>
      <w:r w:rsidRPr="00F15834">
        <w:rPr>
          <w:rFonts w:ascii="Times New Roman" w:eastAsia="Times New Roman" w:hAnsi="Times New Roman" w:cs="Times New Roman"/>
          <w:sz w:val="24"/>
          <w:szCs w:val="24"/>
          <w:highlight w:val="yellow"/>
        </w:rPr>
        <w:t xml:space="preserve">replaced </w:t>
      </w:r>
      <w:r w:rsidR="00F15834" w:rsidRPr="00F15834">
        <w:rPr>
          <w:rFonts w:ascii="Times New Roman" w:eastAsia="Times New Roman" w:hAnsi="Times New Roman" w:cs="Times New Roman"/>
          <w:sz w:val="24"/>
          <w:szCs w:val="24"/>
          <w:highlight w:val="yellow"/>
        </w:rPr>
        <w:t>by</w:t>
      </w:r>
      <w:r w:rsidRPr="00F15834">
        <w:rPr>
          <w:rFonts w:ascii="Times New Roman" w:eastAsia="Times New Roman" w:hAnsi="Times New Roman" w:cs="Times New Roman"/>
          <w:sz w:val="24"/>
          <w:szCs w:val="24"/>
          <w:highlight w:val="yellow"/>
        </w:rPr>
        <w:t xml:space="preserve"> </w:t>
      </w:r>
      <w:r w:rsidR="00F15834" w:rsidRPr="00F15834">
        <w:rPr>
          <w:rFonts w:ascii="Times New Roman" w:eastAsia="Times New Roman" w:hAnsi="Times New Roman" w:cs="Times New Roman"/>
          <w:sz w:val="24"/>
          <w:szCs w:val="24"/>
          <w:highlight w:val="yellow"/>
        </w:rPr>
        <w:t xml:space="preserve">a </w:t>
      </w:r>
      <w:r w:rsidRPr="00F15834">
        <w:rPr>
          <w:rFonts w:ascii="Times New Roman" w:eastAsia="Times New Roman" w:hAnsi="Times New Roman" w:cs="Times New Roman"/>
          <w:sz w:val="24"/>
          <w:szCs w:val="24"/>
          <w:highlight w:val="yellow"/>
        </w:rPr>
        <w:t>fresh medium without PMA</w:t>
      </w:r>
      <w:r w:rsidR="00F15834" w:rsidRPr="00F15834">
        <w:rPr>
          <w:rFonts w:ascii="Times New Roman" w:eastAsia="Times New Roman" w:hAnsi="Times New Roman" w:cs="Times New Roman"/>
          <w:sz w:val="24"/>
          <w:szCs w:val="24"/>
          <w:highlight w:val="yellow"/>
        </w:rPr>
        <w:t xml:space="preserve"> </w:t>
      </w:r>
      <w:r w:rsidRPr="00F15834">
        <w:rPr>
          <w:rFonts w:ascii="Times New Roman" w:eastAsia="Times New Roman" w:hAnsi="Times New Roman" w:cs="Times New Roman"/>
          <w:sz w:val="24"/>
          <w:szCs w:val="24"/>
          <w:highlight w:val="yellow"/>
        </w:rPr>
        <w:t xml:space="preserve">for 24 h, </w:t>
      </w:r>
      <w:r w:rsidR="00F15834" w:rsidRPr="00F15834">
        <w:rPr>
          <w:rFonts w:ascii="Times New Roman" w:eastAsia="Times New Roman" w:hAnsi="Times New Roman" w:cs="Times New Roman"/>
          <w:sz w:val="24"/>
          <w:szCs w:val="24"/>
          <w:highlight w:val="yellow"/>
        </w:rPr>
        <w:t>followed by</w:t>
      </w:r>
      <w:r w:rsidRPr="00F15834">
        <w:rPr>
          <w:rFonts w:ascii="Times New Roman" w:eastAsia="Times New Roman" w:hAnsi="Times New Roman" w:cs="Times New Roman"/>
          <w:sz w:val="24"/>
          <w:szCs w:val="24"/>
          <w:highlight w:val="yellow"/>
        </w:rPr>
        <w:t xml:space="preserve"> adding </w:t>
      </w:r>
      <w:r w:rsidR="00F15834" w:rsidRPr="00F15834">
        <w:rPr>
          <w:rFonts w:ascii="Times New Roman" w:eastAsia="Times New Roman" w:hAnsi="Times New Roman" w:cs="Times New Roman"/>
          <w:sz w:val="24"/>
          <w:szCs w:val="24"/>
          <w:highlight w:val="yellow"/>
        </w:rPr>
        <w:t>test</w:t>
      </w:r>
      <w:r w:rsidRPr="00F15834">
        <w:rPr>
          <w:rFonts w:ascii="Times New Roman" w:eastAsia="Times New Roman" w:hAnsi="Times New Roman" w:cs="Times New Roman"/>
          <w:sz w:val="24"/>
          <w:szCs w:val="24"/>
          <w:highlight w:val="yellow"/>
        </w:rPr>
        <w:t xml:space="preserve"> samples (compounds </w:t>
      </w:r>
      <w:r w:rsidRPr="00F15834">
        <w:rPr>
          <w:rFonts w:ascii="Times New Roman" w:eastAsia="Times New Roman" w:hAnsi="Times New Roman" w:cs="Times New Roman"/>
          <w:b/>
          <w:sz w:val="24"/>
          <w:szCs w:val="24"/>
          <w:highlight w:val="yellow"/>
        </w:rPr>
        <w:t>1-5</w:t>
      </w:r>
      <w:r w:rsidRPr="00F15834">
        <w:rPr>
          <w:rFonts w:ascii="Times New Roman" w:eastAsia="Times New Roman" w:hAnsi="Times New Roman" w:cs="Times New Roman"/>
          <w:sz w:val="24"/>
          <w:szCs w:val="24"/>
          <w:highlight w:val="yellow"/>
        </w:rPr>
        <w:t xml:space="preserve">; 50 </w:t>
      </w:r>
      <w:proofErr w:type="spellStart"/>
      <w:r w:rsidRPr="00F15834">
        <w:rPr>
          <w:rFonts w:ascii="Times New Roman" w:eastAsia="Times New Roman" w:hAnsi="Times New Roman" w:cs="Times New Roman"/>
          <w:sz w:val="24"/>
          <w:szCs w:val="24"/>
          <w:highlight w:val="yellow"/>
        </w:rPr>
        <w:t>μM</w:t>
      </w:r>
      <w:proofErr w:type="spellEnd"/>
      <w:r w:rsidRPr="00F15834">
        <w:rPr>
          <w:rFonts w:ascii="Times New Roman" w:eastAsia="Times New Roman" w:hAnsi="Times New Roman" w:cs="Times New Roman"/>
          <w:sz w:val="24"/>
          <w:szCs w:val="24"/>
          <w:highlight w:val="yellow"/>
        </w:rPr>
        <w:t xml:space="preserve">) with or without LPS (100 ng/mL) and further incubated for 24 h. Next, </w:t>
      </w:r>
      <w:r w:rsidR="00F15834" w:rsidRPr="00F15834">
        <w:rPr>
          <w:rFonts w:ascii="Times New Roman" w:eastAsia="Times New Roman" w:hAnsi="Times New Roman" w:cs="Times New Roman"/>
          <w:sz w:val="24"/>
          <w:szCs w:val="24"/>
          <w:highlight w:val="yellow"/>
        </w:rPr>
        <w:t xml:space="preserve">the </w:t>
      </w:r>
      <w:r w:rsidRPr="00F15834">
        <w:rPr>
          <w:rFonts w:ascii="Times New Roman" w:eastAsia="Times New Roman" w:hAnsi="Times New Roman" w:cs="Times New Roman"/>
          <w:sz w:val="24"/>
          <w:szCs w:val="24"/>
          <w:highlight w:val="yellow"/>
        </w:rPr>
        <w:t xml:space="preserve">MTT reagent </w:t>
      </w:r>
      <w:r w:rsidR="00F15834" w:rsidRPr="00F15834">
        <w:rPr>
          <w:rFonts w:ascii="Times New Roman" w:eastAsia="Times New Roman" w:hAnsi="Times New Roman" w:cs="Times New Roman"/>
          <w:sz w:val="24"/>
          <w:szCs w:val="24"/>
          <w:highlight w:val="yellow"/>
        </w:rPr>
        <w:t xml:space="preserve">in cell culture medium </w:t>
      </w:r>
      <w:r w:rsidRPr="00F15834">
        <w:rPr>
          <w:rFonts w:ascii="Times New Roman" w:eastAsia="Times New Roman" w:hAnsi="Times New Roman" w:cs="Times New Roman"/>
          <w:sz w:val="24"/>
          <w:szCs w:val="24"/>
          <w:highlight w:val="yellow"/>
        </w:rPr>
        <w:t xml:space="preserve">(110 µL) was added </w:t>
      </w:r>
      <w:r w:rsidR="00F15834" w:rsidRPr="00F15834">
        <w:rPr>
          <w:rFonts w:ascii="Times New Roman" w:eastAsia="Times New Roman" w:hAnsi="Times New Roman" w:cs="Times New Roman"/>
          <w:sz w:val="24"/>
          <w:szCs w:val="24"/>
          <w:highlight w:val="yellow"/>
        </w:rPr>
        <w:t>to</w:t>
      </w:r>
      <w:r w:rsidRPr="00F15834">
        <w:rPr>
          <w:rFonts w:ascii="Times New Roman" w:eastAsia="Times New Roman" w:hAnsi="Times New Roman" w:cs="Times New Roman"/>
          <w:sz w:val="24"/>
          <w:szCs w:val="24"/>
          <w:highlight w:val="yellow"/>
        </w:rPr>
        <w:t xml:space="preserve"> each well and incubated </w:t>
      </w:r>
      <w:r w:rsidR="00F15834" w:rsidRPr="00F15834">
        <w:rPr>
          <w:rFonts w:ascii="Times New Roman" w:eastAsia="Times New Roman" w:hAnsi="Times New Roman" w:cs="Times New Roman"/>
          <w:sz w:val="24"/>
          <w:szCs w:val="24"/>
          <w:highlight w:val="yellow"/>
        </w:rPr>
        <w:t>for</w:t>
      </w:r>
      <w:r w:rsidRPr="00F15834">
        <w:rPr>
          <w:rFonts w:ascii="Times New Roman" w:eastAsia="Times New Roman" w:hAnsi="Times New Roman" w:cs="Times New Roman"/>
          <w:sz w:val="24"/>
          <w:szCs w:val="24"/>
          <w:highlight w:val="yellow"/>
        </w:rPr>
        <w:t xml:space="preserve"> 4 h</w:t>
      </w:r>
      <w:r w:rsidR="00F15834" w:rsidRPr="00F15834">
        <w:rPr>
          <w:rFonts w:ascii="Times New Roman" w:eastAsia="Times New Roman" w:hAnsi="Times New Roman" w:cs="Times New Roman"/>
          <w:sz w:val="24"/>
          <w:szCs w:val="24"/>
          <w:highlight w:val="yellow"/>
        </w:rPr>
        <w:t xml:space="preserve">. Next, the medium was </w:t>
      </w:r>
      <w:r w:rsidRPr="00F15834">
        <w:rPr>
          <w:rFonts w:ascii="Times New Roman" w:eastAsia="Times New Roman" w:hAnsi="Times New Roman" w:cs="Times New Roman"/>
          <w:sz w:val="24"/>
          <w:szCs w:val="24"/>
          <w:highlight w:val="yellow"/>
        </w:rPr>
        <w:t>removed</w:t>
      </w:r>
      <w:r w:rsidR="00F15834" w:rsidRPr="00F15834">
        <w:rPr>
          <w:rFonts w:ascii="Times New Roman" w:eastAsia="Times New Roman" w:hAnsi="Times New Roman" w:cs="Times New Roman"/>
          <w:sz w:val="24"/>
          <w:szCs w:val="24"/>
          <w:highlight w:val="yellow"/>
        </w:rPr>
        <w:t xml:space="preserve"> </w:t>
      </w:r>
      <w:r w:rsidRPr="00F15834">
        <w:rPr>
          <w:rFonts w:ascii="Times New Roman" w:eastAsia="Times New Roman" w:hAnsi="Times New Roman" w:cs="Times New Roman"/>
          <w:sz w:val="24"/>
          <w:szCs w:val="24"/>
          <w:highlight w:val="yellow"/>
        </w:rPr>
        <w:t xml:space="preserve">and DMSO (100 µL) </w:t>
      </w:r>
      <w:r w:rsidR="00F15834" w:rsidRPr="00F15834">
        <w:rPr>
          <w:rFonts w:ascii="Times New Roman" w:eastAsia="Times New Roman" w:hAnsi="Times New Roman" w:cs="Times New Roman"/>
          <w:sz w:val="24"/>
          <w:szCs w:val="24"/>
          <w:highlight w:val="yellow"/>
        </w:rPr>
        <w:t xml:space="preserve">was added </w:t>
      </w:r>
      <w:r w:rsidRPr="00F15834">
        <w:rPr>
          <w:rFonts w:ascii="Times New Roman" w:eastAsia="Times New Roman" w:hAnsi="Times New Roman" w:cs="Times New Roman"/>
          <w:sz w:val="24"/>
          <w:szCs w:val="24"/>
          <w:highlight w:val="yellow"/>
        </w:rPr>
        <w:t>to each well,</w:t>
      </w:r>
      <w:r w:rsidR="00F15834" w:rsidRPr="00F15834">
        <w:rPr>
          <w:rFonts w:ascii="Times New Roman" w:eastAsia="Times New Roman" w:hAnsi="Times New Roman" w:cs="Times New Roman"/>
          <w:sz w:val="24"/>
          <w:szCs w:val="24"/>
          <w:highlight w:val="yellow"/>
        </w:rPr>
        <w:t xml:space="preserve"> for 1</w:t>
      </w:r>
      <w:r w:rsidRPr="00F15834">
        <w:rPr>
          <w:rFonts w:ascii="Times New Roman" w:eastAsia="Times New Roman" w:hAnsi="Times New Roman" w:cs="Times New Roman"/>
          <w:sz w:val="24"/>
          <w:szCs w:val="24"/>
          <w:highlight w:val="yellow"/>
        </w:rPr>
        <w:t>0 min</w:t>
      </w:r>
      <w:r w:rsidR="00F15834" w:rsidRPr="00F15834">
        <w:rPr>
          <w:rFonts w:ascii="Times New Roman" w:eastAsia="Times New Roman" w:hAnsi="Times New Roman" w:cs="Times New Roman"/>
          <w:sz w:val="24"/>
          <w:szCs w:val="24"/>
          <w:highlight w:val="yellow"/>
        </w:rPr>
        <w:t>. T</w:t>
      </w:r>
      <w:r w:rsidRPr="00F15834">
        <w:rPr>
          <w:rFonts w:ascii="Times New Roman" w:eastAsia="Times New Roman" w:hAnsi="Times New Roman" w:cs="Times New Roman"/>
          <w:sz w:val="24"/>
          <w:szCs w:val="24"/>
          <w:highlight w:val="yellow"/>
        </w:rPr>
        <w:t xml:space="preserve">he absorbance </w:t>
      </w:r>
      <w:r w:rsidR="00F15834" w:rsidRPr="00F15834">
        <w:rPr>
          <w:rFonts w:ascii="Times New Roman" w:eastAsia="Times New Roman" w:hAnsi="Times New Roman" w:cs="Times New Roman"/>
          <w:sz w:val="24"/>
          <w:szCs w:val="24"/>
          <w:highlight w:val="yellow"/>
        </w:rPr>
        <w:t xml:space="preserve">of each well </w:t>
      </w:r>
      <w:r w:rsidRPr="00F15834">
        <w:rPr>
          <w:rFonts w:ascii="Times New Roman" w:eastAsia="Times New Roman" w:hAnsi="Times New Roman" w:cs="Times New Roman"/>
          <w:sz w:val="24"/>
          <w:szCs w:val="24"/>
          <w:highlight w:val="yellow"/>
        </w:rPr>
        <w:t>was</w:t>
      </w:r>
      <w:r w:rsidR="00F15834" w:rsidRPr="00F15834">
        <w:rPr>
          <w:rFonts w:ascii="Times New Roman" w:eastAsia="Times New Roman" w:hAnsi="Times New Roman" w:cs="Times New Roman"/>
          <w:sz w:val="24"/>
          <w:szCs w:val="24"/>
          <w:highlight w:val="yellow"/>
        </w:rPr>
        <w:t xml:space="preserve"> then</w:t>
      </w:r>
      <w:r w:rsidRPr="00F15834">
        <w:rPr>
          <w:rFonts w:ascii="Times New Roman" w:eastAsia="Times New Roman" w:hAnsi="Times New Roman" w:cs="Times New Roman"/>
          <w:sz w:val="24"/>
          <w:szCs w:val="24"/>
          <w:highlight w:val="yellow"/>
        </w:rPr>
        <w:t xml:space="preserve"> </w:t>
      </w:r>
      <w:r w:rsidRPr="00F15834">
        <w:rPr>
          <w:rFonts w:ascii="Times New Roman" w:eastAsia="Times New Roman" w:hAnsi="Times New Roman" w:cs="Times New Roman"/>
          <w:sz w:val="24"/>
          <w:szCs w:val="24"/>
          <w:highlight w:val="yellow"/>
        </w:rPr>
        <w:lastRenderedPageBreak/>
        <w:t>recorded using a plate reader at 570 nm.</w:t>
      </w:r>
    </w:p>
    <w:p w14:paraId="06C674B8" w14:textId="77777777" w:rsidR="00DD2EE5" w:rsidRDefault="00DD2EE5">
      <w:pPr>
        <w:rPr>
          <w:rFonts w:ascii="Times New Roman" w:eastAsiaTheme="minorEastAsia" w:hAnsi="Times New Roman" w:cs="Times New Roman"/>
          <w:b/>
          <w:bCs/>
          <w:sz w:val="24"/>
          <w:szCs w:val="24"/>
          <w:highlight w:val="yellow"/>
        </w:rPr>
      </w:pPr>
      <w:r>
        <w:rPr>
          <w:rFonts w:ascii="Times New Roman" w:eastAsiaTheme="minorEastAsia" w:hAnsi="Times New Roman" w:cs="Times New Roman"/>
          <w:b/>
          <w:bCs/>
          <w:sz w:val="24"/>
          <w:szCs w:val="24"/>
          <w:highlight w:val="yellow"/>
        </w:rPr>
        <w:br w:type="page"/>
      </w:r>
    </w:p>
    <w:p w14:paraId="24F61899" w14:textId="4C2547A6" w:rsidR="00210728" w:rsidRPr="00210728" w:rsidRDefault="00091EFB" w:rsidP="00210728">
      <w:pPr>
        <w:widowControl/>
        <w:spacing w:line="480" w:lineRule="auto"/>
        <w:rPr>
          <w:rFonts w:ascii="Times New Roman" w:eastAsiaTheme="minorEastAsia" w:hAnsi="Times New Roman" w:cs="Times New Roman"/>
          <w:b/>
          <w:sz w:val="24"/>
          <w:szCs w:val="24"/>
        </w:rPr>
      </w:pPr>
      <w:r w:rsidRPr="00210728">
        <w:rPr>
          <w:rFonts w:ascii="Times New Roman" w:eastAsiaTheme="minorEastAsia" w:hAnsi="Times New Roman" w:cs="Times New Roman" w:hint="eastAsia"/>
          <w:b/>
          <w:sz w:val="24"/>
          <w:szCs w:val="24"/>
          <w:highlight w:val="yellow"/>
        </w:rPr>
        <w:lastRenderedPageBreak/>
        <w:t>F</w:t>
      </w:r>
      <w:r w:rsidRPr="00210728">
        <w:rPr>
          <w:rFonts w:ascii="Times New Roman" w:eastAsiaTheme="minorEastAsia" w:hAnsi="Times New Roman" w:cs="Times New Roman"/>
          <w:b/>
          <w:sz w:val="24"/>
          <w:szCs w:val="24"/>
          <w:highlight w:val="yellow"/>
        </w:rPr>
        <w:t>igure S</w:t>
      </w:r>
      <w:r w:rsidR="00336D64">
        <w:rPr>
          <w:rFonts w:ascii="Times New Roman" w:eastAsiaTheme="minorEastAsia" w:hAnsi="Times New Roman" w:cs="Times New Roman"/>
          <w:b/>
          <w:sz w:val="24"/>
          <w:szCs w:val="24"/>
          <w:highlight w:val="yellow"/>
        </w:rPr>
        <w:t>1</w:t>
      </w:r>
      <w:r w:rsidRPr="00210728">
        <w:rPr>
          <w:rFonts w:ascii="Times New Roman" w:eastAsiaTheme="minorEastAsia" w:hAnsi="Times New Roman" w:cs="Times New Roman"/>
          <w:b/>
          <w:sz w:val="24"/>
          <w:szCs w:val="24"/>
          <w:highlight w:val="yellow"/>
        </w:rPr>
        <w:t>.</w:t>
      </w:r>
      <w:r w:rsidR="00210728" w:rsidRPr="00210728">
        <w:rPr>
          <w:rFonts w:ascii="Times New Roman" w:eastAsiaTheme="minorEastAsia" w:hAnsi="Times New Roman" w:cs="Times New Roman"/>
          <w:b/>
          <w:sz w:val="24"/>
          <w:szCs w:val="24"/>
          <w:highlight w:val="yellow"/>
        </w:rPr>
        <w:t xml:space="preserve"> </w:t>
      </w:r>
      <w:r w:rsidR="00210728" w:rsidRPr="00210728">
        <w:rPr>
          <w:rFonts w:ascii="Times New Roman" w:eastAsiaTheme="minorEastAsia" w:hAnsi="Times New Roman" w:cs="Times New Roman"/>
          <w:bCs/>
          <w:sz w:val="24"/>
          <w:szCs w:val="24"/>
          <w:highlight w:val="yellow"/>
        </w:rPr>
        <w:t>Cell viability</w:t>
      </w:r>
      <w:r w:rsidR="00210728" w:rsidRPr="00210728">
        <w:rPr>
          <w:rFonts w:ascii="Times New Roman" w:eastAsia="Times New Roman" w:hAnsi="Times New Roman" w:cs="Times New Roman"/>
          <w:sz w:val="24"/>
          <w:szCs w:val="24"/>
          <w:highlight w:val="yellow"/>
        </w:rPr>
        <w:t xml:space="preserve"> of active compounds from the inflammatory assays (</w:t>
      </w:r>
      <w:r w:rsidR="00210728" w:rsidRPr="00210728">
        <w:rPr>
          <w:rFonts w:ascii="Times New Roman" w:eastAsia="Times New Roman" w:hAnsi="Times New Roman" w:cs="Times New Roman"/>
          <w:b/>
          <w:sz w:val="24"/>
          <w:szCs w:val="24"/>
          <w:highlight w:val="yellow"/>
        </w:rPr>
        <w:t>1</w:t>
      </w:r>
      <w:r w:rsidR="00210728" w:rsidRPr="00210728">
        <w:rPr>
          <w:rFonts w:ascii="Times New Roman" w:eastAsia="Times New Roman" w:hAnsi="Times New Roman" w:cs="Times New Roman"/>
          <w:bCs/>
          <w:sz w:val="24"/>
          <w:szCs w:val="24"/>
          <w:highlight w:val="yellow"/>
        </w:rPr>
        <w:t>-</w:t>
      </w:r>
      <w:r w:rsidR="00210728" w:rsidRPr="00210728">
        <w:rPr>
          <w:rFonts w:ascii="Times New Roman" w:eastAsia="Times New Roman" w:hAnsi="Times New Roman" w:cs="Times New Roman"/>
          <w:b/>
          <w:sz w:val="24"/>
          <w:szCs w:val="24"/>
          <w:highlight w:val="yellow"/>
        </w:rPr>
        <w:t>5</w:t>
      </w:r>
      <w:r w:rsidR="00210728" w:rsidRPr="00210728">
        <w:rPr>
          <w:rFonts w:ascii="Times New Roman" w:eastAsia="Times New Roman" w:hAnsi="Times New Roman" w:cs="Times New Roman"/>
          <w:sz w:val="24"/>
          <w:szCs w:val="24"/>
          <w:highlight w:val="yellow"/>
        </w:rPr>
        <w:t xml:space="preserve">, </w:t>
      </w:r>
      <w:r w:rsidR="00210728" w:rsidRPr="00210728">
        <w:rPr>
          <w:rFonts w:ascii="Times New Roman" w:eastAsia="Times New Roman" w:hAnsi="Times New Roman" w:cs="Times New Roman"/>
          <w:b/>
          <w:bCs/>
          <w:sz w:val="24"/>
          <w:szCs w:val="24"/>
          <w:highlight w:val="yellow"/>
        </w:rPr>
        <w:t>11</w:t>
      </w:r>
      <w:r w:rsidR="00210728" w:rsidRPr="00210728">
        <w:rPr>
          <w:rFonts w:ascii="Times New Roman" w:eastAsia="Times New Roman" w:hAnsi="Times New Roman" w:cs="Times New Roman"/>
          <w:sz w:val="24"/>
          <w:szCs w:val="24"/>
          <w:highlight w:val="yellow"/>
        </w:rPr>
        <w:t xml:space="preserve">, </w:t>
      </w:r>
      <w:r w:rsidR="00210728" w:rsidRPr="00210728">
        <w:rPr>
          <w:rFonts w:ascii="Times New Roman" w:eastAsia="Times New Roman" w:hAnsi="Times New Roman" w:cs="Times New Roman"/>
          <w:b/>
          <w:sz w:val="24"/>
          <w:szCs w:val="24"/>
          <w:highlight w:val="yellow"/>
        </w:rPr>
        <w:t>13</w:t>
      </w:r>
      <w:r w:rsidR="00210728" w:rsidRPr="00210728">
        <w:rPr>
          <w:rFonts w:ascii="Times New Roman" w:eastAsia="Times New Roman" w:hAnsi="Times New Roman" w:cs="Times New Roman"/>
          <w:sz w:val="24"/>
          <w:szCs w:val="24"/>
          <w:highlight w:val="yellow"/>
        </w:rPr>
        <w:t xml:space="preserve">, </w:t>
      </w:r>
      <w:r w:rsidR="00210728" w:rsidRPr="00210728">
        <w:rPr>
          <w:rFonts w:ascii="Times New Roman" w:eastAsia="Times New Roman" w:hAnsi="Times New Roman" w:cs="Times New Roman"/>
          <w:b/>
          <w:bCs/>
          <w:sz w:val="24"/>
          <w:szCs w:val="24"/>
          <w:highlight w:val="yellow"/>
        </w:rPr>
        <w:t>19</w:t>
      </w:r>
      <w:r w:rsidR="00210728" w:rsidRPr="00210728">
        <w:rPr>
          <w:rFonts w:ascii="Times New Roman" w:eastAsia="Times New Roman" w:hAnsi="Times New Roman" w:cs="Times New Roman"/>
          <w:sz w:val="24"/>
          <w:szCs w:val="24"/>
          <w:highlight w:val="yellow"/>
        </w:rPr>
        <w:t xml:space="preserve">, </w:t>
      </w:r>
      <w:r w:rsidR="00210728" w:rsidRPr="00210728">
        <w:rPr>
          <w:rFonts w:ascii="Times New Roman" w:eastAsia="Times New Roman" w:hAnsi="Times New Roman" w:cs="Times New Roman"/>
          <w:b/>
          <w:sz w:val="24"/>
          <w:szCs w:val="24"/>
          <w:highlight w:val="yellow"/>
        </w:rPr>
        <w:t>20</w:t>
      </w:r>
      <w:r w:rsidR="00210728" w:rsidRPr="00210728">
        <w:rPr>
          <w:rFonts w:ascii="Times New Roman" w:eastAsia="Times New Roman" w:hAnsi="Times New Roman" w:cs="Times New Roman"/>
          <w:sz w:val="24"/>
          <w:szCs w:val="24"/>
          <w:highlight w:val="yellow"/>
        </w:rPr>
        <w:t xml:space="preserve">, </w:t>
      </w:r>
      <w:r w:rsidR="00210728" w:rsidRPr="00210728">
        <w:rPr>
          <w:rFonts w:ascii="Times New Roman" w:eastAsia="Times New Roman" w:hAnsi="Times New Roman" w:cs="Times New Roman"/>
          <w:b/>
          <w:sz w:val="24"/>
          <w:szCs w:val="24"/>
          <w:highlight w:val="yellow"/>
        </w:rPr>
        <w:t>25</w:t>
      </w:r>
      <w:r w:rsidR="00210728" w:rsidRPr="00210728">
        <w:rPr>
          <w:rFonts w:ascii="Times New Roman" w:eastAsia="Times New Roman" w:hAnsi="Times New Roman" w:cs="Times New Roman"/>
          <w:sz w:val="24"/>
          <w:szCs w:val="24"/>
          <w:highlight w:val="yellow"/>
        </w:rPr>
        <w:t xml:space="preserve">, </w:t>
      </w:r>
      <w:r w:rsidR="00210728" w:rsidRPr="00210728">
        <w:rPr>
          <w:rFonts w:ascii="Times New Roman" w:eastAsia="Times New Roman" w:hAnsi="Times New Roman" w:cs="Times New Roman"/>
          <w:b/>
          <w:sz w:val="24"/>
          <w:szCs w:val="24"/>
          <w:highlight w:val="yellow"/>
        </w:rPr>
        <w:t>29</w:t>
      </w:r>
      <w:r w:rsidR="00210728" w:rsidRPr="00210728">
        <w:rPr>
          <w:rFonts w:ascii="Times New Roman" w:eastAsia="Times New Roman" w:hAnsi="Times New Roman" w:cs="Times New Roman"/>
          <w:sz w:val="24"/>
          <w:szCs w:val="24"/>
          <w:highlight w:val="yellow"/>
        </w:rPr>
        <w:t xml:space="preserve">, and </w:t>
      </w:r>
      <w:r w:rsidR="00210728" w:rsidRPr="00210728">
        <w:rPr>
          <w:rFonts w:ascii="Times New Roman" w:eastAsia="Times New Roman" w:hAnsi="Times New Roman" w:cs="Times New Roman"/>
          <w:b/>
          <w:sz w:val="24"/>
          <w:szCs w:val="24"/>
          <w:highlight w:val="yellow"/>
        </w:rPr>
        <w:t>32</w:t>
      </w:r>
      <w:r w:rsidR="00210728" w:rsidRPr="00210728">
        <w:rPr>
          <w:rFonts w:ascii="Times New Roman" w:eastAsia="Times New Roman" w:hAnsi="Times New Roman" w:cs="Times New Roman"/>
          <w:sz w:val="24"/>
          <w:szCs w:val="24"/>
          <w:highlight w:val="yellow"/>
        </w:rPr>
        <w:t xml:space="preserve">) measured by the MTT assay with the presence of LPS </w:t>
      </w:r>
      <w:r w:rsidR="00210728" w:rsidRPr="00210728">
        <w:rPr>
          <w:rFonts w:ascii="Times New Roman" w:eastAsia="Times New Roman" w:hAnsi="Times New Roman" w:cs="Times New Roman"/>
          <w:color w:val="222222"/>
          <w:sz w:val="24"/>
          <w:szCs w:val="24"/>
          <w:highlight w:val="yellow"/>
        </w:rPr>
        <w:t xml:space="preserve">(A) and without LPS (B). Data are presented as means ± standard deviation from samples with three </w:t>
      </w:r>
      <w:r w:rsidR="00210728" w:rsidRPr="00210728">
        <w:rPr>
          <w:rFonts w:ascii="Times New Roman" w:eastAsia="Times New Roman" w:hAnsi="Times New Roman" w:cs="Times New Roman"/>
          <w:sz w:val="24"/>
          <w:szCs w:val="24"/>
          <w:highlight w:val="yellow"/>
        </w:rPr>
        <w:t>replicated experiments (</w:t>
      </w:r>
      <w:r w:rsidR="00210728" w:rsidRPr="00210728">
        <w:rPr>
          <w:rFonts w:ascii="Times New Roman" w:eastAsia="Times New Roman" w:hAnsi="Times New Roman" w:cs="Times New Roman"/>
          <w:i/>
          <w:sz w:val="24"/>
          <w:szCs w:val="24"/>
          <w:highlight w:val="yellow"/>
        </w:rPr>
        <w:t>n</w:t>
      </w:r>
      <w:r w:rsidR="00210728" w:rsidRPr="00210728">
        <w:rPr>
          <w:rFonts w:ascii="Times New Roman" w:eastAsia="Times New Roman" w:hAnsi="Times New Roman" w:cs="Times New Roman"/>
          <w:sz w:val="24"/>
          <w:szCs w:val="24"/>
          <w:highlight w:val="yellow"/>
        </w:rPr>
        <w:t> = 3). Statistical analysis was performed with a one-way analysis of variance with multiple comparisons and the significance was noted as ****</w:t>
      </w:r>
      <w:r w:rsidR="00210728" w:rsidRPr="00210728">
        <w:rPr>
          <w:rFonts w:ascii="Times New Roman" w:eastAsia="Times New Roman" w:hAnsi="Times New Roman" w:cs="Times New Roman"/>
          <w:i/>
          <w:sz w:val="24"/>
          <w:szCs w:val="24"/>
          <w:highlight w:val="yellow"/>
        </w:rPr>
        <w:t>p</w:t>
      </w:r>
      <w:r w:rsidR="00210728" w:rsidRPr="00210728">
        <w:rPr>
          <w:rFonts w:ascii="Times New Roman" w:eastAsia="Times New Roman" w:hAnsi="Times New Roman" w:cs="Times New Roman"/>
          <w:sz w:val="24"/>
          <w:szCs w:val="24"/>
          <w:highlight w:val="yellow"/>
        </w:rPr>
        <w:t> &lt; 0.0001 vs. the control group.</w:t>
      </w:r>
    </w:p>
    <w:p w14:paraId="53D4C77E" w14:textId="77777777" w:rsidR="00210728" w:rsidRPr="00210728" w:rsidRDefault="00210728">
      <w:pPr>
        <w:widowControl/>
        <w:jc w:val="left"/>
        <w:rPr>
          <w:rFonts w:ascii="Times New Roman" w:eastAsiaTheme="minorEastAsia" w:hAnsi="Times New Roman" w:cs="Times New Roman"/>
          <w:b/>
          <w:sz w:val="24"/>
          <w:szCs w:val="24"/>
        </w:rPr>
      </w:pPr>
    </w:p>
    <w:p w14:paraId="36453FD4" w14:textId="2F00D428" w:rsidR="005F59BD" w:rsidRDefault="005F59BD" w:rsidP="005F59BD">
      <w:pPr>
        <w:widowControl/>
        <w:jc w:val="center"/>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rPr>
        <w:drawing>
          <wp:inline distT="0" distB="0" distL="0" distR="0" wp14:anchorId="75D78EB4" wp14:editId="1F5D6A4F">
            <wp:extent cx="4710430" cy="3409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20941" cy="3417559"/>
                    </a:xfrm>
                    <a:prstGeom prst="rect">
                      <a:avLst/>
                    </a:prstGeom>
                    <a:noFill/>
                  </pic:spPr>
                </pic:pic>
              </a:graphicData>
            </a:graphic>
          </wp:inline>
        </w:drawing>
      </w:r>
    </w:p>
    <w:p w14:paraId="4DD7E1C4" w14:textId="6DFCF0DF" w:rsidR="00336D64" w:rsidRDefault="00336D64">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br w:type="page"/>
      </w:r>
    </w:p>
    <w:p w14:paraId="4EEB3EF5" w14:textId="6C71945A" w:rsidR="00894386" w:rsidRPr="00894386" w:rsidRDefault="00336D64" w:rsidP="00894386">
      <w:pPr>
        <w:spacing w:line="480" w:lineRule="auto"/>
        <w:rPr>
          <w:rFonts w:ascii="Times New Roman" w:eastAsiaTheme="minorEastAsia" w:hAnsi="Times New Roman" w:cs="Times New Roman"/>
          <w:b/>
          <w:bCs/>
          <w:sz w:val="24"/>
          <w:szCs w:val="24"/>
        </w:rPr>
      </w:pPr>
      <w:r w:rsidRPr="00091EFB">
        <w:rPr>
          <w:rFonts w:ascii="Times New Roman" w:eastAsiaTheme="minorEastAsia" w:hAnsi="Times New Roman" w:cs="Times New Roman" w:hint="eastAsia"/>
          <w:b/>
          <w:bCs/>
          <w:sz w:val="24"/>
          <w:szCs w:val="24"/>
          <w:highlight w:val="yellow"/>
        </w:rPr>
        <w:lastRenderedPageBreak/>
        <w:t>F</w:t>
      </w:r>
      <w:r w:rsidRPr="00091EFB">
        <w:rPr>
          <w:rFonts w:ascii="Times New Roman" w:eastAsiaTheme="minorEastAsia" w:hAnsi="Times New Roman" w:cs="Times New Roman"/>
          <w:b/>
          <w:bCs/>
          <w:sz w:val="24"/>
          <w:szCs w:val="24"/>
          <w:highlight w:val="yellow"/>
        </w:rPr>
        <w:t>igure S</w:t>
      </w:r>
      <w:r w:rsidRPr="00894386">
        <w:rPr>
          <w:rFonts w:ascii="Times New Roman" w:eastAsiaTheme="minorEastAsia" w:hAnsi="Times New Roman" w:cs="Times New Roman"/>
          <w:b/>
          <w:bCs/>
          <w:sz w:val="24"/>
          <w:szCs w:val="24"/>
          <w:highlight w:val="yellow"/>
        </w:rPr>
        <w:t xml:space="preserve">2. </w:t>
      </w:r>
      <w:r w:rsidR="00894386" w:rsidRPr="00894386">
        <w:rPr>
          <w:rFonts w:ascii="Times New Roman" w:eastAsiaTheme="minorEastAsia" w:hAnsi="Times New Roman" w:cs="Times New Roman"/>
          <w:sz w:val="24"/>
          <w:szCs w:val="24"/>
          <w:highlight w:val="yellow"/>
        </w:rPr>
        <w:t xml:space="preserve">Anti-inflammatory effects of </w:t>
      </w:r>
      <w:r w:rsidR="00894386">
        <w:rPr>
          <w:rFonts w:ascii="Times New Roman" w:eastAsiaTheme="minorEastAsia" w:hAnsi="Times New Roman" w:cs="Times New Roman" w:hint="eastAsia"/>
          <w:sz w:val="24"/>
          <w:szCs w:val="24"/>
          <w:highlight w:val="yellow"/>
        </w:rPr>
        <w:t>phytochemical</w:t>
      </w:r>
      <w:r w:rsidR="00894386">
        <w:rPr>
          <w:rFonts w:ascii="Times New Roman" w:eastAsiaTheme="minorEastAsia" w:hAnsi="Times New Roman" w:cs="Times New Roman"/>
          <w:sz w:val="24"/>
          <w:szCs w:val="24"/>
          <w:highlight w:val="yellow"/>
        </w:rPr>
        <w:t>s</w:t>
      </w:r>
      <w:r w:rsidR="00894386" w:rsidRPr="00894386">
        <w:rPr>
          <w:rFonts w:ascii="Times New Roman" w:eastAsiaTheme="minorEastAsia" w:hAnsi="Times New Roman" w:cs="Times New Roman"/>
          <w:sz w:val="24"/>
          <w:szCs w:val="24"/>
          <w:highlight w:val="yellow"/>
        </w:rPr>
        <w:t xml:space="preserve"> isolated from hemp roots. Inflammasome activation in THP-cells was induced by the stimulation with LPS-nigericin. Effects of </w:t>
      </w:r>
      <w:r w:rsidR="00894386">
        <w:rPr>
          <w:rFonts w:ascii="Times New Roman" w:eastAsiaTheme="minorEastAsia" w:hAnsi="Times New Roman" w:cs="Times New Roman"/>
          <w:sz w:val="24"/>
          <w:szCs w:val="24"/>
          <w:highlight w:val="yellow"/>
        </w:rPr>
        <w:t xml:space="preserve">test compounds </w:t>
      </w:r>
      <w:r w:rsidR="00894386" w:rsidRPr="00894386">
        <w:rPr>
          <w:rFonts w:ascii="Times New Roman" w:eastAsiaTheme="minorEastAsia" w:hAnsi="Times New Roman" w:cs="Times New Roman"/>
          <w:sz w:val="24"/>
          <w:szCs w:val="24"/>
          <w:highlight w:val="yellow"/>
        </w:rPr>
        <w:t>(at 50 µM) on the production of pro-inflammatory cytokines including IL-1β. Data are presented as means ± standard deviation from samples with three replicated experiments (</w:t>
      </w:r>
      <w:r w:rsidR="00894386" w:rsidRPr="00894386">
        <w:rPr>
          <w:rFonts w:ascii="Times New Roman" w:eastAsiaTheme="minorEastAsia" w:hAnsi="Times New Roman" w:cs="Times New Roman"/>
          <w:i/>
          <w:sz w:val="24"/>
          <w:szCs w:val="24"/>
          <w:highlight w:val="yellow"/>
        </w:rPr>
        <w:t>n</w:t>
      </w:r>
      <w:r w:rsidR="00894386" w:rsidRPr="00894386">
        <w:rPr>
          <w:rFonts w:ascii="Times New Roman" w:eastAsiaTheme="minorEastAsia" w:hAnsi="Times New Roman" w:cs="Times New Roman"/>
          <w:sz w:val="24"/>
          <w:szCs w:val="24"/>
          <w:highlight w:val="yellow"/>
        </w:rPr>
        <w:t> = 3). Statistical analysis was performed with a one-way analysis of variance with multiple comparisons and the significance was noted as: *</w:t>
      </w:r>
      <w:r w:rsidR="00894386" w:rsidRPr="00894386">
        <w:rPr>
          <w:rFonts w:ascii="Times New Roman" w:eastAsiaTheme="minorEastAsia" w:hAnsi="Times New Roman" w:cs="Times New Roman"/>
          <w:i/>
          <w:sz w:val="24"/>
          <w:szCs w:val="24"/>
          <w:highlight w:val="yellow"/>
        </w:rPr>
        <w:t>p</w:t>
      </w:r>
      <w:r w:rsidR="00894386" w:rsidRPr="00894386">
        <w:rPr>
          <w:rFonts w:ascii="Times New Roman" w:eastAsiaTheme="minorEastAsia" w:hAnsi="Times New Roman" w:cs="Times New Roman"/>
          <w:sz w:val="24"/>
          <w:szCs w:val="24"/>
          <w:highlight w:val="yellow"/>
        </w:rPr>
        <w:t> &lt; 0.00</w:t>
      </w:r>
      <w:r w:rsidR="00894386">
        <w:rPr>
          <w:rFonts w:ascii="Times New Roman" w:eastAsiaTheme="minorEastAsia" w:hAnsi="Times New Roman" w:cs="Times New Roman"/>
          <w:sz w:val="24"/>
          <w:szCs w:val="24"/>
          <w:highlight w:val="yellow"/>
        </w:rPr>
        <w:t>5</w:t>
      </w:r>
      <w:r w:rsidR="00894386" w:rsidRPr="00894386">
        <w:rPr>
          <w:rFonts w:ascii="Times New Roman" w:eastAsiaTheme="minorEastAsia" w:hAnsi="Times New Roman" w:cs="Times New Roman"/>
          <w:sz w:val="24"/>
          <w:szCs w:val="24"/>
          <w:highlight w:val="yellow"/>
        </w:rPr>
        <w:t>, ****</w:t>
      </w:r>
      <w:r w:rsidR="00894386" w:rsidRPr="00894386">
        <w:rPr>
          <w:rFonts w:ascii="Times New Roman" w:eastAsiaTheme="minorEastAsia" w:hAnsi="Times New Roman" w:cs="Times New Roman"/>
          <w:i/>
          <w:sz w:val="24"/>
          <w:szCs w:val="24"/>
          <w:highlight w:val="yellow"/>
        </w:rPr>
        <w:t>p</w:t>
      </w:r>
      <w:r w:rsidR="00894386" w:rsidRPr="00894386">
        <w:rPr>
          <w:rFonts w:ascii="Times New Roman" w:eastAsiaTheme="minorEastAsia" w:hAnsi="Times New Roman" w:cs="Times New Roman"/>
          <w:sz w:val="24"/>
          <w:szCs w:val="24"/>
          <w:highlight w:val="yellow"/>
        </w:rPr>
        <w:t> &lt; 0.0001 vs. the model (LPS-nigericin stimulated) group and ####</w:t>
      </w:r>
      <w:r w:rsidR="00894386" w:rsidRPr="00894386">
        <w:rPr>
          <w:rFonts w:ascii="Times New Roman" w:eastAsiaTheme="minorEastAsia" w:hAnsi="Times New Roman" w:cs="Times New Roman"/>
          <w:i/>
          <w:sz w:val="24"/>
          <w:szCs w:val="24"/>
          <w:highlight w:val="yellow"/>
        </w:rPr>
        <w:t>p</w:t>
      </w:r>
      <w:r w:rsidR="00894386" w:rsidRPr="00894386">
        <w:rPr>
          <w:rFonts w:ascii="Times New Roman" w:eastAsiaTheme="minorEastAsia" w:hAnsi="Times New Roman" w:cs="Times New Roman"/>
          <w:sz w:val="24"/>
          <w:szCs w:val="24"/>
          <w:highlight w:val="yellow"/>
        </w:rPr>
        <w:t> &lt; 0.0001 vs. the control group.</w:t>
      </w:r>
    </w:p>
    <w:p w14:paraId="03525022" w14:textId="66FEFB4F" w:rsidR="00336D64" w:rsidRPr="00091EFB" w:rsidRDefault="003A4B44" w:rsidP="003A4B44">
      <w:pPr>
        <w:spacing w:line="480" w:lineRule="auto"/>
        <w:jc w:val="center"/>
        <w:rPr>
          <w:rFonts w:ascii="Times New Roman" w:eastAsiaTheme="minorEastAsia" w:hAnsi="Times New Roman" w:cs="Times New Roman"/>
          <w:b/>
          <w:bCs/>
          <w:sz w:val="24"/>
          <w:szCs w:val="24"/>
        </w:rPr>
      </w:pPr>
      <w:r w:rsidRPr="003A4B44">
        <w:drawing>
          <wp:inline distT="0" distB="0" distL="0" distR="0" wp14:anchorId="0A0B497D" wp14:editId="133A6BCF">
            <wp:extent cx="5955961" cy="25097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66266" cy="2514078"/>
                    </a:xfrm>
                    <a:prstGeom prst="rect">
                      <a:avLst/>
                    </a:prstGeom>
                    <a:noFill/>
                    <a:ln>
                      <a:noFill/>
                    </a:ln>
                  </pic:spPr>
                </pic:pic>
              </a:graphicData>
            </a:graphic>
          </wp:inline>
        </w:drawing>
      </w:r>
    </w:p>
    <w:p w14:paraId="1BB17E98" w14:textId="5C554086" w:rsidR="00336D64" w:rsidRPr="00091EFB" w:rsidRDefault="00336D64" w:rsidP="005F59BD">
      <w:pPr>
        <w:widowControl/>
        <w:jc w:val="center"/>
        <w:rPr>
          <w:rFonts w:ascii="Times New Roman" w:eastAsiaTheme="minorEastAsia" w:hAnsi="Times New Roman" w:cs="Times New Roman"/>
          <w:b/>
          <w:sz w:val="24"/>
          <w:szCs w:val="24"/>
        </w:rPr>
      </w:pPr>
    </w:p>
    <w:sectPr w:rsidR="00336D64" w:rsidRPr="00091EFB">
      <w:pgSz w:w="11906" w:h="16838"/>
      <w:pgMar w:top="1440" w:right="1800" w:bottom="1440" w:left="180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2B1"/>
    <w:rsid w:val="00091EFB"/>
    <w:rsid w:val="00210728"/>
    <w:rsid w:val="00336D64"/>
    <w:rsid w:val="003A4B44"/>
    <w:rsid w:val="005F59BD"/>
    <w:rsid w:val="00894386"/>
    <w:rsid w:val="00CC42B1"/>
    <w:rsid w:val="00DD2EE5"/>
    <w:rsid w:val="00F15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D925"/>
  <w15:docId w15:val="{7877B5C7-FA68-42BA-9884-7566CC1A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ngXian" w:eastAsia="DengXian" w:hAnsi="DengXian" w:cs="DengXian"/>
        <w:sz w:val="21"/>
        <w:szCs w:val="21"/>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fontstyle01">
    <w:name w:val="fontstyle01"/>
    <w:basedOn w:val="DefaultParagraphFont"/>
    <w:rsid w:val="008754B5"/>
    <w:rPr>
      <w:rFonts w:ascii="Times New Roman" w:hAnsi="Times New Roman" w:cs="Times New Roman" w:hint="default"/>
      <w:b/>
      <w:bCs/>
      <w:i w:val="0"/>
      <w:iCs w:val="0"/>
      <w:color w:val="000000"/>
      <w:sz w:val="44"/>
      <w:szCs w:val="44"/>
    </w:rPr>
  </w:style>
  <w:style w:type="character" w:customStyle="1" w:styleId="fontstyle11">
    <w:name w:val="fontstyle11"/>
    <w:basedOn w:val="DefaultParagraphFont"/>
    <w:rsid w:val="009A0E37"/>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9A0E37"/>
    <w:rPr>
      <w:rFonts w:ascii="Symbol" w:hAnsi="Symbol" w:hint="default"/>
      <w:b w:val="0"/>
      <w:bCs w:val="0"/>
      <w:i w:val="0"/>
      <w:iCs w:val="0"/>
      <w:color w:val="000000"/>
      <w:sz w:val="24"/>
      <w:szCs w:val="24"/>
    </w:rPr>
  </w:style>
  <w:style w:type="paragraph" w:styleId="Header">
    <w:name w:val="header"/>
    <w:basedOn w:val="Normal"/>
    <w:link w:val="HeaderChar"/>
    <w:uiPriority w:val="99"/>
    <w:unhideWhenUsed/>
    <w:rsid w:val="00B749F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749F2"/>
    <w:rPr>
      <w:sz w:val="18"/>
      <w:szCs w:val="18"/>
    </w:rPr>
  </w:style>
  <w:style w:type="paragraph" w:styleId="Footer">
    <w:name w:val="footer"/>
    <w:basedOn w:val="Normal"/>
    <w:link w:val="FooterChar"/>
    <w:uiPriority w:val="99"/>
    <w:unhideWhenUsed/>
    <w:rsid w:val="00B749F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749F2"/>
    <w:rPr>
      <w:sz w:val="18"/>
      <w:szCs w:val="18"/>
    </w:rPr>
  </w:style>
  <w:style w:type="paragraph" w:customStyle="1" w:styleId="EndNoteBibliographyTitle">
    <w:name w:val="EndNote Bibliography Title"/>
    <w:basedOn w:val="Normal"/>
    <w:link w:val="EndNoteBibliographyTitle0"/>
    <w:rsid w:val="0000535C"/>
    <w:pPr>
      <w:jc w:val="center"/>
    </w:pPr>
    <w:rPr>
      <w:noProof/>
      <w:sz w:val="20"/>
    </w:rPr>
  </w:style>
  <w:style w:type="character" w:customStyle="1" w:styleId="EndNoteBibliographyTitle0">
    <w:name w:val="EndNote Bibliography Title 字符"/>
    <w:basedOn w:val="DefaultParagraphFont"/>
    <w:link w:val="EndNoteBibliographyTitle"/>
    <w:rsid w:val="0000535C"/>
    <w:rPr>
      <w:rFonts w:ascii="DengXian" w:eastAsia="DengXian" w:hAnsi="DengXian"/>
      <w:noProof/>
      <w:sz w:val="20"/>
    </w:rPr>
  </w:style>
  <w:style w:type="paragraph" w:customStyle="1" w:styleId="EndNoteBibliography">
    <w:name w:val="EndNote Bibliography"/>
    <w:basedOn w:val="Normal"/>
    <w:link w:val="EndNoteBibliography0"/>
    <w:rsid w:val="0000535C"/>
    <w:rPr>
      <w:noProof/>
      <w:sz w:val="20"/>
    </w:rPr>
  </w:style>
  <w:style w:type="character" w:customStyle="1" w:styleId="EndNoteBibliography0">
    <w:name w:val="EndNote Bibliography 字符"/>
    <w:basedOn w:val="DefaultParagraphFont"/>
    <w:link w:val="EndNoteBibliography"/>
    <w:rsid w:val="0000535C"/>
    <w:rPr>
      <w:rFonts w:ascii="DengXian" w:eastAsia="DengXian" w:hAnsi="DengXian"/>
      <w:noProof/>
      <w:sz w:val="20"/>
    </w:rPr>
  </w:style>
  <w:style w:type="paragraph" w:styleId="Revision">
    <w:name w:val="Revision"/>
    <w:hidden/>
    <w:uiPriority w:val="99"/>
    <w:semiHidden/>
    <w:rsid w:val="00BD14F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938559">
      <w:bodyDiv w:val="1"/>
      <w:marLeft w:val="0"/>
      <w:marRight w:val="0"/>
      <w:marTop w:val="0"/>
      <w:marBottom w:val="0"/>
      <w:divBdr>
        <w:top w:val="none" w:sz="0" w:space="0" w:color="auto"/>
        <w:left w:val="none" w:sz="0" w:space="0" w:color="auto"/>
        <w:bottom w:val="none" w:sz="0" w:space="0" w:color="auto"/>
        <w:right w:val="none" w:sz="0" w:space="0" w:color="auto"/>
      </w:divBdr>
    </w:div>
    <w:div w:id="1973170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ITyHcBfy5KW5CQoXo76dziRLPg==">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我们之间的距离</dc:creator>
  <cp:lastModifiedBy>Hang Ma</cp:lastModifiedBy>
  <cp:revision>8</cp:revision>
  <dcterms:created xsi:type="dcterms:W3CDTF">2022-08-26T02:26:00Z</dcterms:created>
  <dcterms:modified xsi:type="dcterms:W3CDTF">2022-08-26T03:31:00Z</dcterms:modified>
</cp:coreProperties>
</file>