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11477" w:rsidRDefault="00111477" w:rsidP="00111477">
      <w:pPr>
        <w:spacing w:line="480" w:lineRule="auto"/>
      </w:pPr>
      <w:proofErr w:type="gramStart"/>
      <w:r>
        <w:t>Supplemental Table 1.</w:t>
      </w:r>
      <w:proofErr w:type="gramEnd"/>
      <w:r>
        <w:t xml:space="preserve"> Session product c</w:t>
      </w:r>
      <w:r w:rsidRPr="002137C4">
        <w:t>haracteristics</w:t>
      </w:r>
      <w:r>
        <w:t>’</w:t>
      </w:r>
      <w:r w:rsidRPr="002137C4">
        <w:t xml:space="preserve"> </w:t>
      </w:r>
      <w:r>
        <w:t xml:space="preserve">effects </w:t>
      </w:r>
      <w:r w:rsidRPr="002137C4">
        <w:t xml:space="preserve">on </w:t>
      </w:r>
      <w:r>
        <w:t>symptom</w:t>
      </w:r>
      <w:r w:rsidRPr="002137C4">
        <w:t xml:space="preserve"> </w:t>
      </w:r>
      <w:r>
        <w:t>r</w:t>
      </w:r>
      <w:r w:rsidRPr="002137C4">
        <w:t>elief</w:t>
      </w:r>
      <w:r>
        <w:t xml:space="preserve"> when using inhaled, dried </w:t>
      </w:r>
      <w:r w:rsidRPr="002A5295">
        <w:rPr>
          <w:i/>
        </w:rPr>
        <w:t>Cannabis</w:t>
      </w:r>
      <w:r>
        <w:t xml:space="preserve"> flower</w:t>
      </w:r>
      <w:r w:rsidRPr="00855FC1">
        <w:t xml:space="preserve"> </w:t>
      </w:r>
      <w:r>
        <w:t>and interacting continuous THC and CBD measures with product characteristics and session length</w:t>
      </w:r>
    </w:p>
    <w:tbl>
      <w:tblPr>
        <w:tblW w:w="0" w:type="auto"/>
        <w:tblLook w:val="04A0" w:firstRow="1" w:lastRow="0" w:firstColumn="1" w:lastColumn="0" w:noHBand="0" w:noVBand="1"/>
      </w:tblPr>
      <w:tblGrid>
        <w:gridCol w:w="2700"/>
        <w:gridCol w:w="1562"/>
        <w:gridCol w:w="1118"/>
        <w:gridCol w:w="1114"/>
        <w:gridCol w:w="1114"/>
      </w:tblGrid>
      <w:tr w:rsidR="00111477" w:rsidTr="00377D0F">
        <w:trPr>
          <w:trHeight w:val="315"/>
        </w:trPr>
        <w:tc>
          <w:tcPr>
            <w:tcW w:w="0" w:type="auto"/>
            <w:tcBorders>
              <w:top w:val="single" w:sz="4" w:space="0" w:color="auto"/>
              <w:left w:val="single" w:sz="4" w:space="0" w:color="auto"/>
              <w:bottom w:val="single" w:sz="4" w:space="0" w:color="auto"/>
              <w:right w:val="nil"/>
            </w:tcBorders>
            <w:shd w:val="clear" w:color="auto" w:fill="auto"/>
            <w:noWrap/>
            <w:vAlign w:val="bottom"/>
            <w:hideMark/>
          </w:tcPr>
          <w:p w:rsidR="00111477" w:rsidRDefault="00111477" w:rsidP="00377D0F">
            <w:pPr>
              <w:rPr>
                <w:color w:val="000000"/>
              </w:rPr>
            </w:pPr>
            <w:r>
              <w:rPr>
                <w:color w:val="000000"/>
              </w:rPr>
              <w:t> </w:t>
            </w:r>
          </w:p>
        </w:tc>
        <w:tc>
          <w:tcPr>
            <w:tcW w:w="0" w:type="auto"/>
            <w:tcBorders>
              <w:top w:val="single" w:sz="4" w:space="0" w:color="auto"/>
              <w:left w:val="nil"/>
              <w:bottom w:val="single" w:sz="4" w:space="0" w:color="auto"/>
              <w:right w:val="nil"/>
            </w:tcBorders>
            <w:shd w:val="clear" w:color="auto" w:fill="auto"/>
            <w:noWrap/>
            <w:hideMark/>
          </w:tcPr>
          <w:p w:rsidR="00111477" w:rsidRDefault="00111477" w:rsidP="00377D0F">
            <w:pPr>
              <w:jc w:val="center"/>
              <w:rPr>
                <w:color w:val="000000"/>
              </w:rPr>
            </w:pPr>
            <w:r>
              <w:rPr>
                <w:color w:val="000000"/>
              </w:rPr>
              <w:t>Overall Sample</w:t>
            </w:r>
          </w:p>
        </w:tc>
        <w:tc>
          <w:tcPr>
            <w:tcW w:w="0" w:type="auto"/>
            <w:tcBorders>
              <w:top w:val="single" w:sz="4" w:space="0" w:color="auto"/>
              <w:left w:val="nil"/>
              <w:bottom w:val="single" w:sz="4" w:space="0" w:color="auto"/>
              <w:right w:val="nil"/>
            </w:tcBorders>
            <w:shd w:val="clear" w:color="auto" w:fill="auto"/>
            <w:noWrap/>
            <w:hideMark/>
          </w:tcPr>
          <w:p w:rsidR="00111477" w:rsidRDefault="00111477" w:rsidP="00377D0F">
            <w:pPr>
              <w:jc w:val="center"/>
              <w:rPr>
                <w:color w:val="000000"/>
              </w:rPr>
            </w:pPr>
            <w:r>
              <w:rPr>
                <w:color w:val="000000"/>
              </w:rPr>
              <w:t>Agitation/</w:t>
            </w:r>
          </w:p>
          <w:p w:rsidR="00111477" w:rsidRDefault="00111477" w:rsidP="00377D0F">
            <w:pPr>
              <w:jc w:val="center"/>
              <w:rPr>
                <w:color w:val="000000"/>
              </w:rPr>
            </w:pPr>
            <w:r>
              <w:rPr>
                <w:color w:val="000000"/>
              </w:rPr>
              <w:t>Irritability</w:t>
            </w:r>
          </w:p>
        </w:tc>
        <w:tc>
          <w:tcPr>
            <w:tcW w:w="0" w:type="auto"/>
            <w:tcBorders>
              <w:top w:val="single" w:sz="4" w:space="0" w:color="auto"/>
              <w:left w:val="nil"/>
              <w:bottom w:val="single" w:sz="4" w:space="0" w:color="auto"/>
              <w:right w:val="nil"/>
            </w:tcBorders>
            <w:shd w:val="clear" w:color="auto" w:fill="auto"/>
            <w:noWrap/>
            <w:hideMark/>
          </w:tcPr>
          <w:p w:rsidR="00111477" w:rsidRDefault="00111477" w:rsidP="00377D0F">
            <w:pPr>
              <w:jc w:val="center"/>
              <w:rPr>
                <w:color w:val="000000"/>
              </w:rPr>
            </w:pPr>
            <w:r>
              <w:rPr>
                <w:color w:val="000000"/>
              </w:rPr>
              <w:t>Anxiety</w:t>
            </w:r>
          </w:p>
        </w:tc>
        <w:tc>
          <w:tcPr>
            <w:tcW w:w="0" w:type="auto"/>
            <w:tcBorders>
              <w:top w:val="single" w:sz="4" w:space="0" w:color="auto"/>
              <w:left w:val="nil"/>
              <w:bottom w:val="single" w:sz="4" w:space="0" w:color="auto"/>
              <w:right w:val="single" w:sz="4" w:space="0" w:color="auto"/>
            </w:tcBorders>
            <w:shd w:val="clear" w:color="auto" w:fill="auto"/>
            <w:noWrap/>
            <w:hideMark/>
          </w:tcPr>
          <w:p w:rsidR="00111477" w:rsidRDefault="00111477" w:rsidP="00377D0F">
            <w:pPr>
              <w:jc w:val="center"/>
              <w:rPr>
                <w:color w:val="000000"/>
              </w:rPr>
            </w:pPr>
            <w:r>
              <w:rPr>
                <w:color w:val="000000"/>
              </w:rPr>
              <w:t>Stress</w:t>
            </w:r>
          </w:p>
        </w:tc>
      </w:tr>
      <w:tr w:rsidR="00111477" w:rsidTr="00377D0F">
        <w:trPr>
          <w:trHeight w:val="315"/>
        </w:trPr>
        <w:tc>
          <w:tcPr>
            <w:tcW w:w="0" w:type="auto"/>
            <w:tcBorders>
              <w:top w:val="nil"/>
              <w:left w:val="single" w:sz="4" w:space="0" w:color="auto"/>
              <w:bottom w:val="nil"/>
              <w:right w:val="nil"/>
            </w:tcBorders>
            <w:shd w:val="clear" w:color="auto" w:fill="auto"/>
            <w:noWrap/>
            <w:vAlign w:val="bottom"/>
            <w:hideMark/>
          </w:tcPr>
          <w:p w:rsidR="00111477" w:rsidRDefault="00111477" w:rsidP="00377D0F">
            <w:pPr>
              <w:rPr>
                <w:color w:val="000000"/>
              </w:rPr>
            </w:pPr>
            <w:r>
              <w:rPr>
                <w:color w:val="000000"/>
              </w:rPr>
              <w:t> </w:t>
            </w:r>
          </w:p>
        </w:tc>
        <w:tc>
          <w:tcPr>
            <w:tcW w:w="0" w:type="auto"/>
            <w:tcBorders>
              <w:top w:val="nil"/>
              <w:left w:val="nil"/>
              <w:bottom w:val="nil"/>
              <w:right w:val="nil"/>
            </w:tcBorders>
            <w:shd w:val="clear" w:color="auto" w:fill="auto"/>
            <w:noWrap/>
            <w:vAlign w:val="center"/>
            <w:hideMark/>
          </w:tcPr>
          <w:p w:rsidR="00111477" w:rsidRDefault="00111477" w:rsidP="00377D0F">
            <w:pPr>
              <w:jc w:val="center"/>
              <w:rPr>
                <w:color w:val="000000"/>
              </w:rPr>
            </w:pPr>
            <w:r>
              <w:rPr>
                <w:color w:val="000000"/>
              </w:rPr>
              <w:t>(1)</w:t>
            </w:r>
          </w:p>
        </w:tc>
        <w:tc>
          <w:tcPr>
            <w:tcW w:w="0" w:type="auto"/>
            <w:tcBorders>
              <w:top w:val="nil"/>
              <w:left w:val="nil"/>
              <w:bottom w:val="nil"/>
              <w:right w:val="nil"/>
            </w:tcBorders>
            <w:shd w:val="clear" w:color="auto" w:fill="auto"/>
            <w:noWrap/>
            <w:vAlign w:val="center"/>
            <w:hideMark/>
          </w:tcPr>
          <w:p w:rsidR="00111477" w:rsidRDefault="00111477" w:rsidP="00377D0F">
            <w:pPr>
              <w:jc w:val="center"/>
              <w:rPr>
                <w:color w:val="000000"/>
              </w:rPr>
            </w:pPr>
            <w:r>
              <w:rPr>
                <w:color w:val="000000"/>
              </w:rPr>
              <w:t>(2)</w:t>
            </w:r>
          </w:p>
        </w:tc>
        <w:tc>
          <w:tcPr>
            <w:tcW w:w="0" w:type="auto"/>
            <w:tcBorders>
              <w:top w:val="nil"/>
              <w:left w:val="nil"/>
              <w:bottom w:val="nil"/>
              <w:right w:val="nil"/>
            </w:tcBorders>
            <w:shd w:val="clear" w:color="auto" w:fill="auto"/>
            <w:noWrap/>
            <w:vAlign w:val="center"/>
            <w:hideMark/>
          </w:tcPr>
          <w:p w:rsidR="00111477" w:rsidRDefault="00111477" w:rsidP="00377D0F">
            <w:pPr>
              <w:jc w:val="center"/>
              <w:rPr>
                <w:color w:val="000000"/>
              </w:rPr>
            </w:pPr>
            <w:r>
              <w:rPr>
                <w:color w:val="000000"/>
              </w:rPr>
              <w:t>(3)</w:t>
            </w:r>
          </w:p>
        </w:tc>
        <w:tc>
          <w:tcPr>
            <w:tcW w:w="0" w:type="auto"/>
            <w:tcBorders>
              <w:top w:val="nil"/>
              <w:left w:val="nil"/>
              <w:bottom w:val="nil"/>
              <w:right w:val="single" w:sz="4" w:space="0" w:color="auto"/>
            </w:tcBorders>
            <w:shd w:val="clear" w:color="auto" w:fill="auto"/>
            <w:noWrap/>
            <w:vAlign w:val="center"/>
            <w:hideMark/>
          </w:tcPr>
          <w:p w:rsidR="00111477" w:rsidRDefault="00111477" w:rsidP="00377D0F">
            <w:pPr>
              <w:jc w:val="center"/>
              <w:rPr>
                <w:color w:val="000000"/>
              </w:rPr>
            </w:pPr>
            <w:r>
              <w:rPr>
                <w:color w:val="000000"/>
              </w:rPr>
              <w:t>(4)</w:t>
            </w:r>
          </w:p>
        </w:tc>
      </w:tr>
      <w:tr w:rsidR="00111477" w:rsidTr="00377D0F">
        <w:trPr>
          <w:trHeight w:val="315"/>
        </w:trPr>
        <w:tc>
          <w:tcPr>
            <w:tcW w:w="0" w:type="auto"/>
            <w:tcBorders>
              <w:top w:val="single" w:sz="4" w:space="0" w:color="auto"/>
              <w:left w:val="single" w:sz="4" w:space="0" w:color="auto"/>
              <w:bottom w:val="nil"/>
              <w:right w:val="nil"/>
            </w:tcBorders>
            <w:shd w:val="clear" w:color="auto" w:fill="auto"/>
            <w:noWrap/>
            <w:vAlign w:val="center"/>
            <w:hideMark/>
          </w:tcPr>
          <w:p w:rsidR="00111477" w:rsidRDefault="00111477" w:rsidP="00377D0F">
            <w:pPr>
              <w:rPr>
                <w:color w:val="000000"/>
              </w:rPr>
            </w:pPr>
            <w:r>
              <w:rPr>
                <w:color w:val="000000"/>
              </w:rPr>
              <w:t>THC (%/dry wt.)</w:t>
            </w:r>
          </w:p>
        </w:tc>
        <w:tc>
          <w:tcPr>
            <w:tcW w:w="0" w:type="auto"/>
            <w:tcBorders>
              <w:top w:val="single" w:sz="4" w:space="0" w:color="auto"/>
              <w:left w:val="nil"/>
              <w:bottom w:val="nil"/>
              <w:right w:val="nil"/>
            </w:tcBorders>
            <w:shd w:val="clear" w:color="auto" w:fill="auto"/>
            <w:noWrap/>
            <w:vAlign w:val="bottom"/>
            <w:hideMark/>
          </w:tcPr>
          <w:p w:rsidR="00111477" w:rsidRDefault="00111477" w:rsidP="00377D0F">
            <w:pPr>
              <w:jc w:val="center"/>
              <w:rPr>
                <w:color w:val="000000"/>
              </w:rPr>
            </w:pPr>
            <w:r>
              <w:rPr>
                <w:color w:val="000000"/>
              </w:rPr>
              <w:t>-0.009</w:t>
            </w:r>
          </w:p>
        </w:tc>
        <w:tc>
          <w:tcPr>
            <w:tcW w:w="0" w:type="auto"/>
            <w:tcBorders>
              <w:top w:val="single" w:sz="4" w:space="0" w:color="auto"/>
              <w:left w:val="nil"/>
              <w:bottom w:val="nil"/>
              <w:right w:val="nil"/>
            </w:tcBorders>
            <w:shd w:val="clear" w:color="auto" w:fill="auto"/>
            <w:noWrap/>
            <w:vAlign w:val="bottom"/>
            <w:hideMark/>
          </w:tcPr>
          <w:p w:rsidR="00111477" w:rsidRDefault="00111477" w:rsidP="00377D0F">
            <w:pPr>
              <w:jc w:val="center"/>
              <w:rPr>
                <w:color w:val="000000"/>
              </w:rPr>
            </w:pPr>
            <w:r>
              <w:rPr>
                <w:color w:val="000000"/>
              </w:rPr>
              <w:t>0.064</w:t>
            </w:r>
          </w:p>
        </w:tc>
        <w:tc>
          <w:tcPr>
            <w:tcW w:w="0" w:type="auto"/>
            <w:tcBorders>
              <w:top w:val="single" w:sz="4" w:space="0" w:color="auto"/>
              <w:left w:val="nil"/>
              <w:bottom w:val="nil"/>
              <w:right w:val="nil"/>
            </w:tcBorders>
            <w:shd w:val="clear" w:color="auto" w:fill="auto"/>
            <w:noWrap/>
            <w:vAlign w:val="bottom"/>
            <w:hideMark/>
          </w:tcPr>
          <w:p w:rsidR="00111477" w:rsidRDefault="00111477" w:rsidP="00377D0F">
            <w:pPr>
              <w:jc w:val="center"/>
              <w:rPr>
                <w:color w:val="000000"/>
              </w:rPr>
            </w:pPr>
            <w:r>
              <w:rPr>
                <w:color w:val="000000"/>
              </w:rPr>
              <w:t>-0.022</w:t>
            </w:r>
          </w:p>
        </w:tc>
        <w:tc>
          <w:tcPr>
            <w:tcW w:w="0" w:type="auto"/>
            <w:tcBorders>
              <w:top w:val="single" w:sz="4" w:space="0" w:color="auto"/>
              <w:left w:val="nil"/>
              <w:bottom w:val="nil"/>
              <w:right w:val="single" w:sz="4" w:space="0" w:color="auto"/>
            </w:tcBorders>
            <w:shd w:val="clear" w:color="auto" w:fill="auto"/>
            <w:noWrap/>
            <w:vAlign w:val="bottom"/>
            <w:hideMark/>
          </w:tcPr>
          <w:p w:rsidR="00111477" w:rsidRDefault="00111477" w:rsidP="00377D0F">
            <w:pPr>
              <w:jc w:val="center"/>
              <w:rPr>
                <w:color w:val="000000"/>
              </w:rPr>
            </w:pPr>
            <w:r>
              <w:rPr>
                <w:color w:val="000000"/>
              </w:rPr>
              <w:t>-0.013</w:t>
            </w:r>
          </w:p>
        </w:tc>
      </w:tr>
      <w:tr w:rsidR="00111477" w:rsidTr="00377D0F">
        <w:trPr>
          <w:trHeight w:val="315"/>
        </w:trPr>
        <w:tc>
          <w:tcPr>
            <w:tcW w:w="0" w:type="auto"/>
            <w:tcBorders>
              <w:top w:val="nil"/>
              <w:left w:val="single" w:sz="4" w:space="0" w:color="auto"/>
              <w:bottom w:val="nil"/>
              <w:right w:val="nil"/>
            </w:tcBorders>
            <w:shd w:val="clear" w:color="auto" w:fill="auto"/>
            <w:noWrap/>
            <w:vAlign w:val="center"/>
            <w:hideMark/>
          </w:tcPr>
          <w:p w:rsidR="00111477" w:rsidRDefault="00111477" w:rsidP="00377D0F">
            <w:pPr>
              <w:rPr>
                <w:color w:val="000000"/>
              </w:rPr>
            </w:pPr>
            <w:r>
              <w:rPr>
                <w:color w:val="000000"/>
              </w:rPr>
              <w:t> </w:t>
            </w:r>
          </w:p>
        </w:tc>
        <w:tc>
          <w:tcPr>
            <w:tcW w:w="0" w:type="auto"/>
            <w:tcBorders>
              <w:top w:val="nil"/>
              <w:left w:val="nil"/>
              <w:bottom w:val="nil"/>
              <w:right w:val="nil"/>
            </w:tcBorders>
            <w:shd w:val="clear" w:color="auto" w:fill="auto"/>
            <w:noWrap/>
            <w:vAlign w:val="bottom"/>
            <w:hideMark/>
          </w:tcPr>
          <w:p w:rsidR="00111477" w:rsidRDefault="00111477" w:rsidP="00377D0F">
            <w:pPr>
              <w:jc w:val="center"/>
              <w:rPr>
                <w:color w:val="000000"/>
              </w:rPr>
            </w:pPr>
            <w:r>
              <w:rPr>
                <w:color w:val="000000"/>
              </w:rPr>
              <w:t>(0.022)</w:t>
            </w:r>
          </w:p>
        </w:tc>
        <w:tc>
          <w:tcPr>
            <w:tcW w:w="0" w:type="auto"/>
            <w:tcBorders>
              <w:top w:val="nil"/>
              <w:left w:val="nil"/>
              <w:bottom w:val="nil"/>
              <w:right w:val="nil"/>
            </w:tcBorders>
            <w:shd w:val="clear" w:color="auto" w:fill="auto"/>
            <w:noWrap/>
            <w:vAlign w:val="bottom"/>
            <w:hideMark/>
          </w:tcPr>
          <w:p w:rsidR="00111477" w:rsidRDefault="00111477" w:rsidP="00377D0F">
            <w:pPr>
              <w:jc w:val="center"/>
              <w:rPr>
                <w:color w:val="000000"/>
              </w:rPr>
            </w:pPr>
            <w:r>
              <w:rPr>
                <w:color w:val="000000"/>
              </w:rPr>
              <w:t>(0.047)</w:t>
            </w:r>
          </w:p>
        </w:tc>
        <w:tc>
          <w:tcPr>
            <w:tcW w:w="0" w:type="auto"/>
            <w:tcBorders>
              <w:top w:val="nil"/>
              <w:left w:val="nil"/>
              <w:bottom w:val="nil"/>
              <w:right w:val="nil"/>
            </w:tcBorders>
            <w:shd w:val="clear" w:color="auto" w:fill="auto"/>
            <w:noWrap/>
            <w:vAlign w:val="bottom"/>
            <w:hideMark/>
          </w:tcPr>
          <w:p w:rsidR="00111477" w:rsidRDefault="00111477" w:rsidP="00377D0F">
            <w:pPr>
              <w:jc w:val="center"/>
              <w:rPr>
                <w:color w:val="000000"/>
              </w:rPr>
            </w:pPr>
            <w:r>
              <w:rPr>
                <w:color w:val="000000"/>
              </w:rPr>
              <w:t>(0.032)</w:t>
            </w:r>
          </w:p>
        </w:tc>
        <w:tc>
          <w:tcPr>
            <w:tcW w:w="0" w:type="auto"/>
            <w:tcBorders>
              <w:top w:val="nil"/>
              <w:left w:val="nil"/>
              <w:bottom w:val="nil"/>
              <w:right w:val="single" w:sz="4" w:space="0" w:color="auto"/>
            </w:tcBorders>
            <w:shd w:val="clear" w:color="auto" w:fill="auto"/>
            <w:noWrap/>
            <w:vAlign w:val="bottom"/>
            <w:hideMark/>
          </w:tcPr>
          <w:p w:rsidR="00111477" w:rsidRDefault="00111477" w:rsidP="00377D0F">
            <w:pPr>
              <w:jc w:val="center"/>
              <w:rPr>
                <w:color w:val="000000"/>
              </w:rPr>
            </w:pPr>
            <w:r>
              <w:rPr>
                <w:color w:val="000000"/>
              </w:rPr>
              <w:t>(0.050)</w:t>
            </w:r>
          </w:p>
        </w:tc>
      </w:tr>
      <w:tr w:rsidR="00111477" w:rsidTr="00377D0F">
        <w:trPr>
          <w:trHeight w:val="315"/>
        </w:trPr>
        <w:tc>
          <w:tcPr>
            <w:tcW w:w="0" w:type="auto"/>
            <w:tcBorders>
              <w:top w:val="nil"/>
              <w:left w:val="single" w:sz="4" w:space="0" w:color="auto"/>
              <w:bottom w:val="nil"/>
              <w:right w:val="nil"/>
            </w:tcBorders>
            <w:shd w:val="clear" w:color="auto" w:fill="auto"/>
            <w:noWrap/>
            <w:vAlign w:val="center"/>
            <w:hideMark/>
          </w:tcPr>
          <w:p w:rsidR="00111477" w:rsidRDefault="00111477" w:rsidP="00377D0F">
            <w:pPr>
              <w:rPr>
                <w:color w:val="000000"/>
              </w:rPr>
            </w:pPr>
            <w:r>
              <w:rPr>
                <w:color w:val="000000"/>
              </w:rPr>
              <w:t>CBD (%/dry wt.)</w:t>
            </w:r>
          </w:p>
        </w:tc>
        <w:tc>
          <w:tcPr>
            <w:tcW w:w="0" w:type="auto"/>
            <w:tcBorders>
              <w:top w:val="nil"/>
              <w:left w:val="nil"/>
              <w:bottom w:val="nil"/>
              <w:right w:val="nil"/>
            </w:tcBorders>
            <w:shd w:val="clear" w:color="auto" w:fill="auto"/>
            <w:noWrap/>
            <w:vAlign w:val="bottom"/>
            <w:hideMark/>
          </w:tcPr>
          <w:p w:rsidR="00111477" w:rsidRDefault="00111477" w:rsidP="00377D0F">
            <w:pPr>
              <w:jc w:val="center"/>
              <w:rPr>
                <w:color w:val="000000"/>
              </w:rPr>
            </w:pPr>
            <w:r>
              <w:rPr>
                <w:color w:val="000000"/>
              </w:rPr>
              <w:t>-0.001</w:t>
            </w:r>
          </w:p>
        </w:tc>
        <w:tc>
          <w:tcPr>
            <w:tcW w:w="0" w:type="auto"/>
            <w:tcBorders>
              <w:top w:val="nil"/>
              <w:left w:val="nil"/>
              <w:bottom w:val="nil"/>
              <w:right w:val="nil"/>
            </w:tcBorders>
            <w:shd w:val="clear" w:color="auto" w:fill="auto"/>
            <w:noWrap/>
            <w:vAlign w:val="bottom"/>
            <w:hideMark/>
          </w:tcPr>
          <w:p w:rsidR="00111477" w:rsidRDefault="00111477" w:rsidP="00377D0F">
            <w:pPr>
              <w:jc w:val="center"/>
              <w:rPr>
                <w:color w:val="000000"/>
              </w:rPr>
            </w:pPr>
            <w:r>
              <w:rPr>
                <w:color w:val="000000"/>
              </w:rPr>
              <w:t>0.014</w:t>
            </w:r>
          </w:p>
        </w:tc>
        <w:tc>
          <w:tcPr>
            <w:tcW w:w="0" w:type="auto"/>
            <w:tcBorders>
              <w:top w:val="nil"/>
              <w:left w:val="nil"/>
              <w:bottom w:val="nil"/>
              <w:right w:val="nil"/>
            </w:tcBorders>
            <w:shd w:val="clear" w:color="auto" w:fill="auto"/>
            <w:noWrap/>
            <w:vAlign w:val="bottom"/>
            <w:hideMark/>
          </w:tcPr>
          <w:p w:rsidR="00111477" w:rsidRDefault="00111477" w:rsidP="00377D0F">
            <w:pPr>
              <w:jc w:val="center"/>
              <w:rPr>
                <w:color w:val="000000"/>
              </w:rPr>
            </w:pPr>
            <w:r>
              <w:rPr>
                <w:color w:val="000000"/>
              </w:rPr>
              <w:t>0.002</w:t>
            </w:r>
          </w:p>
        </w:tc>
        <w:tc>
          <w:tcPr>
            <w:tcW w:w="0" w:type="auto"/>
            <w:tcBorders>
              <w:top w:val="nil"/>
              <w:left w:val="nil"/>
              <w:bottom w:val="nil"/>
              <w:right w:val="single" w:sz="4" w:space="0" w:color="auto"/>
            </w:tcBorders>
            <w:shd w:val="clear" w:color="auto" w:fill="auto"/>
            <w:noWrap/>
            <w:vAlign w:val="bottom"/>
            <w:hideMark/>
          </w:tcPr>
          <w:p w:rsidR="00111477" w:rsidRDefault="00111477" w:rsidP="00377D0F">
            <w:pPr>
              <w:jc w:val="center"/>
              <w:rPr>
                <w:color w:val="000000"/>
              </w:rPr>
            </w:pPr>
            <w:r>
              <w:rPr>
                <w:color w:val="000000"/>
              </w:rPr>
              <w:t>-0.003</w:t>
            </w:r>
          </w:p>
        </w:tc>
      </w:tr>
      <w:tr w:rsidR="00111477" w:rsidTr="00377D0F">
        <w:trPr>
          <w:trHeight w:val="315"/>
        </w:trPr>
        <w:tc>
          <w:tcPr>
            <w:tcW w:w="0" w:type="auto"/>
            <w:tcBorders>
              <w:top w:val="nil"/>
              <w:left w:val="single" w:sz="4" w:space="0" w:color="auto"/>
              <w:bottom w:val="nil"/>
              <w:right w:val="nil"/>
            </w:tcBorders>
            <w:shd w:val="clear" w:color="auto" w:fill="auto"/>
            <w:noWrap/>
            <w:vAlign w:val="center"/>
            <w:hideMark/>
          </w:tcPr>
          <w:p w:rsidR="00111477" w:rsidRDefault="00111477" w:rsidP="00377D0F">
            <w:pPr>
              <w:rPr>
                <w:color w:val="000000"/>
              </w:rPr>
            </w:pPr>
            <w:r>
              <w:rPr>
                <w:color w:val="000000"/>
              </w:rPr>
              <w:t> </w:t>
            </w:r>
          </w:p>
        </w:tc>
        <w:tc>
          <w:tcPr>
            <w:tcW w:w="0" w:type="auto"/>
            <w:tcBorders>
              <w:top w:val="nil"/>
              <w:left w:val="nil"/>
              <w:bottom w:val="nil"/>
              <w:right w:val="nil"/>
            </w:tcBorders>
            <w:shd w:val="clear" w:color="auto" w:fill="auto"/>
            <w:noWrap/>
            <w:vAlign w:val="bottom"/>
            <w:hideMark/>
          </w:tcPr>
          <w:p w:rsidR="00111477" w:rsidRDefault="00111477" w:rsidP="00377D0F">
            <w:pPr>
              <w:jc w:val="center"/>
              <w:rPr>
                <w:color w:val="000000"/>
              </w:rPr>
            </w:pPr>
            <w:r>
              <w:rPr>
                <w:color w:val="000000"/>
              </w:rPr>
              <w:t>(0.009)</w:t>
            </w:r>
          </w:p>
        </w:tc>
        <w:tc>
          <w:tcPr>
            <w:tcW w:w="0" w:type="auto"/>
            <w:tcBorders>
              <w:top w:val="nil"/>
              <w:left w:val="nil"/>
              <w:bottom w:val="nil"/>
              <w:right w:val="nil"/>
            </w:tcBorders>
            <w:shd w:val="clear" w:color="auto" w:fill="auto"/>
            <w:noWrap/>
            <w:vAlign w:val="bottom"/>
            <w:hideMark/>
          </w:tcPr>
          <w:p w:rsidR="00111477" w:rsidRDefault="00111477" w:rsidP="00377D0F">
            <w:pPr>
              <w:jc w:val="center"/>
              <w:rPr>
                <w:color w:val="000000"/>
              </w:rPr>
            </w:pPr>
            <w:r>
              <w:rPr>
                <w:color w:val="000000"/>
              </w:rPr>
              <w:t>(0.017)</w:t>
            </w:r>
          </w:p>
        </w:tc>
        <w:tc>
          <w:tcPr>
            <w:tcW w:w="0" w:type="auto"/>
            <w:tcBorders>
              <w:top w:val="nil"/>
              <w:left w:val="nil"/>
              <w:bottom w:val="nil"/>
              <w:right w:val="nil"/>
            </w:tcBorders>
            <w:shd w:val="clear" w:color="auto" w:fill="auto"/>
            <w:noWrap/>
            <w:vAlign w:val="bottom"/>
            <w:hideMark/>
          </w:tcPr>
          <w:p w:rsidR="00111477" w:rsidRDefault="00111477" w:rsidP="00377D0F">
            <w:pPr>
              <w:jc w:val="center"/>
              <w:rPr>
                <w:color w:val="000000"/>
              </w:rPr>
            </w:pPr>
            <w:r>
              <w:rPr>
                <w:color w:val="000000"/>
              </w:rPr>
              <w:t>(0.011)</w:t>
            </w:r>
          </w:p>
        </w:tc>
        <w:tc>
          <w:tcPr>
            <w:tcW w:w="0" w:type="auto"/>
            <w:tcBorders>
              <w:top w:val="nil"/>
              <w:left w:val="nil"/>
              <w:bottom w:val="nil"/>
              <w:right w:val="single" w:sz="4" w:space="0" w:color="auto"/>
            </w:tcBorders>
            <w:shd w:val="clear" w:color="auto" w:fill="auto"/>
            <w:noWrap/>
            <w:vAlign w:val="bottom"/>
            <w:hideMark/>
          </w:tcPr>
          <w:p w:rsidR="00111477" w:rsidRDefault="00111477" w:rsidP="00377D0F">
            <w:pPr>
              <w:jc w:val="center"/>
              <w:rPr>
                <w:color w:val="000000"/>
              </w:rPr>
            </w:pPr>
            <w:r>
              <w:rPr>
                <w:color w:val="000000"/>
              </w:rPr>
              <w:t>(0.012)</w:t>
            </w:r>
          </w:p>
        </w:tc>
      </w:tr>
      <w:tr w:rsidR="00111477" w:rsidTr="00377D0F">
        <w:trPr>
          <w:trHeight w:val="315"/>
        </w:trPr>
        <w:tc>
          <w:tcPr>
            <w:tcW w:w="0" w:type="auto"/>
            <w:tcBorders>
              <w:top w:val="nil"/>
              <w:left w:val="single" w:sz="4" w:space="0" w:color="auto"/>
              <w:bottom w:val="nil"/>
              <w:right w:val="nil"/>
            </w:tcBorders>
            <w:shd w:val="clear" w:color="auto" w:fill="auto"/>
            <w:noWrap/>
            <w:vAlign w:val="center"/>
            <w:hideMark/>
          </w:tcPr>
          <w:p w:rsidR="00111477" w:rsidRDefault="00111477" w:rsidP="00377D0F">
            <w:pPr>
              <w:rPr>
                <w:i/>
                <w:iCs/>
                <w:color w:val="000000"/>
              </w:rPr>
            </w:pPr>
            <w:r>
              <w:rPr>
                <w:i/>
                <w:iCs/>
                <w:color w:val="000000"/>
              </w:rPr>
              <w:t xml:space="preserve">C. </w:t>
            </w:r>
            <w:proofErr w:type="spellStart"/>
            <w:r>
              <w:rPr>
                <w:i/>
                <w:iCs/>
                <w:color w:val="000000"/>
              </w:rPr>
              <w:t>indica</w:t>
            </w:r>
            <w:proofErr w:type="spellEnd"/>
          </w:p>
        </w:tc>
        <w:tc>
          <w:tcPr>
            <w:tcW w:w="0" w:type="auto"/>
            <w:tcBorders>
              <w:top w:val="nil"/>
              <w:left w:val="nil"/>
              <w:bottom w:val="nil"/>
              <w:right w:val="nil"/>
            </w:tcBorders>
            <w:shd w:val="clear" w:color="auto" w:fill="auto"/>
            <w:noWrap/>
            <w:vAlign w:val="bottom"/>
            <w:hideMark/>
          </w:tcPr>
          <w:p w:rsidR="00111477" w:rsidRDefault="00111477" w:rsidP="00377D0F">
            <w:pPr>
              <w:jc w:val="center"/>
              <w:rPr>
                <w:color w:val="000000"/>
              </w:rPr>
            </w:pPr>
            <w:r>
              <w:rPr>
                <w:color w:val="000000"/>
              </w:rPr>
              <w:t>-0.358</w:t>
            </w:r>
          </w:p>
        </w:tc>
        <w:tc>
          <w:tcPr>
            <w:tcW w:w="0" w:type="auto"/>
            <w:tcBorders>
              <w:top w:val="nil"/>
              <w:left w:val="nil"/>
              <w:bottom w:val="nil"/>
              <w:right w:val="nil"/>
            </w:tcBorders>
            <w:shd w:val="clear" w:color="auto" w:fill="auto"/>
            <w:noWrap/>
            <w:vAlign w:val="bottom"/>
            <w:hideMark/>
          </w:tcPr>
          <w:p w:rsidR="00111477" w:rsidRDefault="00111477" w:rsidP="00377D0F">
            <w:pPr>
              <w:jc w:val="center"/>
              <w:rPr>
                <w:color w:val="000000"/>
              </w:rPr>
            </w:pPr>
            <w:r>
              <w:rPr>
                <w:color w:val="000000"/>
              </w:rPr>
              <w:t>-0.017</w:t>
            </w:r>
          </w:p>
        </w:tc>
        <w:tc>
          <w:tcPr>
            <w:tcW w:w="0" w:type="auto"/>
            <w:tcBorders>
              <w:top w:val="nil"/>
              <w:left w:val="nil"/>
              <w:bottom w:val="nil"/>
              <w:right w:val="nil"/>
            </w:tcBorders>
            <w:shd w:val="clear" w:color="auto" w:fill="auto"/>
            <w:noWrap/>
            <w:vAlign w:val="bottom"/>
            <w:hideMark/>
          </w:tcPr>
          <w:p w:rsidR="00111477" w:rsidRDefault="00111477" w:rsidP="00377D0F">
            <w:pPr>
              <w:jc w:val="center"/>
              <w:rPr>
                <w:color w:val="000000"/>
              </w:rPr>
            </w:pPr>
            <w:r>
              <w:rPr>
                <w:color w:val="000000"/>
              </w:rPr>
              <w:t>-0.168</w:t>
            </w:r>
          </w:p>
        </w:tc>
        <w:tc>
          <w:tcPr>
            <w:tcW w:w="0" w:type="auto"/>
            <w:tcBorders>
              <w:top w:val="nil"/>
              <w:left w:val="nil"/>
              <w:bottom w:val="nil"/>
              <w:right w:val="single" w:sz="4" w:space="0" w:color="auto"/>
            </w:tcBorders>
            <w:shd w:val="clear" w:color="auto" w:fill="auto"/>
            <w:noWrap/>
            <w:vAlign w:val="bottom"/>
            <w:hideMark/>
          </w:tcPr>
          <w:p w:rsidR="00111477" w:rsidRDefault="00111477" w:rsidP="00377D0F">
            <w:pPr>
              <w:jc w:val="center"/>
              <w:rPr>
                <w:color w:val="000000"/>
              </w:rPr>
            </w:pPr>
            <w:r>
              <w:rPr>
                <w:color w:val="000000"/>
              </w:rPr>
              <w:t>-0.593</w:t>
            </w:r>
          </w:p>
        </w:tc>
      </w:tr>
      <w:tr w:rsidR="00111477" w:rsidTr="00377D0F">
        <w:trPr>
          <w:trHeight w:val="315"/>
        </w:trPr>
        <w:tc>
          <w:tcPr>
            <w:tcW w:w="0" w:type="auto"/>
            <w:tcBorders>
              <w:top w:val="nil"/>
              <w:left w:val="single" w:sz="4" w:space="0" w:color="auto"/>
              <w:bottom w:val="nil"/>
              <w:right w:val="nil"/>
            </w:tcBorders>
            <w:shd w:val="clear" w:color="auto" w:fill="auto"/>
            <w:noWrap/>
            <w:vAlign w:val="center"/>
            <w:hideMark/>
          </w:tcPr>
          <w:p w:rsidR="00111477" w:rsidRDefault="00111477" w:rsidP="00377D0F">
            <w:pPr>
              <w:rPr>
                <w:i/>
                <w:iCs/>
                <w:color w:val="000000"/>
              </w:rPr>
            </w:pPr>
            <w:r>
              <w:rPr>
                <w:i/>
                <w:iCs/>
                <w:color w:val="000000"/>
              </w:rPr>
              <w:t> </w:t>
            </w:r>
          </w:p>
        </w:tc>
        <w:tc>
          <w:tcPr>
            <w:tcW w:w="0" w:type="auto"/>
            <w:tcBorders>
              <w:top w:val="nil"/>
              <w:left w:val="nil"/>
              <w:bottom w:val="nil"/>
              <w:right w:val="nil"/>
            </w:tcBorders>
            <w:shd w:val="clear" w:color="auto" w:fill="auto"/>
            <w:noWrap/>
            <w:vAlign w:val="bottom"/>
            <w:hideMark/>
          </w:tcPr>
          <w:p w:rsidR="00111477" w:rsidRDefault="00111477" w:rsidP="00377D0F">
            <w:pPr>
              <w:jc w:val="center"/>
              <w:rPr>
                <w:color w:val="000000"/>
              </w:rPr>
            </w:pPr>
            <w:r>
              <w:rPr>
                <w:color w:val="000000"/>
              </w:rPr>
              <w:t>(0.346)</w:t>
            </w:r>
          </w:p>
        </w:tc>
        <w:tc>
          <w:tcPr>
            <w:tcW w:w="0" w:type="auto"/>
            <w:tcBorders>
              <w:top w:val="nil"/>
              <w:left w:val="nil"/>
              <w:bottom w:val="nil"/>
              <w:right w:val="nil"/>
            </w:tcBorders>
            <w:shd w:val="clear" w:color="auto" w:fill="auto"/>
            <w:noWrap/>
            <w:vAlign w:val="bottom"/>
            <w:hideMark/>
          </w:tcPr>
          <w:p w:rsidR="00111477" w:rsidRDefault="00111477" w:rsidP="00377D0F">
            <w:pPr>
              <w:jc w:val="center"/>
              <w:rPr>
                <w:color w:val="000000"/>
              </w:rPr>
            </w:pPr>
            <w:r>
              <w:rPr>
                <w:color w:val="000000"/>
              </w:rPr>
              <w:t>(0.708)</w:t>
            </w:r>
          </w:p>
        </w:tc>
        <w:tc>
          <w:tcPr>
            <w:tcW w:w="0" w:type="auto"/>
            <w:tcBorders>
              <w:top w:val="nil"/>
              <w:left w:val="nil"/>
              <w:bottom w:val="nil"/>
              <w:right w:val="nil"/>
            </w:tcBorders>
            <w:shd w:val="clear" w:color="auto" w:fill="auto"/>
            <w:noWrap/>
            <w:vAlign w:val="bottom"/>
            <w:hideMark/>
          </w:tcPr>
          <w:p w:rsidR="00111477" w:rsidRDefault="00111477" w:rsidP="00377D0F">
            <w:pPr>
              <w:jc w:val="center"/>
              <w:rPr>
                <w:color w:val="000000"/>
              </w:rPr>
            </w:pPr>
            <w:r>
              <w:rPr>
                <w:color w:val="000000"/>
              </w:rPr>
              <w:t>(0.403)</w:t>
            </w:r>
          </w:p>
        </w:tc>
        <w:tc>
          <w:tcPr>
            <w:tcW w:w="0" w:type="auto"/>
            <w:tcBorders>
              <w:top w:val="nil"/>
              <w:left w:val="nil"/>
              <w:bottom w:val="nil"/>
              <w:right w:val="single" w:sz="4" w:space="0" w:color="auto"/>
            </w:tcBorders>
            <w:shd w:val="clear" w:color="auto" w:fill="auto"/>
            <w:noWrap/>
            <w:vAlign w:val="bottom"/>
            <w:hideMark/>
          </w:tcPr>
          <w:p w:rsidR="00111477" w:rsidRDefault="00111477" w:rsidP="00377D0F">
            <w:pPr>
              <w:jc w:val="center"/>
              <w:rPr>
                <w:color w:val="000000"/>
              </w:rPr>
            </w:pPr>
            <w:r>
              <w:rPr>
                <w:color w:val="000000"/>
              </w:rPr>
              <w:t>(0.481)</w:t>
            </w:r>
          </w:p>
        </w:tc>
      </w:tr>
      <w:tr w:rsidR="00111477" w:rsidTr="00377D0F">
        <w:trPr>
          <w:trHeight w:val="315"/>
        </w:trPr>
        <w:tc>
          <w:tcPr>
            <w:tcW w:w="0" w:type="auto"/>
            <w:tcBorders>
              <w:top w:val="nil"/>
              <w:left w:val="single" w:sz="4" w:space="0" w:color="auto"/>
              <w:bottom w:val="nil"/>
              <w:right w:val="nil"/>
            </w:tcBorders>
            <w:shd w:val="clear" w:color="auto" w:fill="auto"/>
            <w:noWrap/>
            <w:vAlign w:val="center"/>
            <w:hideMark/>
          </w:tcPr>
          <w:p w:rsidR="00111477" w:rsidRDefault="00111477" w:rsidP="00377D0F">
            <w:pPr>
              <w:rPr>
                <w:i/>
                <w:iCs/>
                <w:color w:val="000000"/>
              </w:rPr>
            </w:pPr>
            <w:r>
              <w:rPr>
                <w:i/>
                <w:iCs/>
                <w:color w:val="000000"/>
              </w:rPr>
              <w:t>C. sativa</w:t>
            </w:r>
          </w:p>
        </w:tc>
        <w:tc>
          <w:tcPr>
            <w:tcW w:w="0" w:type="auto"/>
            <w:tcBorders>
              <w:top w:val="nil"/>
              <w:left w:val="nil"/>
              <w:bottom w:val="nil"/>
              <w:right w:val="nil"/>
            </w:tcBorders>
            <w:shd w:val="clear" w:color="auto" w:fill="auto"/>
            <w:noWrap/>
            <w:vAlign w:val="bottom"/>
            <w:hideMark/>
          </w:tcPr>
          <w:p w:rsidR="00111477" w:rsidRDefault="00111477" w:rsidP="00377D0F">
            <w:pPr>
              <w:jc w:val="center"/>
              <w:rPr>
                <w:color w:val="000000"/>
              </w:rPr>
            </w:pPr>
            <w:r>
              <w:rPr>
                <w:color w:val="000000"/>
              </w:rPr>
              <w:t>-0.265</w:t>
            </w:r>
          </w:p>
        </w:tc>
        <w:tc>
          <w:tcPr>
            <w:tcW w:w="0" w:type="auto"/>
            <w:tcBorders>
              <w:top w:val="nil"/>
              <w:left w:val="nil"/>
              <w:bottom w:val="nil"/>
              <w:right w:val="nil"/>
            </w:tcBorders>
            <w:shd w:val="clear" w:color="auto" w:fill="auto"/>
            <w:noWrap/>
            <w:vAlign w:val="bottom"/>
            <w:hideMark/>
          </w:tcPr>
          <w:p w:rsidR="00111477" w:rsidRDefault="00111477" w:rsidP="00377D0F">
            <w:pPr>
              <w:jc w:val="center"/>
              <w:rPr>
                <w:color w:val="000000"/>
              </w:rPr>
            </w:pPr>
            <w:r>
              <w:rPr>
                <w:color w:val="000000"/>
              </w:rPr>
              <w:t>-0.730</w:t>
            </w:r>
          </w:p>
        </w:tc>
        <w:tc>
          <w:tcPr>
            <w:tcW w:w="0" w:type="auto"/>
            <w:tcBorders>
              <w:top w:val="nil"/>
              <w:left w:val="nil"/>
              <w:bottom w:val="nil"/>
              <w:right w:val="nil"/>
            </w:tcBorders>
            <w:shd w:val="clear" w:color="auto" w:fill="auto"/>
            <w:noWrap/>
            <w:vAlign w:val="bottom"/>
            <w:hideMark/>
          </w:tcPr>
          <w:p w:rsidR="00111477" w:rsidRDefault="00111477" w:rsidP="00377D0F">
            <w:pPr>
              <w:jc w:val="center"/>
              <w:rPr>
                <w:color w:val="000000"/>
              </w:rPr>
            </w:pPr>
            <w:r>
              <w:rPr>
                <w:color w:val="000000"/>
              </w:rPr>
              <w:t>-0.133</w:t>
            </w:r>
          </w:p>
        </w:tc>
        <w:tc>
          <w:tcPr>
            <w:tcW w:w="0" w:type="auto"/>
            <w:tcBorders>
              <w:top w:val="nil"/>
              <w:left w:val="nil"/>
              <w:bottom w:val="nil"/>
              <w:right w:val="single" w:sz="4" w:space="0" w:color="auto"/>
            </w:tcBorders>
            <w:shd w:val="clear" w:color="auto" w:fill="auto"/>
            <w:noWrap/>
            <w:vAlign w:val="bottom"/>
            <w:hideMark/>
          </w:tcPr>
          <w:p w:rsidR="00111477" w:rsidRDefault="00111477" w:rsidP="00377D0F">
            <w:pPr>
              <w:jc w:val="center"/>
              <w:rPr>
                <w:color w:val="000000"/>
              </w:rPr>
            </w:pPr>
            <w:r>
              <w:rPr>
                <w:color w:val="000000"/>
              </w:rPr>
              <w:t>0.055</w:t>
            </w:r>
          </w:p>
        </w:tc>
      </w:tr>
      <w:tr w:rsidR="00111477" w:rsidTr="00377D0F">
        <w:trPr>
          <w:trHeight w:val="315"/>
        </w:trPr>
        <w:tc>
          <w:tcPr>
            <w:tcW w:w="0" w:type="auto"/>
            <w:tcBorders>
              <w:top w:val="nil"/>
              <w:left w:val="single" w:sz="4" w:space="0" w:color="auto"/>
              <w:bottom w:val="nil"/>
              <w:right w:val="nil"/>
            </w:tcBorders>
            <w:shd w:val="clear" w:color="auto" w:fill="auto"/>
            <w:noWrap/>
            <w:vAlign w:val="center"/>
            <w:hideMark/>
          </w:tcPr>
          <w:p w:rsidR="00111477" w:rsidRDefault="00111477" w:rsidP="00377D0F">
            <w:pPr>
              <w:rPr>
                <w:color w:val="000000"/>
              </w:rPr>
            </w:pPr>
            <w:r>
              <w:rPr>
                <w:color w:val="000000"/>
              </w:rPr>
              <w:t> </w:t>
            </w:r>
          </w:p>
        </w:tc>
        <w:tc>
          <w:tcPr>
            <w:tcW w:w="0" w:type="auto"/>
            <w:tcBorders>
              <w:top w:val="nil"/>
              <w:left w:val="nil"/>
              <w:bottom w:val="nil"/>
              <w:right w:val="nil"/>
            </w:tcBorders>
            <w:shd w:val="clear" w:color="auto" w:fill="auto"/>
            <w:noWrap/>
            <w:vAlign w:val="bottom"/>
            <w:hideMark/>
          </w:tcPr>
          <w:p w:rsidR="00111477" w:rsidRDefault="00111477" w:rsidP="00377D0F">
            <w:pPr>
              <w:jc w:val="center"/>
              <w:rPr>
                <w:color w:val="000000"/>
              </w:rPr>
            </w:pPr>
            <w:r>
              <w:rPr>
                <w:color w:val="000000"/>
              </w:rPr>
              <w:t>(0.329)</w:t>
            </w:r>
          </w:p>
        </w:tc>
        <w:tc>
          <w:tcPr>
            <w:tcW w:w="0" w:type="auto"/>
            <w:tcBorders>
              <w:top w:val="nil"/>
              <w:left w:val="nil"/>
              <w:bottom w:val="nil"/>
              <w:right w:val="nil"/>
            </w:tcBorders>
            <w:shd w:val="clear" w:color="auto" w:fill="auto"/>
            <w:noWrap/>
            <w:vAlign w:val="bottom"/>
            <w:hideMark/>
          </w:tcPr>
          <w:p w:rsidR="00111477" w:rsidRDefault="00111477" w:rsidP="00377D0F">
            <w:pPr>
              <w:jc w:val="center"/>
              <w:rPr>
                <w:color w:val="000000"/>
              </w:rPr>
            </w:pPr>
            <w:r>
              <w:rPr>
                <w:color w:val="000000"/>
              </w:rPr>
              <w:t>(0.591)</w:t>
            </w:r>
          </w:p>
        </w:tc>
        <w:tc>
          <w:tcPr>
            <w:tcW w:w="0" w:type="auto"/>
            <w:tcBorders>
              <w:top w:val="nil"/>
              <w:left w:val="nil"/>
              <w:bottom w:val="nil"/>
              <w:right w:val="nil"/>
            </w:tcBorders>
            <w:shd w:val="clear" w:color="auto" w:fill="auto"/>
            <w:noWrap/>
            <w:vAlign w:val="bottom"/>
            <w:hideMark/>
          </w:tcPr>
          <w:p w:rsidR="00111477" w:rsidRDefault="00111477" w:rsidP="00377D0F">
            <w:pPr>
              <w:jc w:val="center"/>
              <w:rPr>
                <w:color w:val="000000"/>
              </w:rPr>
            </w:pPr>
            <w:r>
              <w:rPr>
                <w:color w:val="000000"/>
              </w:rPr>
              <w:t>(0.493)</w:t>
            </w:r>
          </w:p>
        </w:tc>
        <w:tc>
          <w:tcPr>
            <w:tcW w:w="0" w:type="auto"/>
            <w:tcBorders>
              <w:top w:val="nil"/>
              <w:left w:val="nil"/>
              <w:bottom w:val="nil"/>
              <w:right w:val="single" w:sz="4" w:space="0" w:color="auto"/>
            </w:tcBorders>
            <w:shd w:val="clear" w:color="auto" w:fill="auto"/>
            <w:noWrap/>
            <w:vAlign w:val="bottom"/>
            <w:hideMark/>
          </w:tcPr>
          <w:p w:rsidR="00111477" w:rsidRDefault="00111477" w:rsidP="00377D0F">
            <w:pPr>
              <w:jc w:val="center"/>
              <w:rPr>
                <w:color w:val="000000"/>
              </w:rPr>
            </w:pPr>
            <w:r>
              <w:rPr>
                <w:color w:val="000000"/>
              </w:rPr>
              <w:t>(0.364)</w:t>
            </w:r>
          </w:p>
        </w:tc>
      </w:tr>
      <w:tr w:rsidR="00111477" w:rsidTr="00377D0F">
        <w:trPr>
          <w:trHeight w:val="315"/>
        </w:trPr>
        <w:tc>
          <w:tcPr>
            <w:tcW w:w="0" w:type="auto"/>
            <w:tcBorders>
              <w:top w:val="nil"/>
              <w:left w:val="single" w:sz="4" w:space="0" w:color="auto"/>
              <w:bottom w:val="nil"/>
              <w:right w:val="nil"/>
            </w:tcBorders>
            <w:shd w:val="clear" w:color="auto" w:fill="auto"/>
            <w:noWrap/>
            <w:vAlign w:val="center"/>
            <w:hideMark/>
          </w:tcPr>
          <w:p w:rsidR="00111477" w:rsidRDefault="00111477" w:rsidP="00377D0F">
            <w:pPr>
              <w:rPr>
                <w:color w:val="000000"/>
              </w:rPr>
            </w:pPr>
            <w:r>
              <w:rPr>
                <w:color w:val="000000"/>
              </w:rPr>
              <w:t>Pipe</w:t>
            </w:r>
          </w:p>
        </w:tc>
        <w:tc>
          <w:tcPr>
            <w:tcW w:w="0" w:type="auto"/>
            <w:tcBorders>
              <w:top w:val="nil"/>
              <w:left w:val="nil"/>
              <w:bottom w:val="nil"/>
              <w:right w:val="nil"/>
            </w:tcBorders>
            <w:shd w:val="clear" w:color="auto" w:fill="auto"/>
            <w:noWrap/>
            <w:vAlign w:val="bottom"/>
            <w:hideMark/>
          </w:tcPr>
          <w:p w:rsidR="00111477" w:rsidRDefault="00111477" w:rsidP="00377D0F">
            <w:pPr>
              <w:jc w:val="center"/>
              <w:rPr>
                <w:color w:val="000000"/>
              </w:rPr>
            </w:pPr>
            <w:r>
              <w:rPr>
                <w:color w:val="000000"/>
              </w:rPr>
              <w:t>-0.057</w:t>
            </w:r>
          </w:p>
        </w:tc>
        <w:tc>
          <w:tcPr>
            <w:tcW w:w="0" w:type="auto"/>
            <w:tcBorders>
              <w:top w:val="nil"/>
              <w:left w:val="nil"/>
              <w:bottom w:val="nil"/>
              <w:right w:val="nil"/>
            </w:tcBorders>
            <w:shd w:val="clear" w:color="auto" w:fill="auto"/>
            <w:noWrap/>
            <w:vAlign w:val="bottom"/>
            <w:hideMark/>
          </w:tcPr>
          <w:p w:rsidR="00111477" w:rsidRDefault="00111477" w:rsidP="00377D0F">
            <w:pPr>
              <w:jc w:val="center"/>
              <w:rPr>
                <w:color w:val="000000"/>
              </w:rPr>
            </w:pPr>
            <w:r>
              <w:rPr>
                <w:color w:val="000000"/>
              </w:rPr>
              <w:t>1.057</w:t>
            </w:r>
          </w:p>
        </w:tc>
        <w:tc>
          <w:tcPr>
            <w:tcW w:w="0" w:type="auto"/>
            <w:tcBorders>
              <w:top w:val="nil"/>
              <w:left w:val="nil"/>
              <w:bottom w:val="nil"/>
              <w:right w:val="nil"/>
            </w:tcBorders>
            <w:shd w:val="clear" w:color="auto" w:fill="auto"/>
            <w:noWrap/>
            <w:vAlign w:val="bottom"/>
            <w:hideMark/>
          </w:tcPr>
          <w:p w:rsidR="00111477" w:rsidRDefault="00111477" w:rsidP="00377D0F">
            <w:pPr>
              <w:jc w:val="center"/>
              <w:rPr>
                <w:color w:val="000000"/>
              </w:rPr>
            </w:pPr>
            <w:r>
              <w:rPr>
                <w:color w:val="000000"/>
              </w:rPr>
              <w:t>-0.444</w:t>
            </w:r>
          </w:p>
        </w:tc>
        <w:tc>
          <w:tcPr>
            <w:tcW w:w="0" w:type="auto"/>
            <w:tcBorders>
              <w:top w:val="nil"/>
              <w:left w:val="nil"/>
              <w:bottom w:val="nil"/>
              <w:right w:val="single" w:sz="4" w:space="0" w:color="auto"/>
            </w:tcBorders>
            <w:shd w:val="clear" w:color="auto" w:fill="auto"/>
            <w:noWrap/>
            <w:vAlign w:val="bottom"/>
            <w:hideMark/>
          </w:tcPr>
          <w:p w:rsidR="00111477" w:rsidRDefault="00111477" w:rsidP="00377D0F">
            <w:pPr>
              <w:jc w:val="center"/>
              <w:rPr>
                <w:color w:val="000000"/>
              </w:rPr>
            </w:pPr>
            <w:r>
              <w:rPr>
                <w:color w:val="000000"/>
              </w:rPr>
              <w:t>0.430</w:t>
            </w:r>
          </w:p>
        </w:tc>
      </w:tr>
      <w:tr w:rsidR="00111477" w:rsidTr="00377D0F">
        <w:trPr>
          <w:trHeight w:val="315"/>
        </w:trPr>
        <w:tc>
          <w:tcPr>
            <w:tcW w:w="0" w:type="auto"/>
            <w:tcBorders>
              <w:top w:val="nil"/>
              <w:left w:val="single" w:sz="4" w:space="0" w:color="auto"/>
              <w:bottom w:val="nil"/>
              <w:right w:val="nil"/>
            </w:tcBorders>
            <w:shd w:val="clear" w:color="auto" w:fill="auto"/>
            <w:noWrap/>
            <w:vAlign w:val="center"/>
            <w:hideMark/>
          </w:tcPr>
          <w:p w:rsidR="00111477" w:rsidRDefault="00111477" w:rsidP="00377D0F">
            <w:pPr>
              <w:rPr>
                <w:color w:val="000000"/>
              </w:rPr>
            </w:pPr>
            <w:r>
              <w:rPr>
                <w:color w:val="000000"/>
              </w:rPr>
              <w:t> </w:t>
            </w:r>
          </w:p>
        </w:tc>
        <w:tc>
          <w:tcPr>
            <w:tcW w:w="0" w:type="auto"/>
            <w:tcBorders>
              <w:top w:val="nil"/>
              <w:left w:val="nil"/>
              <w:bottom w:val="nil"/>
              <w:right w:val="nil"/>
            </w:tcBorders>
            <w:shd w:val="clear" w:color="auto" w:fill="auto"/>
            <w:noWrap/>
            <w:vAlign w:val="bottom"/>
            <w:hideMark/>
          </w:tcPr>
          <w:p w:rsidR="00111477" w:rsidRDefault="00111477" w:rsidP="00377D0F">
            <w:pPr>
              <w:jc w:val="center"/>
              <w:rPr>
                <w:color w:val="000000"/>
              </w:rPr>
            </w:pPr>
            <w:r>
              <w:rPr>
                <w:color w:val="000000"/>
              </w:rPr>
              <w:t>(0.436)</w:t>
            </w:r>
          </w:p>
        </w:tc>
        <w:tc>
          <w:tcPr>
            <w:tcW w:w="0" w:type="auto"/>
            <w:tcBorders>
              <w:top w:val="nil"/>
              <w:left w:val="nil"/>
              <w:bottom w:val="nil"/>
              <w:right w:val="nil"/>
            </w:tcBorders>
            <w:shd w:val="clear" w:color="auto" w:fill="auto"/>
            <w:noWrap/>
            <w:vAlign w:val="bottom"/>
            <w:hideMark/>
          </w:tcPr>
          <w:p w:rsidR="00111477" w:rsidRDefault="00111477" w:rsidP="00377D0F">
            <w:pPr>
              <w:jc w:val="center"/>
              <w:rPr>
                <w:color w:val="000000"/>
              </w:rPr>
            </w:pPr>
            <w:r>
              <w:rPr>
                <w:color w:val="000000"/>
              </w:rPr>
              <w:t>(0.976)</w:t>
            </w:r>
          </w:p>
        </w:tc>
        <w:tc>
          <w:tcPr>
            <w:tcW w:w="0" w:type="auto"/>
            <w:tcBorders>
              <w:top w:val="nil"/>
              <w:left w:val="nil"/>
              <w:bottom w:val="nil"/>
              <w:right w:val="nil"/>
            </w:tcBorders>
            <w:shd w:val="clear" w:color="auto" w:fill="auto"/>
            <w:noWrap/>
            <w:vAlign w:val="bottom"/>
            <w:hideMark/>
          </w:tcPr>
          <w:p w:rsidR="00111477" w:rsidRDefault="00111477" w:rsidP="00377D0F">
            <w:pPr>
              <w:jc w:val="center"/>
              <w:rPr>
                <w:color w:val="000000"/>
              </w:rPr>
            </w:pPr>
            <w:r>
              <w:rPr>
                <w:color w:val="000000"/>
              </w:rPr>
              <w:t>(0.572)</w:t>
            </w:r>
          </w:p>
        </w:tc>
        <w:tc>
          <w:tcPr>
            <w:tcW w:w="0" w:type="auto"/>
            <w:tcBorders>
              <w:top w:val="nil"/>
              <w:left w:val="nil"/>
              <w:bottom w:val="nil"/>
              <w:right w:val="single" w:sz="4" w:space="0" w:color="auto"/>
            </w:tcBorders>
            <w:shd w:val="clear" w:color="auto" w:fill="auto"/>
            <w:noWrap/>
            <w:vAlign w:val="bottom"/>
            <w:hideMark/>
          </w:tcPr>
          <w:p w:rsidR="00111477" w:rsidRDefault="00111477" w:rsidP="00377D0F">
            <w:pPr>
              <w:jc w:val="center"/>
              <w:rPr>
                <w:color w:val="000000"/>
              </w:rPr>
            </w:pPr>
            <w:r>
              <w:rPr>
                <w:color w:val="000000"/>
              </w:rPr>
              <w:t>(1.172)</w:t>
            </w:r>
          </w:p>
        </w:tc>
      </w:tr>
      <w:tr w:rsidR="00111477" w:rsidTr="00377D0F">
        <w:trPr>
          <w:trHeight w:val="315"/>
        </w:trPr>
        <w:tc>
          <w:tcPr>
            <w:tcW w:w="0" w:type="auto"/>
            <w:tcBorders>
              <w:top w:val="nil"/>
              <w:left w:val="single" w:sz="4" w:space="0" w:color="auto"/>
              <w:bottom w:val="nil"/>
              <w:right w:val="nil"/>
            </w:tcBorders>
            <w:shd w:val="clear" w:color="auto" w:fill="auto"/>
            <w:noWrap/>
            <w:vAlign w:val="center"/>
            <w:hideMark/>
          </w:tcPr>
          <w:p w:rsidR="00111477" w:rsidRDefault="00111477" w:rsidP="00377D0F">
            <w:pPr>
              <w:rPr>
                <w:color w:val="000000"/>
              </w:rPr>
            </w:pPr>
            <w:r>
              <w:rPr>
                <w:color w:val="000000"/>
              </w:rPr>
              <w:t>Vape</w:t>
            </w:r>
          </w:p>
        </w:tc>
        <w:tc>
          <w:tcPr>
            <w:tcW w:w="0" w:type="auto"/>
            <w:tcBorders>
              <w:top w:val="nil"/>
              <w:left w:val="nil"/>
              <w:bottom w:val="nil"/>
              <w:right w:val="nil"/>
            </w:tcBorders>
            <w:shd w:val="clear" w:color="auto" w:fill="auto"/>
            <w:noWrap/>
            <w:vAlign w:val="bottom"/>
            <w:hideMark/>
          </w:tcPr>
          <w:p w:rsidR="00111477" w:rsidRDefault="00111477" w:rsidP="00377D0F">
            <w:pPr>
              <w:jc w:val="center"/>
              <w:rPr>
                <w:color w:val="000000"/>
              </w:rPr>
            </w:pPr>
            <w:r>
              <w:rPr>
                <w:color w:val="000000"/>
              </w:rPr>
              <w:t>0.010</w:t>
            </w:r>
          </w:p>
        </w:tc>
        <w:tc>
          <w:tcPr>
            <w:tcW w:w="0" w:type="auto"/>
            <w:tcBorders>
              <w:top w:val="nil"/>
              <w:left w:val="nil"/>
              <w:bottom w:val="nil"/>
              <w:right w:val="nil"/>
            </w:tcBorders>
            <w:shd w:val="clear" w:color="auto" w:fill="auto"/>
            <w:noWrap/>
            <w:vAlign w:val="bottom"/>
            <w:hideMark/>
          </w:tcPr>
          <w:p w:rsidR="00111477" w:rsidRDefault="00111477" w:rsidP="00377D0F">
            <w:pPr>
              <w:jc w:val="center"/>
              <w:rPr>
                <w:color w:val="000000"/>
              </w:rPr>
            </w:pPr>
            <w:r>
              <w:rPr>
                <w:color w:val="000000"/>
              </w:rPr>
              <w:t>1.252</w:t>
            </w:r>
          </w:p>
        </w:tc>
        <w:tc>
          <w:tcPr>
            <w:tcW w:w="0" w:type="auto"/>
            <w:tcBorders>
              <w:top w:val="nil"/>
              <w:left w:val="nil"/>
              <w:bottom w:val="nil"/>
              <w:right w:val="nil"/>
            </w:tcBorders>
            <w:shd w:val="clear" w:color="auto" w:fill="auto"/>
            <w:noWrap/>
            <w:vAlign w:val="bottom"/>
            <w:hideMark/>
          </w:tcPr>
          <w:p w:rsidR="00111477" w:rsidRDefault="00111477" w:rsidP="00377D0F">
            <w:pPr>
              <w:jc w:val="center"/>
              <w:rPr>
                <w:color w:val="000000"/>
              </w:rPr>
            </w:pPr>
            <w:r>
              <w:rPr>
                <w:color w:val="000000"/>
              </w:rPr>
              <w:t>-0.508</w:t>
            </w:r>
          </w:p>
        </w:tc>
        <w:tc>
          <w:tcPr>
            <w:tcW w:w="0" w:type="auto"/>
            <w:tcBorders>
              <w:top w:val="nil"/>
              <w:left w:val="nil"/>
              <w:bottom w:val="nil"/>
              <w:right w:val="single" w:sz="4" w:space="0" w:color="auto"/>
            </w:tcBorders>
            <w:shd w:val="clear" w:color="auto" w:fill="auto"/>
            <w:noWrap/>
            <w:vAlign w:val="bottom"/>
            <w:hideMark/>
          </w:tcPr>
          <w:p w:rsidR="00111477" w:rsidRDefault="00111477" w:rsidP="00377D0F">
            <w:pPr>
              <w:jc w:val="center"/>
              <w:rPr>
                <w:color w:val="000000"/>
              </w:rPr>
            </w:pPr>
            <w:r>
              <w:rPr>
                <w:color w:val="000000"/>
              </w:rPr>
              <w:t>0.563</w:t>
            </w:r>
          </w:p>
        </w:tc>
      </w:tr>
      <w:tr w:rsidR="00111477" w:rsidTr="00377D0F">
        <w:trPr>
          <w:trHeight w:val="315"/>
        </w:trPr>
        <w:tc>
          <w:tcPr>
            <w:tcW w:w="0" w:type="auto"/>
            <w:tcBorders>
              <w:top w:val="nil"/>
              <w:left w:val="single" w:sz="4" w:space="0" w:color="auto"/>
              <w:bottom w:val="nil"/>
              <w:right w:val="nil"/>
            </w:tcBorders>
            <w:shd w:val="clear" w:color="auto" w:fill="auto"/>
            <w:noWrap/>
            <w:vAlign w:val="center"/>
            <w:hideMark/>
          </w:tcPr>
          <w:p w:rsidR="00111477" w:rsidRDefault="00111477" w:rsidP="00377D0F">
            <w:pPr>
              <w:rPr>
                <w:color w:val="000000"/>
              </w:rPr>
            </w:pPr>
            <w:r>
              <w:rPr>
                <w:color w:val="000000"/>
              </w:rPr>
              <w:t> </w:t>
            </w:r>
          </w:p>
        </w:tc>
        <w:tc>
          <w:tcPr>
            <w:tcW w:w="0" w:type="auto"/>
            <w:tcBorders>
              <w:top w:val="nil"/>
              <w:left w:val="nil"/>
              <w:bottom w:val="nil"/>
              <w:right w:val="nil"/>
            </w:tcBorders>
            <w:shd w:val="clear" w:color="auto" w:fill="auto"/>
            <w:noWrap/>
            <w:vAlign w:val="bottom"/>
            <w:hideMark/>
          </w:tcPr>
          <w:p w:rsidR="00111477" w:rsidRDefault="00111477" w:rsidP="00377D0F">
            <w:pPr>
              <w:jc w:val="center"/>
              <w:rPr>
                <w:color w:val="000000"/>
              </w:rPr>
            </w:pPr>
            <w:r>
              <w:rPr>
                <w:color w:val="000000"/>
              </w:rPr>
              <w:t>(0.424)</w:t>
            </w:r>
          </w:p>
        </w:tc>
        <w:tc>
          <w:tcPr>
            <w:tcW w:w="0" w:type="auto"/>
            <w:tcBorders>
              <w:top w:val="nil"/>
              <w:left w:val="nil"/>
              <w:bottom w:val="nil"/>
              <w:right w:val="nil"/>
            </w:tcBorders>
            <w:shd w:val="clear" w:color="auto" w:fill="auto"/>
            <w:noWrap/>
            <w:vAlign w:val="bottom"/>
            <w:hideMark/>
          </w:tcPr>
          <w:p w:rsidR="00111477" w:rsidRDefault="00111477" w:rsidP="00377D0F">
            <w:pPr>
              <w:jc w:val="center"/>
              <w:rPr>
                <w:color w:val="000000"/>
              </w:rPr>
            </w:pPr>
            <w:r>
              <w:rPr>
                <w:color w:val="000000"/>
              </w:rPr>
              <w:t>(0.853)</w:t>
            </w:r>
          </w:p>
        </w:tc>
        <w:tc>
          <w:tcPr>
            <w:tcW w:w="0" w:type="auto"/>
            <w:tcBorders>
              <w:top w:val="nil"/>
              <w:left w:val="nil"/>
              <w:bottom w:val="nil"/>
              <w:right w:val="nil"/>
            </w:tcBorders>
            <w:shd w:val="clear" w:color="auto" w:fill="auto"/>
            <w:noWrap/>
            <w:vAlign w:val="bottom"/>
            <w:hideMark/>
          </w:tcPr>
          <w:p w:rsidR="00111477" w:rsidRDefault="00111477" w:rsidP="00377D0F">
            <w:pPr>
              <w:jc w:val="center"/>
              <w:rPr>
                <w:color w:val="000000"/>
              </w:rPr>
            </w:pPr>
            <w:r>
              <w:rPr>
                <w:color w:val="000000"/>
              </w:rPr>
              <w:t>(0.496)</w:t>
            </w:r>
          </w:p>
        </w:tc>
        <w:tc>
          <w:tcPr>
            <w:tcW w:w="0" w:type="auto"/>
            <w:tcBorders>
              <w:top w:val="nil"/>
              <w:left w:val="nil"/>
              <w:bottom w:val="nil"/>
              <w:right w:val="single" w:sz="4" w:space="0" w:color="auto"/>
            </w:tcBorders>
            <w:shd w:val="clear" w:color="auto" w:fill="auto"/>
            <w:noWrap/>
            <w:vAlign w:val="bottom"/>
            <w:hideMark/>
          </w:tcPr>
          <w:p w:rsidR="00111477" w:rsidRDefault="00111477" w:rsidP="00377D0F">
            <w:pPr>
              <w:jc w:val="center"/>
              <w:rPr>
                <w:color w:val="000000"/>
              </w:rPr>
            </w:pPr>
            <w:r>
              <w:rPr>
                <w:color w:val="000000"/>
              </w:rPr>
              <w:t>(1.193)</w:t>
            </w:r>
          </w:p>
        </w:tc>
      </w:tr>
      <w:tr w:rsidR="00111477" w:rsidTr="00377D0F">
        <w:trPr>
          <w:trHeight w:val="315"/>
        </w:trPr>
        <w:tc>
          <w:tcPr>
            <w:tcW w:w="0" w:type="auto"/>
            <w:tcBorders>
              <w:top w:val="nil"/>
              <w:left w:val="single" w:sz="4" w:space="0" w:color="auto"/>
              <w:bottom w:val="nil"/>
              <w:right w:val="nil"/>
            </w:tcBorders>
            <w:shd w:val="clear" w:color="auto" w:fill="auto"/>
            <w:noWrap/>
            <w:vAlign w:val="center"/>
            <w:hideMark/>
          </w:tcPr>
          <w:p w:rsidR="00111477" w:rsidRDefault="00111477" w:rsidP="00377D0F">
            <w:pPr>
              <w:rPr>
                <w:color w:val="000000"/>
              </w:rPr>
            </w:pPr>
            <w:r>
              <w:rPr>
                <w:color w:val="000000"/>
              </w:rPr>
              <w:t>Session length (min)</w:t>
            </w:r>
          </w:p>
        </w:tc>
        <w:tc>
          <w:tcPr>
            <w:tcW w:w="0" w:type="auto"/>
            <w:tcBorders>
              <w:top w:val="nil"/>
              <w:left w:val="nil"/>
              <w:bottom w:val="nil"/>
              <w:right w:val="nil"/>
            </w:tcBorders>
            <w:shd w:val="clear" w:color="auto" w:fill="auto"/>
            <w:noWrap/>
            <w:vAlign w:val="bottom"/>
            <w:hideMark/>
          </w:tcPr>
          <w:p w:rsidR="00111477" w:rsidRDefault="00111477" w:rsidP="00377D0F">
            <w:pPr>
              <w:jc w:val="center"/>
              <w:rPr>
                <w:color w:val="000000"/>
              </w:rPr>
            </w:pPr>
            <w:r>
              <w:rPr>
                <w:color w:val="000000"/>
              </w:rPr>
              <w:t>-0.007***</w:t>
            </w:r>
          </w:p>
        </w:tc>
        <w:tc>
          <w:tcPr>
            <w:tcW w:w="0" w:type="auto"/>
            <w:tcBorders>
              <w:top w:val="nil"/>
              <w:left w:val="nil"/>
              <w:bottom w:val="nil"/>
              <w:right w:val="nil"/>
            </w:tcBorders>
            <w:shd w:val="clear" w:color="auto" w:fill="auto"/>
            <w:noWrap/>
            <w:vAlign w:val="bottom"/>
            <w:hideMark/>
          </w:tcPr>
          <w:p w:rsidR="00111477" w:rsidRDefault="00111477" w:rsidP="00377D0F">
            <w:pPr>
              <w:jc w:val="center"/>
              <w:rPr>
                <w:color w:val="000000"/>
              </w:rPr>
            </w:pPr>
            <w:r>
              <w:rPr>
                <w:color w:val="000000"/>
              </w:rPr>
              <w:t>-0.009*</w:t>
            </w:r>
          </w:p>
        </w:tc>
        <w:tc>
          <w:tcPr>
            <w:tcW w:w="0" w:type="auto"/>
            <w:tcBorders>
              <w:top w:val="nil"/>
              <w:left w:val="nil"/>
              <w:bottom w:val="nil"/>
              <w:right w:val="nil"/>
            </w:tcBorders>
            <w:shd w:val="clear" w:color="auto" w:fill="auto"/>
            <w:noWrap/>
            <w:vAlign w:val="bottom"/>
            <w:hideMark/>
          </w:tcPr>
          <w:p w:rsidR="00111477" w:rsidRDefault="00111477" w:rsidP="00377D0F">
            <w:pPr>
              <w:jc w:val="center"/>
              <w:rPr>
                <w:color w:val="000000"/>
              </w:rPr>
            </w:pPr>
            <w:r>
              <w:rPr>
                <w:color w:val="000000"/>
              </w:rPr>
              <w:t>-0.007***</w:t>
            </w:r>
          </w:p>
        </w:tc>
        <w:tc>
          <w:tcPr>
            <w:tcW w:w="0" w:type="auto"/>
            <w:tcBorders>
              <w:top w:val="nil"/>
              <w:left w:val="nil"/>
              <w:bottom w:val="nil"/>
              <w:right w:val="single" w:sz="4" w:space="0" w:color="auto"/>
            </w:tcBorders>
            <w:shd w:val="clear" w:color="auto" w:fill="auto"/>
            <w:noWrap/>
            <w:vAlign w:val="bottom"/>
            <w:hideMark/>
          </w:tcPr>
          <w:p w:rsidR="00111477" w:rsidRDefault="00111477" w:rsidP="00377D0F">
            <w:pPr>
              <w:jc w:val="center"/>
              <w:rPr>
                <w:color w:val="000000"/>
              </w:rPr>
            </w:pPr>
            <w:r>
              <w:rPr>
                <w:color w:val="000000"/>
              </w:rPr>
              <w:t>-0.006**</w:t>
            </w:r>
          </w:p>
        </w:tc>
      </w:tr>
      <w:tr w:rsidR="00111477" w:rsidTr="00377D0F">
        <w:trPr>
          <w:trHeight w:val="315"/>
        </w:trPr>
        <w:tc>
          <w:tcPr>
            <w:tcW w:w="0" w:type="auto"/>
            <w:tcBorders>
              <w:top w:val="nil"/>
              <w:left w:val="single" w:sz="4" w:space="0" w:color="auto"/>
              <w:bottom w:val="single" w:sz="4" w:space="0" w:color="auto"/>
              <w:right w:val="nil"/>
            </w:tcBorders>
            <w:shd w:val="clear" w:color="auto" w:fill="auto"/>
            <w:noWrap/>
            <w:vAlign w:val="center"/>
            <w:hideMark/>
          </w:tcPr>
          <w:p w:rsidR="00111477" w:rsidRDefault="00111477" w:rsidP="00377D0F">
            <w:pPr>
              <w:rPr>
                <w:color w:val="000000"/>
              </w:rPr>
            </w:pPr>
            <w:r>
              <w:rPr>
                <w:color w:val="000000"/>
              </w:rPr>
              <w:t> </w:t>
            </w:r>
          </w:p>
        </w:tc>
        <w:tc>
          <w:tcPr>
            <w:tcW w:w="0" w:type="auto"/>
            <w:tcBorders>
              <w:top w:val="nil"/>
              <w:left w:val="nil"/>
              <w:bottom w:val="single" w:sz="4" w:space="0" w:color="auto"/>
              <w:right w:val="nil"/>
            </w:tcBorders>
            <w:shd w:val="clear" w:color="auto" w:fill="auto"/>
            <w:noWrap/>
            <w:vAlign w:val="bottom"/>
            <w:hideMark/>
          </w:tcPr>
          <w:p w:rsidR="00111477" w:rsidRDefault="00111477" w:rsidP="00377D0F">
            <w:pPr>
              <w:jc w:val="center"/>
              <w:rPr>
                <w:color w:val="000000"/>
              </w:rPr>
            </w:pPr>
            <w:r>
              <w:rPr>
                <w:color w:val="000000"/>
              </w:rPr>
              <w:t>(0.001)</w:t>
            </w:r>
          </w:p>
        </w:tc>
        <w:tc>
          <w:tcPr>
            <w:tcW w:w="0" w:type="auto"/>
            <w:tcBorders>
              <w:top w:val="nil"/>
              <w:left w:val="nil"/>
              <w:bottom w:val="single" w:sz="4" w:space="0" w:color="auto"/>
              <w:right w:val="nil"/>
            </w:tcBorders>
            <w:shd w:val="clear" w:color="auto" w:fill="auto"/>
            <w:noWrap/>
            <w:vAlign w:val="bottom"/>
            <w:hideMark/>
          </w:tcPr>
          <w:p w:rsidR="00111477" w:rsidRDefault="00111477" w:rsidP="00377D0F">
            <w:pPr>
              <w:jc w:val="center"/>
              <w:rPr>
                <w:color w:val="000000"/>
              </w:rPr>
            </w:pPr>
            <w:r>
              <w:rPr>
                <w:color w:val="000000"/>
              </w:rPr>
              <w:t>(0.004)</w:t>
            </w:r>
          </w:p>
        </w:tc>
        <w:tc>
          <w:tcPr>
            <w:tcW w:w="0" w:type="auto"/>
            <w:tcBorders>
              <w:top w:val="nil"/>
              <w:left w:val="nil"/>
              <w:bottom w:val="single" w:sz="4" w:space="0" w:color="auto"/>
              <w:right w:val="nil"/>
            </w:tcBorders>
            <w:shd w:val="clear" w:color="auto" w:fill="auto"/>
            <w:noWrap/>
            <w:vAlign w:val="bottom"/>
            <w:hideMark/>
          </w:tcPr>
          <w:p w:rsidR="00111477" w:rsidRDefault="00111477" w:rsidP="00377D0F">
            <w:pPr>
              <w:jc w:val="center"/>
              <w:rPr>
                <w:color w:val="000000"/>
              </w:rPr>
            </w:pPr>
            <w:r>
              <w:rPr>
                <w:color w:val="000000"/>
              </w:rPr>
              <w:t>(0.002)</w:t>
            </w:r>
          </w:p>
        </w:tc>
        <w:tc>
          <w:tcPr>
            <w:tcW w:w="0" w:type="auto"/>
            <w:tcBorders>
              <w:top w:val="nil"/>
              <w:left w:val="nil"/>
              <w:bottom w:val="single" w:sz="4" w:space="0" w:color="auto"/>
              <w:right w:val="single" w:sz="4" w:space="0" w:color="auto"/>
            </w:tcBorders>
            <w:shd w:val="clear" w:color="auto" w:fill="auto"/>
            <w:noWrap/>
            <w:vAlign w:val="bottom"/>
            <w:hideMark/>
          </w:tcPr>
          <w:p w:rsidR="00111477" w:rsidRDefault="00111477" w:rsidP="00377D0F">
            <w:pPr>
              <w:jc w:val="center"/>
              <w:rPr>
                <w:color w:val="000000"/>
              </w:rPr>
            </w:pPr>
            <w:r>
              <w:rPr>
                <w:color w:val="000000"/>
              </w:rPr>
              <w:t>(0.002)</w:t>
            </w:r>
          </w:p>
        </w:tc>
      </w:tr>
      <w:tr w:rsidR="00111477" w:rsidTr="00377D0F">
        <w:trPr>
          <w:trHeight w:val="315"/>
        </w:trPr>
        <w:tc>
          <w:tcPr>
            <w:tcW w:w="0" w:type="auto"/>
            <w:tcBorders>
              <w:top w:val="nil"/>
              <w:left w:val="single" w:sz="4" w:space="0" w:color="auto"/>
              <w:bottom w:val="nil"/>
              <w:right w:val="nil"/>
            </w:tcBorders>
            <w:shd w:val="clear" w:color="auto" w:fill="auto"/>
            <w:noWrap/>
            <w:vAlign w:val="bottom"/>
            <w:hideMark/>
          </w:tcPr>
          <w:p w:rsidR="00111477" w:rsidRDefault="00111477" w:rsidP="00377D0F">
            <w:pPr>
              <w:rPr>
                <w:color w:val="000000"/>
              </w:rPr>
            </w:pPr>
            <w:r>
              <w:rPr>
                <w:color w:val="000000"/>
              </w:rPr>
              <w:t>THC * session length</w:t>
            </w:r>
          </w:p>
        </w:tc>
        <w:tc>
          <w:tcPr>
            <w:tcW w:w="0" w:type="auto"/>
            <w:tcBorders>
              <w:top w:val="nil"/>
              <w:left w:val="nil"/>
              <w:bottom w:val="nil"/>
              <w:right w:val="nil"/>
            </w:tcBorders>
            <w:shd w:val="clear" w:color="auto" w:fill="auto"/>
            <w:noWrap/>
            <w:vAlign w:val="bottom"/>
            <w:hideMark/>
          </w:tcPr>
          <w:p w:rsidR="00111477" w:rsidRDefault="00111477" w:rsidP="00377D0F">
            <w:pPr>
              <w:jc w:val="center"/>
              <w:rPr>
                <w:color w:val="000000"/>
              </w:rPr>
            </w:pPr>
            <w:r>
              <w:rPr>
                <w:color w:val="000000"/>
              </w:rPr>
              <w:t>0.000</w:t>
            </w:r>
          </w:p>
        </w:tc>
        <w:tc>
          <w:tcPr>
            <w:tcW w:w="0" w:type="auto"/>
            <w:tcBorders>
              <w:top w:val="nil"/>
              <w:left w:val="nil"/>
              <w:bottom w:val="nil"/>
              <w:right w:val="nil"/>
            </w:tcBorders>
            <w:shd w:val="clear" w:color="auto" w:fill="auto"/>
            <w:noWrap/>
            <w:vAlign w:val="bottom"/>
            <w:hideMark/>
          </w:tcPr>
          <w:p w:rsidR="00111477" w:rsidRDefault="00111477" w:rsidP="00377D0F">
            <w:pPr>
              <w:jc w:val="center"/>
              <w:rPr>
                <w:color w:val="000000"/>
              </w:rPr>
            </w:pPr>
            <w:r>
              <w:rPr>
                <w:color w:val="000000"/>
              </w:rPr>
              <w:t>0.000</w:t>
            </w:r>
          </w:p>
        </w:tc>
        <w:tc>
          <w:tcPr>
            <w:tcW w:w="0" w:type="auto"/>
            <w:tcBorders>
              <w:top w:val="nil"/>
              <w:left w:val="nil"/>
              <w:bottom w:val="nil"/>
              <w:right w:val="nil"/>
            </w:tcBorders>
            <w:shd w:val="clear" w:color="auto" w:fill="auto"/>
            <w:noWrap/>
            <w:vAlign w:val="bottom"/>
            <w:hideMark/>
          </w:tcPr>
          <w:p w:rsidR="00111477" w:rsidRDefault="00111477" w:rsidP="00377D0F">
            <w:pPr>
              <w:jc w:val="center"/>
              <w:rPr>
                <w:color w:val="000000"/>
              </w:rPr>
            </w:pPr>
            <w:r>
              <w:rPr>
                <w:color w:val="000000"/>
              </w:rPr>
              <w:t>0.000</w:t>
            </w:r>
          </w:p>
        </w:tc>
        <w:tc>
          <w:tcPr>
            <w:tcW w:w="0" w:type="auto"/>
            <w:tcBorders>
              <w:top w:val="nil"/>
              <w:left w:val="nil"/>
              <w:bottom w:val="nil"/>
              <w:right w:val="single" w:sz="4" w:space="0" w:color="auto"/>
            </w:tcBorders>
            <w:shd w:val="clear" w:color="auto" w:fill="auto"/>
            <w:noWrap/>
            <w:vAlign w:val="bottom"/>
            <w:hideMark/>
          </w:tcPr>
          <w:p w:rsidR="00111477" w:rsidRDefault="00111477" w:rsidP="00377D0F">
            <w:pPr>
              <w:jc w:val="center"/>
              <w:rPr>
                <w:color w:val="000000"/>
              </w:rPr>
            </w:pPr>
            <w:r>
              <w:rPr>
                <w:color w:val="000000"/>
              </w:rPr>
              <w:t>-0.000</w:t>
            </w:r>
          </w:p>
        </w:tc>
      </w:tr>
      <w:tr w:rsidR="00111477" w:rsidTr="00377D0F">
        <w:trPr>
          <w:trHeight w:val="315"/>
        </w:trPr>
        <w:tc>
          <w:tcPr>
            <w:tcW w:w="0" w:type="auto"/>
            <w:tcBorders>
              <w:top w:val="nil"/>
              <w:left w:val="single" w:sz="4" w:space="0" w:color="auto"/>
              <w:bottom w:val="nil"/>
              <w:right w:val="nil"/>
            </w:tcBorders>
            <w:shd w:val="clear" w:color="auto" w:fill="auto"/>
            <w:noWrap/>
            <w:vAlign w:val="bottom"/>
            <w:hideMark/>
          </w:tcPr>
          <w:p w:rsidR="00111477" w:rsidRDefault="00111477" w:rsidP="00377D0F">
            <w:pPr>
              <w:rPr>
                <w:color w:val="000000"/>
              </w:rPr>
            </w:pPr>
            <w:r>
              <w:rPr>
                <w:color w:val="000000"/>
              </w:rPr>
              <w:t> </w:t>
            </w:r>
          </w:p>
        </w:tc>
        <w:tc>
          <w:tcPr>
            <w:tcW w:w="0" w:type="auto"/>
            <w:tcBorders>
              <w:top w:val="nil"/>
              <w:left w:val="nil"/>
              <w:bottom w:val="nil"/>
              <w:right w:val="nil"/>
            </w:tcBorders>
            <w:shd w:val="clear" w:color="auto" w:fill="auto"/>
            <w:noWrap/>
            <w:vAlign w:val="bottom"/>
            <w:hideMark/>
          </w:tcPr>
          <w:p w:rsidR="00111477" w:rsidRDefault="00111477" w:rsidP="00377D0F">
            <w:pPr>
              <w:jc w:val="center"/>
              <w:rPr>
                <w:color w:val="000000"/>
              </w:rPr>
            </w:pPr>
            <w:r>
              <w:rPr>
                <w:color w:val="000000"/>
              </w:rPr>
              <w:t>(0.000)</w:t>
            </w:r>
          </w:p>
        </w:tc>
        <w:tc>
          <w:tcPr>
            <w:tcW w:w="0" w:type="auto"/>
            <w:tcBorders>
              <w:top w:val="nil"/>
              <w:left w:val="nil"/>
              <w:bottom w:val="nil"/>
              <w:right w:val="nil"/>
            </w:tcBorders>
            <w:shd w:val="clear" w:color="auto" w:fill="auto"/>
            <w:noWrap/>
            <w:vAlign w:val="bottom"/>
            <w:hideMark/>
          </w:tcPr>
          <w:p w:rsidR="00111477" w:rsidRDefault="00111477" w:rsidP="00377D0F">
            <w:pPr>
              <w:jc w:val="center"/>
              <w:rPr>
                <w:color w:val="000000"/>
              </w:rPr>
            </w:pPr>
            <w:r>
              <w:rPr>
                <w:color w:val="000000"/>
              </w:rPr>
              <w:t>(0.000)</w:t>
            </w:r>
          </w:p>
        </w:tc>
        <w:tc>
          <w:tcPr>
            <w:tcW w:w="0" w:type="auto"/>
            <w:tcBorders>
              <w:top w:val="nil"/>
              <w:left w:val="nil"/>
              <w:bottom w:val="nil"/>
              <w:right w:val="nil"/>
            </w:tcBorders>
            <w:shd w:val="clear" w:color="auto" w:fill="auto"/>
            <w:noWrap/>
            <w:vAlign w:val="bottom"/>
            <w:hideMark/>
          </w:tcPr>
          <w:p w:rsidR="00111477" w:rsidRDefault="00111477" w:rsidP="00377D0F">
            <w:pPr>
              <w:jc w:val="center"/>
              <w:rPr>
                <w:color w:val="000000"/>
              </w:rPr>
            </w:pPr>
            <w:r>
              <w:rPr>
                <w:color w:val="000000"/>
              </w:rPr>
              <w:t>(0.000)</w:t>
            </w:r>
          </w:p>
        </w:tc>
        <w:tc>
          <w:tcPr>
            <w:tcW w:w="0" w:type="auto"/>
            <w:tcBorders>
              <w:top w:val="nil"/>
              <w:left w:val="nil"/>
              <w:bottom w:val="nil"/>
              <w:right w:val="single" w:sz="4" w:space="0" w:color="auto"/>
            </w:tcBorders>
            <w:shd w:val="clear" w:color="auto" w:fill="auto"/>
            <w:noWrap/>
            <w:vAlign w:val="bottom"/>
            <w:hideMark/>
          </w:tcPr>
          <w:p w:rsidR="00111477" w:rsidRDefault="00111477" w:rsidP="00377D0F">
            <w:pPr>
              <w:jc w:val="center"/>
              <w:rPr>
                <w:color w:val="000000"/>
              </w:rPr>
            </w:pPr>
            <w:r>
              <w:rPr>
                <w:color w:val="000000"/>
              </w:rPr>
              <w:t>(0.000)</w:t>
            </w:r>
          </w:p>
        </w:tc>
      </w:tr>
      <w:tr w:rsidR="00111477" w:rsidTr="00377D0F">
        <w:trPr>
          <w:trHeight w:val="315"/>
        </w:trPr>
        <w:tc>
          <w:tcPr>
            <w:tcW w:w="0" w:type="auto"/>
            <w:tcBorders>
              <w:top w:val="nil"/>
              <w:left w:val="single" w:sz="4" w:space="0" w:color="auto"/>
              <w:bottom w:val="nil"/>
              <w:right w:val="nil"/>
            </w:tcBorders>
            <w:shd w:val="clear" w:color="auto" w:fill="auto"/>
            <w:noWrap/>
            <w:vAlign w:val="bottom"/>
            <w:hideMark/>
          </w:tcPr>
          <w:p w:rsidR="00111477" w:rsidRDefault="00111477" w:rsidP="00377D0F">
            <w:pPr>
              <w:rPr>
                <w:color w:val="000000"/>
              </w:rPr>
            </w:pPr>
            <w:r>
              <w:rPr>
                <w:color w:val="000000"/>
              </w:rPr>
              <w:t xml:space="preserve">THC * C. </w:t>
            </w:r>
            <w:proofErr w:type="spellStart"/>
            <w:r>
              <w:rPr>
                <w:color w:val="000000"/>
              </w:rPr>
              <w:t>indica</w:t>
            </w:r>
            <w:proofErr w:type="spellEnd"/>
          </w:p>
        </w:tc>
        <w:tc>
          <w:tcPr>
            <w:tcW w:w="0" w:type="auto"/>
            <w:tcBorders>
              <w:top w:val="nil"/>
              <w:left w:val="nil"/>
              <w:bottom w:val="nil"/>
              <w:right w:val="nil"/>
            </w:tcBorders>
            <w:shd w:val="clear" w:color="auto" w:fill="auto"/>
            <w:noWrap/>
            <w:vAlign w:val="bottom"/>
            <w:hideMark/>
          </w:tcPr>
          <w:p w:rsidR="00111477" w:rsidRDefault="00111477" w:rsidP="00377D0F">
            <w:pPr>
              <w:jc w:val="center"/>
              <w:rPr>
                <w:color w:val="000000"/>
              </w:rPr>
            </w:pPr>
            <w:r>
              <w:rPr>
                <w:color w:val="000000"/>
              </w:rPr>
              <w:t>-0.027</w:t>
            </w:r>
          </w:p>
        </w:tc>
        <w:tc>
          <w:tcPr>
            <w:tcW w:w="0" w:type="auto"/>
            <w:tcBorders>
              <w:top w:val="nil"/>
              <w:left w:val="nil"/>
              <w:bottom w:val="nil"/>
              <w:right w:val="nil"/>
            </w:tcBorders>
            <w:shd w:val="clear" w:color="auto" w:fill="auto"/>
            <w:noWrap/>
            <w:vAlign w:val="bottom"/>
            <w:hideMark/>
          </w:tcPr>
          <w:p w:rsidR="00111477" w:rsidRDefault="00111477" w:rsidP="00377D0F">
            <w:pPr>
              <w:jc w:val="center"/>
              <w:rPr>
                <w:color w:val="000000"/>
              </w:rPr>
            </w:pPr>
            <w:r>
              <w:rPr>
                <w:color w:val="000000"/>
              </w:rPr>
              <w:t>-0.048</w:t>
            </w:r>
          </w:p>
        </w:tc>
        <w:tc>
          <w:tcPr>
            <w:tcW w:w="0" w:type="auto"/>
            <w:tcBorders>
              <w:top w:val="nil"/>
              <w:left w:val="nil"/>
              <w:bottom w:val="nil"/>
              <w:right w:val="nil"/>
            </w:tcBorders>
            <w:shd w:val="clear" w:color="auto" w:fill="auto"/>
            <w:noWrap/>
            <w:vAlign w:val="bottom"/>
            <w:hideMark/>
          </w:tcPr>
          <w:p w:rsidR="00111477" w:rsidRDefault="00111477" w:rsidP="00377D0F">
            <w:pPr>
              <w:jc w:val="center"/>
              <w:rPr>
                <w:color w:val="000000"/>
              </w:rPr>
            </w:pPr>
            <w:r>
              <w:rPr>
                <w:color w:val="000000"/>
              </w:rPr>
              <w:t>-0.020</w:t>
            </w:r>
          </w:p>
        </w:tc>
        <w:tc>
          <w:tcPr>
            <w:tcW w:w="0" w:type="auto"/>
            <w:tcBorders>
              <w:top w:val="nil"/>
              <w:left w:val="nil"/>
              <w:bottom w:val="nil"/>
              <w:right w:val="single" w:sz="4" w:space="0" w:color="auto"/>
            </w:tcBorders>
            <w:shd w:val="clear" w:color="auto" w:fill="auto"/>
            <w:noWrap/>
            <w:vAlign w:val="bottom"/>
            <w:hideMark/>
          </w:tcPr>
          <w:p w:rsidR="00111477" w:rsidRDefault="00111477" w:rsidP="00377D0F">
            <w:pPr>
              <w:jc w:val="center"/>
              <w:rPr>
                <w:color w:val="000000"/>
              </w:rPr>
            </w:pPr>
            <w:r>
              <w:rPr>
                <w:color w:val="000000"/>
              </w:rPr>
              <w:t>-0.011</w:t>
            </w:r>
          </w:p>
        </w:tc>
      </w:tr>
      <w:tr w:rsidR="00111477" w:rsidTr="00377D0F">
        <w:trPr>
          <w:trHeight w:val="315"/>
        </w:trPr>
        <w:tc>
          <w:tcPr>
            <w:tcW w:w="0" w:type="auto"/>
            <w:tcBorders>
              <w:top w:val="nil"/>
              <w:left w:val="single" w:sz="4" w:space="0" w:color="auto"/>
              <w:bottom w:val="nil"/>
              <w:right w:val="nil"/>
            </w:tcBorders>
            <w:shd w:val="clear" w:color="auto" w:fill="auto"/>
            <w:noWrap/>
            <w:vAlign w:val="bottom"/>
            <w:hideMark/>
          </w:tcPr>
          <w:p w:rsidR="00111477" w:rsidRDefault="00111477" w:rsidP="00377D0F">
            <w:pPr>
              <w:rPr>
                <w:color w:val="000000"/>
              </w:rPr>
            </w:pPr>
            <w:r>
              <w:rPr>
                <w:color w:val="000000"/>
              </w:rPr>
              <w:t> </w:t>
            </w:r>
          </w:p>
        </w:tc>
        <w:tc>
          <w:tcPr>
            <w:tcW w:w="0" w:type="auto"/>
            <w:tcBorders>
              <w:top w:val="nil"/>
              <w:left w:val="nil"/>
              <w:bottom w:val="nil"/>
              <w:right w:val="nil"/>
            </w:tcBorders>
            <w:shd w:val="clear" w:color="auto" w:fill="auto"/>
            <w:noWrap/>
            <w:vAlign w:val="bottom"/>
            <w:hideMark/>
          </w:tcPr>
          <w:p w:rsidR="00111477" w:rsidRDefault="00111477" w:rsidP="00377D0F">
            <w:pPr>
              <w:jc w:val="center"/>
              <w:rPr>
                <w:color w:val="000000"/>
              </w:rPr>
            </w:pPr>
            <w:r>
              <w:rPr>
                <w:color w:val="000000"/>
              </w:rPr>
              <w:t>(0.017)</w:t>
            </w:r>
          </w:p>
        </w:tc>
        <w:tc>
          <w:tcPr>
            <w:tcW w:w="0" w:type="auto"/>
            <w:tcBorders>
              <w:top w:val="nil"/>
              <w:left w:val="nil"/>
              <w:bottom w:val="nil"/>
              <w:right w:val="nil"/>
            </w:tcBorders>
            <w:shd w:val="clear" w:color="auto" w:fill="auto"/>
            <w:noWrap/>
            <w:vAlign w:val="bottom"/>
            <w:hideMark/>
          </w:tcPr>
          <w:p w:rsidR="00111477" w:rsidRDefault="00111477" w:rsidP="00377D0F">
            <w:pPr>
              <w:jc w:val="center"/>
              <w:rPr>
                <w:color w:val="000000"/>
              </w:rPr>
            </w:pPr>
            <w:r>
              <w:rPr>
                <w:color w:val="000000"/>
              </w:rPr>
              <w:t>(0.029)</w:t>
            </w:r>
          </w:p>
        </w:tc>
        <w:tc>
          <w:tcPr>
            <w:tcW w:w="0" w:type="auto"/>
            <w:tcBorders>
              <w:top w:val="nil"/>
              <w:left w:val="nil"/>
              <w:bottom w:val="nil"/>
              <w:right w:val="nil"/>
            </w:tcBorders>
            <w:shd w:val="clear" w:color="auto" w:fill="auto"/>
            <w:noWrap/>
            <w:vAlign w:val="bottom"/>
            <w:hideMark/>
          </w:tcPr>
          <w:p w:rsidR="00111477" w:rsidRDefault="00111477" w:rsidP="00377D0F">
            <w:pPr>
              <w:jc w:val="center"/>
              <w:rPr>
                <w:color w:val="000000"/>
              </w:rPr>
            </w:pPr>
            <w:r>
              <w:rPr>
                <w:color w:val="000000"/>
              </w:rPr>
              <w:t>(0.025)</w:t>
            </w:r>
          </w:p>
        </w:tc>
        <w:tc>
          <w:tcPr>
            <w:tcW w:w="0" w:type="auto"/>
            <w:tcBorders>
              <w:top w:val="nil"/>
              <w:left w:val="nil"/>
              <w:bottom w:val="nil"/>
              <w:right w:val="single" w:sz="4" w:space="0" w:color="auto"/>
            </w:tcBorders>
            <w:shd w:val="clear" w:color="auto" w:fill="auto"/>
            <w:noWrap/>
            <w:vAlign w:val="bottom"/>
            <w:hideMark/>
          </w:tcPr>
          <w:p w:rsidR="00111477" w:rsidRDefault="00111477" w:rsidP="00377D0F">
            <w:pPr>
              <w:jc w:val="center"/>
              <w:rPr>
                <w:color w:val="000000"/>
              </w:rPr>
            </w:pPr>
            <w:r>
              <w:rPr>
                <w:color w:val="000000"/>
              </w:rPr>
              <w:t>(0.019)</w:t>
            </w:r>
          </w:p>
        </w:tc>
      </w:tr>
      <w:tr w:rsidR="00111477" w:rsidTr="00377D0F">
        <w:trPr>
          <w:trHeight w:val="315"/>
        </w:trPr>
        <w:tc>
          <w:tcPr>
            <w:tcW w:w="0" w:type="auto"/>
            <w:tcBorders>
              <w:top w:val="nil"/>
              <w:left w:val="single" w:sz="4" w:space="0" w:color="auto"/>
              <w:bottom w:val="nil"/>
              <w:right w:val="nil"/>
            </w:tcBorders>
            <w:shd w:val="clear" w:color="auto" w:fill="auto"/>
            <w:noWrap/>
            <w:vAlign w:val="bottom"/>
            <w:hideMark/>
          </w:tcPr>
          <w:p w:rsidR="00111477" w:rsidRDefault="00111477" w:rsidP="00377D0F">
            <w:pPr>
              <w:rPr>
                <w:color w:val="000000"/>
              </w:rPr>
            </w:pPr>
            <w:r>
              <w:rPr>
                <w:color w:val="000000"/>
              </w:rPr>
              <w:lastRenderedPageBreak/>
              <w:t>THC * C. sativa</w:t>
            </w:r>
          </w:p>
        </w:tc>
        <w:tc>
          <w:tcPr>
            <w:tcW w:w="0" w:type="auto"/>
            <w:tcBorders>
              <w:top w:val="nil"/>
              <w:left w:val="nil"/>
              <w:bottom w:val="nil"/>
              <w:right w:val="nil"/>
            </w:tcBorders>
            <w:shd w:val="clear" w:color="auto" w:fill="auto"/>
            <w:noWrap/>
            <w:vAlign w:val="bottom"/>
            <w:hideMark/>
          </w:tcPr>
          <w:p w:rsidR="00111477" w:rsidRDefault="00111477" w:rsidP="00377D0F">
            <w:pPr>
              <w:jc w:val="center"/>
              <w:rPr>
                <w:color w:val="000000"/>
              </w:rPr>
            </w:pPr>
            <w:r>
              <w:rPr>
                <w:color w:val="000000"/>
              </w:rPr>
              <w:t>-0.008</w:t>
            </w:r>
          </w:p>
        </w:tc>
        <w:tc>
          <w:tcPr>
            <w:tcW w:w="0" w:type="auto"/>
            <w:tcBorders>
              <w:top w:val="nil"/>
              <w:left w:val="nil"/>
              <w:bottom w:val="nil"/>
              <w:right w:val="nil"/>
            </w:tcBorders>
            <w:shd w:val="clear" w:color="auto" w:fill="auto"/>
            <w:noWrap/>
            <w:vAlign w:val="bottom"/>
            <w:hideMark/>
          </w:tcPr>
          <w:p w:rsidR="00111477" w:rsidRDefault="00111477" w:rsidP="00377D0F">
            <w:pPr>
              <w:jc w:val="center"/>
              <w:rPr>
                <w:color w:val="000000"/>
              </w:rPr>
            </w:pPr>
            <w:r>
              <w:rPr>
                <w:color w:val="000000"/>
              </w:rPr>
              <w:t>-0.054</w:t>
            </w:r>
          </w:p>
        </w:tc>
        <w:tc>
          <w:tcPr>
            <w:tcW w:w="0" w:type="auto"/>
            <w:tcBorders>
              <w:top w:val="nil"/>
              <w:left w:val="nil"/>
              <w:bottom w:val="nil"/>
              <w:right w:val="nil"/>
            </w:tcBorders>
            <w:shd w:val="clear" w:color="auto" w:fill="auto"/>
            <w:noWrap/>
            <w:vAlign w:val="bottom"/>
            <w:hideMark/>
          </w:tcPr>
          <w:p w:rsidR="00111477" w:rsidRDefault="00111477" w:rsidP="00377D0F">
            <w:pPr>
              <w:jc w:val="center"/>
              <w:rPr>
                <w:color w:val="000000"/>
              </w:rPr>
            </w:pPr>
            <w:r>
              <w:rPr>
                <w:color w:val="000000"/>
              </w:rPr>
              <w:t>-0.009</w:t>
            </w:r>
          </w:p>
        </w:tc>
        <w:tc>
          <w:tcPr>
            <w:tcW w:w="0" w:type="auto"/>
            <w:tcBorders>
              <w:top w:val="nil"/>
              <w:left w:val="nil"/>
              <w:bottom w:val="nil"/>
              <w:right w:val="single" w:sz="4" w:space="0" w:color="auto"/>
            </w:tcBorders>
            <w:shd w:val="clear" w:color="auto" w:fill="auto"/>
            <w:noWrap/>
            <w:vAlign w:val="bottom"/>
            <w:hideMark/>
          </w:tcPr>
          <w:p w:rsidR="00111477" w:rsidRDefault="00111477" w:rsidP="00377D0F">
            <w:pPr>
              <w:jc w:val="center"/>
              <w:rPr>
                <w:color w:val="000000"/>
              </w:rPr>
            </w:pPr>
            <w:r>
              <w:rPr>
                <w:color w:val="000000"/>
              </w:rPr>
              <w:t>0.024</w:t>
            </w:r>
          </w:p>
        </w:tc>
      </w:tr>
      <w:tr w:rsidR="00111477" w:rsidTr="00377D0F">
        <w:trPr>
          <w:trHeight w:val="315"/>
        </w:trPr>
        <w:tc>
          <w:tcPr>
            <w:tcW w:w="0" w:type="auto"/>
            <w:tcBorders>
              <w:top w:val="nil"/>
              <w:left w:val="single" w:sz="4" w:space="0" w:color="auto"/>
              <w:bottom w:val="nil"/>
              <w:right w:val="nil"/>
            </w:tcBorders>
            <w:shd w:val="clear" w:color="auto" w:fill="auto"/>
            <w:noWrap/>
            <w:vAlign w:val="bottom"/>
            <w:hideMark/>
          </w:tcPr>
          <w:p w:rsidR="00111477" w:rsidRDefault="00111477" w:rsidP="00377D0F">
            <w:pPr>
              <w:rPr>
                <w:color w:val="000000"/>
              </w:rPr>
            </w:pPr>
            <w:r>
              <w:rPr>
                <w:color w:val="000000"/>
              </w:rPr>
              <w:t> </w:t>
            </w:r>
          </w:p>
        </w:tc>
        <w:tc>
          <w:tcPr>
            <w:tcW w:w="0" w:type="auto"/>
            <w:tcBorders>
              <w:top w:val="nil"/>
              <w:left w:val="nil"/>
              <w:bottom w:val="nil"/>
              <w:right w:val="nil"/>
            </w:tcBorders>
            <w:shd w:val="clear" w:color="auto" w:fill="auto"/>
            <w:noWrap/>
            <w:vAlign w:val="bottom"/>
            <w:hideMark/>
          </w:tcPr>
          <w:p w:rsidR="00111477" w:rsidRDefault="00111477" w:rsidP="00377D0F">
            <w:pPr>
              <w:jc w:val="center"/>
              <w:rPr>
                <w:color w:val="000000"/>
              </w:rPr>
            </w:pPr>
            <w:r>
              <w:rPr>
                <w:color w:val="000000"/>
              </w:rPr>
              <w:t>(0.015)</w:t>
            </w:r>
          </w:p>
        </w:tc>
        <w:tc>
          <w:tcPr>
            <w:tcW w:w="0" w:type="auto"/>
            <w:tcBorders>
              <w:top w:val="nil"/>
              <w:left w:val="nil"/>
              <w:bottom w:val="nil"/>
              <w:right w:val="nil"/>
            </w:tcBorders>
            <w:shd w:val="clear" w:color="auto" w:fill="auto"/>
            <w:noWrap/>
            <w:vAlign w:val="bottom"/>
            <w:hideMark/>
          </w:tcPr>
          <w:p w:rsidR="00111477" w:rsidRDefault="00111477" w:rsidP="00377D0F">
            <w:pPr>
              <w:jc w:val="center"/>
              <w:rPr>
                <w:color w:val="000000"/>
              </w:rPr>
            </w:pPr>
            <w:r>
              <w:rPr>
                <w:color w:val="000000"/>
              </w:rPr>
              <w:t>(0.030)</w:t>
            </w:r>
          </w:p>
        </w:tc>
        <w:tc>
          <w:tcPr>
            <w:tcW w:w="0" w:type="auto"/>
            <w:tcBorders>
              <w:top w:val="nil"/>
              <w:left w:val="nil"/>
              <w:bottom w:val="nil"/>
              <w:right w:val="nil"/>
            </w:tcBorders>
            <w:shd w:val="clear" w:color="auto" w:fill="auto"/>
            <w:noWrap/>
            <w:vAlign w:val="bottom"/>
            <w:hideMark/>
          </w:tcPr>
          <w:p w:rsidR="00111477" w:rsidRDefault="00111477" w:rsidP="00377D0F">
            <w:pPr>
              <w:jc w:val="center"/>
              <w:rPr>
                <w:color w:val="000000"/>
              </w:rPr>
            </w:pPr>
            <w:r>
              <w:rPr>
                <w:color w:val="000000"/>
              </w:rPr>
              <w:t>(0.017)</w:t>
            </w:r>
          </w:p>
        </w:tc>
        <w:tc>
          <w:tcPr>
            <w:tcW w:w="0" w:type="auto"/>
            <w:tcBorders>
              <w:top w:val="nil"/>
              <w:left w:val="nil"/>
              <w:bottom w:val="nil"/>
              <w:right w:val="single" w:sz="4" w:space="0" w:color="auto"/>
            </w:tcBorders>
            <w:shd w:val="clear" w:color="auto" w:fill="auto"/>
            <w:noWrap/>
            <w:vAlign w:val="bottom"/>
            <w:hideMark/>
          </w:tcPr>
          <w:p w:rsidR="00111477" w:rsidRDefault="00111477" w:rsidP="00377D0F">
            <w:pPr>
              <w:jc w:val="center"/>
              <w:rPr>
                <w:color w:val="000000"/>
              </w:rPr>
            </w:pPr>
            <w:r>
              <w:rPr>
                <w:color w:val="000000"/>
              </w:rPr>
              <w:t>(0.018)</w:t>
            </w:r>
          </w:p>
        </w:tc>
      </w:tr>
      <w:tr w:rsidR="00111477" w:rsidTr="00377D0F">
        <w:trPr>
          <w:trHeight w:val="315"/>
        </w:trPr>
        <w:tc>
          <w:tcPr>
            <w:tcW w:w="0" w:type="auto"/>
            <w:tcBorders>
              <w:top w:val="nil"/>
              <w:left w:val="single" w:sz="4" w:space="0" w:color="auto"/>
              <w:bottom w:val="nil"/>
              <w:right w:val="nil"/>
            </w:tcBorders>
            <w:shd w:val="clear" w:color="auto" w:fill="auto"/>
            <w:noWrap/>
            <w:vAlign w:val="bottom"/>
            <w:hideMark/>
          </w:tcPr>
          <w:p w:rsidR="00111477" w:rsidRDefault="00111477" w:rsidP="00377D0F">
            <w:pPr>
              <w:rPr>
                <w:color w:val="000000"/>
              </w:rPr>
            </w:pPr>
            <w:r>
              <w:rPr>
                <w:color w:val="000000"/>
              </w:rPr>
              <w:t>THC * Pipe</w:t>
            </w:r>
          </w:p>
        </w:tc>
        <w:tc>
          <w:tcPr>
            <w:tcW w:w="0" w:type="auto"/>
            <w:tcBorders>
              <w:top w:val="nil"/>
              <w:left w:val="nil"/>
              <w:bottom w:val="nil"/>
              <w:right w:val="nil"/>
            </w:tcBorders>
            <w:shd w:val="clear" w:color="auto" w:fill="auto"/>
            <w:noWrap/>
            <w:vAlign w:val="bottom"/>
            <w:hideMark/>
          </w:tcPr>
          <w:p w:rsidR="00111477" w:rsidRDefault="00111477" w:rsidP="00377D0F">
            <w:pPr>
              <w:jc w:val="center"/>
              <w:rPr>
                <w:color w:val="000000"/>
              </w:rPr>
            </w:pPr>
            <w:r>
              <w:rPr>
                <w:color w:val="000000"/>
              </w:rPr>
              <w:t>0.009</w:t>
            </w:r>
          </w:p>
        </w:tc>
        <w:tc>
          <w:tcPr>
            <w:tcW w:w="0" w:type="auto"/>
            <w:tcBorders>
              <w:top w:val="nil"/>
              <w:left w:val="nil"/>
              <w:bottom w:val="nil"/>
              <w:right w:val="nil"/>
            </w:tcBorders>
            <w:shd w:val="clear" w:color="auto" w:fill="auto"/>
            <w:noWrap/>
            <w:vAlign w:val="bottom"/>
            <w:hideMark/>
          </w:tcPr>
          <w:p w:rsidR="00111477" w:rsidRDefault="00111477" w:rsidP="00377D0F">
            <w:pPr>
              <w:jc w:val="center"/>
              <w:rPr>
                <w:color w:val="000000"/>
              </w:rPr>
            </w:pPr>
            <w:r>
              <w:rPr>
                <w:color w:val="000000"/>
              </w:rPr>
              <w:t>-0.030</w:t>
            </w:r>
          </w:p>
        </w:tc>
        <w:tc>
          <w:tcPr>
            <w:tcW w:w="0" w:type="auto"/>
            <w:tcBorders>
              <w:top w:val="nil"/>
              <w:left w:val="nil"/>
              <w:bottom w:val="nil"/>
              <w:right w:val="nil"/>
            </w:tcBorders>
            <w:shd w:val="clear" w:color="auto" w:fill="auto"/>
            <w:noWrap/>
            <w:vAlign w:val="bottom"/>
            <w:hideMark/>
          </w:tcPr>
          <w:p w:rsidR="00111477" w:rsidRDefault="00111477" w:rsidP="00377D0F">
            <w:pPr>
              <w:jc w:val="center"/>
              <w:rPr>
                <w:color w:val="000000"/>
              </w:rPr>
            </w:pPr>
            <w:r>
              <w:rPr>
                <w:color w:val="000000"/>
              </w:rPr>
              <w:t>0.005</w:t>
            </w:r>
          </w:p>
        </w:tc>
        <w:tc>
          <w:tcPr>
            <w:tcW w:w="0" w:type="auto"/>
            <w:tcBorders>
              <w:top w:val="nil"/>
              <w:left w:val="nil"/>
              <w:bottom w:val="nil"/>
              <w:right w:val="single" w:sz="4" w:space="0" w:color="auto"/>
            </w:tcBorders>
            <w:shd w:val="clear" w:color="auto" w:fill="auto"/>
            <w:noWrap/>
            <w:vAlign w:val="bottom"/>
            <w:hideMark/>
          </w:tcPr>
          <w:p w:rsidR="00111477" w:rsidRDefault="00111477" w:rsidP="00377D0F">
            <w:pPr>
              <w:jc w:val="center"/>
              <w:rPr>
                <w:color w:val="000000"/>
              </w:rPr>
            </w:pPr>
            <w:r>
              <w:rPr>
                <w:color w:val="000000"/>
              </w:rPr>
              <w:t>0.004</w:t>
            </w:r>
          </w:p>
        </w:tc>
      </w:tr>
      <w:tr w:rsidR="00111477" w:rsidTr="00377D0F">
        <w:trPr>
          <w:trHeight w:val="315"/>
        </w:trPr>
        <w:tc>
          <w:tcPr>
            <w:tcW w:w="0" w:type="auto"/>
            <w:tcBorders>
              <w:top w:val="nil"/>
              <w:left w:val="single" w:sz="4" w:space="0" w:color="auto"/>
              <w:bottom w:val="nil"/>
              <w:right w:val="nil"/>
            </w:tcBorders>
            <w:shd w:val="clear" w:color="auto" w:fill="auto"/>
            <w:noWrap/>
            <w:vAlign w:val="bottom"/>
            <w:hideMark/>
          </w:tcPr>
          <w:p w:rsidR="00111477" w:rsidRDefault="00111477" w:rsidP="00377D0F">
            <w:pPr>
              <w:rPr>
                <w:color w:val="000000"/>
              </w:rPr>
            </w:pPr>
            <w:r>
              <w:rPr>
                <w:color w:val="000000"/>
              </w:rPr>
              <w:t> </w:t>
            </w:r>
          </w:p>
        </w:tc>
        <w:tc>
          <w:tcPr>
            <w:tcW w:w="0" w:type="auto"/>
            <w:tcBorders>
              <w:top w:val="nil"/>
              <w:left w:val="nil"/>
              <w:bottom w:val="nil"/>
              <w:right w:val="nil"/>
            </w:tcBorders>
            <w:shd w:val="clear" w:color="auto" w:fill="auto"/>
            <w:noWrap/>
            <w:vAlign w:val="bottom"/>
            <w:hideMark/>
          </w:tcPr>
          <w:p w:rsidR="00111477" w:rsidRDefault="00111477" w:rsidP="00377D0F">
            <w:pPr>
              <w:jc w:val="center"/>
              <w:rPr>
                <w:color w:val="000000"/>
              </w:rPr>
            </w:pPr>
            <w:r>
              <w:rPr>
                <w:color w:val="000000"/>
              </w:rPr>
              <w:t>(0.020)</w:t>
            </w:r>
          </w:p>
        </w:tc>
        <w:tc>
          <w:tcPr>
            <w:tcW w:w="0" w:type="auto"/>
            <w:tcBorders>
              <w:top w:val="nil"/>
              <w:left w:val="nil"/>
              <w:bottom w:val="nil"/>
              <w:right w:val="nil"/>
            </w:tcBorders>
            <w:shd w:val="clear" w:color="auto" w:fill="auto"/>
            <w:noWrap/>
            <w:vAlign w:val="bottom"/>
            <w:hideMark/>
          </w:tcPr>
          <w:p w:rsidR="00111477" w:rsidRDefault="00111477" w:rsidP="00377D0F">
            <w:pPr>
              <w:jc w:val="center"/>
              <w:rPr>
                <w:color w:val="000000"/>
              </w:rPr>
            </w:pPr>
            <w:r>
              <w:rPr>
                <w:color w:val="000000"/>
              </w:rPr>
              <w:t>(0.051)</w:t>
            </w:r>
          </w:p>
        </w:tc>
        <w:tc>
          <w:tcPr>
            <w:tcW w:w="0" w:type="auto"/>
            <w:tcBorders>
              <w:top w:val="nil"/>
              <w:left w:val="nil"/>
              <w:bottom w:val="nil"/>
              <w:right w:val="nil"/>
            </w:tcBorders>
            <w:shd w:val="clear" w:color="auto" w:fill="auto"/>
            <w:noWrap/>
            <w:vAlign w:val="bottom"/>
            <w:hideMark/>
          </w:tcPr>
          <w:p w:rsidR="00111477" w:rsidRDefault="00111477" w:rsidP="00377D0F">
            <w:pPr>
              <w:jc w:val="center"/>
              <w:rPr>
                <w:color w:val="000000"/>
              </w:rPr>
            </w:pPr>
            <w:r>
              <w:rPr>
                <w:color w:val="000000"/>
              </w:rPr>
              <w:t>(0.031)</w:t>
            </w:r>
          </w:p>
        </w:tc>
        <w:tc>
          <w:tcPr>
            <w:tcW w:w="0" w:type="auto"/>
            <w:tcBorders>
              <w:top w:val="nil"/>
              <w:left w:val="nil"/>
              <w:bottom w:val="nil"/>
              <w:right w:val="single" w:sz="4" w:space="0" w:color="auto"/>
            </w:tcBorders>
            <w:shd w:val="clear" w:color="auto" w:fill="auto"/>
            <w:noWrap/>
            <w:vAlign w:val="bottom"/>
            <w:hideMark/>
          </w:tcPr>
          <w:p w:rsidR="00111477" w:rsidRDefault="00111477" w:rsidP="00377D0F">
            <w:pPr>
              <w:jc w:val="center"/>
              <w:rPr>
                <w:color w:val="000000"/>
              </w:rPr>
            </w:pPr>
            <w:r>
              <w:rPr>
                <w:color w:val="000000"/>
              </w:rPr>
              <w:t>(0.049)</w:t>
            </w:r>
          </w:p>
        </w:tc>
      </w:tr>
      <w:tr w:rsidR="00111477" w:rsidTr="00377D0F">
        <w:trPr>
          <w:trHeight w:val="315"/>
        </w:trPr>
        <w:tc>
          <w:tcPr>
            <w:tcW w:w="0" w:type="auto"/>
            <w:tcBorders>
              <w:top w:val="nil"/>
              <w:left w:val="single" w:sz="4" w:space="0" w:color="auto"/>
              <w:bottom w:val="nil"/>
              <w:right w:val="nil"/>
            </w:tcBorders>
            <w:shd w:val="clear" w:color="auto" w:fill="auto"/>
            <w:noWrap/>
            <w:vAlign w:val="bottom"/>
            <w:hideMark/>
          </w:tcPr>
          <w:p w:rsidR="00111477" w:rsidRDefault="00111477" w:rsidP="00377D0F">
            <w:pPr>
              <w:rPr>
                <w:color w:val="000000"/>
              </w:rPr>
            </w:pPr>
            <w:r>
              <w:rPr>
                <w:color w:val="000000"/>
              </w:rPr>
              <w:t>THC * Vape</w:t>
            </w:r>
          </w:p>
        </w:tc>
        <w:tc>
          <w:tcPr>
            <w:tcW w:w="0" w:type="auto"/>
            <w:tcBorders>
              <w:top w:val="nil"/>
              <w:left w:val="nil"/>
              <w:bottom w:val="nil"/>
              <w:right w:val="nil"/>
            </w:tcBorders>
            <w:shd w:val="clear" w:color="auto" w:fill="auto"/>
            <w:noWrap/>
            <w:vAlign w:val="bottom"/>
            <w:hideMark/>
          </w:tcPr>
          <w:p w:rsidR="00111477" w:rsidRDefault="00111477" w:rsidP="00377D0F">
            <w:pPr>
              <w:jc w:val="center"/>
              <w:rPr>
                <w:color w:val="000000"/>
              </w:rPr>
            </w:pPr>
            <w:r>
              <w:rPr>
                <w:color w:val="000000"/>
              </w:rPr>
              <w:t>0.008</w:t>
            </w:r>
          </w:p>
        </w:tc>
        <w:tc>
          <w:tcPr>
            <w:tcW w:w="0" w:type="auto"/>
            <w:tcBorders>
              <w:top w:val="nil"/>
              <w:left w:val="nil"/>
              <w:bottom w:val="nil"/>
              <w:right w:val="nil"/>
            </w:tcBorders>
            <w:shd w:val="clear" w:color="auto" w:fill="auto"/>
            <w:noWrap/>
            <w:vAlign w:val="bottom"/>
            <w:hideMark/>
          </w:tcPr>
          <w:p w:rsidR="00111477" w:rsidRDefault="00111477" w:rsidP="00377D0F">
            <w:pPr>
              <w:jc w:val="center"/>
              <w:rPr>
                <w:color w:val="000000"/>
              </w:rPr>
            </w:pPr>
            <w:r>
              <w:rPr>
                <w:color w:val="000000"/>
              </w:rPr>
              <w:t>-0.032</w:t>
            </w:r>
          </w:p>
        </w:tc>
        <w:tc>
          <w:tcPr>
            <w:tcW w:w="0" w:type="auto"/>
            <w:tcBorders>
              <w:top w:val="nil"/>
              <w:left w:val="nil"/>
              <w:bottom w:val="nil"/>
              <w:right w:val="nil"/>
            </w:tcBorders>
            <w:shd w:val="clear" w:color="auto" w:fill="auto"/>
            <w:noWrap/>
            <w:vAlign w:val="bottom"/>
            <w:hideMark/>
          </w:tcPr>
          <w:p w:rsidR="00111477" w:rsidRDefault="00111477" w:rsidP="00377D0F">
            <w:pPr>
              <w:jc w:val="center"/>
              <w:rPr>
                <w:color w:val="000000"/>
              </w:rPr>
            </w:pPr>
            <w:r>
              <w:rPr>
                <w:color w:val="000000"/>
              </w:rPr>
              <w:t>0.017</w:t>
            </w:r>
          </w:p>
        </w:tc>
        <w:tc>
          <w:tcPr>
            <w:tcW w:w="0" w:type="auto"/>
            <w:tcBorders>
              <w:top w:val="nil"/>
              <w:left w:val="nil"/>
              <w:bottom w:val="nil"/>
              <w:right w:val="single" w:sz="4" w:space="0" w:color="auto"/>
            </w:tcBorders>
            <w:shd w:val="clear" w:color="auto" w:fill="auto"/>
            <w:noWrap/>
            <w:vAlign w:val="bottom"/>
            <w:hideMark/>
          </w:tcPr>
          <w:p w:rsidR="00111477" w:rsidRDefault="00111477" w:rsidP="00377D0F">
            <w:pPr>
              <w:jc w:val="center"/>
              <w:rPr>
                <w:color w:val="000000"/>
              </w:rPr>
            </w:pPr>
            <w:r>
              <w:rPr>
                <w:color w:val="000000"/>
              </w:rPr>
              <w:t>-0.003</w:t>
            </w:r>
          </w:p>
        </w:tc>
      </w:tr>
      <w:tr w:rsidR="00111477" w:rsidTr="00377D0F">
        <w:trPr>
          <w:trHeight w:val="315"/>
        </w:trPr>
        <w:tc>
          <w:tcPr>
            <w:tcW w:w="0" w:type="auto"/>
            <w:tcBorders>
              <w:top w:val="nil"/>
              <w:left w:val="single" w:sz="4" w:space="0" w:color="auto"/>
              <w:bottom w:val="single" w:sz="4" w:space="0" w:color="auto"/>
              <w:right w:val="nil"/>
            </w:tcBorders>
            <w:shd w:val="clear" w:color="auto" w:fill="auto"/>
            <w:noWrap/>
            <w:vAlign w:val="bottom"/>
            <w:hideMark/>
          </w:tcPr>
          <w:p w:rsidR="00111477" w:rsidRDefault="00111477" w:rsidP="00377D0F">
            <w:pPr>
              <w:rPr>
                <w:color w:val="000000"/>
              </w:rPr>
            </w:pPr>
            <w:r>
              <w:rPr>
                <w:color w:val="000000"/>
              </w:rPr>
              <w:t> </w:t>
            </w:r>
          </w:p>
        </w:tc>
        <w:tc>
          <w:tcPr>
            <w:tcW w:w="0" w:type="auto"/>
            <w:tcBorders>
              <w:top w:val="nil"/>
              <w:left w:val="nil"/>
              <w:bottom w:val="single" w:sz="4" w:space="0" w:color="auto"/>
              <w:right w:val="nil"/>
            </w:tcBorders>
            <w:shd w:val="clear" w:color="auto" w:fill="auto"/>
            <w:noWrap/>
            <w:vAlign w:val="bottom"/>
            <w:hideMark/>
          </w:tcPr>
          <w:p w:rsidR="00111477" w:rsidRDefault="00111477" w:rsidP="00377D0F">
            <w:pPr>
              <w:jc w:val="center"/>
              <w:rPr>
                <w:color w:val="000000"/>
              </w:rPr>
            </w:pPr>
            <w:r>
              <w:rPr>
                <w:color w:val="000000"/>
              </w:rPr>
              <w:t>(0.018)</w:t>
            </w:r>
          </w:p>
        </w:tc>
        <w:tc>
          <w:tcPr>
            <w:tcW w:w="0" w:type="auto"/>
            <w:tcBorders>
              <w:top w:val="nil"/>
              <w:left w:val="nil"/>
              <w:bottom w:val="single" w:sz="4" w:space="0" w:color="auto"/>
              <w:right w:val="nil"/>
            </w:tcBorders>
            <w:shd w:val="clear" w:color="auto" w:fill="auto"/>
            <w:noWrap/>
            <w:vAlign w:val="bottom"/>
            <w:hideMark/>
          </w:tcPr>
          <w:p w:rsidR="00111477" w:rsidRDefault="00111477" w:rsidP="00377D0F">
            <w:pPr>
              <w:jc w:val="center"/>
              <w:rPr>
                <w:color w:val="000000"/>
              </w:rPr>
            </w:pPr>
            <w:r>
              <w:rPr>
                <w:color w:val="000000"/>
              </w:rPr>
              <w:t>(0.051)</w:t>
            </w:r>
          </w:p>
        </w:tc>
        <w:tc>
          <w:tcPr>
            <w:tcW w:w="0" w:type="auto"/>
            <w:tcBorders>
              <w:top w:val="nil"/>
              <w:left w:val="nil"/>
              <w:bottom w:val="single" w:sz="4" w:space="0" w:color="auto"/>
              <w:right w:val="nil"/>
            </w:tcBorders>
            <w:shd w:val="clear" w:color="auto" w:fill="auto"/>
            <w:noWrap/>
            <w:vAlign w:val="bottom"/>
            <w:hideMark/>
          </w:tcPr>
          <w:p w:rsidR="00111477" w:rsidRDefault="00111477" w:rsidP="00377D0F">
            <w:pPr>
              <w:jc w:val="center"/>
              <w:rPr>
                <w:color w:val="000000"/>
              </w:rPr>
            </w:pPr>
            <w:r>
              <w:rPr>
                <w:color w:val="000000"/>
              </w:rPr>
              <w:t>(0.023)</w:t>
            </w:r>
          </w:p>
        </w:tc>
        <w:tc>
          <w:tcPr>
            <w:tcW w:w="0" w:type="auto"/>
            <w:tcBorders>
              <w:top w:val="nil"/>
              <w:left w:val="nil"/>
              <w:bottom w:val="single" w:sz="4" w:space="0" w:color="auto"/>
              <w:right w:val="single" w:sz="4" w:space="0" w:color="auto"/>
            </w:tcBorders>
            <w:shd w:val="clear" w:color="auto" w:fill="auto"/>
            <w:noWrap/>
            <w:vAlign w:val="bottom"/>
            <w:hideMark/>
          </w:tcPr>
          <w:p w:rsidR="00111477" w:rsidRDefault="00111477" w:rsidP="00377D0F">
            <w:pPr>
              <w:jc w:val="center"/>
              <w:rPr>
                <w:color w:val="000000"/>
              </w:rPr>
            </w:pPr>
            <w:r>
              <w:rPr>
                <w:color w:val="000000"/>
              </w:rPr>
              <w:t>(0.049)</w:t>
            </w:r>
          </w:p>
        </w:tc>
      </w:tr>
      <w:tr w:rsidR="00111477" w:rsidTr="00377D0F">
        <w:trPr>
          <w:trHeight w:val="315"/>
        </w:trPr>
        <w:tc>
          <w:tcPr>
            <w:tcW w:w="0" w:type="auto"/>
            <w:tcBorders>
              <w:top w:val="nil"/>
              <w:left w:val="single" w:sz="4" w:space="0" w:color="auto"/>
              <w:bottom w:val="nil"/>
              <w:right w:val="nil"/>
            </w:tcBorders>
            <w:shd w:val="clear" w:color="auto" w:fill="auto"/>
            <w:noWrap/>
            <w:vAlign w:val="center"/>
            <w:hideMark/>
          </w:tcPr>
          <w:p w:rsidR="00111477" w:rsidRDefault="00111477" w:rsidP="00377D0F">
            <w:pPr>
              <w:rPr>
                <w:color w:val="000000"/>
              </w:rPr>
            </w:pPr>
            <w:r>
              <w:rPr>
                <w:color w:val="000000"/>
              </w:rPr>
              <w:t>Baseline Symptom Intensity</w:t>
            </w:r>
          </w:p>
        </w:tc>
        <w:tc>
          <w:tcPr>
            <w:tcW w:w="0" w:type="auto"/>
            <w:tcBorders>
              <w:top w:val="single" w:sz="4" w:space="0" w:color="auto"/>
              <w:left w:val="nil"/>
              <w:bottom w:val="nil"/>
              <w:right w:val="nil"/>
            </w:tcBorders>
            <w:shd w:val="clear" w:color="auto" w:fill="auto"/>
            <w:noWrap/>
            <w:vAlign w:val="bottom"/>
            <w:hideMark/>
          </w:tcPr>
          <w:p w:rsidR="00111477" w:rsidRDefault="00111477" w:rsidP="00377D0F">
            <w:pPr>
              <w:jc w:val="center"/>
              <w:rPr>
                <w:color w:val="000000"/>
              </w:rPr>
            </w:pPr>
            <w:r>
              <w:rPr>
                <w:color w:val="000000"/>
              </w:rPr>
              <w:t>-0.663***</w:t>
            </w:r>
          </w:p>
        </w:tc>
        <w:tc>
          <w:tcPr>
            <w:tcW w:w="0" w:type="auto"/>
            <w:tcBorders>
              <w:top w:val="single" w:sz="4" w:space="0" w:color="auto"/>
              <w:left w:val="nil"/>
              <w:bottom w:val="nil"/>
              <w:right w:val="nil"/>
            </w:tcBorders>
            <w:shd w:val="clear" w:color="auto" w:fill="auto"/>
            <w:noWrap/>
            <w:vAlign w:val="bottom"/>
            <w:hideMark/>
          </w:tcPr>
          <w:p w:rsidR="00111477" w:rsidRDefault="00111477" w:rsidP="00377D0F">
            <w:pPr>
              <w:jc w:val="center"/>
              <w:rPr>
                <w:color w:val="000000"/>
              </w:rPr>
            </w:pPr>
            <w:r>
              <w:rPr>
                <w:color w:val="000000"/>
              </w:rPr>
              <w:t>-0.696***</w:t>
            </w:r>
          </w:p>
        </w:tc>
        <w:tc>
          <w:tcPr>
            <w:tcW w:w="0" w:type="auto"/>
            <w:tcBorders>
              <w:top w:val="single" w:sz="4" w:space="0" w:color="auto"/>
              <w:left w:val="nil"/>
              <w:bottom w:val="nil"/>
              <w:right w:val="nil"/>
            </w:tcBorders>
            <w:shd w:val="clear" w:color="auto" w:fill="auto"/>
            <w:noWrap/>
            <w:vAlign w:val="bottom"/>
            <w:hideMark/>
          </w:tcPr>
          <w:p w:rsidR="00111477" w:rsidRDefault="00111477" w:rsidP="00377D0F">
            <w:pPr>
              <w:jc w:val="center"/>
              <w:rPr>
                <w:color w:val="000000"/>
              </w:rPr>
            </w:pPr>
            <w:r>
              <w:rPr>
                <w:color w:val="000000"/>
              </w:rPr>
              <w:t>-0.609***</w:t>
            </w:r>
          </w:p>
        </w:tc>
        <w:tc>
          <w:tcPr>
            <w:tcW w:w="0" w:type="auto"/>
            <w:tcBorders>
              <w:top w:val="nil"/>
              <w:left w:val="nil"/>
              <w:bottom w:val="nil"/>
              <w:right w:val="single" w:sz="4" w:space="0" w:color="auto"/>
            </w:tcBorders>
            <w:shd w:val="clear" w:color="auto" w:fill="auto"/>
            <w:noWrap/>
            <w:vAlign w:val="bottom"/>
            <w:hideMark/>
          </w:tcPr>
          <w:p w:rsidR="00111477" w:rsidRDefault="00111477" w:rsidP="00377D0F">
            <w:pPr>
              <w:jc w:val="center"/>
              <w:rPr>
                <w:color w:val="000000"/>
              </w:rPr>
            </w:pPr>
            <w:r>
              <w:rPr>
                <w:color w:val="000000"/>
              </w:rPr>
              <w:t>-0.672***</w:t>
            </w:r>
          </w:p>
        </w:tc>
      </w:tr>
      <w:tr w:rsidR="00111477" w:rsidTr="00377D0F">
        <w:trPr>
          <w:trHeight w:val="315"/>
        </w:trPr>
        <w:tc>
          <w:tcPr>
            <w:tcW w:w="0" w:type="auto"/>
            <w:tcBorders>
              <w:top w:val="nil"/>
              <w:left w:val="single" w:sz="4" w:space="0" w:color="auto"/>
              <w:bottom w:val="nil"/>
              <w:right w:val="nil"/>
            </w:tcBorders>
            <w:shd w:val="clear" w:color="auto" w:fill="auto"/>
            <w:noWrap/>
            <w:vAlign w:val="center"/>
            <w:hideMark/>
          </w:tcPr>
          <w:p w:rsidR="00111477" w:rsidRDefault="00111477" w:rsidP="00377D0F">
            <w:pPr>
              <w:rPr>
                <w:color w:val="000000"/>
              </w:rPr>
            </w:pPr>
            <w:r>
              <w:rPr>
                <w:color w:val="000000"/>
              </w:rPr>
              <w:t> </w:t>
            </w:r>
          </w:p>
        </w:tc>
        <w:tc>
          <w:tcPr>
            <w:tcW w:w="0" w:type="auto"/>
            <w:tcBorders>
              <w:top w:val="nil"/>
              <w:left w:val="nil"/>
              <w:bottom w:val="nil"/>
              <w:right w:val="nil"/>
            </w:tcBorders>
            <w:shd w:val="clear" w:color="auto" w:fill="auto"/>
            <w:noWrap/>
            <w:vAlign w:val="bottom"/>
            <w:hideMark/>
          </w:tcPr>
          <w:p w:rsidR="00111477" w:rsidRDefault="00111477" w:rsidP="00377D0F">
            <w:pPr>
              <w:jc w:val="center"/>
              <w:rPr>
                <w:color w:val="000000"/>
              </w:rPr>
            </w:pPr>
            <w:r>
              <w:rPr>
                <w:color w:val="000000"/>
              </w:rPr>
              <w:t>(0.039)</w:t>
            </w:r>
          </w:p>
        </w:tc>
        <w:tc>
          <w:tcPr>
            <w:tcW w:w="0" w:type="auto"/>
            <w:tcBorders>
              <w:top w:val="nil"/>
              <w:left w:val="nil"/>
              <w:bottom w:val="nil"/>
              <w:right w:val="nil"/>
            </w:tcBorders>
            <w:shd w:val="clear" w:color="auto" w:fill="auto"/>
            <w:noWrap/>
            <w:vAlign w:val="bottom"/>
            <w:hideMark/>
          </w:tcPr>
          <w:p w:rsidR="00111477" w:rsidRDefault="00111477" w:rsidP="00377D0F">
            <w:pPr>
              <w:jc w:val="center"/>
              <w:rPr>
                <w:color w:val="000000"/>
              </w:rPr>
            </w:pPr>
            <w:r>
              <w:rPr>
                <w:color w:val="000000"/>
              </w:rPr>
              <w:t>(0.074)</w:t>
            </w:r>
          </w:p>
        </w:tc>
        <w:tc>
          <w:tcPr>
            <w:tcW w:w="0" w:type="auto"/>
            <w:tcBorders>
              <w:top w:val="nil"/>
              <w:left w:val="nil"/>
              <w:bottom w:val="nil"/>
              <w:right w:val="nil"/>
            </w:tcBorders>
            <w:shd w:val="clear" w:color="auto" w:fill="auto"/>
            <w:noWrap/>
            <w:vAlign w:val="bottom"/>
            <w:hideMark/>
          </w:tcPr>
          <w:p w:rsidR="00111477" w:rsidRDefault="00111477" w:rsidP="00377D0F">
            <w:pPr>
              <w:jc w:val="center"/>
              <w:rPr>
                <w:color w:val="000000"/>
              </w:rPr>
            </w:pPr>
            <w:r>
              <w:rPr>
                <w:color w:val="000000"/>
              </w:rPr>
              <w:t>(0.068)</w:t>
            </w:r>
          </w:p>
        </w:tc>
        <w:tc>
          <w:tcPr>
            <w:tcW w:w="0" w:type="auto"/>
            <w:tcBorders>
              <w:top w:val="nil"/>
              <w:left w:val="nil"/>
              <w:bottom w:val="nil"/>
              <w:right w:val="single" w:sz="4" w:space="0" w:color="auto"/>
            </w:tcBorders>
            <w:shd w:val="clear" w:color="auto" w:fill="auto"/>
            <w:noWrap/>
            <w:vAlign w:val="bottom"/>
            <w:hideMark/>
          </w:tcPr>
          <w:p w:rsidR="00111477" w:rsidRDefault="00111477" w:rsidP="00377D0F">
            <w:pPr>
              <w:jc w:val="center"/>
              <w:rPr>
                <w:color w:val="000000"/>
              </w:rPr>
            </w:pPr>
            <w:r>
              <w:rPr>
                <w:color w:val="000000"/>
              </w:rPr>
              <w:t>(0.049)</w:t>
            </w:r>
          </w:p>
        </w:tc>
      </w:tr>
      <w:tr w:rsidR="00111477" w:rsidTr="00377D0F">
        <w:trPr>
          <w:trHeight w:val="315"/>
        </w:trPr>
        <w:tc>
          <w:tcPr>
            <w:tcW w:w="0" w:type="auto"/>
            <w:tcBorders>
              <w:top w:val="nil"/>
              <w:left w:val="single" w:sz="4" w:space="0" w:color="auto"/>
              <w:bottom w:val="nil"/>
              <w:right w:val="nil"/>
            </w:tcBorders>
            <w:shd w:val="clear" w:color="auto" w:fill="auto"/>
            <w:noWrap/>
            <w:vAlign w:val="center"/>
            <w:hideMark/>
          </w:tcPr>
          <w:p w:rsidR="00111477" w:rsidRDefault="00111477" w:rsidP="00377D0F">
            <w:pPr>
              <w:rPr>
                <w:color w:val="000000"/>
              </w:rPr>
            </w:pPr>
            <w:r>
              <w:rPr>
                <w:color w:val="000000"/>
              </w:rPr>
              <w:t>Constant</w:t>
            </w:r>
          </w:p>
        </w:tc>
        <w:tc>
          <w:tcPr>
            <w:tcW w:w="0" w:type="auto"/>
            <w:tcBorders>
              <w:top w:val="nil"/>
              <w:left w:val="nil"/>
              <w:bottom w:val="nil"/>
              <w:right w:val="nil"/>
            </w:tcBorders>
            <w:shd w:val="clear" w:color="auto" w:fill="auto"/>
            <w:noWrap/>
            <w:vAlign w:val="bottom"/>
            <w:hideMark/>
          </w:tcPr>
          <w:p w:rsidR="00111477" w:rsidRDefault="00111477" w:rsidP="00377D0F">
            <w:pPr>
              <w:jc w:val="center"/>
              <w:rPr>
                <w:color w:val="000000"/>
              </w:rPr>
            </w:pPr>
            <w:r>
              <w:rPr>
                <w:color w:val="000000"/>
              </w:rPr>
              <w:t>0.532</w:t>
            </w:r>
          </w:p>
        </w:tc>
        <w:tc>
          <w:tcPr>
            <w:tcW w:w="0" w:type="auto"/>
            <w:tcBorders>
              <w:top w:val="nil"/>
              <w:left w:val="nil"/>
              <w:bottom w:val="nil"/>
              <w:right w:val="nil"/>
            </w:tcBorders>
            <w:shd w:val="clear" w:color="auto" w:fill="auto"/>
            <w:noWrap/>
            <w:vAlign w:val="bottom"/>
            <w:hideMark/>
          </w:tcPr>
          <w:p w:rsidR="00111477" w:rsidRDefault="00111477" w:rsidP="00377D0F">
            <w:pPr>
              <w:jc w:val="center"/>
              <w:rPr>
                <w:color w:val="000000"/>
              </w:rPr>
            </w:pPr>
            <w:r>
              <w:rPr>
                <w:color w:val="000000"/>
              </w:rPr>
              <w:t>-1.002</w:t>
            </w:r>
          </w:p>
        </w:tc>
        <w:tc>
          <w:tcPr>
            <w:tcW w:w="0" w:type="auto"/>
            <w:tcBorders>
              <w:top w:val="nil"/>
              <w:left w:val="nil"/>
              <w:bottom w:val="nil"/>
              <w:right w:val="nil"/>
            </w:tcBorders>
            <w:shd w:val="clear" w:color="auto" w:fill="auto"/>
            <w:noWrap/>
            <w:vAlign w:val="bottom"/>
            <w:hideMark/>
          </w:tcPr>
          <w:p w:rsidR="00111477" w:rsidRDefault="00111477" w:rsidP="00377D0F">
            <w:pPr>
              <w:jc w:val="center"/>
              <w:rPr>
                <w:color w:val="000000"/>
              </w:rPr>
            </w:pPr>
            <w:r>
              <w:rPr>
                <w:color w:val="000000"/>
              </w:rPr>
              <w:t>0.923</w:t>
            </w:r>
          </w:p>
        </w:tc>
        <w:tc>
          <w:tcPr>
            <w:tcW w:w="0" w:type="auto"/>
            <w:tcBorders>
              <w:top w:val="nil"/>
              <w:left w:val="nil"/>
              <w:bottom w:val="nil"/>
              <w:right w:val="single" w:sz="4" w:space="0" w:color="auto"/>
            </w:tcBorders>
            <w:shd w:val="clear" w:color="auto" w:fill="auto"/>
            <w:noWrap/>
            <w:vAlign w:val="bottom"/>
            <w:hideMark/>
          </w:tcPr>
          <w:p w:rsidR="00111477" w:rsidRDefault="00111477" w:rsidP="00377D0F">
            <w:pPr>
              <w:jc w:val="center"/>
              <w:rPr>
                <w:color w:val="000000"/>
              </w:rPr>
            </w:pPr>
            <w:r>
              <w:rPr>
                <w:color w:val="000000"/>
              </w:rPr>
              <w:t>0.014</w:t>
            </w:r>
          </w:p>
        </w:tc>
      </w:tr>
      <w:tr w:rsidR="00111477" w:rsidTr="00377D0F">
        <w:trPr>
          <w:trHeight w:val="315"/>
        </w:trPr>
        <w:tc>
          <w:tcPr>
            <w:tcW w:w="0" w:type="auto"/>
            <w:tcBorders>
              <w:top w:val="nil"/>
              <w:left w:val="single" w:sz="4" w:space="0" w:color="auto"/>
              <w:bottom w:val="nil"/>
              <w:right w:val="nil"/>
            </w:tcBorders>
            <w:shd w:val="clear" w:color="auto" w:fill="auto"/>
            <w:noWrap/>
            <w:vAlign w:val="center"/>
            <w:hideMark/>
          </w:tcPr>
          <w:p w:rsidR="00111477" w:rsidRDefault="00111477" w:rsidP="00377D0F">
            <w:pPr>
              <w:rPr>
                <w:color w:val="000000"/>
              </w:rPr>
            </w:pPr>
            <w:r>
              <w:rPr>
                <w:color w:val="000000"/>
              </w:rPr>
              <w:t> </w:t>
            </w:r>
          </w:p>
        </w:tc>
        <w:tc>
          <w:tcPr>
            <w:tcW w:w="0" w:type="auto"/>
            <w:tcBorders>
              <w:top w:val="nil"/>
              <w:left w:val="nil"/>
              <w:bottom w:val="nil"/>
              <w:right w:val="nil"/>
            </w:tcBorders>
            <w:shd w:val="clear" w:color="auto" w:fill="auto"/>
            <w:noWrap/>
            <w:vAlign w:val="bottom"/>
            <w:hideMark/>
          </w:tcPr>
          <w:p w:rsidR="00111477" w:rsidRDefault="00111477" w:rsidP="00377D0F">
            <w:pPr>
              <w:jc w:val="center"/>
              <w:rPr>
                <w:color w:val="000000"/>
              </w:rPr>
            </w:pPr>
            <w:r>
              <w:rPr>
                <w:color w:val="000000"/>
              </w:rPr>
              <w:t>(0.422)</w:t>
            </w:r>
          </w:p>
        </w:tc>
        <w:tc>
          <w:tcPr>
            <w:tcW w:w="0" w:type="auto"/>
            <w:tcBorders>
              <w:top w:val="nil"/>
              <w:left w:val="nil"/>
              <w:bottom w:val="nil"/>
              <w:right w:val="nil"/>
            </w:tcBorders>
            <w:shd w:val="clear" w:color="auto" w:fill="auto"/>
            <w:noWrap/>
            <w:vAlign w:val="bottom"/>
            <w:hideMark/>
          </w:tcPr>
          <w:p w:rsidR="00111477" w:rsidRDefault="00111477" w:rsidP="00377D0F">
            <w:pPr>
              <w:jc w:val="center"/>
              <w:rPr>
                <w:color w:val="000000"/>
              </w:rPr>
            </w:pPr>
            <w:r>
              <w:rPr>
                <w:color w:val="000000"/>
              </w:rPr>
              <w:t>(0.924)</w:t>
            </w:r>
          </w:p>
        </w:tc>
        <w:tc>
          <w:tcPr>
            <w:tcW w:w="0" w:type="auto"/>
            <w:tcBorders>
              <w:top w:val="nil"/>
              <w:left w:val="nil"/>
              <w:bottom w:val="nil"/>
              <w:right w:val="nil"/>
            </w:tcBorders>
            <w:shd w:val="clear" w:color="auto" w:fill="auto"/>
            <w:noWrap/>
            <w:vAlign w:val="bottom"/>
            <w:hideMark/>
          </w:tcPr>
          <w:p w:rsidR="00111477" w:rsidRDefault="00111477" w:rsidP="00377D0F">
            <w:pPr>
              <w:jc w:val="center"/>
              <w:rPr>
                <w:color w:val="000000"/>
              </w:rPr>
            </w:pPr>
            <w:r>
              <w:rPr>
                <w:color w:val="000000"/>
              </w:rPr>
              <w:t>(0.518)</w:t>
            </w:r>
          </w:p>
        </w:tc>
        <w:tc>
          <w:tcPr>
            <w:tcW w:w="0" w:type="auto"/>
            <w:tcBorders>
              <w:top w:val="nil"/>
              <w:left w:val="nil"/>
              <w:bottom w:val="nil"/>
              <w:right w:val="single" w:sz="4" w:space="0" w:color="auto"/>
            </w:tcBorders>
            <w:shd w:val="clear" w:color="auto" w:fill="auto"/>
            <w:noWrap/>
            <w:vAlign w:val="bottom"/>
            <w:hideMark/>
          </w:tcPr>
          <w:p w:rsidR="00111477" w:rsidRDefault="00111477" w:rsidP="00377D0F">
            <w:pPr>
              <w:jc w:val="center"/>
              <w:rPr>
                <w:color w:val="000000"/>
              </w:rPr>
            </w:pPr>
            <w:r>
              <w:rPr>
                <w:color w:val="000000"/>
              </w:rPr>
              <w:t>(1.109)</w:t>
            </w:r>
          </w:p>
        </w:tc>
      </w:tr>
      <w:tr w:rsidR="00111477" w:rsidTr="00377D0F">
        <w:trPr>
          <w:trHeight w:val="315"/>
        </w:trPr>
        <w:tc>
          <w:tcPr>
            <w:tcW w:w="0" w:type="auto"/>
            <w:tcBorders>
              <w:top w:val="nil"/>
              <w:left w:val="single" w:sz="4" w:space="0" w:color="auto"/>
              <w:bottom w:val="nil"/>
              <w:right w:val="nil"/>
            </w:tcBorders>
            <w:shd w:val="clear" w:color="auto" w:fill="auto"/>
            <w:noWrap/>
            <w:vAlign w:val="center"/>
            <w:hideMark/>
          </w:tcPr>
          <w:p w:rsidR="00111477" w:rsidRDefault="00111477" w:rsidP="00377D0F">
            <w:pPr>
              <w:rPr>
                <w:color w:val="000000"/>
              </w:rPr>
            </w:pPr>
            <w:r>
              <w:rPr>
                <w:color w:val="000000"/>
              </w:rPr>
              <w:t>Number of sessions</w:t>
            </w:r>
          </w:p>
        </w:tc>
        <w:tc>
          <w:tcPr>
            <w:tcW w:w="0" w:type="auto"/>
            <w:tcBorders>
              <w:top w:val="nil"/>
              <w:left w:val="nil"/>
              <w:bottom w:val="nil"/>
              <w:right w:val="nil"/>
            </w:tcBorders>
            <w:shd w:val="clear" w:color="auto" w:fill="auto"/>
            <w:noWrap/>
            <w:vAlign w:val="bottom"/>
            <w:hideMark/>
          </w:tcPr>
          <w:p w:rsidR="00111477" w:rsidRDefault="00111477" w:rsidP="00377D0F">
            <w:pPr>
              <w:jc w:val="center"/>
              <w:rPr>
                <w:color w:val="000000"/>
              </w:rPr>
            </w:pPr>
            <w:r>
              <w:rPr>
                <w:color w:val="000000"/>
              </w:rPr>
              <w:t>2,306</w:t>
            </w:r>
          </w:p>
        </w:tc>
        <w:tc>
          <w:tcPr>
            <w:tcW w:w="0" w:type="auto"/>
            <w:tcBorders>
              <w:top w:val="nil"/>
              <w:left w:val="nil"/>
              <w:bottom w:val="nil"/>
              <w:right w:val="nil"/>
            </w:tcBorders>
            <w:shd w:val="clear" w:color="auto" w:fill="auto"/>
            <w:noWrap/>
            <w:vAlign w:val="bottom"/>
            <w:hideMark/>
          </w:tcPr>
          <w:p w:rsidR="00111477" w:rsidRDefault="00111477" w:rsidP="00377D0F">
            <w:pPr>
              <w:jc w:val="center"/>
              <w:rPr>
                <w:color w:val="000000"/>
              </w:rPr>
            </w:pPr>
            <w:r>
              <w:rPr>
                <w:color w:val="000000"/>
              </w:rPr>
              <w:t>422</w:t>
            </w:r>
          </w:p>
        </w:tc>
        <w:tc>
          <w:tcPr>
            <w:tcW w:w="0" w:type="auto"/>
            <w:tcBorders>
              <w:top w:val="nil"/>
              <w:left w:val="nil"/>
              <w:bottom w:val="nil"/>
              <w:right w:val="nil"/>
            </w:tcBorders>
            <w:shd w:val="clear" w:color="auto" w:fill="auto"/>
            <w:noWrap/>
            <w:vAlign w:val="bottom"/>
            <w:hideMark/>
          </w:tcPr>
          <w:p w:rsidR="00111477" w:rsidRDefault="00111477" w:rsidP="00377D0F">
            <w:pPr>
              <w:jc w:val="center"/>
              <w:rPr>
                <w:color w:val="000000"/>
              </w:rPr>
            </w:pPr>
            <w:r>
              <w:rPr>
                <w:color w:val="000000"/>
              </w:rPr>
              <w:t>998</w:t>
            </w:r>
          </w:p>
        </w:tc>
        <w:tc>
          <w:tcPr>
            <w:tcW w:w="0" w:type="auto"/>
            <w:tcBorders>
              <w:top w:val="nil"/>
              <w:left w:val="nil"/>
              <w:bottom w:val="nil"/>
              <w:right w:val="single" w:sz="4" w:space="0" w:color="auto"/>
            </w:tcBorders>
            <w:shd w:val="clear" w:color="auto" w:fill="auto"/>
            <w:noWrap/>
            <w:vAlign w:val="bottom"/>
            <w:hideMark/>
          </w:tcPr>
          <w:p w:rsidR="00111477" w:rsidRDefault="00111477" w:rsidP="00377D0F">
            <w:pPr>
              <w:jc w:val="center"/>
              <w:rPr>
                <w:color w:val="000000"/>
              </w:rPr>
            </w:pPr>
            <w:r>
              <w:rPr>
                <w:color w:val="000000"/>
              </w:rPr>
              <w:t>886</w:t>
            </w:r>
          </w:p>
        </w:tc>
      </w:tr>
      <w:tr w:rsidR="00111477" w:rsidTr="00377D0F">
        <w:trPr>
          <w:trHeight w:val="315"/>
        </w:trPr>
        <w:tc>
          <w:tcPr>
            <w:tcW w:w="0" w:type="auto"/>
            <w:tcBorders>
              <w:top w:val="nil"/>
              <w:left w:val="single" w:sz="4" w:space="0" w:color="auto"/>
              <w:bottom w:val="single" w:sz="4" w:space="0" w:color="auto"/>
              <w:right w:val="nil"/>
            </w:tcBorders>
            <w:shd w:val="clear" w:color="auto" w:fill="auto"/>
            <w:noWrap/>
            <w:vAlign w:val="center"/>
            <w:hideMark/>
          </w:tcPr>
          <w:p w:rsidR="00111477" w:rsidRDefault="00111477" w:rsidP="00377D0F">
            <w:pPr>
              <w:rPr>
                <w:color w:val="000000"/>
              </w:rPr>
            </w:pPr>
            <w:r>
              <w:rPr>
                <w:color w:val="000000"/>
              </w:rPr>
              <w:t>Number of users</w:t>
            </w:r>
          </w:p>
        </w:tc>
        <w:tc>
          <w:tcPr>
            <w:tcW w:w="0" w:type="auto"/>
            <w:tcBorders>
              <w:top w:val="nil"/>
              <w:left w:val="nil"/>
              <w:bottom w:val="single" w:sz="4" w:space="0" w:color="auto"/>
              <w:right w:val="nil"/>
            </w:tcBorders>
            <w:shd w:val="clear" w:color="auto" w:fill="auto"/>
            <w:noWrap/>
            <w:vAlign w:val="bottom"/>
            <w:hideMark/>
          </w:tcPr>
          <w:p w:rsidR="00111477" w:rsidRDefault="00111477" w:rsidP="00377D0F">
            <w:pPr>
              <w:jc w:val="center"/>
              <w:rPr>
                <w:color w:val="000000"/>
              </w:rPr>
            </w:pPr>
            <w:r>
              <w:rPr>
                <w:color w:val="000000"/>
              </w:rPr>
              <w:t>670</w:t>
            </w:r>
          </w:p>
        </w:tc>
        <w:tc>
          <w:tcPr>
            <w:tcW w:w="0" w:type="auto"/>
            <w:tcBorders>
              <w:top w:val="nil"/>
              <w:left w:val="nil"/>
              <w:bottom w:val="single" w:sz="4" w:space="0" w:color="auto"/>
              <w:right w:val="nil"/>
            </w:tcBorders>
            <w:shd w:val="clear" w:color="auto" w:fill="auto"/>
            <w:noWrap/>
            <w:vAlign w:val="bottom"/>
            <w:hideMark/>
          </w:tcPr>
          <w:p w:rsidR="00111477" w:rsidRDefault="00111477" w:rsidP="00377D0F">
            <w:pPr>
              <w:jc w:val="center"/>
              <w:rPr>
                <w:color w:val="000000"/>
              </w:rPr>
            </w:pPr>
            <w:r>
              <w:rPr>
                <w:color w:val="000000"/>
              </w:rPr>
              <w:t>206</w:t>
            </w:r>
          </w:p>
        </w:tc>
        <w:tc>
          <w:tcPr>
            <w:tcW w:w="0" w:type="auto"/>
            <w:tcBorders>
              <w:top w:val="nil"/>
              <w:left w:val="nil"/>
              <w:bottom w:val="single" w:sz="4" w:space="0" w:color="auto"/>
              <w:right w:val="nil"/>
            </w:tcBorders>
            <w:shd w:val="clear" w:color="auto" w:fill="auto"/>
            <w:noWrap/>
            <w:vAlign w:val="bottom"/>
            <w:hideMark/>
          </w:tcPr>
          <w:p w:rsidR="00111477" w:rsidRDefault="00111477" w:rsidP="00377D0F">
            <w:pPr>
              <w:jc w:val="center"/>
              <w:rPr>
                <w:color w:val="000000"/>
              </w:rPr>
            </w:pPr>
            <w:r>
              <w:rPr>
                <w:color w:val="000000"/>
              </w:rPr>
              <w:t>441</w:t>
            </w:r>
          </w:p>
        </w:tc>
        <w:tc>
          <w:tcPr>
            <w:tcW w:w="0" w:type="auto"/>
            <w:tcBorders>
              <w:top w:val="nil"/>
              <w:left w:val="nil"/>
              <w:bottom w:val="single" w:sz="4" w:space="0" w:color="auto"/>
              <w:right w:val="single" w:sz="4" w:space="0" w:color="auto"/>
            </w:tcBorders>
            <w:shd w:val="clear" w:color="auto" w:fill="auto"/>
            <w:noWrap/>
            <w:vAlign w:val="bottom"/>
            <w:hideMark/>
          </w:tcPr>
          <w:p w:rsidR="00111477" w:rsidRDefault="00111477" w:rsidP="00377D0F">
            <w:pPr>
              <w:jc w:val="center"/>
              <w:rPr>
                <w:color w:val="000000"/>
              </w:rPr>
            </w:pPr>
            <w:r>
              <w:rPr>
                <w:color w:val="000000"/>
              </w:rPr>
              <w:t>360</w:t>
            </w:r>
          </w:p>
        </w:tc>
      </w:tr>
    </w:tbl>
    <w:p w:rsidR="00111477" w:rsidRDefault="00111477" w:rsidP="00111477">
      <w:pPr>
        <w:spacing w:line="480" w:lineRule="auto"/>
      </w:pPr>
      <w:r>
        <w:t xml:space="preserve">Notes: Each column represents a separate regression. The outcome is the difference between the lowest reported symptom level within four hours of initiating the session and the starting symptom level. The first column reports results for the whole sample, while Columns 2 to 4 distinguish between specific distress-related symptoms reported. </w:t>
      </w:r>
      <w:r>
        <w:rPr>
          <w:i/>
          <w:iCs/>
        </w:rPr>
        <w:t xml:space="preserve">C. </w:t>
      </w:r>
      <w:proofErr w:type="spellStart"/>
      <w:r>
        <w:rPr>
          <w:i/>
          <w:iCs/>
        </w:rPr>
        <w:t>indica</w:t>
      </w:r>
      <w:proofErr w:type="spellEnd"/>
      <w:r>
        <w:rPr>
          <w:i/>
          <w:iCs/>
        </w:rPr>
        <w:t xml:space="preserve"> </w:t>
      </w:r>
      <w:r>
        <w:t xml:space="preserve">and </w:t>
      </w:r>
      <w:r>
        <w:rPr>
          <w:i/>
          <w:iCs/>
        </w:rPr>
        <w:t>C. sativa</w:t>
      </w:r>
      <w:r>
        <w:t xml:space="preserve"> are relative to hybrid strains, and pipe and vape are relative to joint. </w:t>
      </w:r>
      <w:r w:rsidRPr="002137C4">
        <w:t xml:space="preserve">All regressions are estimated using a </w:t>
      </w:r>
      <w:r>
        <w:t>fixed</w:t>
      </w:r>
      <w:r w:rsidRPr="002137C4">
        <w:t xml:space="preserve"> effects model</w:t>
      </w:r>
      <w:r>
        <w:t xml:space="preserve"> and control for session length and baseline symptom intensity</w:t>
      </w:r>
      <w:r w:rsidRPr="002137C4">
        <w:t>. Standard errors, clustered at the individual user level, are shown in parentheses. *** p&lt;0.0</w:t>
      </w:r>
      <w:r>
        <w:t>0</w:t>
      </w:r>
      <w:r w:rsidRPr="002137C4">
        <w:t>1, **</w:t>
      </w:r>
      <w:r>
        <w:t xml:space="preserve"> </w:t>
      </w:r>
      <w:r w:rsidRPr="002137C4">
        <w:t>p&lt;0.01</w:t>
      </w:r>
      <w:r>
        <w:t>, *</w:t>
      </w:r>
      <w:r w:rsidRPr="002137C4">
        <w:t xml:space="preserve"> p&lt;0.05</w:t>
      </w:r>
    </w:p>
    <w:p w:rsidR="00111477" w:rsidRDefault="00111477">
      <w:bookmarkStart w:id="0" w:name="_GoBack"/>
      <w:bookmarkEnd w:id="0"/>
    </w:p>
    <w:sectPr w:rsidR="00111477">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NotDisplayPageBoundaries/>
  <w:proofState w:spelling="clean" w:grammar="clean"/>
  <w:revisionView w:comments="0" w:formatting="0" w:inkAnnotation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1477"/>
    <w:rsid w:val="00111477"/>
    <w:rsid w:val="00F419A3"/>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PH"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PH"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306</Words>
  <Characters>1827</Characters>
  <Application>Microsoft Office Word</Application>
  <DocSecurity>0</DocSecurity>
  <Lines>55</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AJTUALA</dc:creator>
  <cp:lastModifiedBy>AJTUALA</cp:lastModifiedBy>
  <cp:revision>1</cp:revision>
  <dcterms:created xsi:type="dcterms:W3CDTF">2020-11-24T05:22:00Z</dcterms:created>
  <dcterms:modified xsi:type="dcterms:W3CDTF">2020-11-24T05:23:00Z</dcterms:modified>
</cp:coreProperties>
</file>