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9D0" w:rsidRPr="009A0ED1" w:rsidRDefault="009809D0" w:rsidP="009809D0">
      <w:pPr>
        <w:pStyle w:val="APA"/>
        <w:jc w:val="center"/>
        <w:rPr>
          <w:i/>
        </w:rPr>
      </w:pPr>
      <w:r w:rsidRPr="009A0ED1">
        <w:rPr>
          <w:i/>
        </w:rPr>
        <w:t xml:space="preserve">Appendix </w:t>
      </w:r>
      <w:r>
        <w:rPr>
          <w:i/>
        </w:rPr>
        <w:t>B</w:t>
      </w:r>
    </w:p>
    <w:p w:rsidR="009809D0" w:rsidRPr="009A0ED1" w:rsidRDefault="009809D0" w:rsidP="009809D0">
      <w:pPr>
        <w:pStyle w:val="APA"/>
        <w:jc w:val="center"/>
      </w:pPr>
      <w:r>
        <w:t>Interview Questions for MRB Owners</w:t>
      </w:r>
    </w:p>
    <w:p w:rsidR="009809D0" w:rsidRDefault="009809D0" w:rsidP="009809D0">
      <w:pPr>
        <w:pStyle w:val="APA"/>
      </w:pPr>
      <w:r>
        <w:t>Following are the questions for interviews of marijuana-related business owners:</w:t>
      </w:r>
      <w:r w:rsidRPr="009A0ED1">
        <w:t xml:space="preserve">  </w:t>
      </w:r>
    </w:p>
    <w:p w:rsidR="009809D0" w:rsidRPr="00805604" w:rsidRDefault="009809D0" w:rsidP="009809D0">
      <w:pPr>
        <w:numPr>
          <w:ilvl w:val="0"/>
          <w:numId w:val="1"/>
        </w:numPr>
        <w:overflowPunct w:val="0"/>
        <w:autoSpaceDE w:val="0"/>
        <w:autoSpaceDN w:val="0"/>
        <w:adjustRightInd w:val="0"/>
        <w:spacing w:after="0" w:line="480" w:lineRule="auto"/>
        <w:textAlignment w:val="baseline"/>
        <w:rPr>
          <w:sz w:val="24"/>
          <w:szCs w:val="24"/>
        </w:rPr>
      </w:pPr>
      <w:r w:rsidRPr="00805604">
        <w:rPr>
          <w:sz w:val="24"/>
          <w:szCs w:val="24"/>
        </w:rPr>
        <w:t xml:space="preserve">Describe your </w:t>
      </w:r>
      <w:r>
        <w:rPr>
          <w:sz w:val="24"/>
          <w:szCs w:val="24"/>
        </w:rPr>
        <w:t>marijuana</w:t>
      </w:r>
      <w:r w:rsidRPr="00805604">
        <w:rPr>
          <w:sz w:val="24"/>
          <w:szCs w:val="24"/>
        </w:rPr>
        <w:t>-related business (</w:t>
      </w:r>
      <w:r>
        <w:rPr>
          <w:sz w:val="24"/>
          <w:szCs w:val="24"/>
        </w:rPr>
        <w:t>MRB</w:t>
      </w:r>
      <w:r w:rsidRPr="00805604">
        <w:rPr>
          <w:sz w:val="24"/>
          <w:szCs w:val="24"/>
        </w:rPr>
        <w:t xml:space="preserve">) in terms of type, approximate yearly revenues, legal structure, year established.  </w:t>
      </w:r>
    </w:p>
    <w:p w:rsidR="009809D0" w:rsidRPr="00805604" w:rsidRDefault="009809D0" w:rsidP="009809D0">
      <w:pPr>
        <w:numPr>
          <w:ilvl w:val="0"/>
          <w:numId w:val="1"/>
        </w:numPr>
        <w:spacing w:after="0" w:line="480" w:lineRule="auto"/>
        <w:rPr>
          <w:sz w:val="24"/>
          <w:szCs w:val="24"/>
        </w:rPr>
      </w:pPr>
      <w:r w:rsidRPr="00805604">
        <w:rPr>
          <w:sz w:val="24"/>
          <w:szCs w:val="24"/>
        </w:rPr>
        <w:t xml:space="preserve">What type of banking and cash handling difficulties, if any, do you have that are unique to the </w:t>
      </w:r>
      <w:r>
        <w:rPr>
          <w:sz w:val="24"/>
          <w:szCs w:val="24"/>
        </w:rPr>
        <w:t>marijuana</w:t>
      </w:r>
      <w:r w:rsidRPr="00805604">
        <w:rPr>
          <w:sz w:val="24"/>
          <w:szCs w:val="24"/>
        </w:rPr>
        <w:t xml:space="preserve"> industry?</w:t>
      </w:r>
    </w:p>
    <w:p w:rsidR="009809D0" w:rsidRPr="00805604" w:rsidRDefault="009809D0" w:rsidP="009809D0">
      <w:pPr>
        <w:numPr>
          <w:ilvl w:val="0"/>
          <w:numId w:val="1"/>
        </w:numPr>
        <w:spacing w:after="0" w:line="480" w:lineRule="auto"/>
        <w:rPr>
          <w:sz w:val="24"/>
          <w:szCs w:val="24"/>
        </w:rPr>
      </w:pPr>
      <w:r w:rsidRPr="00805604">
        <w:rPr>
          <w:sz w:val="24"/>
          <w:szCs w:val="24"/>
        </w:rPr>
        <w:t xml:space="preserve">Do you engage a </w:t>
      </w:r>
      <w:r>
        <w:rPr>
          <w:sz w:val="24"/>
          <w:szCs w:val="24"/>
        </w:rPr>
        <w:t>CPA</w:t>
      </w:r>
      <w:r w:rsidRPr="00805604">
        <w:rPr>
          <w:sz w:val="24"/>
          <w:szCs w:val="24"/>
        </w:rPr>
        <w:t xml:space="preserve"> to provide services for your </w:t>
      </w:r>
      <w:r>
        <w:rPr>
          <w:sz w:val="24"/>
          <w:szCs w:val="24"/>
        </w:rPr>
        <w:t>marijuana</w:t>
      </w:r>
      <w:r w:rsidRPr="00805604">
        <w:rPr>
          <w:sz w:val="24"/>
          <w:szCs w:val="24"/>
        </w:rPr>
        <w:t xml:space="preserve"> business?  If yes, see #4.  If no, see #5.</w:t>
      </w:r>
    </w:p>
    <w:p w:rsidR="009809D0" w:rsidRPr="00805604" w:rsidRDefault="009809D0" w:rsidP="009809D0">
      <w:pPr>
        <w:numPr>
          <w:ilvl w:val="0"/>
          <w:numId w:val="1"/>
        </w:numPr>
        <w:spacing w:after="0" w:line="480" w:lineRule="auto"/>
        <w:rPr>
          <w:sz w:val="24"/>
          <w:szCs w:val="24"/>
        </w:rPr>
      </w:pPr>
      <w:r w:rsidRPr="00805604">
        <w:rPr>
          <w:sz w:val="24"/>
          <w:szCs w:val="24"/>
        </w:rPr>
        <w:t xml:space="preserve">Describe your business relationship with your </w:t>
      </w:r>
      <w:r>
        <w:rPr>
          <w:sz w:val="24"/>
          <w:szCs w:val="24"/>
        </w:rPr>
        <w:t>CPA</w:t>
      </w:r>
      <w:r w:rsidRPr="00805604">
        <w:rPr>
          <w:sz w:val="24"/>
          <w:szCs w:val="24"/>
        </w:rPr>
        <w:t xml:space="preserve"> in terms of services provided and terms of engagement.  </w:t>
      </w:r>
    </w:p>
    <w:p w:rsidR="009809D0" w:rsidRPr="00805604" w:rsidRDefault="009809D0" w:rsidP="009809D0">
      <w:pPr>
        <w:numPr>
          <w:ilvl w:val="0"/>
          <w:numId w:val="1"/>
        </w:numPr>
        <w:spacing w:after="0" w:line="480" w:lineRule="auto"/>
        <w:rPr>
          <w:sz w:val="24"/>
          <w:szCs w:val="24"/>
        </w:rPr>
      </w:pPr>
      <w:r w:rsidRPr="00805604">
        <w:rPr>
          <w:sz w:val="24"/>
          <w:szCs w:val="24"/>
        </w:rPr>
        <w:t xml:space="preserve">How do you substitute for </w:t>
      </w:r>
      <w:r>
        <w:rPr>
          <w:sz w:val="24"/>
          <w:szCs w:val="24"/>
        </w:rPr>
        <w:t>CPA</w:t>
      </w:r>
      <w:r w:rsidRPr="00805604">
        <w:rPr>
          <w:sz w:val="24"/>
          <w:szCs w:val="24"/>
        </w:rPr>
        <w:t xml:space="preserve"> services?</w:t>
      </w:r>
    </w:p>
    <w:p w:rsidR="009809D0" w:rsidRPr="00805604" w:rsidRDefault="009809D0" w:rsidP="009809D0">
      <w:pPr>
        <w:numPr>
          <w:ilvl w:val="0"/>
          <w:numId w:val="1"/>
        </w:numPr>
        <w:spacing w:after="0" w:line="480" w:lineRule="auto"/>
        <w:rPr>
          <w:sz w:val="24"/>
          <w:szCs w:val="24"/>
        </w:rPr>
      </w:pPr>
      <w:r w:rsidRPr="00805604">
        <w:rPr>
          <w:sz w:val="24"/>
          <w:szCs w:val="24"/>
        </w:rPr>
        <w:t>Describe your internal controls to safeguard cash and inventory and ensure adherence to federal, state and local regulations.  (Internal controls are the policies and procedures put into place to safeguard assets, ensure reliable financial reporting, ensure adherence to laws and regulations, and promote operational efficiency.)</w:t>
      </w:r>
    </w:p>
    <w:p w:rsidR="009809D0" w:rsidRDefault="009809D0" w:rsidP="009809D0">
      <w:pPr>
        <w:numPr>
          <w:ilvl w:val="0"/>
          <w:numId w:val="1"/>
        </w:numPr>
        <w:spacing w:after="0" w:line="480" w:lineRule="auto"/>
        <w:rPr>
          <w:sz w:val="24"/>
          <w:szCs w:val="24"/>
        </w:rPr>
      </w:pPr>
      <w:r w:rsidRPr="00805604">
        <w:rPr>
          <w:sz w:val="24"/>
          <w:szCs w:val="24"/>
        </w:rPr>
        <w:t>Has your business been audited by the IRS?</w:t>
      </w:r>
    </w:p>
    <w:p w:rsidR="009809D0" w:rsidRPr="00D54507" w:rsidRDefault="009809D0" w:rsidP="009809D0">
      <w:pPr>
        <w:numPr>
          <w:ilvl w:val="0"/>
          <w:numId w:val="1"/>
        </w:numPr>
        <w:spacing w:after="0" w:line="480" w:lineRule="auto"/>
        <w:rPr>
          <w:sz w:val="24"/>
          <w:szCs w:val="24"/>
        </w:rPr>
      </w:pPr>
      <w:r w:rsidRPr="00D54507">
        <w:rPr>
          <w:sz w:val="24"/>
          <w:szCs w:val="24"/>
        </w:rPr>
        <w:t xml:space="preserve">Describe the professional accounting or tax services that are needed most for your </w:t>
      </w:r>
      <w:r>
        <w:rPr>
          <w:sz w:val="24"/>
          <w:szCs w:val="24"/>
        </w:rPr>
        <w:t>marijuana</w:t>
      </w:r>
      <w:r w:rsidRPr="00D54507">
        <w:rPr>
          <w:sz w:val="24"/>
          <w:szCs w:val="24"/>
        </w:rPr>
        <w:t xml:space="preserve"> business.</w:t>
      </w:r>
    </w:p>
    <w:p w:rsidR="009809D0" w:rsidRPr="000432E1" w:rsidRDefault="009809D0" w:rsidP="009809D0">
      <w:pPr>
        <w:rPr>
          <w:i/>
        </w:rPr>
      </w:pPr>
    </w:p>
    <w:p w:rsidR="009809D0" w:rsidRDefault="009809D0">
      <w:bookmarkStart w:id="0" w:name="_GoBack"/>
      <w:bookmarkEnd w:id="0"/>
    </w:p>
    <w:sectPr w:rsidR="009809D0" w:rsidSect="002611D3">
      <w:headerReference w:type="default" r:id="rId6"/>
      <w:headerReference w:type="first" r:id="rId7"/>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2C6" w:rsidRPr="002611D3" w:rsidRDefault="009809D0" w:rsidP="002611D3">
    <w:pPr>
      <w:pStyle w:val="APAPageHeading"/>
    </w:pPr>
    <w:r>
      <w:t>ACCOUNTING AND THE U.S. CANNABIS INDUSTRY</w:t>
    </w:r>
    <w:r>
      <w:tab/>
    </w:r>
    <w:r>
      <w:fldChar w:fldCharType="begin"/>
    </w:r>
    <w:r>
      <w:instrText xml:space="preserve"> PAGE  \* MERGEFORMAT </w:instrText>
    </w:r>
    <w:r>
      <w:fldChar w:fldCharType="separate"/>
    </w:r>
    <w:r>
      <w:rPr>
        <w:noProof/>
      </w:rPr>
      <w:t>47</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2C6" w:rsidRPr="002611D3" w:rsidRDefault="009809D0" w:rsidP="002611D3">
    <w:pPr>
      <w:pStyle w:val="APAPageHeading"/>
    </w:pPr>
    <w:r>
      <w:t>ACCOUNTING AND THE U.</w:t>
    </w:r>
    <w:r>
      <w:t>S. CANNABIS INDUSTRY</w:t>
    </w:r>
    <w:r>
      <w:tab/>
    </w:r>
    <w:bookmarkStart w:id="1" w:name="_Hlk12386212"/>
    <w:bookmarkStart w:id="2" w:name="_Hlk12386213"/>
    <w:r>
      <w:fldChar w:fldCharType="begin"/>
    </w:r>
    <w:r>
      <w:instrText xml:space="preserve"> PAGE  \* MERGEFORMAT </w:instrText>
    </w:r>
    <w:r>
      <w:fldChar w:fldCharType="separate"/>
    </w:r>
    <w:r>
      <w:rPr>
        <w:noProof/>
      </w:rPr>
      <w:t>1</w:t>
    </w:r>
    <w:r>
      <w:fldChar w:fldCharType="end"/>
    </w:r>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C6C92"/>
    <w:multiLevelType w:val="hybridMultilevel"/>
    <w:tmpl w:val="14C65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proofState w:spelling="clean" w:grammar="clean"/>
  <w:revisionView w:comments="0" w:formatting="0"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9D0"/>
    <w:rsid w:val="002477F0"/>
    <w:rsid w:val="009809D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rsid w:val="009809D0"/>
    <w:pPr>
      <w:overflowPunct w:val="0"/>
      <w:autoSpaceDE w:val="0"/>
      <w:autoSpaceDN w:val="0"/>
      <w:adjustRightInd w:val="0"/>
      <w:spacing w:after="0" w:line="480" w:lineRule="auto"/>
      <w:ind w:firstLine="720"/>
      <w:textAlignment w:val="baseline"/>
    </w:pPr>
    <w:rPr>
      <w:rFonts w:ascii="Times New Roman" w:eastAsia="Times New Roman" w:hAnsi="Times New Roman" w:cs="Times New Roman"/>
      <w:sz w:val="24"/>
      <w:szCs w:val="20"/>
      <w:lang w:val="en-US"/>
    </w:rPr>
  </w:style>
  <w:style w:type="paragraph" w:customStyle="1" w:styleId="APAPageHeading">
    <w:name w:val="APA Page Heading"/>
    <w:basedOn w:val="APA"/>
    <w:rsid w:val="009809D0"/>
    <w:pPr>
      <w:tabs>
        <w:tab w:val="right" w:pos="9360"/>
      </w:tabs>
      <w:ind w:firstLine="0"/>
    </w:pPr>
  </w:style>
  <w:style w:type="paragraph" w:styleId="BodyText">
    <w:name w:val="Body Text"/>
    <w:basedOn w:val="Normal"/>
    <w:link w:val="BodyTextChar"/>
    <w:uiPriority w:val="99"/>
    <w:semiHidden/>
    <w:unhideWhenUsed/>
    <w:rsid w:val="009809D0"/>
    <w:pPr>
      <w:spacing w:after="120"/>
    </w:pPr>
  </w:style>
  <w:style w:type="character" w:customStyle="1" w:styleId="BodyTextChar">
    <w:name w:val="Body Text Char"/>
    <w:basedOn w:val="DefaultParagraphFont"/>
    <w:link w:val="BodyText"/>
    <w:uiPriority w:val="99"/>
    <w:semiHidden/>
    <w:rsid w:val="009809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rsid w:val="009809D0"/>
    <w:pPr>
      <w:overflowPunct w:val="0"/>
      <w:autoSpaceDE w:val="0"/>
      <w:autoSpaceDN w:val="0"/>
      <w:adjustRightInd w:val="0"/>
      <w:spacing w:after="0" w:line="480" w:lineRule="auto"/>
      <w:ind w:firstLine="720"/>
      <w:textAlignment w:val="baseline"/>
    </w:pPr>
    <w:rPr>
      <w:rFonts w:ascii="Times New Roman" w:eastAsia="Times New Roman" w:hAnsi="Times New Roman" w:cs="Times New Roman"/>
      <w:sz w:val="24"/>
      <w:szCs w:val="20"/>
      <w:lang w:val="en-US"/>
    </w:rPr>
  </w:style>
  <w:style w:type="paragraph" w:customStyle="1" w:styleId="APAPageHeading">
    <w:name w:val="APA Page Heading"/>
    <w:basedOn w:val="APA"/>
    <w:rsid w:val="009809D0"/>
    <w:pPr>
      <w:tabs>
        <w:tab w:val="right" w:pos="9360"/>
      </w:tabs>
      <w:ind w:firstLine="0"/>
    </w:pPr>
  </w:style>
  <w:style w:type="paragraph" w:styleId="BodyText">
    <w:name w:val="Body Text"/>
    <w:basedOn w:val="Normal"/>
    <w:link w:val="BodyTextChar"/>
    <w:uiPriority w:val="99"/>
    <w:semiHidden/>
    <w:unhideWhenUsed/>
    <w:rsid w:val="009809D0"/>
    <w:pPr>
      <w:spacing w:after="120"/>
    </w:pPr>
  </w:style>
  <w:style w:type="character" w:customStyle="1" w:styleId="BodyTextChar">
    <w:name w:val="Body Text Char"/>
    <w:basedOn w:val="DefaultParagraphFont"/>
    <w:link w:val="BodyText"/>
    <w:uiPriority w:val="99"/>
    <w:semiHidden/>
    <w:rsid w:val="00980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AJTUALA</dc:creator>
  <cp:lastModifiedBy>AJTUALA</cp:lastModifiedBy>
  <cp:revision>1</cp:revision>
  <dcterms:created xsi:type="dcterms:W3CDTF">2020-11-04T16:16:00Z</dcterms:created>
  <dcterms:modified xsi:type="dcterms:W3CDTF">2020-11-04T16:16:00Z</dcterms:modified>
</cp:coreProperties>
</file>