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7B" w:rsidRDefault="00657B7B" w:rsidP="00657B7B">
      <w:pPr>
        <w:rPr>
          <w:b/>
        </w:rPr>
      </w:pPr>
      <w:r>
        <w:rPr>
          <w:b/>
        </w:rPr>
        <w:t>SUPPLEMENTAL APPENDIX</w:t>
      </w:r>
    </w:p>
    <w:p w:rsidR="00657B7B" w:rsidRDefault="00657B7B" w:rsidP="00657B7B">
      <w:pPr>
        <w:rPr>
          <w:b/>
        </w:rPr>
      </w:pPr>
    </w:p>
    <w:p w:rsidR="00657B7B" w:rsidRPr="001842DE" w:rsidRDefault="00657B7B" w:rsidP="00657B7B">
      <w:pPr>
        <w:spacing w:line="480" w:lineRule="auto"/>
        <w:outlineLvl w:val="0"/>
      </w:pPr>
      <w:r>
        <w:rPr>
          <w:b/>
        </w:rPr>
        <w:t>Figure S1</w:t>
      </w:r>
      <w:r>
        <w:t>: Age distribution of women reporting cannabis use in pregnancy in Ontario, 2012 to 2017</w:t>
      </w:r>
    </w:p>
    <w:p w:rsidR="00657B7B" w:rsidRDefault="00657B7B" w:rsidP="00657B7B">
      <w:pPr>
        <w:spacing w:line="480" w:lineRule="auto"/>
      </w:pPr>
      <w:r>
        <w:rPr>
          <w:noProof/>
        </w:rPr>
        <w:drawing>
          <wp:inline distT="0" distB="0" distL="0" distR="0" wp14:anchorId="5439DA73" wp14:editId="4A7E6164">
            <wp:extent cx="5423535" cy="4096468"/>
            <wp:effectExtent l="0" t="0" r="12065" b="184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57B7B" w:rsidRDefault="00657B7B" w:rsidP="00657B7B">
      <w:pPr>
        <w:spacing w:line="480" w:lineRule="auto"/>
      </w:pPr>
    </w:p>
    <w:p w:rsidR="00CC117D" w:rsidRDefault="00CC117D">
      <w:bookmarkStart w:id="0" w:name="_GoBack"/>
      <w:bookmarkEnd w:id="0"/>
    </w:p>
    <w:sectPr w:rsidR="00CC117D" w:rsidSect="004B26EE">
      <w:footerReference w:type="even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762" w:rsidRDefault="00657B7B" w:rsidP="00A5268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4762" w:rsidRDefault="00657B7B" w:rsidP="0042356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762" w:rsidRDefault="00657B7B" w:rsidP="0042356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7B"/>
    <w:rsid w:val="001F7F7C"/>
    <w:rsid w:val="004F7208"/>
    <w:rsid w:val="00657B7B"/>
    <w:rsid w:val="00CC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57B7B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57B7B"/>
    <w:rPr>
      <w:sz w:val="24"/>
      <w:szCs w:val="24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657B7B"/>
  </w:style>
  <w:style w:type="paragraph" w:styleId="BalloonText">
    <w:name w:val="Balloon Text"/>
    <w:basedOn w:val="Normal"/>
    <w:link w:val="BalloonTextChar"/>
    <w:uiPriority w:val="99"/>
    <w:semiHidden/>
    <w:unhideWhenUsed/>
    <w:rsid w:val="0065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57B7B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57B7B"/>
    <w:rPr>
      <w:sz w:val="24"/>
      <w:szCs w:val="24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657B7B"/>
  </w:style>
  <w:style w:type="paragraph" w:styleId="BalloonText">
    <w:name w:val="Balloon Text"/>
    <w:basedOn w:val="Normal"/>
    <w:link w:val="BalloonTextChar"/>
    <w:uiPriority w:val="99"/>
    <w:semiHidden/>
    <w:unhideWhenUsed/>
    <w:rsid w:val="0065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dan\Documents\OMNI\marajuana\manuscript\cjph\2018-09-21%20REVISED%20Figures%20for%20Short%20report%20(Autosaved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1"/>
          <c:order val="0"/>
          <c:tx>
            <c:strRef>
              <c:f>'Supplemental Figure'!$C$3</c:f>
              <c:strCache>
                <c:ptCount val="1"/>
                <c:pt idx="0">
                  <c:v>15-24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dLbls>
            <c:numFmt formatCode="#,##0.0" sourceLinked="0"/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'Supplemental Figure'!$B$4:$B$9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'Supplemental Figure'!$C$4:$C$9</c:f>
              <c:numCache>
                <c:formatCode>General</c:formatCode>
                <c:ptCount val="6"/>
                <c:pt idx="0">
                  <c:v>60.05</c:v>
                </c:pt>
                <c:pt idx="1">
                  <c:v>57.67</c:v>
                </c:pt>
                <c:pt idx="2">
                  <c:v>55.59</c:v>
                </c:pt>
                <c:pt idx="3">
                  <c:v>50.74</c:v>
                </c:pt>
                <c:pt idx="4">
                  <c:v>47.72</c:v>
                </c:pt>
                <c:pt idx="5">
                  <c:v>42.74</c:v>
                </c:pt>
              </c:numCache>
            </c:numRef>
          </c:val>
        </c:ser>
        <c:ser>
          <c:idx val="2"/>
          <c:order val="1"/>
          <c:tx>
            <c:strRef>
              <c:f>'Supplemental Figure'!$D$3</c:f>
              <c:strCache>
                <c:ptCount val="1"/>
                <c:pt idx="0">
                  <c:v>25-29</c:v>
                </c:pt>
              </c:strCache>
            </c:strRef>
          </c:tx>
          <c:spPr>
            <a:solidFill>
              <a:srgbClr val="9BBB59"/>
            </a:solidFill>
            <a:ln w="25400">
              <a:noFill/>
            </a:ln>
          </c:spPr>
          <c:invertIfNegative val="0"/>
          <c:dLbls>
            <c:numFmt formatCode="#,##0.0" sourceLinked="0"/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'Supplemental Figure'!$B$4:$B$9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'Supplemental Figure'!$D$4:$D$9</c:f>
              <c:numCache>
                <c:formatCode>General</c:formatCode>
                <c:ptCount val="6"/>
                <c:pt idx="0">
                  <c:v>23.44</c:v>
                </c:pt>
                <c:pt idx="1">
                  <c:v>23.69</c:v>
                </c:pt>
                <c:pt idx="2">
                  <c:v>23.74</c:v>
                </c:pt>
                <c:pt idx="3">
                  <c:v>26.64</c:v>
                </c:pt>
                <c:pt idx="4">
                  <c:v>28.64</c:v>
                </c:pt>
                <c:pt idx="5">
                  <c:v>30.52</c:v>
                </c:pt>
              </c:numCache>
            </c:numRef>
          </c:val>
        </c:ser>
        <c:ser>
          <c:idx val="3"/>
          <c:order val="2"/>
          <c:tx>
            <c:strRef>
              <c:f>'Supplemental Figure'!$E$3</c:f>
              <c:strCache>
                <c:ptCount val="1"/>
                <c:pt idx="0">
                  <c:v>30-34</c:v>
                </c:pt>
              </c:strCache>
            </c:strRef>
          </c:tx>
          <c:spPr>
            <a:solidFill>
              <a:srgbClr val="8064A2"/>
            </a:solidFill>
            <a:ln w="25400">
              <a:noFill/>
            </a:ln>
          </c:spPr>
          <c:invertIfNegative val="0"/>
          <c:dLbls>
            <c:numFmt formatCode="#,##0.0" sourceLinked="0"/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'Supplemental Figure'!$B$4:$B$9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'Supplemental Figure'!$E$4:$E$9</c:f>
              <c:numCache>
                <c:formatCode>General</c:formatCode>
                <c:ptCount val="6"/>
                <c:pt idx="0">
                  <c:v>11.33</c:v>
                </c:pt>
                <c:pt idx="1">
                  <c:v>13.15</c:v>
                </c:pt>
                <c:pt idx="2">
                  <c:v>13.85</c:v>
                </c:pt>
                <c:pt idx="3">
                  <c:v>15.96</c:v>
                </c:pt>
                <c:pt idx="4">
                  <c:v>16.46</c:v>
                </c:pt>
                <c:pt idx="5">
                  <c:v>18.93</c:v>
                </c:pt>
              </c:numCache>
            </c:numRef>
          </c:val>
        </c:ser>
        <c:ser>
          <c:idx val="4"/>
          <c:order val="3"/>
          <c:tx>
            <c:strRef>
              <c:f>'Supplemental Figure'!$F$3</c:f>
              <c:strCache>
                <c:ptCount val="1"/>
                <c:pt idx="0">
                  <c:v>35 and up</c:v>
                </c:pt>
              </c:strCache>
            </c:strRef>
          </c:tx>
          <c:spPr>
            <a:solidFill>
              <a:srgbClr val="4BACC6"/>
            </a:solidFill>
            <a:ln w="25400">
              <a:noFill/>
            </a:ln>
          </c:spPr>
          <c:invertIfNegative val="0"/>
          <c:dLbls>
            <c:numFmt formatCode="#,##0.0" sourceLinked="0"/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'Supplemental Figure'!$B$4:$B$9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'Supplemental Figure'!$F$4:$F$9</c:f>
              <c:numCache>
                <c:formatCode>General</c:formatCode>
                <c:ptCount val="6"/>
                <c:pt idx="0">
                  <c:v>5.17</c:v>
                </c:pt>
                <c:pt idx="1">
                  <c:v>5.49</c:v>
                </c:pt>
                <c:pt idx="2">
                  <c:v>6.8199999999999976</c:v>
                </c:pt>
                <c:pt idx="3">
                  <c:v>6.6599999999999966</c:v>
                </c:pt>
                <c:pt idx="4">
                  <c:v>7.17</c:v>
                </c:pt>
                <c:pt idx="5">
                  <c:v>7.8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7"/>
        <c:overlap val="100"/>
        <c:axId val="73873280"/>
        <c:axId val="73874816"/>
      </c:barChart>
      <c:catAx>
        <c:axId val="73873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crossAx val="73874816"/>
        <c:crosses val="autoZero"/>
        <c:auto val="1"/>
        <c:lblAlgn val="ctr"/>
        <c:lblOffset val="100"/>
        <c:noMultiLvlLbl val="0"/>
      </c:catAx>
      <c:valAx>
        <c:axId val="73874816"/>
        <c:scaling>
          <c:orientation val="minMax"/>
          <c:max val="100"/>
        </c:scaling>
        <c:delete val="0"/>
        <c:axPos val="l"/>
        <c:majorGridlines>
          <c:spPr>
            <a:ln w="3175">
              <a:solidFill>
                <a:srgbClr val="808080"/>
              </a:solidFill>
              <a:prstDash val="solid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Prevalence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crossAx val="73873280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3126179760640495"/>
          <c:y val="0.33778826951954699"/>
          <c:w val="0.143581583222924"/>
          <c:h val="0.32000993954483398"/>
        </c:manualLayout>
      </c:layout>
      <c:overlay val="0"/>
      <c:spPr>
        <a:noFill/>
        <a:ln w="25400">
          <a:noFill/>
        </a:ln>
      </c:spPr>
    </c:legend>
    <c:plotVisOnly val="1"/>
    <c:dispBlanksAs val="gap"/>
    <c:showDLblsOverMax val="0"/>
  </c:chart>
  <c:spPr>
    <a:solidFill>
      <a:srgbClr val="FFFFFF"/>
    </a:solidFill>
    <a:ln w="3175">
      <a:solidFill>
        <a:srgbClr val="808080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DDELACERNA</dc:creator>
  <cp:lastModifiedBy>DDELACERNA</cp:lastModifiedBy>
  <cp:revision>1</cp:revision>
  <dcterms:created xsi:type="dcterms:W3CDTF">2018-10-16T22:06:00Z</dcterms:created>
  <dcterms:modified xsi:type="dcterms:W3CDTF">2018-10-16T22:06:00Z</dcterms:modified>
</cp:coreProperties>
</file>