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D33F95" w14:textId="68629FBE" w:rsidR="00F5634C" w:rsidRPr="00860D9E" w:rsidRDefault="00F5634C" w:rsidP="00F5634C">
      <w:pPr>
        <w:rPr>
          <w:rFonts w:ascii="Times New Roman" w:hAnsi="Times New Roman" w:cs="Times New Roman"/>
          <w:b/>
          <w:bCs/>
          <w:sz w:val="24"/>
          <w:szCs w:val="24"/>
        </w:rPr>
      </w:pPr>
      <w:bookmarkStart w:id="0" w:name="_GoBack"/>
      <w:bookmarkEnd w:id="0"/>
      <w:r w:rsidRPr="00860D9E">
        <w:rPr>
          <w:rFonts w:ascii="Times New Roman" w:hAnsi="Times New Roman" w:cs="Times New Roman"/>
          <w:b/>
          <w:bCs/>
          <w:sz w:val="24"/>
          <w:szCs w:val="24"/>
        </w:rPr>
        <w:t>Appendix 1</w:t>
      </w:r>
    </w:p>
    <w:p w14:paraId="1F3AE031" w14:textId="77777777" w:rsidR="00F5634C" w:rsidRPr="0018588C" w:rsidRDefault="00F5634C" w:rsidP="00F5634C">
      <w:pPr>
        <w:rPr>
          <w:rFonts w:ascii="Times New Roman" w:hAnsi="Times New Roman" w:cs="Times New Roman"/>
          <w:sz w:val="24"/>
          <w:szCs w:val="24"/>
        </w:rPr>
      </w:pPr>
    </w:p>
    <w:p w14:paraId="30B77FF5" w14:textId="77777777" w:rsidR="00F5634C" w:rsidRPr="0018588C" w:rsidRDefault="00F5634C" w:rsidP="00F5634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18588C">
        <w:rPr>
          <w:rFonts w:ascii="Times New Roman" w:hAnsi="Times New Roman" w:cs="Times New Roman"/>
          <w:sz w:val="24"/>
          <w:szCs w:val="24"/>
        </w:rPr>
        <w:t>Index symptoms, namely:</w:t>
      </w:r>
    </w:p>
    <w:p w14:paraId="0AB4B0C6" w14:textId="77777777" w:rsidR="00F5634C" w:rsidRPr="00E4725C" w:rsidRDefault="00F5634C" w:rsidP="00F5634C">
      <w:pPr>
        <w:spacing w:line="480" w:lineRule="auto"/>
        <w:jc w:val="both"/>
        <w:rPr>
          <w:rFonts w:ascii="Times New Roman" w:hAnsi="Times New Roman"/>
          <w:szCs w:val="24"/>
        </w:rPr>
      </w:pPr>
      <w:r w:rsidRPr="00E4725C">
        <w:rPr>
          <w:rFonts w:ascii="Times New Roman" w:hAnsi="Times New Roman" w:cs="Times New Roman"/>
          <w:sz w:val="24"/>
          <w:szCs w:val="24"/>
        </w:rPr>
        <w:t>balance difficulties, falls, slowness/immobility, freezing, stiffness, tremor, visual disturbance, speech or voice change, neuropsychiatric symptoms, cognitive symptoms, swallowing difficulties, weight loss, constipation, urinary symptoms, urinary or faecal incontinence, sleep disturbance, fatigue, pain, dystonic symptoms, sensory symptoms, difficulty with coordination);</w:t>
      </w:r>
    </w:p>
    <w:p w14:paraId="50EE5C71" w14:textId="77777777" w:rsidR="00F5634C" w:rsidRPr="0018588C" w:rsidRDefault="00F5634C" w:rsidP="00F5634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18588C">
        <w:rPr>
          <w:rFonts w:ascii="Times New Roman" w:hAnsi="Times New Roman" w:cs="Times New Roman"/>
          <w:sz w:val="24"/>
          <w:szCs w:val="24"/>
        </w:rPr>
        <w:t xml:space="preserve">Index signs, namely: </w:t>
      </w:r>
    </w:p>
    <w:p w14:paraId="635D43F3" w14:textId="77777777" w:rsidR="00F5634C" w:rsidRPr="00E4725C" w:rsidRDefault="00F5634C" w:rsidP="00F5634C">
      <w:pPr>
        <w:spacing w:line="480" w:lineRule="auto"/>
        <w:jc w:val="both"/>
        <w:rPr>
          <w:rFonts w:ascii="Times New Roman" w:hAnsi="Times New Roman" w:cs="Times New Roman"/>
          <w:sz w:val="24"/>
          <w:szCs w:val="24"/>
        </w:rPr>
      </w:pPr>
      <w:r w:rsidRPr="00E4725C">
        <w:rPr>
          <w:rFonts w:ascii="Times New Roman" w:hAnsi="Times New Roman" w:cs="Times New Roman"/>
          <w:sz w:val="24"/>
          <w:szCs w:val="24"/>
        </w:rPr>
        <w:t>nystagmus, involuntary eye closure, diplopia, slowed vertical saccades, slow horizontal saccades, vertical gaze palsy, speech or voice change, rigidity, tremor, bradykinesia, weakness, sensory disturbance, abnormal reflexes, primitive reflexes, gait disturbance, impaired balance</w:t>
      </w:r>
      <w:r w:rsidRPr="00E4725C">
        <w:rPr>
          <w:rFonts w:ascii="Times New Roman" w:hAnsi="Times New Roman" w:cs="Times New Roman"/>
          <w:sz w:val="24"/>
          <w:szCs w:val="24"/>
          <w:vertAlign w:val="superscript"/>
        </w:rPr>
        <w:t>*</w:t>
      </w:r>
      <w:r w:rsidRPr="00E4725C">
        <w:rPr>
          <w:rFonts w:ascii="Times New Roman" w:hAnsi="Times New Roman" w:cs="Times New Roman"/>
          <w:sz w:val="24"/>
          <w:szCs w:val="24"/>
        </w:rPr>
        <w:t xml:space="preserve">, dyspraxia, dystonia, myoclonus and </w:t>
      </w:r>
      <w:r w:rsidRPr="00E4725C">
        <w:rPr>
          <w:rFonts w:ascii="Times New Roman" w:hAnsi="Times New Roman" w:cs="Times New Roman"/>
          <w:sz w:val="24"/>
          <w:szCs w:val="24"/>
          <w:vertAlign w:val="superscript"/>
        </w:rPr>
        <w:t>≠</w:t>
      </w:r>
      <w:r w:rsidRPr="00E4725C">
        <w:rPr>
          <w:rFonts w:ascii="Times New Roman" w:hAnsi="Times New Roman" w:cs="Times New Roman"/>
          <w:sz w:val="24"/>
          <w:szCs w:val="24"/>
        </w:rPr>
        <w:t>cognitive impairment),</w:t>
      </w:r>
    </w:p>
    <w:p w14:paraId="0C04A682" w14:textId="77777777" w:rsidR="00F5634C" w:rsidRPr="0018588C" w:rsidRDefault="00F5634C" w:rsidP="00F5634C">
      <w:pPr>
        <w:spacing w:line="480" w:lineRule="auto"/>
        <w:jc w:val="both"/>
        <w:rPr>
          <w:rFonts w:ascii="Times New Roman" w:hAnsi="Times New Roman" w:cs="Times New Roman"/>
          <w:sz w:val="24"/>
          <w:szCs w:val="24"/>
        </w:rPr>
      </w:pPr>
      <w:r w:rsidRPr="00E4725C">
        <w:rPr>
          <w:rFonts w:ascii="Times New Roman" w:hAnsi="Times New Roman" w:cs="Times New Roman"/>
          <w:sz w:val="24"/>
          <w:szCs w:val="24"/>
          <w:vertAlign w:val="superscript"/>
        </w:rPr>
        <w:t>*</w:t>
      </w:r>
      <w:r w:rsidRPr="0018588C">
        <w:rPr>
          <w:rFonts w:ascii="Times New Roman" w:hAnsi="Times New Roman" w:cs="Times New Roman"/>
          <w:sz w:val="24"/>
          <w:szCs w:val="24"/>
        </w:rPr>
        <w:t xml:space="preserve">Impaired balance was defined as evidence of postural instability on a pull test, </w:t>
      </w:r>
      <w:proofErr w:type="spellStart"/>
      <w:r w:rsidRPr="00E4725C">
        <w:rPr>
          <w:rFonts w:ascii="Times New Roman" w:hAnsi="Times New Roman" w:cs="Times New Roman"/>
          <w:sz w:val="24"/>
          <w:szCs w:val="24"/>
          <w:vertAlign w:val="superscript"/>
        </w:rPr>
        <w:t>ǂ</w:t>
      </w:r>
      <w:r w:rsidRPr="0018588C">
        <w:rPr>
          <w:rFonts w:ascii="Times New Roman" w:hAnsi="Times New Roman" w:cs="Times New Roman"/>
          <w:sz w:val="24"/>
          <w:szCs w:val="24"/>
        </w:rPr>
        <w:t>the</w:t>
      </w:r>
      <w:proofErr w:type="spellEnd"/>
      <w:r w:rsidRPr="0018588C">
        <w:rPr>
          <w:rFonts w:ascii="Times New Roman" w:hAnsi="Times New Roman" w:cs="Times New Roman"/>
          <w:sz w:val="24"/>
          <w:szCs w:val="24"/>
        </w:rPr>
        <w:t xml:space="preserve"> presence of falls required an Accident and Emergency (A&amp;E) attendance or hospital admission due to a fall, </w:t>
      </w:r>
      <w:r w:rsidRPr="00E4725C">
        <w:rPr>
          <w:rFonts w:ascii="Times New Roman" w:hAnsi="Times New Roman" w:cs="Times New Roman"/>
          <w:sz w:val="24"/>
          <w:szCs w:val="24"/>
          <w:vertAlign w:val="superscript"/>
        </w:rPr>
        <w:t>≠</w:t>
      </w:r>
      <w:r w:rsidRPr="0018588C">
        <w:rPr>
          <w:rFonts w:ascii="Times New Roman" w:hAnsi="Times New Roman" w:cs="Times New Roman"/>
          <w:sz w:val="24"/>
          <w:szCs w:val="24"/>
        </w:rPr>
        <w:t xml:space="preserve">MMSE of ≤28 was considered evidence of at least mild cognitive impairment.  </w:t>
      </w:r>
    </w:p>
    <w:p w14:paraId="19C60142" w14:textId="77777777" w:rsidR="00E41D68" w:rsidRDefault="00E41D68" w:rsidP="00F5634C">
      <w:pPr>
        <w:spacing w:line="480" w:lineRule="auto"/>
        <w:jc w:val="both"/>
        <w:rPr>
          <w:rFonts w:ascii="Times New Roman" w:hAnsi="Times New Roman" w:cs="Times New Roman"/>
          <w:b/>
          <w:sz w:val="24"/>
          <w:szCs w:val="24"/>
        </w:rPr>
      </w:pPr>
      <w:bookmarkStart w:id="1" w:name="_Hlk62448427"/>
    </w:p>
    <w:p w14:paraId="432D7355" w14:textId="77777777" w:rsidR="00E41D68" w:rsidRDefault="00E41D68" w:rsidP="00F5634C">
      <w:pPr>
        <w:spacing w:line="480" w:lineRule="auto"/>
        <w:jc w:val="both"/>
        <w:rPr>
          <w:rFonts w:ascii="Times New Roman" w:hAnsi="Times New Roman" w:cs="Times New Roman"/>
          <w:b/>
          <w:sz w:val="24"/>
          <w:szCs w:val="24"/>
        </w:rPr>
      </w:pPr>
    </w:p>
    <w:p w14:paraId="1D1789A6" w14:textId="77777777" w:rsidR="00E41D68" w:rsidRDefault="00E41D68" w:rsidP="00F5634C">
      <w:pPr>
        <w:spacing w:line="480" w:lineRule="auto"/>
        <w:jc w:val="both"/>
        <w:rPr>
          <w:rFonts w:ascii="Times New Roman" w:hAnsi="Times New Roman" w:cs="Times New Roman"/>
          <w:b/>
          <w:sz w:val="24"/>
          <w:szCs w:val="24"/>
        </w:rPr>
      </w:pPr>
    </w:p>
    <w:p w14:paraId="0214B844" w14:textId="77777777" w:rsidR="00E41D68" w:rsidRDefault="00E41D68" w:rsidP="00F5634C">
      <w:pPr>
        <w:spacing w:line="480" w:lineRule="auto"/>
        <w:jc w:val="both"/>
        <w:rPr>
          <w:rFonts w:ascii="Times New Roman" w:hAnsi="Times New Roman" w:cs="Times New Roman"/>
          <w:b/>
          <w:sz w:val="24"/>
          <w:szCs w:val="24"/>
        </w:rPr>
      </w:pPr>
    </w:p>
    <w:p w14:paraId="2380D6AB" w14:textId="77777777" w:rsidR="00E41D68" w:rsidRDefault="00E41D68" w:rsidP="00F5634C">
      <w:pPr>
        <w:spacing w:line="480" w:lineRule="auto"/>
        <w:jc w:val="both"/>
        <w:rPr>
          <w:rFonts w:ascii="Times New Roman" w:hAnsi="Times New Roman" w:cs="Times New Roman"/>
          <w:b/>
          <w:sz w:val="24"/>
          <w:szCs w:val="24"/>
        </w:rPr>
      </w:pPr>
    </w:p>
    <w:p w14:paraId="31B4410B" w14:textId="77777777" w:rsidR="00E41D68" w:rsidRDefault="00E41D68" w:rsidP="00F5634C">
      <w:pPr>
        <w:spacing w:line="480" w:lineRule="auto"/>
        <w:jc w:val="both"/>
        <w:rPr>
          <w:rFonts w:ascii="Times New Roman" w:hAnsi="Times New Roman" w:cs="Times New Roman"/>
          <w:b/>
          <w:sz w:val="24"/>
          <w:szCs w:val="24"/>
        </w:rPr>
      </w:pPr>
    </w:p>
    <w:p w14:paraId="2768C002" w14:textId="195EBF70" w:rsidR="00F5634C" w:rsidRPr="00790095" w:rsidRDefault="00F5634C" w:rsidP="00F5634C">
      <w:pPr>
        <w:spacing w:line="480" w:lineRule="auto"/>
        <w:jc w:val="both"/>
        <w:rPr>
          <w:rFonts w:ascii="Times New Roman" w:hAnsi="Times New Roman" w:cs="Times New Roman"/>
          <w:b/>
          <w:sz w:val="24"/>
          <w:szCs w:val="24"/>
        </w:rPr>
      </w:pPr>
      <w:r>
        <w:rPr>
          <w:rFonts w:ascii="Times New Roman" w:hAnsi="Times New Roman" w:cs="Times New Roman"/>
          <w:b/>
          <w:sz w:val="24"/>
          <w:szCs w:val="24"/>
        </w:rPr>
        <w:t>Supplementary T</w:t>
      </w:r>
      <w:r w:rsidRPr="00790095">
        <w:rPr>
          <w:rFonts w:ascii="Times New Roman" w:hAnsi="Times New Roman" w:cs="Times New Roman"/>
          <w:b/>
          <w:sz w:val="24"/>
          <w:szCs w:val="24"/>
        </w:rPr>
        <w:t xml:space="preserve">able </w:t>
      </w:r>
      <w:r>
        <w:rPr>
          <w:rFonts w:ascii="Times New Roman" w:hAnsi="Times New Roman" w:cs="Times New Roman"/>
          <w:b/>
          <w:sz w:val="24"/>
          <w:szCs w:val="24"/>
        </w:rPr>
        <w:t>1</w:t>
      </w:r>
      <w:r w:rsidRPr="00790095">
        <w:rPr>
          <w:rFonts w:ascii="Times New Roman" w:hAnsi="Times New Roman" w:cs="Times New Roman"/>
          <w:b/>
          <w:sz w:val="24"/>
          <w:szCs w:val="24"/>
        </w:rPr>
        <w:t xml:space="preserve"> </w:t>
      </w:r>
      <w:r w:rsidRPr="00790095">
        <w:rPr>
          <w:rFonts w:ascii="Times New Roman" w:hAnsi="Times New Roman" w:cs="Times New Roman"/>
          <w:sz w:val="24"/>
          <w:szCs w:val="24"/>
        </w:rPr>
        <w:t>Comparison of index sign frequency (categorised) in PSP/CBD and PD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119"/>
        <w:gridCol w:w="1559"/>
        <w:gridCol w:w="1508"/>
      </w:tblGrid>
      <w:tr w:rsidR="00F5634C" w:rsidRPr="00FD6AB7" w14:paraId="4B141653" w14:textId="77777777" w:rsidTr="00E4725C">
        <w:tc>
          <w:tcPr>
            <w:tcW w:w="2830" w:type="dxa"/>
          </w:tcPr>
          <w:bookmarkEnd w:id="1"/>
          <w:p w14:paraId="789AC8D1" w14:textId="77777777" w:rsidR="00F5634C" w:rsidRPr="00790095" w:rsidRDefault="00F5634C" w:rsidP="00E4725C">
            <w:pPr>
              <w:spacing w:line="240" w:lineRule="auto"/>
              <w:rPr>
                <w:rFonts w:ascii="Times New Roman" w:hAnsi="Times New Roman" w:cs="Times New Roman"/>
                <w:b/>
                <w:bCs/>
                <w:sz w:val="24"/>
                <w:szCs w:val="24"/>
              </w:rPr>
            </w:pPr>
            <w:r w:rsidRPr="009C58F2">
              <w:rPr>
                <w:rFonts w:ascii="Times New Roman" w:hAnsi="Times New Roman" w:cs="Times New Roman"/>
                <w:b/>
                <w:bCs/>
                <w:sz w:val="24"/>
                <w:szCs w:val="24"/>
              </w:rPr>
              <w:t>Index signs</w:t>
            </w:r>
          </w:p>
        </w:tc>
        <w:tc>
          <w:tcPr>
            <w:tcW w:w="3119" w:type="dxa"/>
          </w:tcPr>
          <w:p w14:paraId="6516EDB0" w14:textId="77777777" w:rsidR="00F5634C" w:rsidRPr="00790095" w:rsidRDefault="00F5634C" w:rsidP="00E4725C">
            <w:pPr>
              <w:spacing w:line="240" w:lineRule="auto"/>
              <w:rPr>
                <w:rFonts w:ascii="Times New Roman" w:hAnsi="Times New Roman" w:cs="Times New Roman"/>
                <w:b/>
                <w:bCs/>
                <w:sz w:val="24"/>
                <w:szCs w:val="24"/>
              </w:rPr>
            </w:pPr>
            <w:r w:rsidRPr="009C58F2">
              <w:rPr>
                <w:rFonts w:ascii="Times New Roman" w:hAnsi="Times New Roman" w:cs="Times New Roman"/>
                <w:b/>
                <w:bCs/>
                <w:sz w:val="24"/>
                <w:szCs w:val="24"/>
              </w:rPr>
              <w:t>PSP/CBD</w:t>
            </w:r>
          </w:p>
          <w:p w14:paraId="3BA96B34" w14:textId="77777777" w:rsidR="00F5634C" w:rsidRPr="00790095" w:rsidRDefault="00F5634C" w:rsidP="00E4725C">
            <w:pPr>
              <w:spacing w:line="240" w:lineRule="auto"/>
              <w:rPr>
                <w:rFonts w:ascii="Times New Roman" w:hAnsi="Times New Roman" w:cs="Times New Roman"/>
                <w:b/>
                <w:bCs/>
                <w:sz w:val="24"/>
                <w:szCs w:val="24"/>
              </w:rPr>
            </w:pPr>
            <w:r w:rsidRPr="009C58F2">
              <w:rPr>
                <w:rFonts w:ascii="Times New Roman" w:hAnsi="Times New Roman" w:cs="Times New Roman"/>
                <w:b/>
                <w:bCs/>
                <w:sz w:val="24"/>
                <w:szCs w:val="24"/>
              </w:rPr>
              <w:t>n=30</w:t>
            </w:r>
          </w:p>
        </w:tc>
        <w:tc>
          <w:tcPr>
            <w:tcW w:w="1559" w:type="dxa"/>
          </w:tcPr>
          <w:p w14:paraId="6D8283CD" w14:textId="77777777" w:rsidR="00F5634C" w:rsidRPr="00790095" w:rsidRDefault="00F5634C" w:rsidP="00E4725C">
            <w:pPr>
              <w:spacing w:line="240" w:lineRule="auto"/>
              <w:rPr>
                <w:rFonts w:ascii="Times New Roman" w:hAnsi="Times New Roman" w:cs="Times New Roman"/>
                <w:b/>
                <w:bCs/>
                <w:sz w:val="24"/>
                <w:szCs w:val="24"/>
              </w:rPr>
            </w:pPr>
            <w:r w:rsidRPr="009C58F2">
              <w:rPr>
                <w:rFonts w:ascii="Times New Roman" w:hAnsi="Times New Roman" w:cs="Times New Roman"/>
                <w:b/>
                <w:bCs/>
                <w:sz w:val="24"/>
                <w:szCs w:val="24"/>
              </w:rPr>
              <w:t xml:space="preserve">PD </w:t>
            </w:r>
          </w:p>
          <w:p w14:paraId="43074E7A" w14:textId="77777777" w:rsidR="00F5634C" w:rsidRPr="00790095" w:rsidRDefault="00F5634C" w:rsidP="00E4725C">
            <w:pPr>
              <w:spacing w:line="240" w:lineRule="auto"/>
              <w:rPr>
                <w:rFonts w:ascii="Times New Roman" w:hAnsi="Times New Roman" w:cs="Times New Roman"/>
                <w:b/>
                <w:bCs/>
                <w:sz w:val="24"/>
                <w:szCs w:val="24"/>
              </w:rPr>
            </w:pPr>
            <w:r w:rsidRPr="009C58F2">
              <w:rPr>
                <w:rFonts w:ascii="Times New Roman" w:hAnsi="Times New Roman" w:cs="Times New Roman"/>
                <w:b/>
                <w:bCs/>
                <w:sz w:val="24"/>
                <w:szCs w:val="24"/>
              </w:rPr>
              <w:t xml:space="preserve">n=30                         </w:t>
            </w:r>
          </w:p>
        </w:tc>
        <w:tc>
          <w:tcPr>
            <w:tcW w:w="1508" w:type="dxa"/>
          </w:tcPr>
          <w:p w14:paraId="0A5A73AB" w14:textId="77777777" w:rsidR="00F5634C" w:rsidRPr="00790095" w:rsidRDefault="00F5634C" w:rsidP="00E4725C">
            <w:pPr>
              <w:spacing w:line="240" w:lineRule="auto"/>
              <w:jc w:val="both"/>
              <w:rPr>
                <w:rFonts w:ascii="Times New Roman" w:hAnsi="Times New Roman" w:cs="Times New Roman"/>
                <w:b/>
                <w:bCs/>
                <w:sz w:val="24"/>
                <w:szCs w:val="24"/>
              </w:rPr>
            </w:pPr>
            <w:r w:rsidRPr="009C58F2">
              <w:rPr>
                <w:rFonts w:ascii="Times New Roman" w:hAnsi="Times New Roman" w:cs="Times New Roman"/>
                <w:b/>
                <w:bCs/>
                <w:sz w:val="24"/>
                <w:szCs w:val="24"/>
              </w:rPr>
              <w:t>p-value*</w:t>
            </w:r>
          </w:p>
        </w:tc>
      </w:tr>
      <w:tr w:rsidR="00F5634C" w:rsidRPr="00FD6AB7" w14:paraId="70BA0AFB" w14:textId="77777777" w:rsidTr="00E4725C">
        <w:tc>
          <w:tcPr>
            <w:tcW w:w="2830" w:type="dxa"/>
          </w:tcPr>
          <w:p w14:paraId="5CA958A0"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Tremor</w:t>
            </w:r>
          </w:p>
        </w:tc>
        <w:tc>
          <w:tcPr>
            <w:tcW w:w="3119" w:type="dxa"/>
          </w:tcPr>
          <w:p w14:paraId="67B9D03C"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3 [3 PSP] (10.0%)</w:t>
            </w:r>
          </w:p>
        </w:tc>
        <w:tc>
          <w:tcPr>
            <w:tcW w:w="1559" w:type="dxa"/>
          </w:tcPr>
          <w:p w14:paraId="5E766D07"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21 (70.0%)</w:t>
            </w:r>
          </w:p>
        </w:tc>
        <w:tc>
          <w:tcPr>
            <w:tcW w:w="1508" w:type="dxa"/>
          </w:tcPr>
          <w:p w14:paraId="0041A094" w14:textId="77777777" w:rsidR="00F5634C" w:rsidRPr="00790095" w:rsidRDefault="00F5634C" w:rsidP="00E4725C">
            <w:pPr>
              <w:spacing w:line="240" w:lineRule="auto"/>
              <w:jc w:val="both"/>
              <w:rPr>
                <w:rFonts w:ascii="Times New Roman" w:hAnsi="Times New Roman" w:cs="Times New Roman"/>
                <w:b/>
                <w:sz w:val="24"/>
                <w:szCs w:val="24"/>
              </w:rPr>
            </w:pPr>
            <w:r w:rsidRPr="00790095">
              <w:rPr>
                <w:rFonts w:ascii="Times New Roman" w:hAnsi="Times New Roman" w:cs="Times New Roman"/>
                <w:b/>
                <w:sz w:val="24"/>
                <w:szCs w:val="24"/>
              </w:rPr>
              <w:t>&lt;0.001</w:t>
            </w:r>
          </w:p>
        </w:tc>
      </w:tr>
      <w:tr w:rsidR="00F5634C" w:rsidRPr="00FD6AB7" w14:paraId="25C6C440" w14:textId="77777777" w:rsidTr="00E4725C">
        <w:tc>
          <w:tcPr>
            <w:tcW w:w="2830" w:type="dxa"/>
          </w:tcPr>
          <w:p w14:paraId="2C442863"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Bradykinesia</w:t>
            </w:r>
          </w:p>
        </w:tc>
        <w:tc>
          <w:tcPr>
            <w:tcW w:w="3119" w:type="dxa"/>
          </w:tcPr>
          <w:p w14:paraId="4DCE20BA"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3 [3 PSP] (10.0%)</w:t>
            </w:r>
          </w:p>
        </w:tc>
        <w:tc>
          <w:tcPr>
            <w:tcW w:w="1559" w:type="dxa"/>
          </w:tcPr>
          <w:p w14:paraId="77CA5356"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9 (30.0%)</w:t>
            </w:r>
          </w:p>
        </w:tc>
        <w:tc>
          <w:tcPr>
            <w:tcW w:w="1508" w:type="dxa"/>
          </w:tcPr>
          <w:p w14:paraId="27EC0D4B" w14:textId="77777777" w:rsidR="00F5634C" w:rsidRPr="00790095" w:rsidRDefault="00F5634C" w:rsidP="00E4725C">
            <w:pPr>
              <w:spacing w:line="240" w:lineRule="auto"/>
              <w:jc w:val="both"/>
              <w:rPr>
                <w:rFonts w:ascii="Times New Roman" w:hAnsi="Times New Roman" w:cs="Times New Roman"/>
                <w:bCs/>
                <w:sz w:val="24"/>
                <w:szCs w:val="24"/>
              </w:rPr>
            </w:pPr>
            <w:r w:rsidRPr="00FD6AB7">
              <w:rPr>
                <w:rFonts w:ascii="Times New Roman" w:hAnsi="Times New Roman" w:cs="Times New Roman"/>
                <w:bCs/>
                <w:sz w:val="24"/>
                <w:szCs w:val="24"/>
              </w:rPr>
              <w:t>0.053</w:t>
            </w:r>
          </w:p>
        </w:tc>
      </w:tr>
      <w:tr w:rsidR="00F5634C" w:rsidRPr="00FD6AB7" w14:paraId="2D117628" w14:textId="77777777" w:rsidTr="00E4725C">
        <w:tc>
          <w:tcPr>
            <w:tcW w:w="2830" w:type="dxa"/>
          </w:tcPr>
          <w:p w14:paraId="55638219"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Gait disturbance</w:t>
            </w:r>
          </w:p>
        </w:tc>
        <w:tc>
          <w:tcPr>
            <w:tcW w:w="3119" w:type="dxa"/>
          </w:tcPr>
          <w:p w14:paraId="6582D16C"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11 [11 PSP] (36.7%)</w:t>
            </w:r>
          </w:p>
        </w:tc>
        <w:tc>
          <w:tcPr>
            <w:tcW w:w="1559" w:type="dxa"/>
          </w:tcPr>
          <w:p w14:paraId="66A8FBFE"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14 (46.7%)</w:t>
            </w:r>
          </w:p>
        </w:tc>
        <w:tc>
          <w:tcPr>
            <w:tcW w:w="1508" w:type="dxa"/>
          </w:tcPr>
          <w:p w14:paraId="7BD81E5B" w14:textId="77777777" w:rsidR="00F5634C" w:rsidRPr="00790095" w:rsidRDefault="00F5634C" w:rsidP="00E4725C">
            <w:pPr>
              <w:spacing w:line="240" w:lineRule="auto"/>
              <w:jc w:val="both"/>
              <w:rPr>
                <w:rFonts w:ascii="Times New Roman" w:hAnsi="Times New Roman" w:cs="Times New Roman"/>
                <w:sz w:val="24"/>
                <w:szCs w:val="24"/>
              </w:rPr>
            </w:pPr>
            <w:r w:rsidRPr="00790095">
              <w:rPr>
                <w:rFonts w:ascii="Times New Roman" w:hAnsi="Times New Roman" w:cs="Times New Roman"/>
                <w:sz w:val="24"/>
                <w:szCs w:val="24"/>
              </w:rPr>
              <w:t>0.598</w:t>
            </w:r>
          </w:p>
        </w:tc>
      </w:tr>
      <w:tr w:rsidR="00F5634C" w:rsidRPr="00FD6AB7" w14:paraId="281296E4" w14:textId="77777777" w:rsidTr="00E4725C">
        <w:tc>
          <w:tcPr>
            <w:tcW w:w="2830" w:type="dxa"/>
          </w:tcPr>
          <w:p w14:paraId="11EEA1FE"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Rigidity</w:t>
            </w:r>
          </w:p>
        </w:tc>
        <w:tc>
          <w:tcPr>
            <w:tcW w:w="3119" w:type="dxa"/>
          </w:tcPr>
          <w:p w14:paraId="0AC94F5D"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5 [5 PSP] (16.7%)</w:t>
            </w:r>
          </w:p>
        </w:tc>
        <w:tc>
          <w:tcPr>
            <w:tcW w:w="1559" w:type="dxa"/>
          </w:tcPr>
          <w:p w14:paraId="67F65E34"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13 (43.3%)</w:t>
            </w:r>
          </w:p>
        </w:tc>
        <w:tc>
          <w:tcPr>
            <w:tcW w:w="1508" w:type="dxa"/>
          </w:tcPr>
          <w:p w14:paraId="7188CC4D" w14:textId="77777777" w:rsidR="00F5634C" w:rsidRPr="00790095" w:rsidRDefault="00F5634C" w:rsidP="00E4725C">
            <w:pPr>
              <w:spacing w:line="240" w:lineRule="auto"/>
              <w:jc w:val="both"/>
              <w:rPr>
                <w:rFonts w:ascii="Times New Roman" w:hAnsi="Times New Roman" w:cs="Times New Roman"/>
                <w:b/>
                <w:bCs/>
                <w:sz w:val="24"/>
                <w:szCs w:val="24"/>
              </w:rPr>
            </w:pPr>
            <w:r w:rsidRPr="00FD6AB7">
              <w:rPr>
                <w:rFonts w:ascii="Times New Roman" w:hAnsi="Times New Roman" w:cs="Times New Roman"/>
                <w:b/>
                <w:bCs/>
                <w:sz w:val="24"/>
                <w:szCs w:val="24"/>
              </w:rPr>
              <w:t>0.024</w:t>
            </w:r>
          </w:p>
        </w:tc>
      </w:tr>
      <w:tr w:rsidR="00F5634C" w:rsidRPr="00FD6AB7" w14:paraId="39EF32E7" w14:textId="77777777" w:rsidTr="00E4725C">
        <w:tc>
          <w:tcPr>
            <w:tcW w:w="2830" w:type="dxa"/>
          </w:tcPr>
          <w:p w14:paraId="6C337879"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Impaired balance</w:t>
            </w:r>
          </w:p>
        </w:tc>
        <w:tc>
          <w:tcPr>
            <w:tcW w:w="3119" w:type="dxa"/>
          </w:tcPr>
          <w:p w14:paraId="0DA1BD62"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15 [14 PSP, 1 CBD] (50.0%)</w:t>
            </w:r>
          </w:p>
        </w:tc>
        <w:tc>
          <w:tcPr>
            <w:tcW w:w="1559" w:type="dxa"/>
          </w:tcPr>
          <w:p w14:paraId="10EB2329"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7 (23.3%)</w:t>
            </w:r>
          </w:p>
        </w:tc>
        <w:tc>
          <w:tcPr>
            <w:tcW w:w="1508" w:type="dxa"/>
          </w:tcPr>
          <w:p w14:paraId="27B0851B" w14:textId="77777777" w:rsidR="00F5634C" w:rsidRPr="00790095" w:rsidRDefault="00F5634C" w:rsidP="00E4725C">
            <w:pPr>
              <w:spacing w:line="240" w:lineRule="auto"/>
              <w:jc w:val="both"/>
              <w:rPr>
                <w:rFonts w:ascii="Times New Roman" w:hAnsi="Times New Roman" w:cs="Times New Roman"/>
                <w:b/>
                <w:sz w:val="24"/>
                <w:szCs w:val="24"/>
              </w:rPr>
            </w:pPr>
            <w:r w:rsidRPr="00790095">
              <w:rPr>
                <w:rFonts w:ascii="Times New Roman" w:hAnsi="Times New Roman" w:cs="Times New Roman"/>
                <w:b/>
                <w:sz w:val="24"/>
                <w:szCs w:val="24"/>
              </w:rPr>
              <w:t>0.032</w:t>
            </w:r>
          </w:p>
        </w:tc>
      </w:tr>
      <w:tr w:rsidR="00F5634C" w:rsidRPr="00FD6AB7" w14:paraId="52CE635D" w14:textId="77777777" w:rsidTr="00E4725C">
        <w:tc>
          <w:tcPr>
            <w:tcW w:w="2830" w:type="dxa"/>
          </w:tcPr>
          <w:p w14:paraId="28809672"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Falls</w:t>
            </w:r>
          </w:p>
        </w:tc>
        <w:tc>
          <w:tcPr>
            <w:tcW w:w="3119" w:type="dxa"/>
          </w:tcPr>
          <w:p w14:paraId="681854AD" w14:textId="77777777" w:rsidR="00F5634C" w:rsidRPr="00790095" w:rsidRDefault="00F5634C" w:rsidP="00E4725C">
            <w:pPr>
              <w:spacing w:line="240" w:lineRule="auto"/>
              <w:rPr>
                <w:rFonts w:ascii="Times New Roman" w:hAnsi="Times New Roman" w:cs="Times New Roman"/>
                <w:color w:val="2F5496" w:themeColor="accent1" w:themeShade="BF"/>
                <w:sz w:val="24"/>
                <w:szCs w:val="24"/>
              </w:rPr>
            </w:pPr>
            <w:r w:rsidRPr="00790095">
              <w:rPr>
                <w:rFonts w:ascii="Times New Roman" w:hAnsi="Times New Roman" w:cs="Times New Roman"/>
                <w:sz w:val="24"/>
                <w:szCs w:val="24"/>
              </w:rPr>
              <w:t>11 [11 PSP] (36.7%)</w:t>
            </w:r>
          </w:p>
        </w:tc>
        <w:tc>
          <w:tcPr>
            <w:tcW w:w="1559" w:type="dxa"/>
          </w:tcPr>
          <w:p w14:paraId="087552B5" w14:textId="77777777" w:rsidR="00F5634C" w:rsidRPr="00790095" w:rsidRDefault="00F5634C" w:rsidP="00E4725C">
            <w:pPr>
              <w:spacing w:line="240" w:lineRule="auto"/>
              <w:rPr>
                <w:rFonts w:ascii="Times New Roman" w:hAnsi="Times New Roman" w:cs="Times New Roman"/>
                <w:color w:val="2F5496" w:themeColor="accent1" w:themeShade="BF"/>
                <w:sz w:val="24"/>
                <w:szCs w:val="24"/>
              </w:rPr>
            </w:pPr>
            <w:r w:rsidRPr="00790095">
              <w:rPr>
                <w:rFonts w:ascii="Times New Roman" w:hAnsi="Times New Roman" w:cs="Times New Roman"/>
                <w:sz w:val="24"/>
                <w:szCs w:val="24"/>
              </w:rPr>
              <w:t>2 (6.7%)</w:t>
            </w:r>
          </w:p>
        </w:tc>
        <w:tc>
          <w:tcPr>
            <w:tcW w:w="1508" w:type="dxa"/>
          </w:tcPr>
          <w:p w14:paraId="17F2A5C6" w14:textId="77777777" w:rsidR="00F5634C" w:rsidRPr="00790095" w:rsidRDefault="00F5634C" w:rsidP="00E4725C">
            <w:pPr>
              <w:spacing w:line="240" w:lineRule="auto"/>
              <w:jc w:val="both"/>
              <w:rPr>
                <w:rFonts w:ascii="Times New Roman" w:hAnsi="Times New Roman" w:cs="Times New Roman"/>
                <w:b/>
                <w:sz w:val="24"/>
                <w:szCs w:val="24"/>
              </w:rPr>
            </w:pPr>
            <w:r w:rsidRPr="00790095">
              <w:rPr>
                <w:rFonts w:ascii="Times New Roman" w:hAnsi="Times New Roman" w:cs="Times New Roman"/>
                <w:b/>
                <w:sz w:val="24"/>
                <w:szCs w:val="24"/>
              </w:rPr>
              <w:t>0.005</w:t>
            </w:r>
          </w:p>
        </w:tc>
      </w:tr>
      <w:tr w:rsidR="00F5634C" w:rsidRPr="00FD6AB7" w14:paraId="2528E49E" w14:textId="77777777" w:rsidTr="00E4725C">
        <w:tc>
          <w:tcPr>
            <w:tcW w:w="2830" w:type="dxa"/>
          </w:tcPr>
          <w:p w14:paraId="52C6B6BC"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Slowed vertical saccades</w:t>
            </w:r>
          </w:p>
        </w:tc>
        <w:tc>
          <w:tcPr>
            <w:tcW w:w="3119" w:type="dxa"/>
          </w:tcPr>
          <w:p w14:paraId="2C5D1CDF"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2 [2 PSP] (6.7%)</w:t>
            </w:r>
          </w:p>
        </w:tc>
        <w:tc>
          <w:tcPr>
            <w:tcW w:w="1559" w:type="dxa"/>
          </w:tcPr>
          <w:p w14:paraId="0B2950EF"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0 (0.0%)</w:t>
            </w:r>
          </w:p>
        </w:tc>
        <w:tc>
          <w:tcPr>
            <w:tcW w:w="1508" w:type="dxa"/>
          </w:tcPr>
          <w:p w14:paraId="4B12A3F6" w14:textId="77777777" w:rsidR="00F5634C" w:rsidRPr="00790095" w:rsidRDefault="00F5634C" w:rsidP="00E4725C">
            <w:pPr>
              <w:spacing w:line="240" w:lineRule="auto"/>
              <w:jc w:val="both"/>
              <w:rPr>
                <w:rFonts w:ascii="Times New Roman" w:hAnsi="Times New Roman" w:cs="Times New Roman"/>
                <w:sz w:val="24"/>
                <w:szCs w:val="24"/>
              </w:rPr>
            </w:pPr>
            <w:r w:rsidRPr="00790095">
              <w:rPr>
                <w:rFonts w:ascii="Times New Roman" w:hAnsi="Times New Roman" w:cs="Times New Roman"/>
                <w:sz w:val="24"/>
                <w:szCs w:val="24"/>
              </w:rPr>
              <w:t>0.150</w:t>
            </w:r>
          </w:p>
        </w:tc>
      </w:tr>
      <w:tr w:rsidR="00F5634C" w:rsidRPr="00FD6AB7" w14:paraId="7D13F40B" w14:textId="77777777" w:rsidTr="00E4725C">
        <w:tc>
          <w:tcPr>
            <w:tcW w:w="2830" w:type="dxa"/>
          </w:tcPr>
          <w:p w14:paraId="2CD7497B"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Vertical gaze palsy</w:t>
            </w:r>
          </w:p>
        </w:tc>
        <w:tc>
          <w:tcPr>
            <w:tcW w:w="3119" w:type="dxa"/>
          </w:tcPr>
          <w:p w14:paraId="5A2AC37B"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0 (0.0%)</w:t>
            </w:r>
          </w:p>
        </w:tc>
        <w:tc>
          <w:tcPr>
            <w:tcW w:w="1559" w:type="dxa"/>
          </w:tcPr>
          <w:p w14:paraId="359A30AF"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0 (0.0%)</w:t>
            </w:r>
          </w:p>
        </w:tc>
        <w:tc>
          <w:tcPr>
            <w:tcW w:w="1508" w:type="dxa"/>
          </w:tcPr>
          <w:p w14:paraId="774A6BBC" w14:textId="77777777" w:rsidR="00F5634C" w:rsidRPr="00790095" w:rsidRDefault="00F5634C" w:rsidP="00E4725C">
            <w:pPr>
              <w:spacing w:line="240" w:lineRule="auto"/>
              <w:jc w:val="both"/>
              <w:rPr>
                <w:rFonts w:ascii="Times New Roman" w:hAnsi="Times New Roman" w:cs="Times New Roman"/>
                <w:sz w:val="24"/>
                <w:szCs w:val="24"/>
              </w:rPr>
            </w:pPr>
            <w:r w:rsidRPr="00790095">
              <w:rPr>
                <w:rFonts w:ascii="Times New Roman" w:hAnsi="Times New Roman" w:cs="Times New Roman"/>
                <w:sz w:val="24"/>
                <w:szCs w:val="24"/>
              </w:rPr>
              <w:t>-</w:t>
            </w:r>
          </w:p>
        </w:tc>
      </w:tr>
      <w:tr w:rsidR="00F5634C" w:rsidRPr="00FD6AB7" w14:paraId="3F9C07EA" w14:textId="77777777" w:rsidTr="00E4725C">
        <w:tc>
          <w:tcPr>
            <w:tcW w:w="2830" w:type="dxa"/>
          </w:tcPr>
          <w:p w14:paraId="018647CE"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Speech/voice</w:t>
            </w:r>
          </w:p>
        </w:tc>
        <w:tc>
          <w:tcPr>
            <w:tcW w:w="3119" w:type="dxa"/>
          </w:tcPr>
          <w:p w14:paraId="177D5C6A"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6 [6 PSP] (20.0%)</w:t>
            </w:r>
          </w:p>
        </w:tc>
        <w:tc>
          <w:tcPr>
            <w:tcW w:w="1559" w:type="dxa"/>
          </w:tcPr>
          <w:p w14:paraId="3F4F194A"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9 (30.0%)</w:t>
            </w:r>
          </w:p>
        </w:tc>
        <w:tc>
          <w:tcPr>
            <w:tcW w:w="1508" w:type="dxa"/>
          </w:tcPr>
          <w:p w14:paraId="5889F580" w14:textId="77777777" w:rsidR="00F5634C" w:rsidRPr="00790095" w:rsidRDefault="00F5634C" w:rsidP="00E4725C">
            <w:pPr>
              <w:spacing w:line="240" w:lineRule="auto"/>
              <w:jc w:val="both"/>
              <w:rPr>
                <w:rFonts w:ascii="Times New Roman" w:hAnsi="Times New Roman" w:cs="Times New Roman"/>
                <w:sz w:val="24"/>
                <w:szCs w:val="24"/>
              </w:rPr>
            </w:pPr>
            <w:r w:rsidRPr="00790095">
              <w:rPr>
                <w:rFonts w:ascii="Times New Roman" w:hAnsi="Times New Roman" w:cs="Times New Roman"/>
                <w:sz w:val="24"/>
                <w:szCs w:val="24"/>
              </w:rPr>
              <w:t>0.371</w:t>
            </w:r>
          </w:p>
        </w:tc>
      </w:tr>
      <w:tr w:rsidR="00F5634C" w:rsidRPr="00FD6AB7" w14:paraId="683A6732" w14:textId="77777777" w:rsidTr="00E4725C">
        <w:tc>
          <w:tcPr>
            <w:tcW w:w="2830" w:type="dxa"/>
          </w:tcPr>
          <w:p w14:paraId="5FE882BC"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 xml:space="preserve">Weakness </w:t>
            </w:r>
          </w:p>
        </w:tc>
        <w:tc>
          <w:tcPr>
            <w:tcW w:w="3119" w:type="dxa"/>
          </w:tcPr>
          <w:p w14:paraId="75EC4142"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2 [2 PSP] (6.7%)</w:t>
            </w:r>
          </w:p>
        </w:tc>
        <w:tc>
          <w:tcPr>
            <w:tcW w:w="1559" w:type="dxa"/>
          </w:tcPr>
          <w:p w14:paraId="03906E73"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0 (0.0%)</w:t>
            </w:r>
          </w:p>
        </w:tc>
        <w:tc>
          <w:tcPr>
            <w:tcW w:w="1508" w:type="dxa"/>
          </w:tcPr>
          <w:p w14:paraId="56E9F3CA" w14:textId="77777777" w:rsidR="00F5634C" w:rsidRPr="00790095" w:rsidRDefault="00F5634C" w:rsidP="00E4725C">
            <w:pPr>
              <w:spacing w:line="240" w:lineRule="auto"/>
              <w:jc w:val="both"/>
              <w:rPr>
                <w:rFonts w:ascii="Times New Roman" w:hAnsi="Times New Roman" w:cs="Times New Roman"/>
                <w:sz w:val="24"/>
                <w:szCs w:val="24"/>
              </w:rPr>
            </w:pPr>
            <w:r w:rsidRPr="00790095">
              <w:rPr>
                <w:rFonts w:ascii="Times New Roman" w:hAnsi="Times New Roman" w:cs="Times New Roman"/>
                <w:sz w:val="24"/>
                <w:szCs w:val="24"/>
              </w:rPr>
              <w:t>0.150</w:t>
            </w:r>
          </w:p>
        </w:tc>
      </w:tr>
      <w:tr w:rsidR="00F5634C" w:rsidRPr="00FD6AB7" w14:paraId="5F6DD98E" w14:textId="77777777" w:rsidTr="00E4725C">
        <w:tc>
          <w:tcPr>
            <w:tcW w:w="2830" w:type="dxa"/>
          </w:tcPr>
          <w:p w14:paraId="2395C8B3"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Abnormal reflexes</w:t>
            </w:r>
          </w:p>
        </w:tc>
        <w:tc>
          <w:tcPr>
            <w:tcW w:w="3119" w:type="dxa"/>
          </w:tcPr>
          <w:p w14:paraId="44414535"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4 [3 PSP, 1CBD] (13.3%)</w:t>
            </w:r>
          </w:p>
        </w:tc>
        <w:tc>
          <w:tcPr>
            <w:tcW w:w="1559" w:type="dxa"/>
          </w:tcPr>
          <w:p w14:paraId="1708D55A"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0 (0.0%)</w:t>
            </w:r>
          </w:p>
        </w:tc>
        <w:tc>
          <w:tcPr>
            <w:tcW w:w="1508" w:type="dxa"/>
          </w:tcPr>
          <w:p w14:paraId="48EDA208" w14:textId="77777777" w:rsidR="00F5634C" w:rsidRPr="00790095" w:rsidRDefault="00F5634C" w:rsidP="00E4725C">
            <w:pPr>
              <w:spacing w:line="240" w:lineRule="auto"/>
              <w:jc w:val="both"/>
              <w:rPr>
                <w:rFonts w:ascii="Times New Roman" w:hAnsi="Times New Roman" w:cs="Times New Roman"/>
                <w:sz w:val="24"/>
                <w:szCs w:val="24"/>
              </w:rPr>
            </w:pPr>
            <w:r w:rsidRPr="00790095">
              <w:rPr>
                <w:rFonts w:ascii="Times New Roman" w:hAnsi="Times New Roman" w:cs="Times New Roman"/>
                <w:sz w:val="24"/>
                <w:szCs w:val="24"/>
              </w:rPr>
              <w:t>0.038</w:t>
            </w:r>
          </w:p>
        </w:tc>
      </w:tr>
      <w:tr w:rsidR="00F5634C" w:rsidRPr="00FD6AB7" w14:paraId="7A12D85E" w14:textId="77777777" w:rsidTr="00E4725C">
        <w:tc>
          <w:tcPr>
            <w:tcW w:w="2830" w:type="dxa"/>
          </w:tcPr>
          <w:p w14:paraId="144015D3"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Primitive reflexes</w:t>
            </w:r>
          </w:p>
        </w:tc>
        <w:tc>
          <w:tcPr>
            <w:tcW w:w="3119" w:type="dxa"/>
          </w:tcPr>
          <w:p w14:paraId="7991EF14"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2 [2 PSP] (6.7%)</w:t>
            </w:r>
          </w:p>
        </w:tc>
        <w:tc>
          <w:tcPr>
            <w:tcW w:w="1559" w:type="dxa"/>
          </w:tcPr>
          <w:p w14:paraId="6E8DD1A4"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0 (0.0%)</w:t>
            </w:r>
          </w:p>
        </w:tc>
        <w:tc>
          <w:tcPr>
            <w:tcW w:w="1508" w:type="dxa"/>
          </w:tcPr>
          <w:p w14:paraId="51B078B0" w14:textId="77777777" w:rsidR="00F5634C" w:rsidRPr="00790095" w:rsidRDefault="00F5634C" w:rsidP="00E4725C">
            <w:pPr>
              <w:spacing w:line="240" w:lineRule="auto"/>
              <w:jc w:val="both"/>
              <w:rPr>
                <w:rFonts w:ascii="Times New Roman" w:hAnsi="Times New Roman" w:cs="Times New Roman"/>
                <w:sz w:val="24"/>
                <w:szCs w:val="24"/>
              </w:rPr>
            </w:pPr>
            <w:r w:rsidRPr="00790095">
              <w:rPr>
                <w:rFonts w:ascii="Times New Roman" w:hAnsi="Times New Roman" w:cs="Times New Roman"/>
                <w:sz w:val="24"/>
                <w:szCs w:val="24"/>
              </w:rPr>
              <w:t>0.150</w:t>
            </w:r>
          </w:p>
        </w:tc>
      </w:tr>
      <w:tr w:rsidR="00F5634C" w:rsidRPr="00FD6AB7" w14:paraId="38D7EE68" w14:textId="77777777" w:rsidTr="00E4725C">
        <w:tc>
          <w:tcPr>
            <w:tcW w:w="2830" w:type="dxa"/>
          </w:tcPr>
          <w:p w14:paraId="40038596"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Sensory disturbance</w:t>
            </w:r>
          </w:p>
        </w:tc>
        <w:tc>
          <w:tcPr>
            <w:tcW w:w="3119" w:type="dxa"/>
          </w:tcPr>
          <w:p w14:paraId="622893A5"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2 [1 PSP, 1 CBD] (6.7%)</w:t>
            </w:r>
          </w:p>
        </w:tc>
        <w:tc>
          <w:tcPr>
            <w:tcW w:w="1559" w:type="dxa"/>
          </w:tcPr>
          <w:p w14:paraId="49B51E12"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0 (0.0%)</w:t>
            </w:r>
          </w:p>
        </w:tc>
        <w:tc>
          <w:tcPr>
            <w:tcW w:w="1508" w:type="dxa"/>
          </w:tcPr>
          <w:p w14:paraId="444F7F6A" w14:textId="77777777" w:rsidR="00F5634C" w:rsidRPr="00790095" w:rsidRDefault="00F5634C" w:rsidP="00E4725C">
            <w:pPr>
              <w:spacing w:line="240" w:lineRule="auto"/>
              <w:jc w:val="both"/>
              <w:rPr>
                <w:rFonts w:ascii="Times New Roman" w:hAnsi="Times New Roman" w:cs="Times New Roman"/>
                <w:sz w:val="24"/>
                <w:szCs w:val="24"/>
              </w:rPr>
            </w:pPr>
            <w:r w:rsidRPr="00790095">
              <w:rPr>
                <w:rFonts w:ascii="Times New Roman" w:hAnsi="Times New Roman" w:cs="Times New Roman"/>
                <w:sz w:val="24"/>
                <w:szCs w:val="24"/>
              </w:rPr>
              <w:t>0.150</w:t>
            </w:r>
          </w:p>
        </w:tc>
      </w:tr>
      <w:tr w:rsidR="00F5634C" w:rsidRPr="00FD6AB7" w14:paraId="45039E98" w14:textId="77777777" w:rsidTr="00E4725C">
        <w:tc>
          <w:tcPr>
            <w:tcW w:w="2830" w:type="dxa"/>
          </w:tcPr>
          <w:p w14:paraId="4EE1F102"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Dystonia</w:t>
            </w:r>
          </w:p>
        </w:tc>
        <w:tc>
          <w:tcPr>
            <w:tcW w:w="3119" w:type="dxa"/>
          </w:tcPr>
          <w:p w14:paraId="4CE7C2C7"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0 (0.0%)</w:t>
            </w:r>
          </w:p>
        </w:tc>
        <w:tc>
          <w:tcPr>
            <w:tcW w:w="1559" w:type="dxa"/>
          </w:tcPr>
          <w:p w14:paraId="72281917"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0 (0.0%)</w:t>
            </w:r>
          </w:p>
        </w:tc>
        <w:tc>
          <w:tcPr>
            <w:tcW w:w="1508" w:type="dxa"/>
          </w:tcPr>
          <w:p w14:paraId="07578E88" w14:textId="77777777" w:rsidR="00F5634C" w:rsidRPr="00790095" w:rsidRDefault="00F5634C" w:rsidP="00E4725C">
            <w:pPr>
              <w:spacing w:line="240" w:lineRule="auto"/>
              <w:jc w:val="both"/>
              <w:rPr>
                <w:rFonts w:ascii="Times New Roman" w:hAnsi="Times New Roman" w:cs="Times New Roman"/>
                <w:sz w:val="24"/>
                <w:szCs w:val="24"/>
              </w:rPr>
            </w:pPr>
            <w:r w:rsidRPr="00790095">
              <w:rPr>
                <w:rFonts w:ascii="Times New Roman" w:hAnsi="Times New Roman" w:cs="Times New Roman"/>
                <w:sz w:val="24"/>
                <w:szCs w:val="24"/>
              </w:rPr>
              <w:t>-</w:t>
            </w:r>
          </w:p>
        </w:tc>
      </w:tr>
      <w:tr w:rsidR="00F5634C" w:rsidRPr="00FD6AB7" w14:paraId="19584394" w14:textId="77777777" w:rsidTr="00E4725C">
        <w:tc>
          <w:tcPr>
            <w:tcW w:w="2830" w:type="dxa"/>
          </w:tcPr>
          <w:p w14:paraId="36E806FC"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Dyspraxia</w:t>
            </w:r>
          </w:p>
        </w:tc>
        <w:tc>
          <w:tcPr>
            <w:tcW w:w="3119" w:type="dxa"/>
          </w:tcPr>
          <w:p w14:paraId="7E60BC3F"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2 [1 PSP, 1 CBD] (6.7%)</w:t>
            </w:r>
          </w:p>
        </w:tc>
        <w:tc>
          <w:tcPr>
            <w:tcW w:w="1559" w:type="dxa"/>
          </w:tcPr>
          <w:p w14:paraId="6022C0C2"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0 (0.0%)</w:t>
            </w:r>
          </w:p>
        </w:tc>
        <w:tc>
          <w:tcPr>
            <w:tcW w:w="1508" w:type="dxa"/>
          </w:tcPr>
          <w:p w14:paraId="3049C6B1" w14:textId="77777777" w:rsidR="00F5634C" w:rsidRPr="00790095" w:rsidRDefault="00F5634C" w:rsidP="00E4725C">
            <w:pPr>
              <w:spacing w:line="240" w:lineRule="auto"/>
              <w:jc w:val="both"/>
              <w:rPr>
                <w:rFonts w:ascii="Times New Roman" w:hAnsi="Times New Roman" w:cs="Times New Roman"/>
                <w:sz w:val="24"/>
                <w:szCs w:val="24"/>
              </w:rPr>
            </w:pPr>
            <w:r w:rsidRPr="00790095">
              <w:rPr>
                <w:rFonts w:ascii="Times New Roman" w:hAnsi="Times New Roman" w:cs="Times New Roman"/>
                <w:sz w:val="24"/>
                <w:szCs w:val="24"/>
              </w:rPr>
              <w:t>0.150</w:t>
            </w:r>
          </w:p>
        </w:tc>
      </w:tr>
      <w:tr w:rsidR="00F5634C" w:rsidRPr="00FD6AB7" w14:paraId="0DA3E287" w14:textId="77777777" w:rsidTr="00E4725C">
        <w:tc>
          <w:tcPr>
            <w:tcW w:w="2830" w:type="dxa"/>
          </w:tcPr>
          <w:p w14:paraId="6A253EFC"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Myoclonus</w:t>
            </w:r>
          </w:p>
        </w:tc>
        <w:tc>
          <w:tcPr>
            <w:tcW w:w="3119" w:type="dxa"/>
          </w:tcPr>
          <w:p w14:paraId="31EE288F"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1 [1 PSP] (3.3%)</w:t>
            </w:r>
          </w:p>
        </w:tc>
        <w:tc>
          <w:tcPr>
            <w:tcW w:w="1559" w:type="dxa"/>
          </w:tcPr>
          <w:p w14:paraId="1896B5B7"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0 (0.0%)</w:t>
            </w:r>
          </w:p>
        </w:tc>
        <w:tc>
          <w:tcPr>
            <w:tcW w:w="1508" w:type="dxa"/>
          </w:tcPr>
          <w:p w14:paraId="68C5F70F" w14:textId="77777777" w:rsidR="00F5634C" w:rsidRPr="00790095" w:rsidRDefault="00F5634C" w:rsidP="00E4725C">
            <w:pPr>
              <w:spacing w:line="240" w:lineRule="auto"/>
              <w:jc w:val="both"/>
              <w:rPr>
                <w:rFonts w:ascii="Times New Roman" w:hAnsi="Times New Roman" w:cs="Times New Roman"/>
                <w:sz w:val="24"/>
                <w:szCs w:val="24"/>
              </w:rPr>
            </w:pPr>
            <w:r w:rsidRPr="00790095">
              <w:rPr>
                <w:rFonts w:ascii="Times New Roman" w:hAnsi="Times New Roman" w:cs="Times New Roman"/>
                <w:sz w:val="24"/>
                <w:szCs w:val="24"/>
              </w:rPr>
              <w:t>0.313</w:t>
            </w:r>
          </w:p>
        </w:tc>
      </w:tr>
      <w:tr w:rsidR="00F5634C" w:rsidRPr="00FD6AB7" w14:paraId="1E1F7DD0" w14:textId="77777777" w:rsidTr="00E4725C">
        <w:tc>
          <w:tcPr>
            <w:tcW w:w="2830" w:type="dxa"/>
          </w:tcPr>
          <w:p w14:paraId="633613FB"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Cortical sensory loss</w:t>
            </w:r>
          </w:p>
        </w:tc>
        <w:tc>
          <w:tcPr>
            <w:tcW w:w="3119" w:type="dxa"/>
          </w:tcPr>
          <w:p w14:paraId="2CA97434"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1 [1 PSP] (3.3%)</w:t>
            </w:r>
          </w:p>
        </w:tc>
        <w:tc>
          <w:tcPr>
            <w:tcW w:w="1559" w:type="dxa"/>
          </w:tcPr>
          <w:p w14:paraId="7BDBB791"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0 (0.0%)</w:t>
            </w:r>
          </w:p>
        </w:tc>
        <w:tc>
          <w:tcPr>
            <w:tcW w:w="1508" w:type="dxa"/>
          </w:tcPr>
          <w:p w14:paraId="371E3D39" w14:textId="77777777" w:rsidR="00F5634C" w:rsidRPr="00790095" w:rsidRDefault="00F5634C" w:rsidP="00E4725C">
            <w:pPr>
              <w:spacing w:line="240" w:lineRule="auto"/>
              <w:jc w:val="both"/>
              <w:rPr>
                <w:rFonts w:ascii="Times New Roman" w:hAnsi="Times New Roman" w:cs="Times New Roman"/>
                <w:sz w:val="24"/>
                <w:szCs w:val="24"/>
              </w:rPr>
            </w:pPr>
            <w:r w:rsidRPr="00790095">
              <w:rPr>
                <w:rFonts w:ascii="Times New Roman" w:hAnsi="Times New Roman" w:cs="Times New Roman"/>
                <w:sz w:val="24"/>
                <w:szCs w:val="24"/>
              </w:rPr>
              <w:t>0.313</w:t>
            </w:r>
          </w:p>
        </w:tc>
      </w:tr>
      <w:tr w:rsidR="00F5634C" w:rsidRPr="00FD6AB7" w14:paraId="49C9ED43" w14:textId="77777777" w:rsidTr="00E4725C">
        <w:tc>
          <w:tcPr>
            <w:tcW w:w="2830" w:type="dxa"/>
          </w:tcPr>
          <w:p w14:paraId="392A60B1"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Cognitive impairment</w:t>
            </w:r>
            <w:r>
              <w:rPr>
                <w:rFonts w:ascii="Times New Roman" w:hAnsi="Times New Roman" w:cs="Times New Roman"/>
                <w:sz w:val="24"/>
                <w:szCs w:val="24"/>
              </w:rPr>
              <w:t xml:space="preserve"> </w:t>
            </w:r>
            <w:r w:rsidRPr="00790095">
              <w:rPr>
                <w:rFonts w:ascii="Times New Roman" w:hAnsi="Times New Roman" w:cs="Times New Roman"/>
                <w:sz w:val="24"/>
                <w:szCs w:val="24"/>
              </w:rPr>
              <w:t>(MMSE ≤28)</w:t>
            </w:r>
          </w:p>
        </w:tc>
        <w:tc>
          <w:tcPr>
            <w:tcW w:w="3119" w:type="dxa"/>
          </w:tcPr>
          <w:p w14:paraId="29CC2EC2"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2 [1 PSP] (6.7%)</w:t>
            </w:r>
          </w:p>
        </w:tc>
        <w:tc>
          <w:tcPr>
            <w:tcW w:w="1559" w:type="dxa"/>
          </w:tcPr>
          <w:p w14:paraId="192A94C2" w14:textId="77777777" w:rsidR="00F5634C" w:rsidRPr="00790095" w:rsidRDefault="00F5634C" w:rsidP="00E4725C">
            <w:pPr>
              <w:spacing w:line="240" w:lineRule="auto"/>
              <w:rPr>
                <w:rFonts w:ascii="Times New Roman" w:hAnsi="Times New Roman" w:cs="Times New Roman"/>
                <w:sz w:val="24"/>
                <w:szCs w:val="24"/>
              </w:rPr>
            </w:pPr>
            <w:r w:rsidRPr="00790095">
              <w:rPr>
                <w:rFonts w:ascii="Times New Roman" w:hAnsi="Times New Roman" w:cs="Times New Roman"/>
                <w:sz w:val="24"/>
                <w:szCs w:val="24"/>
              </w:rPr>
              <w:t>0 (0.0%)</w:t>
            </w:r>
          </w:p>
        </w:tc>
        <w:tc>
          <w:tcPr>
            <w:tcW w:w="1508" w:type="dxa"/>
          </w:tcPr>
          <w:p w14:paraId="11998682" w14:textId="77777777" w:rsidR="00F5634C" w:rsidRPr="00790095" w:rsidRDefault="00F5634C" w:rsidP="00E4725C">
            <w:pPr>
              <w:spacing w:line="240" w:lineRule="auto"/>
              <w:jc w:val="both"/>
              <w:rPr>
                <w:rFonts w:ascii="Times New Roman" w:hAnsi="Times New Roman" w:cs="Times New Roman"/>
                <w:sz w:val="24"/>
                <w:szCs w:val="24"/>
              </w:rPr>
            </w:pPr>
            <w:r w:rsidRPr="00790095">
              <w:rPr>
                <w:rFonts w:ascii="Times New Roman" w:hAnsi="Times New Roman" w:cs="Times New Roman"/>
                <w:sz w:val="24"/>
                <w:szCs w:val="24"/>
              </w:rPr>
              <w:t>0.150</w:t>
            </w:r>
          </w:p>
        </w:tc>
      </w:tr>
    </w:tbl>
    <w:p w14:paraId="629FFA7B" w14:textId="34079844" w:rsidR="00F5634C" w:rsidRDefault="00F5634C" w:rsidP="00F5634C">
      <w:pPr>
        <w:jc w:val="both"/>
        <w:rPr>
          <w:rFonts w:ascii="Times New Roman" w:hAnsi="Times New Roman" w:cs="Times New Roman"/>
          <w:sz w:val="24"/>
          <w:szCs w:val="24"/>
        </w:rPr>
      </w:pPr>
      <w:bookmarkStart w:id="2" w:name="_Hlk24352865"/>
      <w:r w:rsidRPr="00790095">
        <w:rPr>
          <w:rFonts w:ascii="Times New Roman" w:hAnsi="Times New Roman" w:cs="Times New Roman"/>
          <w:sz w:val="24"/>
          <w:szCs w:val="24"/>
        </w:rPr>
        <w:t xml:space="preserve">PSP= progressive supranuclear palsy, CBD= corticobasal degeneration, PD = Parkinson’s disease *Chi-squared test </w:t>
      </w:r>
      <w:bookmarkEnd w:id="2"/>
    </w:p>
    <w:p w14:paraId="22693FD9" w14:textId="2C659DD8" w:rsidR="00E41D68" w:rsidRDefault="00E41D68" w:rsidP="00F5634C">
      <w:pPr>
        <w:jc w:val="both"/>
        <w:rPr>
          <w:rFonts w:ascii="Times New Roman" w:hAnsi="Times New Roman" w:cs="Times New Roman"/>
          <w:sz w:val="24"/>
          <w:szCs w:val="24"/>
        </w:rPr>
      </w:pPr>
    </w:p>
    <w:p w14:paraId="6BF2CA8D" w14:textId="77777777" w:rsidR="00E41D68" w:rsidRDefault="00E41D68" w:rsidP="00E41D68">
      <w:pPr>
        <w:spacing w:line="480" w:lineRule="auto"/>
        <w:rPr>
          <w:rFonts w:ascii="Times New Roman" w:hAnsi="Times New Roman" w:cs="Times New Roman"/>
          <w:b/>
          <w:color w:val="000000" w:themeColor="text1"/>
          <w:sz w:val="24"/>
          <w:szCs w:val="24"/>
        </w:rPr>
      </w:pPr>
    </w:p>
    <w:p w14:paraId="0FA8B317" w14:textId="77777777" w:rsidR="00E41D68" w:rsidRDefault="00E41D68" w:rsidP="00E41D68">
      <w:pPr>
        <w:spacing w:line="480" w:lineRule="auto"/>
        <w:rPr>
          <w:rFonts w:ascii="Times New Roman" w:hAnsi="Times New Roman" w:cs="Times New Roman"/>
          <w:b/>
          <w:color w:val="000000" w:themeColor="text1"/>
          <w:sz w:val="24"/>
          <w:szCs w:val="24"/>
        </w:rPr>
      </w:pPr>
    </w:p>
    <w:p w14:paraId="41583D35" w14:textId="77777777" w:rsidR="00126298" w:rsidRDefault="00126298" w:rsidP="00E41D68">
      <w:pPr>
        <w:spacing w:line="480" w:lineRule="auto"/>
        <w:rPr>
          <w:rFonts w:ascii="Times New Roman" w:hAnsi="Times New Roman" w:cs="Times New Roman"/>
          <w:b/>
          <w:color w:val="000000" w:themeColor="text1"/>
          <w:sz w:val="24"/>
          <w:szCs w:val="24"/>
        </w:rPr>
      </w:pPr>
    </w:p>
    <w:p w14:paraId="3854E27A" w14:textId="58F5C83C" w:rsidR="00E41D68" w:rsidRDefault="00E41D68" w:rsidP="00E41D68">
      <w:pPr>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Supplementary Table 2 </w:t>
      </w:r>
      <w:r>
        <w:rPr>
          <w:rFonts w:ascii="Times New Roman" w:hAnsi="Times New Roman" w:cs="Times New Roman"/>
          <w:color w:val="000000" w:themeColor="text1"/>
          <w:sz w:val="24"/>
          <w:szCs w:val="24"/>
        </w:rPr>
        <w:t>Comparison of time intervals from patient recalled index symptom to diagnosis in PSP/CBD and age-sex matched PD</w:t>
      </w: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8"/>
        <w:gridCol w:w="1417"/>
        <w:gridCol w:w="1421"/>
        <w:gridCol w:w="987"/>
        <w:gridCol w:w="987"/>
      </w:tblGrid>
      <w:tr w:rsidR="00E41D68" w14:paraId="77800F42" w14:textId="77777777" w:rsidTr="00E41D68">
        <w:tc>
          <w:tcPr>
            <w:tcW w:w="5240" w:type="dxa"/>
            <w:tcBorders>
              <w:top w:val="single" w:sz="4" w:space="0" w:color="auto"/>
              <w:left w:val="single" w:sz="4" w:space="0" w:color="auto"/>
              <w:bottom w:val="single" w:sz="4" w:space="0" w:color="auto"/>
              <w:right w:val="single" w:sz="4" w:space="0" w:color="auto"/>
            </w:tcBorders>
            <w:hideMark/>
          </w:tcPr>
          <w:p w14:paraId="2B8124C9" w14:textId="77777777" w:rsidR="00E41D68" w:rsidRDefault="00E41D68">
            <w:pPr>
              <w:spacing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Median (IQR) years from patient recalled index symptom: </w:t>
            </w:r>
          </w:p>
        </w:tc>
        <w:tc>
          <w:tcPr>
            <w:tcW w:w="1418" w:type="dxa"/>
            <w:tcBorders>
              <w:top w:val="single" w:sz="4" w:space="0" w:color="auto"/>
              <w:left w:val="single" w:sz="4" w:space="0" w:color="auto"/>
              <w:bottom w:val="single" w:sz="4" w:space="0" w:color="auto"/>
              <w:right w:val="single" w:sz="4" w:space="0" w:color="auto"/>
            </w:tcBorders>
            <w:hideMark/>
          </w:tcPr>
          <w:p w14:paraId="146CEAEB" w14:textId="77777777" w:rsidR="00E41D68" w:rsidRDefault="00E41D68">
            <w:pPr>
              <w:spacing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PSP/CBD</w:t>
            </w:r>
          </w:p>
          <w:p w14:paraId="317D002E" w14:textId="77777777" w:rsidR="00E41D68" w:rsidRDefault="00E41D68">
            <w:pPr>
              <w:spacing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n=30</w:t>
            </w:r>
          </w:p>
        </w:tc>
        <w:tc>
          <w:tcPr>
            <w:tcW w:w="1422" w:type="dxa"/>
            <w:tcBorders>
              <w:top w:val="single" w:sz="4" w:space="0" w:color="auto"/>
              <w:left w:val="single" w:sz="4" w:space="0" w:color="auto"/>
              <w:bottom w:val="single" w:sz="4" w:space="0" w:color="auto"/>
              <w:right w:val="single" w:sz="4" w:space="0" w:color="auto"/>
            </w:tcBorders>
            <w:hideMark/>
          </w:tcPr>
          <w:p w14:paraId="237CB124" w14:textId="77777777" w:rsidR="00E41D68" w:rsidRDefault="00E41D68">
            <w:pPr>
              <w:spacing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PD</w:t>
            </w:r>
          </w:p>
          <w:p w14:paraId="01A4700C" w14:textId="77777777" w:rsidR="00E41D68" w:rsidRDefault="00E41D68">
            <w:pPr>
              <w:spacing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n=30</w:t>
            </w:r>
          </w:p>
        </w:tc>
        <w:tc>
          <w:tcPr>
            <w:tcW w:w="987" w:type="dxa"/>
            <w:tcBorders>
              <w:top w:val="single" w:sz="4" w:space="0" w:color="auto"/>
              <w:left w:val="single" w:sz="4" w:space="0" w:color="auto"/>
              <w:bottom w:val="single" w:sz="4" w:space="0" w:color="auto"/>
              <w:right w:val="single" w:sz="4" w:space="0" w:color="auto"/>
            </w:tcBorders>
            <w:hideMark/>
          </w:tcPr>
          <w:p w14:paraId="1C6B3828" w14:textId="77777777" w:rsidR="00E41D68" w:rsidRDefault="00E41D68">
            <w:pPr>
              <w:spacing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p-value*</w:t>
            </w:r>
          </w:p>
        </w:tc>
        <w:tc>
          <w:tcPr>
            <w:tcW w:w="987" w:type="dxa"/>
            <w:tcBorders>
              <w:top w:val="single" w:sz="4" w:space="0" w:color="auto"/>
              <w:left w:val="single" w:sz="4" w:space="0" w:color="auto"/>
              <w:bottom w:val="single" w:sz="4" w:space="0" w:color="auto"/>
              <w:right w:val="single" w:sz="4" w:space="0" w:color="auto"/>
            </w:tcBorders>
          </w:tcPr>
          <w:p w14:paraId="5856080F" w14:textId="77777777" w:rsidR="00E41D68" w:rsidRDefault="00E41D68">
            <w:pPr>
              <w:spacing w:line="240" w:lineRule="auto"/>
              <w:rPr>
                <w:rFonts w:ascii="Times New Roman" w:hAnsi="Times New Roman" w:cs="Times New Roman"/>
                <w:b/>
                <w:color w:val="000000" w:themeColor="text1"/>
                <w:sz w:val="24"/>
                <w:szCs w:val="24"/>
              </w:rPr>
            </w:pPr>
          </w:p>
        </w:tc>
      </w:tr>
      <w:tr w:rsidR="00E41D68" w14:paraId="7C4D9D64" w14:textId="77777777" w:rsidTr="00E41D68">
        <w:tc>
          <w:tcPr>
            <w:tcW w:w="5240" w:type="dxa"/>
            <w:tcBorders>
              <w:top w:val="single" w:sz="4" w:space="0" w:color="auto"/>
              <w:left w:val="single" w:sz="4" w:space="0" w:color="auto"/>
              <w:bottom w:val="single" w:sz="4" w:space="0" w:color="auto"/>
              <w:right w:val="single" w:sz="4" w:space="0" w:color="auto"/>
            </w:tcBorders>
          </w:tcPr>
          <w:p w14:paraId="06D65D67" w14:textId="77777777" w:rsidR="00E41D68" w:rsidRDefault="00E41D68">
            <w:pPr>
              <w:spacing w:line="240" w:lineRule="auto"/>
              <w:rPr>
                <w:rFonts w:ascii="Times New Roman" w:hAnsi="Times New Roman" w:cs="Times New Roman"/>
                <w:sz w:val="24"/>
                <w:szCs w:val="24"/>
              </w:rPr>
            </w:pPr>
            <w:r>
              <w:rPr>
                <w:rFonts w:ascii="Times New Roman" w:hAnsi="Times New Roman" w:cs="Times New Roman"/>
                <w:sz w:val="24"/>
                <w:szCs w:val="24"/>
              </w:rPr>
              <w:t>To diagnosis of a parkinsonian syndrome</w:t>
            </w:r>
          </w:p>
          <w:p w14:paraId="68C9E6CC" w14:textId="77777777" w:rsidR="00E41D68" w:rsidRDefault="00E41D68">
            <w:pPr>
              <w:spacing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24A80AA9" w14:textId="77777777" w:rsidR="00E41D68" w:rsidRDefault="00E41D68">
            <w:pPr>
              <w:spacing w:line="240" w:lineRule="auto"/>
              <w:rPr>
                <w:rFonts w:ascii="Times New Roman" w:hAnsi="Times New Roman" w:cs="Times New Roman"/>
                <w:sz w:val="24"/>
                <w:szCs w:val="24"/>
              </w:rPr>
            </w:pPr>
            <w:r>
              <w:rPr>
                <w:rFonts w:ascii="Times New Roman" w:hAnsi="Times New Roman" w:cs="Times New Roman"/>
                <w:sz w:val="24"/>
                <w:szCs w:val="24"/>
              </w:rPr>
              <w:t xml:space="preserve">1.34 </w:t>
            </w:r>
          </w:p>
          <w:p w14:paraId="5DADB41C" w14:textId="77777777" w:rsidR="00E41D68" w:rsidRDefault="00E41D68">
            <w:pPr>
              <w:spacing w:line="240" w:lineRule="auto"/>
              <w:rPr>
                <w:rFonts w:ascii="Times New Roman" w:hAnsi="Times New Roman" w:cs="Times New Roman"/>
                <w:sz w:val="24"/>
                <w:szCs w:val="24"/>
              </w:rPr>
            </w:pPr>
            <w:r>
              <w:rPr>
                <w:rFonts w:ascii="Times New Roman" w:hAnsi="Times New Roman" w:cs="Times New Roman"/>
                <w:sz w:val="24"/>
                <w:szCs w:val="24"/>
              </w:rPr>
              <w:t>(0.70, 2.26)</w:t>
            </w:r>
          </w:p>
        </w:tc>
        <w:tc>
          <w:tcPr>
            <w:tcW w:w="1422" w:type="dxa"/>
            <w:tcBorders>
              <w:top w:val="single" w:sz="4" w:space="0" w:color="auto"/>
              <w:left w:val="single" w:sz="4" w:space="0" w:color="auto"/>
              <w:bottom w:val="single" w:sz="4" w:space="0" w:color="auto"/>
              <w:right w:val="single" w:sz="4" w:space="0" w:color="auto"/>
            </w:tcBorders>
            <w:hideMark/>
          </w:tcPr>
          <w:p w14:paraId="6BE37148" w14:textId="77777777" w:rsidR="00E41D68" w:rsidRDefault="00E41D68">
            <w:pPr>
              <w:spacing w:line="240" w:lineRule="auto"/>
              <w:rPr>
                <w:rFonts w:ascii="Times New Roman" w:hAnsi="Times New Roman" w:cs="Times New Roman"/>
                <w:sz w:val="24"/>
                <w:szCs w:val="24"/>
              </w:rPr>
            </w:pPr>
            <w:r>
              <w:rPr>
                <w:rFonts w:ascii="Times New Roman" w:hAnsi="Times New Roman" w:cs="Times New Roman"/>
                <w:sz w:val="24"/>
                <w:szCs w:val="24"/>
              </w:rPr>
              <w:t xml:space="preserve">0.96 </w:t>
            </w:r>
          </w:p>
          <w:p w14:paraId="0F7DD291" w14:textId="77777777" w:rsidR="00E41D68" w:rsidRDefault="00E41D68">
            <w:pPr>
              <w:spacing w:line="240" w:lineRule="auto"/>
              <w:rPr>
                <w:rFonts w:ascii="Times New Roman" w:hAnsi="Times New Roman" w:cs="Times New Roman"/>
                <w:sz w:val="24"/>
                <w:szCs w:val="24"/>
              </w:rPr>
            </w:pPr>
            <w:r>
              <w:rPr>
                <w:rFonts w:ascii="Times New Roman" w:hAnsi="Times New Roman" w:cs="Times New Roman"/>
                <w:sz w:val="24"/>
                <w:szCs w:val="24"/>
              </w:rPr>
              <w:t xml:space="preserve">(0.37, 1.60) </w:t>
            </w:r>
          </w:p>
        </w:tc>
        <w:tc>
          <w:tcPr>
            <w:tcW w:w="987" w:type="dxa"/>
            <w:tcBorders>
              <w:top w:val="single" w:sz="4" w:space="0" w:color="auto"/>
              <w:left w:val="single" w:sz="4" w:space="0" w:color="auto"/>
              <w:bottom w:val="single" w:sz="4" w:space="0" w:color="auto"/>
              <w:right w:val="single" w:sz="4" w:space="0" w:color="auto"/>
            </w:tcBorders>
            <w:hideMark/>
          </w:tcPr>
          <w:p w14:paraId="6903BE71" w14:textId="77777777" w:rsidR="00E41D68" w:rsidRDefault="00E41D68">
            <w:pPr>
              <w:spacing w:line="240" w:lineRule="auto"/>
              <w:rPr>
                <w:rFonts w:ascii="Times New Roman" w:hAnsi="Times New Roman" w:cs="Times New Roman"/>
                <w:b/>
                <w:bCs/>
                <w:sz w:val="24"/>
                <w:szCs w:val="24"/>
              </w:rPr>
            </w:pPr>
            <w:r>
              <w:rPr>
                <w:rFonts w:ascii="Times New Roman" w:hAnsi="Times New Roman" w:cs="Times New Roman"/>
                <w:b/>
                <w:bCs/>
                <w:sz w:val="24"/>
                <w:szCs w:val="24"/>
              </w:rPr>
              <w:t>0.040</w:t>
            </w:r>
          </w:p>
        </w:tc>
        <w:tc>
          <w:tcPr>
            <w:tcW w:w="987" w:type="dxa"/>
            <w:tcBorders>
              <w:top w:val="single" w:sz="4" w:space="0" w:color="auto"/>
              <w:left w:val="single" w:sz="4" w:space="0" w:color="auto"/>
              <w:bottom w:val="single" w:sz="4" w:space="0" w:color="auto"/>
              <w:right w:val="single" w:sz="4" w:space="0" w:color="auto"/>
            </w:tcBorders>
          </w:tcPr>
          <w:p w14:paraId="4FADF6FA" w14:textId="77777777" w:rsidR="00E41D68" w:rsidRDefault="00E41D68">
            <w:pPr>
              <w:spacing w:line="240" w:lineRule="auto"/>
              <w:rPr>
                <w:rFonts w:ascii="Times New Roman" w:hAnsi="Times New Roman" w:cs="Times New Roman"/>
                <w:b/>
                <w:bCs/>
                <w:sz w:val="24"/>
                <w:szCs w:val="24"/>
              </w:rPr>
            </w:pPr>
          </w:p>
          <w:p w14:paraId="5FE8AD4F" w14:textId="77777777" w:rsidR="00E41D68" w:rsidRDefault="00E41D68">
            <w:pPr>
              <w:spacing w:line="240" w:lineRule="auto"/>
              <w:rPr>
                <w:rFonts w:ascii="Times New Roman" w:hAnsi="Times New Roman" w:cs="Times New Roman"/>
                <w:b/>
                <w:bCs/>
                <w:sz w:val="24"/>
                <w:szCs w:val="24"/>
              </w:rPr>
            </w:pPr>
          </w:p>
        </w:tc>
      </w:tr>
      <w:tr w:rsidR="00E41D68" w14:paraId="1DA8C3F8" w14:textId="77777777" w:rsidTr="00E41D68">
        <w:tc>
          <w:tcPr>
            <w:tcW w:w="5240" w:type="dxa"/>
            <w:tcBorders>
              <w:top w:val="single" w:sz="4" w:space="0" w:color="auto"/>
              <w:left w:val="single" w:sz="4" w:space="0" w:color="auto"/>
              <w:bottom w:val="single" w:sz="4" w:space="0" w:color="auto"/>
              <w:right w:val="single" w:sz="4" w:space="0" w:color="auto"/>
            </w:tcBorders>
          </w:tcPr>
          <w:p w14:paraId="489C0288" w14:textId="77777777" w:rsidR="00E41D68" w:rsidRDefault="00E41D68">
            <w:pPr>
              <w:spacing w:line="240" w:lineRule="auto"/>
              <w:rPr>
                <w:rFonts w:ascii="Times New Roman" w:hAnsi="Times New Roman" w:cs="Times New Roman"/>
                <w:sz w:val="24"/>
                <w:szCs w:val="24"/>
              </w:rPr>
            </w:pPr>
            <w:r>
              <w:rPr>
                <w:rFonts w:ascii="Times New Roman" w:hAnsi="Times New Roman" w:cs="Times New Roman"/>
                <w:sz w:val="24"/>
                <w:szCs w:val="24"/>
              </w:rPr>
              <w:t>To specific diagnosis in differential diagnoses</w:t>
            </w:r>
          </w:p>
          <w:p w14:paraId="241A0954" w14:textId="77777777" w:rsidR="00E41D68" w:rsidRDefault="00E41D68">
            <w:pPr>
              <w:spacing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15E4A0E7" w14:textId="77777777" w:rsidR="00E41D68" w:rsidRDefault="00E41D68">
            <w:pPr>
              <w:spacing w:line="240" w:lineRule="auto"/>
              <w:rPr>
                <w:rFonts w:ascii="Times New Roman" w:hAnsi="Times New Roman" w:cs="Times New Roman"/>
                <w:sz w:val="24"/>
                <w:szCs w:val="24"/>
              </w:rPr>
            </w:pPr>
            <w:r>
              <w:rPr>
                <w:rFonts w:ascii="Times New Roman" w:hAnsi="Times New Roman" w:cs="Times New Roman"/>
                <w:sz w:val="24"/>
                <w:szCs w:val="24"/>
              </w:rPr>
              <w:t>2.36</w:t>
            </w:r>
          </w:p>
          <w:p w14:paraId="7EFD7908" w14:textId="77777777" w:rsidR="00E41D68" w:rsidRDefault="00E41D68">
            <w:pPr>
              <w:spacing w:line="240" w:lineRule="auto"/>
              <w:rPr>
                <w:rFonts w:ascii="Times New Roman" w:hAnsi="Times New Roman" w:cs="Times New Roman"/>
                <w:sz w:val="24"/>
                <w:szCs w:val="24"/>
              </w:rPr>
            </w:pPr>
            <w:r>
              <w:rPr>
                <w:rFonts w:ascii="Times New Roman" w:hAnsi="Times New Roman" w:cs="Times New Roman"/>
                <w:sz w:val="24"/>
                <w:szCs w:val="24"/>
              </w:rPr>
              <w:t>(1.25, 4.00)</w:t>
            </w:r>
          </w:p>
        </w:tc>
        <w:tc>
          <w:tcPr>
            <w:tcW w:w="1422" w:type="dxa"/>
            <w:tcBorders>
              <w:top w:val="single" w:sz="4" w:space="0" w:color="auto"/>
              <w:left w:val="single" w:sz="4" w:space="0" w:color="auto"/>
              <w:bottom w:val="single" w:sz="4" w:space="0" w:color="auto"/>
              <w:right w:val="single" w:sz="4" w:space="0" w:color="auto"/>
            </w:tcBorders>
            <w:hideMark/>
          </w:tcPr>
          <w:p w14:paraId="5D19342C" w14:textId="77777777" w:rsidR="00E41D68" w:rsidRDefault="00E41D68">
            <w:pPr>
              <w:spacing w:line="240" w:lineRule="auto"/>
              <w:rPr>
                <w:rFonts w:ascii="Times New Roman" w:hAnsi="Times New Roman" w:cs="Times New Roman"/>
                <w:sz w:val="24"/>
                <w:szCs w:val="24"/>
              </w:rPr>
            </w:pPr>
            <w:r>
              <w:rPr>
                <w:rFonts w:ascii="Times New Roman" w:hAnsi="Times New Roman" w:cs="Times New Roman"/>
                <w:sz w:val="24"/>
                <w:szCs w:val="24"/>
              </w:rPr>
              <w:t xml:space="preserve">1.02 </w:t>
            </w:r>
          </w:p>
          <w:p w14:paraId="2AF35706" w14:textId="77777777" w:rsidR="00E41D68" w:rsidRDefault="00E41D68">
            <w:pPr>
              <w:spacing w:line="240" w:lineRule="auto"/>
              <w:rPr>
                <w:rFonts w:ascii="Times New Roman" w:hAnsi="Times New Roman" w:cs="Times New Roman"/>
                <w:sz w:val="24"/>
                <w:szCs w:val="24"/>
              </w:rPr>
            </w:pPr>
            <w:r>
              <w:rPr>
                <w:rFonts w:ascii="Times New Roman" w:hAnsi="Times New Roman" w:cs="Times New Roman"/>
                <w:sz w:val="24"/>
                <w:szCs w:val="24"/>
              </w:rPr>
              <w:t>(0.58, 1.61)</w:t>
            </w:r>
          </w:p>
        </w:tc>
        <w:tc>
          <w:tcPr>
            <w:tcW w:w="987" w:type="dxa"/>
            <w:tcBorders>
              <w:top w:val="single" w:sz="4" w:space="0" w:color="auto"/>
              <w:left w:val="single" w:sz="4" w:space="0" w:color="auto"/>
              <w:bottom w:val="single" w:sz="4" w:space="0" w:color="auto"/>
              <w:right w:val="single" w:sz="4" w:space="0" w:color="auto"/>
            </w:tcBorders>
            <w:hideMark/>
          </w:tcPr>
          <w:p w14:paraId="545E4F41" w14:textId="77777777" w:rsidR="00E41D68" w:rsidRDefault="00E41D68">
            <w:pPr>
              <w:spacing w:line="240" w:lineRule="auto"/>
              <w:rPr>
                <w:rFonts w:ascii="Times New Roman" w:hAnsi="Times New Roman" w:cs="Times New Roman"/>
                <w:b/>
                <w:bCs/>
                <w:sz w:val="24"/>
                <w:szCs w:val="24"/>
              </w:rPr>
            </w:pPr>
            <w:r>
              <w:rPr>
                <w:rFonts w:ascii="Times New Roman" w:hAnsi="Times New Roman" w:cs="Times New Roman"/>
                <w:b/>
                <w:bCs/>
                <w:sz w:val="24"/>
                <w:szCs w:val="24"/>
              </w:rPr>
              <w:t>0.001</w:t>
            </w:r>
          </w:p>
        </w:tc>
        <w:tc>
          <w:tcPr>
            <w:tcW w:w="987" w:type="dxa"/>
            <w:tcBorders>
              <w:top w:val="single" w:sz="4" w:space="0" w:color="auto"/>
              <w:left w:val="single" w:sz="4" w:space="0" w:color="auto"/>
              <w:bottom w:val="single" w:sz="4" w:space="0" w:color="auto"/>
              <w:right w:val="single" w:sz="4" w:space="0" w:color="auto"/>
            </w:tcBorders>
          </w:tcPr>
          <w:p w14:paraId="411354CB" w14:textId="77777777" w:rsidR="00E41D68" w:rsidRDefault="00E41D68">
            <w:pPr>
              <w:spacing w:line="240" w:lineRule="auto"/>
              <w:rPr>
                <w:rFonts w:ascii="Times New Roman" w:hAnsi="Times New Roman" w:cs="Times New Roman"/>
                <w:b/>
                <w:bCs/>
                <w:sz w:val="24"/>
                <w:szCs w:val="24"/>
              </w:rPr>
            </w:pPr>
          </w:p>
        </w:tc>
      </w:tr>
      <w:tr w:rsidR="00E41D68" w14:paraId="2334FA2F" w14:textId="77777777" w:rsidTr="00E41D68">
        <w:tc>
          <w:tcPr>
            <w:tcW w:w="5240" w:type="dxa"/>
            <w:tcBorders>
              <w:top w:val="single" w:sz="4" w:space="0" w:color="auto"/>
              <w:left w:val="single" w:sz="4" w:space="0" w:color="auto"/>
              <w:bottom w:val="single" w:sz="4" w:space="0" w:color="auto"/>
              <w:right w:val="single" w:sz="4" w:space="0" w:color="auto"/>
            </w:tcBorders>
            <w:hideMark/>
          </w:tcPr>
          <w:p w14:paraId="6E72BADC" w14:textId="77777777" w:rsidR="00E41D68" w:rsidRDefault="00E41D68">
            <w:pPr>
              <w:spacing w:line="240" w:lineRule="auto"/>
              <w:rPr>
                <w:rFonts w:ascii="Times New Roman" w:hAnsi="Times New Roman" w:cs="Times New Roman"/>
                <w:sz w:val="24"/>
                <w:szCs w:val="24"/>
              </w:rPr>
            </w:pPr>
            <w:r>
              <w:rPr>
                <w:rFonts w:ascii="Times New Roman" w:hAnsi="Times New Roman" w:cs="Times New Roman"/>
                <w:sz w:val="24"/>
                <w:szCs w:val="24"/>
              </w:rPr>
              <w:t>To specific diagnosis as primary clinical diagnosis (initial)</w:t>
            </w:r>
          </w:p>
        </w:tc>
        <w:tc>
          <w:tcPr>
            <w:tcW w:w="1418" w:type="dxa"/>
            <w:tcBorders>
              <w:top w:val="single" w:sz="4" w:space="0" w:color="auto"/>
              <w:left w:val="single" w:sz="4" w:space="0" w:color="auto"/>
              <w:bottom w:val="single" w:sz="4" w:space="0" w:color="auto"/>
              <w:right w:val="single" w:sz="4" w:space="0" w:color="auto"/>
            </w:tcBorders>
            <w:hideMark/>
          </w:tcPr>
          <w:p w14:paraId="42778BD9" w14:textId="77777777" w:rsidR="00E41D68" w:rsidRDefault="00E41D68">
            <w:pPr>
              <w:spacing w:line="240" w:lineRule="auto"/>
              <w:rPr>
                <w:rFonts w:ascii="Times New Roman" w:hAnsi="Times New Roman" w:cs="Times New Roman"/>
                <w:sz w:val="24"/>
                <w:szCs w:val="24"/>
              </w:rPr>
            </w:pPr>
            <w:r>
              <w:rPr>
                <w:rFonts w:ascii="Times New Roman" w:hAnsi="Times New Roman" w:cs="Times New Roman"/>
                <w:sz w:val="24"/>
                <w:szCs w:val="24"/>
              </w:rPr>
              <w:t>2.82</w:t>
            </w:r>
          </w:p>
          <w:p w14:paraId="7F3CDC78" w14:textId="77777777" w:rsidR="00E41D68" w:rsidRDefault="00E41D68">
            <w:pPr>
              <w:spacing w:line="240" w:lineRule="auto"/>
              <w:rPr>
                <w:rFonts w:ascii="Times New Roman" w:hAnsi="Times New Roman" w:cs="Times New Roman"/>
                <w:sz w:val="24"/>
                <w:szCs w:val="24"/>
              </w:rPr>
            </w:pPr>
            <w:r>
              <w:rPr>
                <w:rFonts w:ascii="Times New Roman" w:hAnsi="Times New Roman" w:cs="Times New Roman"/>
                <w:sz w:val="24"/>
                <w:szCs w:val="24"/>
              </w:rPr>
              <w:t>(1.51, 4.23)</w:t>
            </w:r>
          </w:p>
        </w:tc>
        <w:tc>
          <w:tcPr>
            <w:tcW w:w="1422" w:type="dxa"/>
            <w:tcBorders>
              <w:top w:val="single" w:sz="4" w:space="0" w:color="auto"/>
              <w:left w:val="single" w:sz="4" w:space="0" w:color="auto"/>
              <w:bottom w:val="single" w:sz="4" w:space="0" w:color="auto"/>
              <w:right w:val="single" w:sz="4" w:space="0" w:color="auto"/>
            </w:tcBorders>
            <w:hideMark/>
          </w:tcPr>
          <w:p w14:paraId="5CE2E339" w14:textId="77777777" w:rsidR="00E41D68" w:rsidRDefault="00E41D68">
            <w:pPr>
              <w:spacing w:line="240" w:lineRule="auto"/>
              <w:rPr>
                <w:rFonts w:ascii="Times New Roman" w:hAnsi="Times New Roman" w:cs="Times New Roman"/>
                <w:sz w:val="24"/>
                <w:szCs w:val="24"/>
              </w:rPr>
            </w:pPr>
            <w:r>
              <w:rPr>
                <w:rFonts w:ascii="Times New Roman" w:hAnsi="Times New Roman" w:cs="Times New Roman"/>
                <w:sz w:val="24"/>
                <w:szCs w:val="24"/>
              </w:rPr>
              <w:t>1.02</w:t>
            </w:r>
          </w:p>
          <w:p w14:paraId="0733F6D3" w14:textId="77777777" w:rsidR="00E41D68" w:rsidRDefault="00E41D68">
            <w:pPr>
              <w:spacing w:line="240" w:lineRule="auto"/>
              <w:rPr>
                <w:rFonts w:ascii="Times New Roman" w:hAnsi="Times New Roman" w:cs="Times New Roman"/>
                <w:sz w:val="24"/>
                <w:szCs w:val="24"/>
              </w:rPr>
            </w:pPr>
            <w:r>
              <w:rPr>
                <w:rFonts w:ascii="Times New Roman" w:hAnsi="Times New Roman" w:cs="Times New Roman"/>
                <w:sz w:val="24"/>
                <w:szCs w:val="24"/>
              </w:rPr>
              <w:t>(0.64, 2.00)</w:t>
            </w:r>
          </w:p>
        </w:tc>
        <w:tc>
          <w:tcPr>
            <w:tcW w:w="987" w:type="dxa"/>
            <w:tcBorders>
              <w:top w:val="single" w:sz="4" w:space="0" w:color="auto"/>
              <w:left w:val="single" w:sz="4" w:space="0" w:color="auto"/>
              <w:bottom w:val="single" w:sz="4" w:space="0" w:color="auto"/>
              <w:right w:val="single" w:sz="4" w:space="0" w:color="auto"/>
            </w:tcBorders>
          </w:tcPr>
          <w:p w14:paraId="6F90AC74" w14:textId="77777777" w:rsidR="00E41D68" w:rsidRDefault="00E41D68">
            <w:pPr>
              <w:spacing w:line="240" w:lineRule="auto"/>
              <w:rPr>
                <w:rFonts w:ascii="Times New Roman" w:hAnsi="Times New Roman" w:cs="Times New Roman"/>
                <w:b/>
                <w:bCs/>
                <w:sz w:val="24"/>
                <w:szCs w:val="24"/>
              </w:rPr>
            </w:pPr>
            <w:r>
              <w:rPr>
                <w:rFonts w:ascii="Times New Roman" w:hAnsi="Times New Roman" w:cs="Times New Roman"/>
                <w:b/>
                <w:bCs/>
                <w:sz w:val="24"/>
                <w:szCs w:val="24"/>
              </w:rPr>
              <w:t>&lt;0.001</w:t>
            </w:r>
          </w:p>
          <w:p w14:paraId="1C34DA00" w14:textId="77777777" w:rsidR="00E41D68" w:rsidRDefault="00E41D68">
            <w:pPr>
              <w:spacing w:line="240" w:lineRule="auto"/>
              <w:rPr>
                <w:rFonts w:ascii="Times New Roman" w:hAnsi="Times New Roman" w:cs="Times New Roman"/>
                <w:b/>
                <w:bCs/>
                <w:sz w:val="24"/>
                <w:szCs w:val="24"/>
              </w:rPr>
            </w:pPr>
          </w:p>
        </w:tc>
        <w:tc>
          <w:tcPr>
            <w:tcW w:w="987" w:type="dxa"/>
            <w:tcBorders>
              <w:top w:val="single" w:sz="4" w:space="0" w:color="auto"/>
              <w:left w:val="single" w:sz="4" w:space="0" w:color="auto"/>
              <w:bottom w:val="single" w:sz="4" w:space="0" w:color="auto"/>
              <w:right w:val="single" w:sz="4" w:space="0" w:color="auto"/>
            </w:tcBorders>
          </w:tcPr>
          <w:p w14:paraId="329BEF38" w14:textId="77777777" w:rsidR="00E41D68" w:rsidRDefault="00E41D68">
            <w:pPr>
              <w:spacing w:line="240" w:lineRule="auto"/>
              <w:rPr>
                <w:rFonts w:ascii="Times New Roman" w:hAnsi="Times New Roman" w:cs="Times New Roman"/>
                <w:b/>
                <w:bCs/>
                <w:sz w:val="24"/>
                <w:szCs w:val="24"/>
              </w:rPr>
            </w:pPr>
          </w:p>
        </w:tc>
      </w:tr>
      <w:tr w:rsidR="00E41D68" w14:paraId="3A2010F1" w14:textId="77777777" w:rsidTr="00E41D68">
        <w:tc>
          <w:tcPr>
            <w:tcW w:w="5240" w:type="dxa"/>
            <w:tcBorders>
              <w:top w:val="single" w:sz="4" w:space="0" w:color="auto"/>
              <w:left w:val="single" w:sz="4" w:space="0" w:color="auto"/>
              <w:bottom w:val="single" w:sz="4" w:space="0" w:color="auto"/>
              <w:right w:val="single" w:sz="4" w:space="0" w:color="auto"/>
            </w:tcBorders>
            <w:hideMark/>
          </w:tcPr>
          <w:p w14:paraId="426E9173" w14:textId="77777777" w:rsidR="00E41D68" w:rsidRDefault="00E41D68">
            <w:pPr>
              <w:spacing w:line="240" w:lineRule="auto"/>
              <w:rPr>
                <w:rFonts w:ascii="Times New Roman" w:hAnsi="Times New Roman" w:cs="Times New Roman"/>
                <w:sz w:val="24"/>
                <w:szCs w:val="24"/>
              </w:rPr>
            </w:pPr>
            <w:r>
              <w:rPr>
                <w:rFonts w:ascii="Times New Roman" w:hAnsi="Times New Roman" w:cs="Times New Roman"/>
                <w:sz w:val="24"/>
                <w:szCs w:val="24"/>
              </w:rPr>
              <w:t>To specific diagnosis as primary clinical diagnosis (unchanging)</w:t>
            </w:r>
          </w:p>
        </w:tc>
        <w:tc>
          <w:tcPr>
            <w:tcW w:w="1418" w:type="dxa"/>
            <w:tcBorders>
              <w:top w:val="single" w:sz="4" w:space="0" w:color="auto"/>
              <w:left w:val="single" w:sz="4" w:space="0" w:color="auto"/>
              <w:bottom w:val="single" w:sz="4" w:space="0" w:color="auto"/>
              <w:right w:val="single" w:sz="4" w:space="0" w:color="auto"/>
            </w:tcBorders>
            <w:hideMark/>
          </w:tcPr>
          <w:p w14:paraId="26CEC158" w14:textId="77777777" w:rsidR="00E41D68" w:rsidRDefault="00E41D68">
            <w:pPr>
              <w:spacing w:line="240" w:lineRule="auto"/>
              <w:rPr>
                <w:rFonts w:ascii="Times New Roman" w:hAnsi="Times New Roman" w:cs="Times New Roman"/>
                <w:sz w:val="24"/>
                <w:szCs w:val="24"/>
              </w:rPr>
            </w:pPr>
            <w:r>
              <w:rPr>
                <w:rFonts w:ascii="Times New Roman" w:hAnsi="Times New Roman" w:cs="Times New Roman"/>
                <w:sz w:val="24"/>
                <w:szCs w:val="24"/>
              </w:rPr>
              <w:t xml:space="preserve">3.24 </w:t>
            </w:r>
          </w:p>
          <w:p w14:paraId="64DC1B44" w14:textId="77777777" w:rsidR="00E41D68" w:rsidRDefault="00E41D68">
            <w:pPr>
              <w:spacing w:line="240" w:lineRule="auto"/>
              <w:rPr>
                <w:rFonts w:ascii="Times New Roman" w:hAnsi="Times New Roman" w:cs="Times New Roman"/>
                <w:sz w:val="24"/>
                <w:szCs w:val="24"/>
              </w:rPr>
            </w:pPr>
            <w:r>
              <w:rPr>
                <w:rFonts w:ascii="Times New Roman" w:hAnsi="Times New Roman" w:cs="Times New Roman"/>
                <w:sz w:val="24"/>
                <w:szCs w:val="24"/>
              </w:rPr>
              <w:t>(2.01, 4.81)</w:t>
            </w:r>
          </w:p>
        </w:tc>
        <w:tc>
          <w:tcPr>
            <w:tcW w:w="1422" w:type="dxa"/>
            <w:tcBorders>
              <w:top w:val="single" w:sz="4" w:space="0" w:color="auto"/>
              <w:left w:val="single" w:sz="4" w:space="0" w:color="auto"/>
              <w:bottom w:val="single" w:sz="4" w:space="0" w:color="auto"/>
              <w:right w:val="single" w:sz="4" w:space="0" w:color="auto"/>
            </w:tcBorders>
            <w:hideMark/>
          </w:tcPr>
          <w:p w14:paraId="6B0EF8C9" w14:textId="77777777" w:rsidR="00E41D68" w:rsidRDefault="00E41D68">
            <w:pPr>
              <w:spacing w:line="240" w:lineRule="auto"/>
              <w:rPr>
                <w:rFonts w:ascii="Times New Roman" w:hAnsi="Times New Roman" w:cs="Times New Roman"/>
                <w:sz w:val="24"/>
                <w:szCs w:val="24"/>
              </w:rPr>
            </w:pPr>
            <w:r>
              <w:rPr>
                <w:rFonts w:ascii="Times New Roman" w:hAnsi="Times New Roman" w:cs="Times New Roman"/>
                <w:sz w:val="24"/>
                <w:szCs w:val="24"/>
              </w:rPr>
              <w:t xml:space="preserve">1.59 </w:t>
            </w:r>
          </w:p>
          <w:p w14:paraId="386B253D" w14:textId="77777777" w:rsidR="00E41D68" w:rsidRDefault="00E41D68">
            <w:pPr>
              <w:spacing w:line="240" w:lineRule="auto"/>
              <w:rPr>
                <w:rFonts w:ascii="Times New Roman" w:hAnsi="Times New Roman" w:cs="Times New Roman"/>
                <w:sz w:val="24"/>
                <w:szCs w:val="24"/>
              </w:rPr>
            </w:pPr>
            <w:r>
              <w:rPr>
                <w:rFonts w:ascii="Times New Roman" w:hAnsi="Times New Roman" w:cs="Times New Roman"/>
                <w:sz w:val="24"/>
                <w:szCs w:val="24"/>
              </w:rPr>
              <w:t>(0.97, 3.00)</w:t>
            </w:r>
          </w:p>
        </w:tc>
        <w:tc>
          <w:tcPr>
            <w:tcW w:w="987" w:type="dxa"/>
            <w:tcBorders>
              <w:top w:val="single" w:sz="4" w:space="0" w:color="auto"/>
              <w:left w:val="single" w:sz="4" w:space="0" w:color="auto"/>
              <w:bottom w:val="single" w:sz="4" w:space="0" w:color="auto"/>
              <w:right w:val="single" w:sz="4" w:space="0" w:color="auto"/>
            </w:tcBorders>
            <w:hideMark/>
          </w:tcPr>
          <w:p w14:paraId="0180767F" w14:textId="77777777" w:rsidR="00E41D68" w:rsidRDefault="00E41D68">
            <w:pPr>
              <w:spacing w:line="240" w:lineRule="auto"/>
              <w:rPr>
                <w:rFonts w:ascii="Times New Roman" w:hAnsi="Times New Roman" w:cs="Times New Roman"/>
                <w:b/>
                <w:bCs/>
                <w:sz w:val="24"/>
                <w:szCs w:val="24"/>
              </w:rPr>
            </w:pPr>
            <w:r>
              <w:rPr>
                <w:rFonts w:ascii="Times New Roman" w:hAnsi="Times New Roman" w:cs="Times New Roman"/>
                <w:b/>
                <w:bCs/>
                <w:sz w:val="24"/>
                <w:szCs w:val="24"/>
              </w:rPr>
              <w:t>0.009</w:t>
            </w:r>
          </w:p>
        </w:tc>
        <w:tc>
          <w:tcPr>
            <w:tcW w:w="987" w:type="dxa"/>
            <w:tcBorders>
              <w:top w:val="single" w:sz="4" w:space="0" w:color="auto"/>
              <w:left w:val="single" w:sz="4" w:space="0" w:color="auto"/>
              <w:bottom w:val="single" w:sz="4" w:space="0" w:color="auto"/>
              <w:right w:val="single" w:sz="4" w:space="0" w:color="auto"/>
            </w:tcBorders>
          </w:tcPr>
          <w:p w14:paraId="384E97BD" w14:textId="77777777" w:rsidR="00E41D68" w:rsidRDefault="00E41D68">
            <w:pPr>
              <w:spacing w:line="240" w:lineRule="auto"/>
              <w:rPr>
                <w:rFonts w:ascii="Times New Roman" w:hAnsi="Times New Roman" w:cs="Times New Roman"/>
                <w:b/>
                <w:bCs/>
                <w:sz w:val="24"/>
                <w:szCs w:val="24"/>
              </w:rPr>
            </w:pPr>
          </w:p>
        </w:tc>
      </w:tr>
      <w:tr w:rsidR="00E41D68" w14:paraId="439CA227" w14:textId="77777777" w:rsidTr="00E41D68">
        <w:tc>
          <w:tcPr>
            <w:tcW w:w="5240" w:type="dxa"/>
            <w:tcBorders>
              <w:top w:val="single" w:sz="4" w:space="0" w:color="auto"/>
              <w:left w:val="single" w:sz="4" w:space="0" w:color="auto"/>
              <w:bottom w:val="single" w:sz="4" w:space="0" w:color="auto"/>
              <w:right w:val="single" w:sz="4" w:space="0" w:color="auto"/>
            </w:tcBorders>
          </w:tcPr>
          <w:p w14:paraId="7B36C656" w14:textId="77777777" w:rsidR="00E41D68" w:rsidRDefault="00E41D68">
            <w:pPr>
              <w:spacing w:line="240" w:lineRule="auto"/>
              <w:rPr>
                <w:rFonts w:ascii="Times New Roman" w:hAnsi="Times New Roman" w:cs="Times New Roman"/>
                <w:sz w:val="24"/>
                <w:szCs w:val="24"/>
              </w:rPr>
            </w:pPr>
            <w:r>
              <w:rPr>
                <w:rFonts w:ascii="Times New Roman" w:hAnsi="Times New Roman" w:cs="Times New Roman"/>
                <w:sz w:val="24"/>
                <w:szCs w:val="24"/>
              </w:rPr>
              <w:t>To death</w:t>
            </w:r>
          </w:p>
          <w:p w14:paraId="7F63DACF" w14:textId="77777777" w:rsidR="00E41D68" w:rsidRDefault="00E41D68">
            <w:pPr>
              <w:spacing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34CE23EC" w14:textId="77777777" w:rsidR="00E41D68" w:rsidRDefault="00E41D68">
            <w:pPr>
              <w:spacing w:line="240" w:lineRule="auto"/>
              <w:rPr>
                <w:rFonts w:ascii="Times New Roman" w:hAnsi="Times New Roman" w:cs="Times New Roman"/>
                <w:sz w:val="24"/>
                <w:szCs w:val="24"/>
              </w:rPr>
            </w:pPr>
            <w:r>
              <w:rPr>
                <w:rFonts w:ascii="Times New Roman" w:hAnsi="Times New Roman" w:cs="Times New Roman"/>
                <w:sz w:val="24"/>
                <w:szCs w:val="24"/>
              </w:rPr>
              <w:t xml:space="preserve">4.96 </w:t>
            </w:r>
          </w:p>
          <w:p w14:paraId="6344DDCA" w14:textId="77777777" w:rsidR="00E41D68" w:rsidRDefault="00E41D68">
            <w:pPr>
              <w:spacing w:line="240" w:lineRule="auto"/>
              <w:rPr>
                <w:rFonts w:ascii="Times New Roman" w:hAnsi="Times New Roman" w:cs="Times New Roman"/>
                <w:sz w:val="24"/>
                <w:szCs w:val="24"/>
              </w:rPr>
            </w:pPr>
            <w:r>
              <w:rPr>
                <w:rFonts w:ascii="Times New Roman" w:hAnsi="Times New Roman" w:cs="Times New Roman"/>
                <w:sz w:val="24"/>
                <w:szCs w:val="24"/>
              </w:rPr>
              <w:t>(3.67, 7.80)</w:t>
            </w:r>
          </w:p>
        </w:tc>
        <w:tc>
          <w:tcPr>
            <w:tcW w:w="1422" w:type="dxa"/>
            <w:tcBorders>
              <w:top w:val="single" w:sz="4" w:space="0" w:color="auto"/>
              <w:left w:val="single" w:sz="4" w:space="0" w:color="auto"/>
              <w:bottom w:val="single" w:sz="4" w:space="0" w:color="auto"/>
              <w:right w:val="single" w:sz="4" w:space="0" w:color="auto"/>
            </w:tcBorders>
            <w:hideMark/>
          </w:tcPr>
          <w:p w14:paraId="63FD6C0B" w14:textId="77777777" w:rsidR="00E41D68" w:rsidRDefault="00E41D68">
            <w:pPr>
              <w:spacing w:line="240" w:lineRule="auto"/>
              <w:rPr>
                <w:rFonts w:ascii="Times New Roman" w:hAnsi="Times New Roman" w:cs="Times New Roman"/>
                <w:sz w:val="24"/>
                <w:szCs w:val="24"/>
              </w:rPr>
            </w:pPr>
            <w:r>
              <w:rPr>
                <w:rFonts w:ascii="Times New Roman" w:hAnsi="Times New Roman" w:cs="Times New Roman"/>
                <w:sz w:val="24"/>
                <w:szCs w:val="24"/>
              </w:rPr>
              <w:t xml:space="preserve">6.45 </w:t>
            </w:r>
          </w:p>
          <w:p w14:paraId="0C26BDC9" w14:textId="77777777" w:rsidR="00E41D68" w:rsidRDefault="00E41D68">
            <w:pPr>
              <w:spacing w:line="240" w:lineRule="auto"/>
              <w:rPr>
                <w:rFonts w:ascii="Times New Roman" w:hAnsi="Times New Roman" w:cs="Times New Roman"/>
                <w:sz w:val="24"/>
                <w:szCs w:val="24"/>
              </w:rPr>
            </w:pPr>
            <w:r>
              <w:rPr>
                <w:rFonts w:ascii="Times New Roman" w:hAnsi="Times New Roman" w:cs="Times New Roman"/>
                <w:sz w:val="24"/>
                <w:szCs w:val="24"/>
              </w:rPr>
              <w:t>(4.29, 9.47)</w:t>
            </w:r>
          </w:p>
        </w:tc>
        <w:tc>
          <w:tcPr>
            <w:tcW w:w="987" w:type="dxa"/>
            <w:tcBorders>
              <w:top w:val="single" w:sz="4" w:space="0" w:color="auto"/>
              <w:left w:val="single" w:sz="4" w:space="0" w:color="auto"/>
              <w:bottom w:val="single" w:sz="4" w:space="0" w:color="auto"/>
              <w:right w:val="single" w:sz="4" w:space="0" w:color="auto"/>
            </w:tcBorders>
          </w:tcPr>
          <w:p w14:paraId="454B8F0D" w14:textId="77777777" w:rsidR="00E41D68" w:rsidRDefault="00E41D68">
            <w:pPr>
              <w:spacing w:line="240" w:lineRule="auto"/>
              <w:rPr>
                <w:rFonts w:ascii="Times New Roman" w:hAnsi="Times New Roman" w:cs="Times New Roman"/>
                <w:sz w:val="24"/>
                <w:szCs w:val="24"/>
              </w:rPr>
            </w:pPr>
            <w:r>
              <w:rPr>
                <w:rFonts w:ascii="Times New Roman" w:hAnsi="Times New Roman" w:cs="Times New Roman"/>
                <w:sz w:val="24"/>
                <w:szCs w:val="24"/>
              </w:rPr>
              <w:t>0.156</w:t>
            </w:r>
          </w:p>
          <w:p w14:paraId="7EBBC70D" w14:textId="77777777" w:rsidR="00E41D68" w:rsidRDefault="00E41D68">
            <w:pPr>
              <w:spacing w:line="240" w:lineRule="auto"/>
              <w:rPr>
                <w:rFonts w:ascii="Times New Roman" w:hAnsi="Times New Roman" w:cs="Times New Roman"/>
                <w:sz w:val="24"/>
                <w:szCs w:val="24"/>
              </w:rPr>
            </w:pPr>
          </w:p>
        </w:tc>
        <w:tc>
          <w:tcPr>
            <w:tcW w:w="987" w:type="dxa"/>
            <w:tcBorders>
              <w:top w:val="single" w:sz="4" w:space="0" w:color="auto"/>
              <w:left w:val="single" w:sz="4" w:space="0" w:color="auto"/>
              <w:bottom w:val="single" w:sz="4" w:space="0" w:color="auto"/>
              <w:right w:val="single" w:sz="4" w:space="0" w:color="auto"/>
            </w:tcBorders>
          </w:tcPr>
          <w:p w14:paraId="04D03C0E" w14:textId="77777777" w:rsidR="00E41D68" w:rsidRDefault="00E41D68">
            <w:pPr>
              <w:spacing w:line="240" w:lineRule="auto"/>
              <w:rPr>
                <w:rFonts w:ascii="Times New Roman" w:hAnsi="Times New Roman" w:cs="Times New Roman"/>
                <w:sz w:val="24"/>
                <w:szCs w:val="24"/>
              </w:rPr>
            </w:pPr>
          </w:p>
        </w:tc>
      </w:tr>
    </w:tbl>
    <w:p w14:paraId="51653A7D" w14:textId="77777777" w:rsidR="00E41D68" w:rsidRDefault="00E41D68" w:rsidP="00F5634C">
      <w:pPr>
        <w:jc w:val="both"/>
        <w:rPr>
          <w:rFonts w:ascii="Times New Roman" w:hAnsi="Times New Roman" w:cs="Times New Roman"/>
          <w:sz w:val="24"/>
          <w:szCs w:val="24"/>
        </w:rPr>
      </w:pPr>
    </w:p>
    <w:p w14:paraId="6324F3F0" w14:textId="77777777" w:rsidR="00E41D68" w:rsidRDefault="00E41D68" w:rsidP="00F5634C">
      <w:pPr>
        <w:spacing w:line="480" w:lineRule="auto"/>
        <w:rPr>
          <w:rFonts w:ascii="Times New Roman" w:hAnsi="Times New Roman" w:cs="Times New Roman"/>
          <w:sz w:val="24"/>
          <w:szCs w:val="24"/>
        </w:rPr>
      </w:pPr>
    </w:p>
    <w:p w14:paraId="59D65D0C" w14:textId="77777777" w:rsidR="00E41D68" w:rsidRDefault="00E41D68" w:rsidP="00F5634C">
      <w:pPr>
        <w:spacing w:line="480" w:lineRule="auto"/>
        <w:rPr>
          <w:rFonts w:ascii="Times New Roman" w:hAnsi="Times New Roman" w:cs="Times New Roman"/>
          <w:sz w:val="24"/>
          <w:szCs w:val="24"/>
        </w:rPr>
      </w:pPr>
    </w:p>
    <w:p w14:paraId="2D2409DB" w14:textId="77777777" w:rsidR="00E41D68" w:rsidRDefault="00E41D68" w:rsidP="00F5634C">
      <w:pPr>
        <w:spacing w:line="480" w:lineRule="auto"/>
        <w:rPr>
          <w:rFonts w:ascii="Times New Roman" w:hAnsi="Times New Roman" w:cs="Times New Roman"/>
          <w:sz w:val="24"/>
          <w:szCs w:val="24"/>
        </w:rPr>
      </w:pPr>
    </w:p>
    <w:p w14:paraId="0BE7DD6A" w14:textId="77777777" w:rsidR="00E41D68" w:rsidRDefault="00E41D68" w:rsidP="00F5634C">
      <w:pPr>
        <w:spacing w:line="480" w:lineRule="auto"/>
        <w:rPr>
          <w:rFonts w:ascii="Times New Roman" w:hAnsi="Times New Roman" w:cs="Times New Roman"/>
          <w:sz w:val="24"/>
          <w:szCs w:val="24"/>
        </w:rPr>
      </w:pPr>
    </w:p>
    <w:p w14:paraId="1993B244" w14:textId="77777777" w:rsidR="00E41D68" w:rsidRDefault="00E41D68" w:rsidP="00F5634C">
      <w:pPr>
        <w:spacing w:line="480" w:lineRule="auto"/>
        <w:rPr>
          <w:rFonts w:ascii="Times New Roman" w:hAnsi="Times New Roman" w:cs="Times New Roman"/>
          <w:sz w:val="24"/>
          <w:szCs w:val="24"/>
        </w:rPr>
      </w:pPr>
    </w:p>
    <w:p w14:paraId="08AF588F" w14:textId="77777777" w:rsidR="00E41D68" w:rsidRDefault="00E41D68" w:rsidP="00F5634C">
      <w:pPr>
        <w:spacing w:line="480" w:lineRule="auto"/>
        <w:rPr>
          <w:rFonts w:ascii="Times New Roman" w:hAnsi="Times New Roman" w:cs="Times New Roman"/>
          <w:sz w:val="24"/>
          <w:szCs w:val="24"/>
        </w:rPr>
      </w:pPr>
    </w:p>
    <w:p w14:paraId="29F20AF7" w14:textId="77777777" w:rsidR="00E41D68" w:rsidRDefault="00E41D68" w:rsidP="00F5634C">
      <w:pPr>
        <w:spacing w:line="480" w:lineRule="auto"/>
        <w:rPr>
          <w:rFonts w:ascii="Times New Roman" w:hAnsi="Times New Roman" w:cs="Times New Roman"/>
          <w:sz w:val="24"/>
          <w:szCs w:val="24"/>
        </w:rPr>
      </w:pPr>
    </w:p>
    <w:p w14:paraId="1B0BEB99" w14:textId="77777777" w:rsidR="00E41D68" w:rsidRDefault="00E41D68" w:rsidP="00F5634C">
      <w:pPr>
        <w:spacing w:line="480" w:lineRule="auto"/>
        <w:rPr>
          <w:rFonts w:ascii="Times New Roman" w:hAnsi="Times New Roman" w:cs="Times New Roman"/>
          <w:sz w:val="24"/>
          <w:szCs w:val="24"/>
        </w:rPr>
      </w:pPr>
    </w:p>
    <w:p w14:paraId="1E3D48C5" w14:textId="77777777" w:rsidR="00E41D68" w:rsidRDefault="00E41D68" w:rsidP="00F5634C">
      <w:pPr>
        <w:spacing w:line="480" w:lineRule="auto"/>
        <w:rPr>
          <w:rFonts w:ascii="Times New Roman" w:hAnsi="Times New Roman" w:cs="Times New Roman"/>
          <w:sz w:val="24"/>
          <w:szCs w:val="24"/>
        </w:rPr>
      </w:pPr>
    </w:p>
    <w:p w14:paraId="7D2F39EF" w14:textId="77777777" w:rsidR="00E41D68" w:rsidRDefault="00E41D68" w:rsidP="00F5634C">
      <w:pPr>
        <w:spacing w:line="480" w:lineRule="auto"/>
        <w:rPr>
          <w:rFonts w:ascii="Times New Roman" w:hAnsi="Times New Roman" w:cs="Times New Roman"/>
          <w:sz w:val="24"/>
          <w:szCs w:val="24"/>
        </w:rPr>
      </w:pPr>
    </w:p>
    <w:p w14:paraId="14BB2EDA" w14:textId="77777777" w:rsidR="00126298" w:rsidRDefault="00126298" w:rsidP="00F5634C">
      <w:pPr>
        <w:spacing w:line="480" w:lineRule="auto"/>
        <w:rPr>
          <w:rFonts w:ascii="Times New Roman" w:hAnsi="Times New Roman" w:cs="Times New Roman"/>
          <w:b/>
          <w:color w:val="000000" w:themeColor="text1"/>
          <w:sz w:val="24"/>
          <w:szCs w:val="24"/>
        </w:rPr>
      </w:pPr>
    </w:p>
    <w:p w14:paraId="302A14EA" w14:textId="41E1F685" w:rsidR="00F5634C" w:rsidRPr="00840F9C" w:rsidRDefault="00F5634C" w:rsidP="00F5634C">
      <w:pPr>
        <w:spacing w:line="480" w:lineRule="auto"/>
        <w:rPr>
          <w:rFonts w:ascii="Times New Roman" w:hAnsi="Times New Roman" w:cs="Times New Roman"/>
          <w:b/>
          <w:color w:val="000000" w:themeColor="text1"/>
          <w:sz w:val="24"/>
          <w:szCs w:val="24"/>
        </w:rPr>
      </w:pPr>
      <w:r w:rsidRPr="00840F9C">
        <w:rPr>
          <w:rFonts w:ascii="Times New Roman" w:hAnsi="Times New Roman" w:cs="Times New Roman"/>
          <w:b/>
          <w:color w:val="000000" w:themeColor="text1"/>
          <w:sz w:val="24"/>
          <w:szCs w:val="24"/>
        </w:rPr>
        <w:t xml:space="preserve">Supplementary Table </w:t>
      </w:r>
      <w:r>
        <w:rPr>
          <w:rFonts w:ascii="Times New Roman" w:hAnsi="Times New Roman" w:cs="Times New Roman"/>
          <w:b/>
          <w:color w:val="000000" w:themeColor="text1"/>
          <w:sz w:val="24"/>
          <w:szCs w:val="24"/>
        </w:rPr>
        <w:t>3</w:t>
      </w:r>
      <w:r w:rsidRPr="00840F9C">
        <w:rPr>
          <w:rFonts w:ascii="Times New Roman" w:hAnsi="Times New Roman" w:cs="Times New Roman"/>
          <w:b/>
          <w:color w:val="000000" w:themeColor="text1"/>
          <w:sz w:val="24"/>
          <w:szCs w:val="24"/>
        </w:rPr>
        <w:t xml:space="preserve"> </w:t>
      </w:r>
      <w:r w:rsidRPr="00840F9C">
        <w:rPr>
          <w:rFonts w:ascii="Times New Roman" w:hAnsi="Times New Roman" w:cs="Times New Roman"/>
          <w:color w:val="000000" w:themeColor="text1"/>
          <w:sz w:val="24"/>
          <w:szCs w:val="24"/>
        </w:rPr>
        <w:t>Comparison of time intervals from index sign to diagnosis in PSP/CBD and age-sex matched PD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1418"/>
        <w:gridCol w:w="1422"/>
        <w:gridCol w:w="987"/>
      </w:tblGrid>
      <w:tr w:rsidR="00F5634C" w:rsidRPr="00840F9C" w14:paraId="5772E2D2" w14:textId="77777777" w:rsidTr="00E4725C">
        <w:tc>
          <w:tcPr>
            <w:tcW w:w="5240" w:type="dxa"/>
          </w:tcPr>
          <w:p w14:paraId="59711658" w14:textId="77777777" w:rsidR="00F5634C" w:rsidRPr="00840F9C" w:rsidRDefault="00F5634C" w:rsidP="00E4725C">
            <w:pPr>
              <w:spacing w:line="240" w:lineRule="auto"/>
              <w:rPr>
                <w:rFonts w:ascii="Times New Roman" w:hAnsi="Times New Roman" w:cs="Times New Roman"/>
                <w:b/>
                <w:color w:val="000000" w:themeColor="text1"/>
                <w:sz w:val="24"/>
                <w:szCs w:val="24"/>
              </w:rPr>
            </w:pPr>
            <w:r w:rsidRPr="00840F9C">
              <w:rPr>
                <w:rFonts w:ascii="Times New Roman" w:hAnsi="Times New Roman" w:cs="Times New Roman"/>
                <w:b/>
                <w:color w:val="000000" w:themeColor="text1"/>
                <w:sz w:val="24"/>
                <w:szCs w:val="24"/>
              </w:rPr>
              <w:t xml:space="preserve">Median (IQR) years from index sign: </w:t>
            </w:r>
          </w:p>
        </w:tc>
        <w:tc>
          <w:tcPr>
            <w:tcW w:w="1418" w:type="dxa"/>
          </w:tcPr>
          <w:p w14:paraId="627316CB" w14:textId="77777777" w:rsidR="00F5634C" w:rsidRPr="00840F9C" w:rsidRDefault="00F5634C" w:rsidP="00E4725C">
            <w:pPr>
              <w:spacing w:line="240" w:lineRule="auto"/>
              <w:rPr>
                <w:rFonts w:ascii="Times New Roman" w:hAnsi="Times New Roman" w:cs="Times New Roman"/>
                <w:b/>
                <w:color w:val="000000" w:themeColor="text1"/>
                <w:sz w:val="24"/>
                <w:szCs w:val="24"/>
              </w:rPr>
            </w:pPr>
            <w:r w:rsidRPr="00840F9C">
              <w:rPr>
                <w:rFonts w:ascii="Times New Roman" w:hAnsi="Times New Roman" w:cs="Times New Roman"/>
                <w:b/>
                <w:color w:val="000000" w:themeColor="text1"/>
                <w:sz w:val="24"/>
                <w:szCs w:val="24"/>
              </w:rPr>
              <w:t>PSP/CBD</w:t>
            </w:r>
          </w:p>
          <w:p w14:paraId="743E4801" w14:textId="77777777" w:rsidR="00F5634C" w:rsidRPr="00840F9C" w:rsidRDefault="00F5634C" w:rsidP="00E4725C">
            <w:pPr>
              <w:spacing w:line="240" w:lineRule="auto"/>
              <w:rPr>
                <w:rFonts w:ascii="Times New Roman" w:hAnsi="Times New Roman" w:cs="Times New Roman"/>
                <w:b/>
                <w:color w:val="000000" w:themeColor="text1"/>
                <w:sz w:val="24"/>
                <w:szCs w:val="24"/>
              </w:rPr>
            </w:pPr>
            <w:r w:rsidRPr="00840F9C">
              <w:rPr>
                <w:rFonts w:ascii="Times New Roman" w:hAnsi="Times New Roman" w:cs="Times New Roman"/>
                <w:b/>
                <w:color w:val="000000" w:themeColor="text1"/>
                <w:sz w:val="24"/>
                <w:szCs w:val="24"/>
              </w:rPr>
              <w:t>n=30</w:t>
            </w:r>
          </w:p>
        </w:tc>
        <w:tc>
          <w:tcPr>
            <w:tcW w:w="1422" w:type="dxa"/>
          </w:tcPr>
          <w:p w14:paraId="145D3B89" w14:textId="77777777" w:rsidR="00F5634C" w:rsidRPr="00840F9C" w:rsidRDefault="00F5634C" w:rsidP="00E4725C">
            <w:pPr>
              <w:spacing w:line="240" w:lineRule="auto"/>
              <w:rPr>
                <w:rFonts w:ascii="Times New Roman" w:hAnsi="Times New Roman" w:cs="Times New Roman"/>
                <w:b/>
                <w:color w:val="000000" w:themeColor="text1"/>
                <w:sz w:val="24"/>
                <w:szCs w:val="24"/>
              </w:rPr>
            </w:pPr>
            <w:r w:rsidRPr="00840F9C">
              <w:rPr>
                <w:rFonts w:ascii="Times New Roman" w:hAnsi="Times New Roman" w:cs="Times New Roman"/>
                <w:b/>
                <w:color w:val="000000" w:themeColor="text1"/>
                <w:sz w:val="24"/>
                <w:szCs w:val="24"/>
              </w:rPr>
              <w:t>PD</w:t>
            </w:r>
          </w:p>
          <w:p w14:paraId="57C1C345" w14:textId="77777777" w:rsidR="00F5634C" w:rsidRPr="00840F9C" w:rsidRDefault="00F5634C" w:rsidP="00E4725C">
            <w:pPr>
              <w:spacing w:line="240" w:lineRule="auto"/>
              <w:rPr>
                <w:rFonts w:ascii="Times New Roman" w:hAnsi="Times New Roman" w:cs="Times New Roman"/>
                <w:b/>
                <w:color w:val="000000" w:themeColor="text1"/>
                <w:sz w:val="24"/>
                <w:szCs w:val="24"/>
              </w:rPr>
            </w:pPr>
            <w:r w:rsidRPr="00840F9C">
              <w:rPr>
                <w:rFonts w:ascii="Times New Roman" w:hAnsi="Times New Roman" w:cs="Times New Roman"/>
                <w:b/>
                <w:color w:val="000000" w:themeColor="text1"/>
                <w:sz w:val="24"/>
                <w:szCs w:val="24"/>
              </w:rPr>
              <w:t>n=30</w:t>
            </w:r>
          </w:p>
        </w:tc>
        <w:tc>
          <w:tcPr>
            <w:tcW w:w="987" w:type="dxa"/>
          </w:tcPr>
          <w:p w14:paraId="3F6D195D" w14:textId="77777777" w:rsidR="00F5634C" w:rsidRPr="00840F9C" w:rsidRDefault="00F5634C" w:rsidP="00E4725C">
            <w:pPr>
              <w:spacing w:line="240" w:lineRule="auto"/>
              <w:rPr>
                <w:rFonts w:ascii="Times New Roman" w:hAnsi="Times New Roman" w:cs="Times New Roman"/>
                <w:b/>
                <w:color w:val="000000" w:themeColor="text1"/>
                <w:sz w:val="24"/>
                <w:szCs w:val="24"/>
              </w:rPr>
            </w:pPr>
            <w:r w:rsidRPr="00840F9C">
              <w:rPr>
                <w:rFonts w:ascii="Times New Roman" w:hAnsi="Times New Roman" w:cs="Times New Roman"/>
                <w:b/>
                <w:color w:val="000000" w:themeColor="text1"/>
                <w:sz w:val="24"/>
                <w:szCs w:val="24"/>
              </w:rPr>
              <w:t>p-value*</w:t>
            </w:r>
          </w:p>
        </w:tc>
      </w:tr>
      <w:tr w:rsidR="00F5634C" w:rsidRPr="00840F9C" w14:paraId="3B784EA2" w14:textId="77777777" w:rsidTr="00E4725C">
        <w:tc>
          <w:tcPr>
            <w:tcW w:w="5240" w:type="dxa"/>
          </w:tcPr>
          <w:p w14:paraId="6D746A8D" w14:textId="77777777" w:rsidR="00F5634C" w:rsidRPr="00840F9C" w:rsidRDefault="00F5634C" w:rsidP="00E4725C">
            <w:pPr>
              <w:spacing w:line="240" w:lineRule="auto"/>
              <w:rPr>
                <w:rFonts w:ascii="Times New Roman" w:hAnsi="Times New Roman" w:cs="Times New Roman"/>
                <w:sz w:val="24"/>
                <w:szCs w:val="24"/>
              </w:rPr>
            </w:pPr>
            <w:r w:rsidRPr="00840F9C">
              <w:rPr>
                <w:rFonts w:ascii="Times New Roman" w:hAnsi="Times New Roman" w:cs="Times New Roman"/>
                <w:sz w:val="24"/>
                <w:szCs w:val="24"/>
              </w:rPr>
              <w:t>To diagnosis of a parkinsonian syndrome</w:t>
            </w:r>
          </w:p>
          <w:p w14:paraId="2628A261" w14:textId="77777777" w:rsidR="00F5634C" w:rsidRPr="00840F9C" w:rsidRDefault="00F5634C" w:rsidP="00E4725C">
            <w:pPr>
              <w:spacing w:line="240" w:lineRule="auto"/>
              <w:rPr>
                <w:rFonts w:ascii="Times New Roman" w:hAnsi="Times New Roman" w:cs="Times New Roman"/>
                <w:sz w:val="24"/>
                <w:szCs w:val="24"/>
              </w:rPr>
            </w:pPr>
          </w:p>
        </w:tc>
        <w:tc>
          <w:tcPr>
            <w:tcW w:w="1418" w:type="dxa"/>
          </w:tcPr>
          <w:p w14:paraId="7FEA2027" w14:textId="77777777" w:rsidR="00F5634C" w:rsidRPr="00840F9C" w:rsidRDefault="00F5634C" w:rsidP="00E4725C">
            <w:pPr>
              <w:spacing w:line="240" w:lineRule="auto"/>
              <w:rPr>
                <w:rFonts w:ascii="Times New Roman" w:hAnsi="Times New Roman" w:cs="Times New Roman"/>
                <w:sz w:val="24"/>
                <w:szCs w:val="24"/>
              </w:rPr>
            </w:pPr>
            <w:r w:rsidRPr="00840F9C">
              <w:rPr>
                <w:rFonts w:ascii="Times New Roman" w:hAnsi="Times New Roman" w:cs="Times New Roman"/>
                <w:sz w:val="24"/>
                <w:szCs w:val="24"/>
              </w:rPr>
              <w:t xml:space="preserve">1.32 </w:t>
            </w:r>
          </w:p>
          <w:p w14:paraId="53E06BDB" w14:textId="77777777" w:rsidR="00F5634C" w:rsidRPr="00840F9C" w:rsidRDefault="00F5634C" w:rsidP="00E4725C">
            <w:pPr>
              <w:spacing w:line="240" w:lineRule="auto"/>
              <w:rPr>
                <w:rFonts w:ascii="Times New Roman" w:hAnsi="Times New Roman" w:cs="Times New Roman"/>
                <w:sz w:val="24"/>
                <w:szCs w:val="24"/>
              </w:rPr>
            </w:pPr>
            <w:r w:rsidRPr="00840F9C">
              <w:rPr>
                <w:rFonts w:ascii="Times New Roman" w:hAnsi="Times New Roman" w:cs="Times New Roman"/>
                <w:sz w:val="24"/>
                <w:szCs w:val="24"/>
              </w:rPr>
              <w:t>(0.19, 2.40)</w:t>
            </w:r>
          </w:p>
        </w:tc>
        <w:tc>
          <w:tcPr>
            <w:tcW w:w="1422" w:type="dxa"/>
          </w:tcPr>
          <w:p w14:paraId="63969BC7" w14:textId="77777777" w:rsidR="00F5634C" w:rsidRPr="00840F9C" w:rsidRDefault="00F5634C" w:rsidP="00E4725C">
            <w:pPr>
              <w:spacing w:line="240" w:lineRule="auto"/>
              <w:rPr>
                <w:rFonts w:ascii="Times New Roman" w:hAnsi="Times New Roman" w:cs="Times New Roman"/>
                <w:sz w:val="24"/>
                <w:szCs w:val="24"/>
              </w:rPr>
            </w:pPr>
            <w:r w:rsidRPr="00840F9C">
              <w:rPr>
                <w:rFonts w:ascii="Times New Roman" w:hAnsi="Times New Roman" w:cs="Times New Roman"/>
                <w:sz w:val="24"/>
                <w:szCs w:val="24"/>
              </w:rPr>
              <w:t xml:space="preserve">0.08 </w:t>
            </w:r>
          </w:p>
          <w:p w14:paraId="23E31EBA" w14:textId="77777777" w:rsidR="00F5634C" w:rsidRPr="00840F9C" w:rsidRDefault="00F5634C" w:rsidP="00E4725C">
            <w:pPr>
              <w:spacing w:line="240" w:lineRule="auto"/>
              <w:rPr>
                <w:rFonts w:ascii="Times New Roman" w:hAnsi="Times New Roman" w:cs="Times New Roman"/>
                <w:sz w:val="24"/>
                <w:szCs w:val="24"/>
              </w:rPr>
            </w:pPr>
            <w:r w:rsidRPr="00840F9C">
              <w:rPr>
                <w:rFonts w:ascii="Times New Roman" w:hAnsi="Times New Roman" w:cs="Times New Roman"/>
                <w:sz w:val="24"/>
                <w:szCs w:val="24"/>
              </w:rPr>
              <w:t>(0.00, 0.75)</w:t>
            </w:r>
          </w:p>
        </w:tc>
        <w:tc>
          <w:tcPr>
            <w:tcW w:w="987" w:type="dxa"/>
          </w:tcPr>
          <w:p w14:paraId="5B1E7B98" w14:textId="77777777" w:rsidR="00F5634C" w:rsidRPr="00840F9C" w:rsidRDefault="00F5634C" w:rsidP="00E4725C">
            <w:pPr>
              <w:spacing w:line="240" w:lineRule="auto"/>
              <w:rPr>
                <w:rFonts w:ascii="Times New Roman" w:hAnsi="Times New Roman" w:cs="Times New Roman"/>
                <w:b/>
                <w:bCs/>
                <w:sz w:val="24"/>
                <w:szCs w:val="24"/>
              </w:rPr>
            </w:pPr>
            <w:r w:rsidRPr="00840F9C">
              <w:rPr>
                <w:rFonts w:ascii="Times New Roman" w:hAnsi="Times New Roman" w:cs="Times New Roman"/>
                <w:b/>
                <w:bCs/>
                <w:sz w:val="24"/>
                <w:szCs w:val="24"/>
              </w:rPr>
              <w:t>0.002</w:t>
            </w:r>
          </w:p>
        </w:tc>
      </w:tr>
      <w:tr w:rsidR="00F5634C" w:rsidRPr="00840F9C" w14:paraId="2F93B7B3" w14:textId="77777777" w:rsidTr="00E4725C">
        <w:tc>
          <w:tcPr>
            <w:tcW w:w="5240" w:type="dxa"/>
          </w:tcPr>
          <w:p w14:paraId="116D8395" w14:textId="77777777" w:rsidR="00F5634C" w:rsidRPr="00840F9C" w:rsidRDefault="00F5634C" w:rsidP="00E4725C">
            <w:pPr>
              <w:spacing w:line="240" w:lineRule="auto"/>
              <w:rPr>
                <w:rFonts w:ascii="Times New Roman" w:hAnsi="Times New Roman" w:cs="Times New Roman"/>
                <w:sz w:val="24"/>
                <w:szCs w:val="24"/>
              </w:rPr>
            </w:pPr>
            <w:r w:rsidRPr="00840F9C">
              <w:rPr>
                <w:rFonts w:ascii="Times New Roman" w:hAnsi="Times New Roman" w:cs="Times New Roman"/>
                <w:sz w:val="24"/>
                <w:szCs w:val="24"/>
              </w:rPr>
              <w:t>To specific diagnosis in differential diagnoses</w:t>
            </w:r>
          </w:p>
          <w:p w14:paraId="315D9FBB" w14:textId="77777777" w:rsidR="00F5634C" w:rsidRPr="00840F9C" w:rsidRDefault="00F5634C" w:rsidP="00E4725C">
            <w:pPr>
              <w:spacing w:line="240" w:lineRule="auto"/>
              <w:rPr>
                <w:rFonts w:ascii="Times New Roman" w:hAnsi="Times New Roman" w:cs="Times New Roman"/>
                <w:sz w:val="24"/>
                <w:szCs w:val="24"/>
              </w:rPr>
            </w:pPr>
          </w:p>
        </w:tc>
        <w:tc>
          <w:tcPr>
            <w:tcW w:w="1418" w:type="dxa"/>
          </w:tcPr>
          <w:p w14:paraId="6FC5900A" w14:textId="77777777" w:rsidR="00F5634C" w:rsidRPr="00840F9C" w:rsidRDefault="00F5634C" w:rsidP="00E4725C">
            <w:pPr>
              <w:spacing w:line="240" w:lineRule="auto"/>
              <w:rPr>
                <w:rFonts w:ascii="Times New Roman" w:hAnsi="Times New Roman" w:cs="Times New Roman"/>
                <w:sz w:val="24"/>
                <w:szCs w:val="24"/>
              </w:rPr>
            </w:pPr>
            <w:r w:rsidRPr="00840F9C">
              <w:rPr>
                <w:rFonts w:ascii="Times New Roman" w:hAnsi="Times New Roman" w:cs="Times New Roman"/>
                <w:sz w:val="24"/>
                <w:szCs w:val="24"/>
              </w:rPr>
              <w:t xml:space="preserve">2.48 </w:t>
            </w:r>
          </w:p>
          <w:p w14:paraId="0933B7F0" w14:textId="77777777" w:rsidR="00F5634C" w:rsidRPr="00840F9C" w:rsidRDefault="00F5634C" w:rsidP="00E4725C">
            <w:pPr>
              <w:spacing w:line="240" w:lineRule="auto"/>
              <w:rPr>
                <w:rFonts w:ascii="Times New Roman" w:hAnsi="Times New Roman" w:cs="Times New Roman"/>
                <w:sz w:val="24"/>
                <w:szCs w:val="24"/>
              </w:rPr>
            </w:pPr>
            <w:r w:rsidRPr="00840F9C">
              <w:rPr>
                <w:rFonts w:ascii="Times New Roman" w:hAnsi="Times New Roman" w:cs="Times New Roman"/>
                <w:sz w:val="24"/>
                <w:szCs w:val="24"/>
              </w:rPr>
              <w:t>(0.98, 4.02)</w:t>
            </w:r>
          </w:p>
        </w:tc>
        <w:tc>
          <w:tcPr>
            <w:tcW w:w="1422" w:type="dxa"/>
          </w:tcPr>
          <w:p w14:paraId="20241FAC" w14:textId="77777777" w:rsidR="00F5634C" w:rsidRPr="00840F9C" w:rsidRDefault="00F5634C" w:rsidP="00E4725C">
            <w:pPr>
              <w:spacing w:line="240" w:lineRule="auto"/>
              <w:rPr>
                <w:rFonts w:ascii="Times New Roman" w:hAnsi="Times New Roman" w:cs="Times New Roman"/>
                <w:sz w:val="24"/>
                <w:szCs w:val="24"/>
              </w:rPr>
            </w:pPr>
            <w:r w:rsidRPr="00840F9C">
              <w:rPr>
                <w:rFonts w:ascii="Times New Roman" w:hAnsi="Times New Roman" w:cs="Times New Roman"/>
                <w:sz w:val="24"/>
                <w:szCs w:val="24"/>
              </w:rPr>
              <w:t xml:space="preserve">0.18 </w:t>
            </w:r>
          </w:p>
          <w:p w14:paraId="24DFC6C7" w14:textId="77777777" w:rsidR="00F5634C" w:rsidRPr="00840F9C" w:rsidRDefault="00F5634C" w:rsidP="00E4725C">
            <w:pPr>
              <w:spacing w:line="240" w:lineRule="auto"/>
              <w:rPr>
                <w:rFonts w:ascii="Times New Roman" w:hAnsi="Times New Roman" w:cs="Times New Roman"/>
                <w:sz w:val="24"/>
                <w:szCs w:val="24"/>
              </w:rPr>
            </w:pPr>
            <w:r w:rsidRPr="00840F9C">
              <w:rPr>
                <w:rFonts w:ascii="Times New Roman" w:hAnsi="Times New Roman" w:cs="Times New Roman"/>
                <w:sz w:val="24"/>
                <w:szCs w:val="24"/>
              </w:rPr>
              <w:t>(0.00, 1.48)</w:t>
            </w:r>
          </w:p>
        </w:tc>
        <w:tc>
          <w:tcPr>
            <w:tcW w:w="987" w:type="dxa"/>
          </w:tcPr>
          <w:p w14:paraId="37D98A19" w14:textId="77777777" w:rsidR="00F5634C" w:rsidRPr="00840F9C" w:rsidRDefault="00F5634C" w:rsidP="00E4725C">
            <w:pPr>
              <w:spacing w:line="240" w:lineRule="auto"/>
              <w:rPr>
                <w:rFonts w:ascii="Times New Roman" w:hAnsi="Times New Roman" w:cs="Times New Roman"/>
                <w:b/>
                <w:bCs/>
                <w:sz w:val="24"/>
                <w:szCs w:val="24"/>
              </w:rPr>
            </w:pPr>
            <w:r w:rsidRPr="00840F9C">
              <w:rPr>
                <w:rFonts w:ascii="Times New Roman" w:hAnsi="Times New Roman" w:cs="Times New Roman"/>
                <w:b/>
                <w:bCs/>
                <w:sz w:val="24"/>
                <w:szCs w:val="24"/>
              </w:rPr>
              <w:t>&lt;0.001</w:t>
            </w:r>
          </w:p>
        </w:tc>
      </w:tr>
      <w:tr w:rsidR="00F5634C" w:rsidRPr="00840F9C" w14:paraId="7E1B4B11" w14:textId="77777777" w:rsidTr="00E4725C">
        <w:tc>
          <w:tcPr>
            <w:tcW w:w="5240" w:type="dxa"/>
          </w:tcPr>
          <w:p w14:paraId="50FB26F7" w14:textId="77777777" w:rsidR="00F5634C" w:rsidRPr="00840F9C" w:rsidRDefault="00F5634C" w:rsidP="00E4725C">
            <w:pPr>
              <w:spacing w:line="240" w:lineRule="auto"/>
              <w:rPr>
                <w:rFonts w:ascii="Times New Roman" w:hAnsi="Times New Roman" w:cs="Times New Roman"/>
                <w:sz w:val="24"/>
                <w:szCs w:val="24"/>
              </w:rPr>
            </w:pPr>
            <w:r w:rsidRPr="00840F9C">
              <w:rPr>
                <w:rFonts w:ascii="Times New Roman" w:hAnsi="Times New Roman" w:cs="Times New Roman"/>
                <w:sz w:val="24"/>
                <w:szCs w:val="24"/>
              </w:rPr>
              <w:t>To specific diagnosis as primary clinical diagnosis (initial)</w:t>
            </w:r>
          </w:p>
        </w:tc>
        <w:tc>
          <w:tcPr>
            <w:tcW w:w="1418" w:type="dxa"/>
          </w:tcPr>
          <w:p w14:paraId="4E12C2DF" w14:textId="77777777" w:rsidR="00F5634C" w:rsidRPr="00840F9C" w:rsidRDefault="00F5634C" w:rsidP="00E4725C">
            <w:pPr>
              <w:spacing w:line="240" w:lineRule="auto"/>
              <w:rPr>
                <w:rFonts w:ascii="Times New Roman" w:hAnsi="Times New Roman" w:cs="Times New Roman"/>
                <w:sz w:val="24"/>
                <w:szCs w:val="24"/>
              </w:rPr>
            </w:pPr>
            <w:r w:rsidRPr="00840F9C">
              <w:rPr>
                <w:rFonts w:ascii="Times New Roman" w:hAnsi="Times New Roman" w:cs="Times New Roman"/>
                <w:sz w:val="24"/>
                <w:szCs w:val="24"/>
              </w:rPr>
              <w:t xml:space="preserve">3.21 </w:t>
            </w:r>
          </w:p>
          <w:p w14:paraId="40CAC97E" w14:textId="77777777" w:rsidR="00F5634C" w:rsidRPr="00840F9C" w:rsidRDefault="00F5634C" w:rsidP="00E4725C">
            <w:pPr>
              <w:spacing w:line="240" w:lineRule="auto"/>
              <w:rPr>
                <w:rFonts w:ascii="Times New Roman" w:hAnsi="Times New Roman" w:cs="Times New Roman"/>
                <w:sz w:val="24"/>
                <w:szCs w:val="24"/>
              </w:rPr>
            </w:pPr>
            <w:r w:rsidRPr="00840F9C">
              <w:rPr>
                <w:rFonts w:ascii="Times New Roman" w:hAnsi="Times New Roman" w:cs="Times New Roman"/>
                <w:sz w:val="24"/>
                <w:szCs w:val="24"/>
              </w:rPr>
              <w:t>(1.47, 5.10)</w:t>
            </w:r>
          </w:p>
        </w:tc>
        <w:tc>
          <w:tcPr>
            <w:tcW w:w="1422" w:type="dxa"/>
          </w:tcPr>
          <w:p w14:paraId="3EA0B081" w14:textId="77777777" w:rsidR="00F5634C" w:rsidRPr="00840F9C" w:rsidRDefault="00F5634C" w:rsidP="00E4725C">
            <w:pPr>
              <w:spacing w:line="240" w:lineRule="auto"/>
              <w:rPr>
                <w:rFonts w:ascii="Times New Roman" w:hAnsi="Times New Roman" w:cs="Times New Roman"/>
                <w:sz w:val="24"/>
                <w:szCs w:val="24"/>
              </w:rPr>
            </w:pPr>
            <w:r w:rsidRPr="00840F9C">
              <w:rPr>
                <w:rFonts w:ascii="Times New Roman" w:hAnsi="Times New Roman" w:cs="Times New Roman"/>
                <w:sz w:val="24"/>
                <w:szCs w:val="24"/>
              </w:rPr>
              <w:t xml:space="preserve">0.18 </w:t>
            </w:r>
          </w:p>
          <w:p w14:paraId="35A01483" w14:textId="77777777" w:rsidR="00F5634C" w:rsidRPr="00840F9C" w:rsidRDefault="00F5634C" w:rsidP="00E4725C">
            <w:pPr>
              <w:spacing w:line="240" w:lineRule="auto"/>
              <w:rPr>
                <w:rFonts w:ascii="Times New Roman" w:hAnsi="Times New Roman" w:cs="Times New Roman"/>
                <w:sz w:val="24"/>
                <w:szCs w:val="24"/>
              </w:rPr>
            </w:pPr>
            <w:r w:rsidRPr="00840F9C">
              <w:rPr>
                <w:rFonts w:ascii="Times New Roman" w:hAnsi="Times New Roman" w:cs="Times New Roman"/>
                <w:sz w:val="24"/>
                <w:szCs w:val="24"/>
              </w:rPr>
              <w:t>(0.04, 1.48)</w:t>
            </w:r>
          </w:p>
        </w:tc>
        <w:tc>
          <w:tcPr>
            <w:tcW w:w="987" w:type="dxa"/>
          </w:tcPr>
          <w:p w14:paraId="593FC2A6" w14:textId="77777777" w:rsidR="00F5634C" w:rsidRPr="00840F9C" w:rsidRDefault="00F5634C" w:rsidP="00E4725C">
            <w:pPr>
              <w:spacing w:line="240" w:lineRule="auto"/>
              <w:rPr>
                <w:rFonts w:ascii="Times New Roman" w:hAnsi="Times New Roman" w:cs="Times New Roman"/>
                <w:b/>
                <w:bCs/>
                <w:sz w:val="24"/>
                <w:szCs w:val="24"/>
              </w:rPr>
            </w:pPr>
            <w:r w:rsidRPr="00840F9C">
              <w:rPr>
                <w:rFonts w:ascii="Times New Roman" w:hAnsi="Times New Roman" w:cs="Times New Roman"/>
                <w:b/>
                <w:bCs/>
                <w:sz w:val="24"/>
                <w:szCs w:val="24"/>
              </w:rPr>
              <w:t>&lt;0.001</w:t>
            </w:r>
          </w:p>
        </w:tc>
      </w:tr>
      <w:tr w:rsidR="00F5634C" w:rsidRPr="00840F9C" w14:paraId="56208048" w14:textId="77777777" w:rsidTr="00E4725C">
        <w:tc>
          <w:tcPr>
            <w:tcW w:w="5240" w:type="dxa"/>
          </w:tcPr>
          <w:p w14:paraId="781BD989" w14:textId="77777777" w:rsidR="00F5634C" w:rsidRPr="00840F9C" w:rsidRDefault="00F5634C" w:rsidP="00E4725C">
            <w:pPr>
              <w:spacing w:line="240" w:lineRule="auto"/>
              <w:rPr>
                <w:rFonts w:ascii="Times New Roman" w:hAnsi="Times New Roman" w:cs="Times New Roman"/>
                <w:sz w:val="24"/>
                <w:szCs w:val="24"/>
              </w:rPr>
            </w:pPr>
            <w:r w:rsidRPr="00840F9C">
              <w:rPr>
                <w:rFonts w:ascii="Times New Roman" w:hAnsi="Times New Roman" w:cs="Times New Roman"/>
                <w:sz w:val="24"/>
                <w:szCs w:val="24"/>
              </w:rPr>
              <w:t>To specific diagnosis as primary clinical diagnosis (unchanging)</w:t>
            </w:r>
          </w:p>
        </w:tc>
        <w:tc>
          <w:tcPr>
            <w:tcW w:w="1418" w:type="dxa"/>
          </w:tcPr>
          <w:p w14:paraId="5F756177" w14:textId="77777777" w:rsidR="00F5634C" w:rsidRPr="00840F9C" w:rsidRDefault="00F5634C" w:rsidP="00E4725C">
            <w:pPr>
              <w:spacing w:line="240" w:lineRule="auto"/>
              <w:rPr>
                <w:rFonts w:ascii="Times New Roman" w:hAnsi="Times New Roman" w:cs="Times New Roman"/>
                <w:sz w:val="24"/>
                <w:szCs w:val="24"/>
              </w:rPr>
            </w:pPr>
            <w:r w:rsidRPr="00840F9C">
              <w:rPr>
                <w:rFonts w:ascii="Times New Roman" w:hAnsi="Times New Roman" w:cs="Times New Roman"/>
                <w:sz w:val="24"/>
                <w:szCs w:val="24"/>
              </w:rPr>
              <w:t xml:space="preserve">3.30 </w:t>
            </w:r>
          </w:p>
          <w:p w14:paraId="35290672" w14:textId="77777777" w:rsidR="00F5634C" w:rsidRPr="00840F9C" w:rsidRDefault="00F5634C" w:rsidP="00E4725C">
            <w:pPr>
              <w:spacing w:line="240" w:lineRule="auto"/>
              <w:rPr>
                <w:rFonts w:ascii="Times New Roman" w:hAnsi="Times New Roman" w:cs="Times New Roman"/>
                <w:sz w:val="24"/>
                <w:szCs w:val="24"/>
              </w:rPr>
            </w:pPr>
            <w:r w:rsidRPr="00840F9C">
              <w:rPr>
                <w:rFonts w:ascii="Times New Roman" w:hAnsi="Times New Roman" w:cs="Times New Roman"/>
                <w:sz w:val="24"/>
                <w:szCs w:val="24"/>
              </w:rPr>
              <w:t>(1.84, 5.46)</w:t>
            </w:r>
          </w:p>
        </w:tc>
        <w:tc>
          <w:tcPr>
            <w:tcW w:w="1422" w:type="dxa"/>
          </w:tcPr>
          <w:p w14:paraId="01E912B1" w14:textId="77777777" w:rsidR="00F5634C" w:rsidRPr="00840F9C" w:rsidRDefault="00F5634C" w:rsidP="00E4725C">
            <w:pPr>
              <w:spacing w:line="240" w:lineRule="auto"/>
              <w:rPr>
                <w:rFonts w:ascii="Times New Roman" w:hAnsi="Times New Roman" w:cs="Times New Roman"/>
                <w:sz w:val="24"/>
                <w:szCs w:val="24"/>
              </w:rPr>
            </w:pPr>
            <w:r w:rsidRPr="00840F9C">
              <w:rPr>
                <w:rFonts w:ascii="Times New Roman" w:hAnsi="Times New Roman" w:cs="Times New Roman"/>
                <w:sz w:val="24"/>
                <w:szCs w:val="24"/>
              </w:rPr>
              <w:t xml:space="preserve">0.70 </w:t>
            </w:r>
          </w:p>
          <w:p w14:paraId="657ECA85" w14:textId="77777777" w:rsidR="00F5634C" w:rsidRPr="00840F9C" w:rsidRDefault="00F5634C" w:rsidP="00E4725C">
            <w:pPr>
              <w:spacing w:line="240" w:lineRule="auto"/>
              <w:rPr>
                <w:rFonts w:ascii="Times New Roman" w:hAnsi="Times New Roman" w:cs="Times New Roman"/>
                <w:sz w:val="24"/>
                <w:szCs w:val="24"/>
              </w:rPr>
            </w:pPr>
            <w:r w:rsidRPr="00840F9C">
              <w:rPr>
                <w:rFonts w:ascii="Times New Roman" w:hAnsi="Times New Roman" w:cs="Times New Roman"/>
                <w:sz w:val="24"/>
                <w:szCs w:val="24"/>
              </w:rPr>
              <w:t>(0.06, 3.26)</w:t>
            </w:r>
          </w:p>
        </w:tc>
        <w:tc>
          <w:tcPr>
            <w:tcW w:w="987" w:type="dxa"/>
          </w:tcPr>
          <w:p w14:paraId="4C2C2F54" w14:textId="77777777" w:rsidR="00F5634C" w:rsidRPr="00840F9C" w:rsidRDefault="00F5634C" w:rsidP="00E4725C">
            <w:pPr>
              <w:spacing w:line="240" w:lineRule="auto"/>
              <w:rPr>
                <w:rFonts w:ascii="Times New Roman" w:hAnsi="Times New Roman" w:cs="Times New Roman"/>
                <w:b/>
                <w:bCs/>
                <w:sz w:val="24"/>
                <w:szCs w:val="24"/>
              </w:rPr>
            </w:pPr>
            <w:r w:rsidRPr="00840F9C">
              <w:rPr>
                <w:rFonts w:ascii="Times New Roman" w:hAnsi="Times New Roman" w:cs="Times New Roman"/>
                <w:b/>
                <w:bCs/>
                <w:sz w:val="24"/>
                <w:szCs w:val="24"/>
              </w:rPr>
              <w:t>0.001</w:t>
            </w:r>
          </w:p>
        </w:tc>
      </w:tr>
      <w:tr w:rsidR="00F5634C" w:rsidRPr="00840F9C" w14:paraId="56ACFB59" w14:textId="77777777" w:rsidTr="00E4725C">
        <w:tc>
          <w:tcPr>
            <w:tcW w:w="5240" w:type="dxa"/>
          </w:tcPr>
          <w:p w14:paraId="37E63109" w14:textId="77777777" w:rsidR="00F5634C" w:rsidRPr="00840F9C" w:rsidRDefault="00F5634C" w:rsidP="00E4725C">
            <w:pPr>
              <w:spacing w:line="240" w:lineRule="auto"/>
              <w:rPr>
                <w:rFonts w:ascii="Times New Roman" w:hAnsi="Times New Roman" w:cs="Times New Roman"/>
                <w:sz w:val="24"/>
                <w:szCs w:val="24"/>
              </w:rPr>
            </w:pPr>
            <w:r w:rsidRPr="00840F9C">
              <w:rPr>
                <w:rFonts w:ascii="Times New Roman" w:hAnsi="Times New Roman" w:cs="Times New Roman"/>
                <w:sz w:val="24"/>
                <w:szCs w:val="24"/>
              </w:rPr>
              <w:t>To death</w:t>
            </w:r>
          </w:p>
          <w:p w14:paraId="14F3E8CF" w14:textId="77777777" w:rsidR="00F5634C" w:rsidRPr="00840F9C" w:rsidRDefault="00F5634C" w:rsidP="00E4725C">
            <w:pPr>
              <w:spacing w:line="240" w:lineRule="auto"/>
              <w:rPr>
                <w:rFonts w:ascii="Times New Roman" w:hAnsi="Times New Roman" w:cs="Times New Roman"/>
                <w:sz w:val="24"/>
                <w:szCs w:val="24"/>
              </w:rPr>
            </w:pPr>
          </w:p>
        </w:tc>
        <w:tc>
          <w:tcPr>
            <w:tcW w:w="1418" w:type="dxa"/>
          </w:tcPr>
          <w:p w14:paraId="6C370C10" w14:textId="77777777" w:rsidR="00F5634C" w:rsidRPr="00840F9C" w:rsidRDefault="00F5634C" w:rsidP="00E4725C">
            <w:pPr>
              <w:spacing w:line="240" w:lineRule="auto"/>
              <w:rPr>
                <w:rFonts w:ascii="Times New Roman" w:hAnsi="Times New Roman" w:cs="Times New Roman"/>
                <w:sz w:val="24"/>
                <w:szCs w:val="24"/>
              </w:rPr>
            </w:pPr>
            <w:r w:rsidRPr="00840F9C">
              <w:rPr>
                <w:rFonts w:ascii="Times New Roman" w:hAnsi="Times New Roman" w:cs="Times New Roman"/>
                <w:sz w:val="24"/>
                <w:szCs w:val="24"/>
              </w:rPr>
              <w:t xml:space="preserve">5.18 </w:t>
            </w:r>
          </w:p>
          <w:p w14:paraId="16D6AADD" w14:textId="77777777" w:rsidR="00F5634C" w:rsidRPr="00840F9C" w:rsidRDefault="00F5634C" w:rsidP="00E4725C">
            <w:pPr>
              <w:spacing w:line="240" w:lineRule="auto"/>
              <w:rPr>
                <w:rFonts w:ascii="Times New Roman" w:hAnsi="Times New Roman" w:cs="Times New Roman"/>
                <w:sz w:val="24"/>
                <w:szCs w:val="24"/>
              </w:rPr>
            </w:pPr>
            <w:r w:rsidRPr="00840F9C">
              <w:rPr>
                <w:rFonts w:ascii="Times New Roman" w:hAnsi="Times New Roman" w:cs="Times New Roman"/>
                <w:sz w:val="24"/>
                <w:szCs w:val="24"/>
              </w:rPr>
              <w:t>(3.17, 7.36)</w:t>
            </w:r>
          </w:p>
        </w:tc>
        <w:tc>
          <w:tcPr>
            <w:tcW w:w="1422" w:type="dxa"/>
          </w:tcPr>
          <w:p w14:paraId="4465AD3D" w14:textId="77777777" w:rsidR="00F5634C" w:rsidRPr="00840F9C" w:rsidRDefault="00F5634C" w:rsidP="00E4725C">
            <w:pPr>
              <w:spacing w:line="240" w:lineRule="auto"/>
              <w:rPr>
                <w:rFonts w:ascii="Times New Roman" w:hAnsi="Times New Roman" w:cs="Times New Roman"/>
                <w:sz w:val="24"/>
                <w:szCs w:val="24"/>
              </w:rPr>
            </w:pPr>
            <w:r w:rsidRPr="00840F9C">
              <w:rPr>
                <w:rFonts w:ascii="Times New Roman" w:hAnsi="Times New Roman" w:cs="Times New Roman"/>
                <w:sz w:val="24"/>
                <w:szCs w:val="24"/>
              </w:rPr>
              <w:t xml:space="preserve">6.37 </w:t>
            </w:r>
          </w:p>
          <w:p w14:paraId="0BB3C58B" w14:textId="77777777" w:rsidR="00F5634C" w:rsidRPr="00840F9C" w:rsidRDefault="00F5634C" w:rsidP="00E4725C">
            <w:pPr>
              <w:spacing w:line="240" w:lineRule="auto"/>
              <w:rPr>
                <w:rFonts w:ascii="Times New Roman" w:hAnsi="Times New Roman" w:cs="Times New Roman"/>
                <w:sz w:val="24"/>
                <w:szCs w:val="24"/>
              </w:rPr>
            </w:pPr>
            <w:r w:rsidRPr="00840F9C">
              <w:rPr>
                <w:rFonts w:ascii="Times New Roman" w:hAnsi="Times New Roman" w:cs="Times New Roman"/>
                <w:sz w:val="24"/>
                <w:szCs w:val="24"/>
              </w:rPr>
              <w:t>(3.33, 8.59)</w:t>
            </w:r>
          </w:p>
        </w:tc>
        <w:tc>
          <w:tcPr>
            <w:tcW w:w="987" w:type="dxa"/>
          </w:tcPr>
          <w:p w14:paraId="0AAE2ACF" w14:textId="77777777" w:rsidR="00F5634C" w:rsidRPr="00840F9C" w:rsidRDefault="00F5634C" w:rsidP="00E4725C">
            <w:pPr>
              <w:spacing w:line="240" w:lineRule="auto"/>
              <w:rPr>
                <w:rFonts w:ascii="Times New Roman" w:hAnsi="Times New Roman" w:cs="Times New Roman"/>
                <w:sz w:val="24"/>
                <w:szCs w:val="24"/>
              </w:rPr>
            </w:pPr>
            <w:r w:rsidRPr="00840F9C">
              <w:rPr>
                <w:rFonts w:ascii="Times New Roman" w:hAnsi="Times New Roman" w:cs="Times New Roman"/>
                <w:sz w:val="24"/>
                <w:szCs w:val="24"/>
              </w:rPr>
              <w:t>0.249</w:t>
            </w:r>
          </w:p>
        </w:tc>
      </w:tr>
    </w:tbl>
    <w:p w14:paraId="45336F5B" w14:textId="77777777" w:rsidR="00F5634C" w:rsidRPr="00840F9C" w:rsidRDefault="00F5634C" w:rsidP="00F5634C">
      <w:pPr>
        <w:spacing w:line="240" w:lineRule="auto"/>
        <w:jc w:val="both"/>
        <w:rPr>
          <w:rFonts w:ascii="Times New Roman" w:hAnsi="Times New Roman" w:cs="Times New Roman"/>
          <w:bCs/>
          <w:sz w:val="24"/>
          <w:szCs w:val="24"/>
        </w:rPr>
      </w:pPr>
      <w:r w:rsidRPr="00840F9C">
        <w:rPr>
          <w:rFonts w:ascii="Times New Roman" w:hAnsi="Times New Roman" w:cs="Times New Roman"/>
          <w:bCs/>
          <w:sz w:val="24"/>
          <w:szCs w:val="24"/>
        </w:rPr>
        <w:t>PSP= progressive supranuclear palsy, CBD= corticobasal degeneration, PD = Parkinson’s disease. *Mann-Whitney</w:t>
      </w:r>
    </w:p>
    <w:p w14:paraId="0C9B82DE" w14:textId="77777777" w:rsidR="00F5634C" w:rsidRPr="00790095" w:rsidRDefault="00F5634C" w:rsidP="00F5634C">
      <w:pPr>
        <w:jc w:val="both"/>
        <w:rPr>
          <w:rFonts w:ascii="Times New Roman" w:hAnsi="Times New Roman" w:cs="Times New Roman"/>
          <w:sz w:val="24"/>
          <w:szCs w:val="24"/>
        </w:rPr>
      </w:pPr>
    </w:p>
    <w:p w14:paraId="5D11645E" w14:textId="77777777" w:rsidR="00B9043F" w:rsidRDefault="00B9043F" w:rsidP="00E41D68">
      <w:pPr>
        <w:spacing w:line="480" w:lineRule="auto"/>
        <w:jc w:val="both"/>
        <w:rPr>
          <w:rFonts w:ascii="Times New Roman" w:hAnsi="Times New Roman" w:cs="Times New Roman"/>
          <w:b/>
          <w:sz w:val="24"/>
          <w:szCs w:val="24"/>
        </w:rPr>
      </w:pPr>
    </w:p>
    <w:p w14:paraId="283D3B0A" w14:textId="77777777" w:rsidR="00B9043F" w:rsidRDefault="00B9043F" w:rsidP="00E41D68">
      <w:pPr>
        <w:spacing w:line="480" w:lineRule="auto"/>
        <w:jc w:val="both"/>
        <w:rPr>
          <w:rFonts w:ascii="Times New Roman" w:hAnsi="Times New Roman" w:cs="Times New Roman"/>
          <w:b/>
          <w:sz w:val="24"/>
          <w:szCs w:val="24"/>
        </w:rPr>
      </w:pPr>
    </w:p>
    <w:p w14:paraId="3C75E3AB" w14:textId="77777777" w:rsidR="00B9043F" w:rsidRDefault="00B9043F" w:rsidP="00E41D68">
      <w:pPr>
        <w:spacing w:line="480" w:lineRule="auto"/>
        <w:jc w:val="both"/>
        <w:rPr>
          <w:rFonts w:ascii="Times New Roman" w:hAnsi="Times New Roman" w:cs="Times New Roman"/>
          <w:b/>
          <w:sz w:val="24"/>
          <w:szCs w:val="24"/>
        </w:rPr>
      </w:pPr>
    </w:p>
    <w:p w14:paraId="639C4857" w14:textId="77777777" w:rsidR="00B9043F" w:rsidRDefault="00B9043F" w:rsidP="00E41D68">
      <w:pPr>
        <w:spacing w:line="480" w:lineRule="auto"/>
        <w:jc w:val="both"/>
        <w:rPr>
          <w:rFonts w:ascii="Times New Roman" w:hAnsi="Times New Roman" w:cs="Times New Roman"/>
          <w:b/>
          <w:sz w:val="24"/>
          <w:szCs w:val="24"/>
        </w:rPr>
      </w:pPr>
    </w:p>
    <w:p w14:paraId="6D07D3BA" w14:textId="77777777" w:rsidR="00B9043F" w:rsidRDefault="00B9043F" w:rsidP="00E41D68">
      <w:pPr>
        <w:spacing w:line="480" w:lineRule="auto"/>
        <w:jc w:val="both"/>
        <w:rPr>
          <w:rFonts w:ascii="Times New Roman" w:hAnsi="Times New Roman" w:cs="Times New Roman"/>
          <w:b/>
          <w:sz w:val="24"/>
          <w:szCs w:val="24"/>
        </w:rPr>
      </w:pPr>
    </w:p>
    <w:p w14:paraId="731B4E7D" w14:textId="77777777" w:rsidR="00B9043F" w:rsidRDefault="00B9043F" w:rsidP="00E41D68">
      <w:pPr>
        <w:spacing w:line="480" w:lineRule="auto"/>
        <w:jc w:val="both"/>
        <w:rPr>
          <w:rFonts w:ascii="Times New Roman" w:hAnsi="Times New Roman" w:cs="Times New Roman"/>
          <w:b/>
          <w:sz w:val="24"/>
          <w:szCs w:val="24"/>
        </w:rPr>
      </w:pPr>
    </w:p>
    <w:p w14:paraId="07D3387B" w14:textId="77777777" w:rsidR="00B9043F" w:rsidRDefault="00B9043F" w:rsidP="00E41D68">
      <w:pPr>
        <w:spacing w:line="480" w:lineRule="auto"/>
        <w:jc w:val="both"/>
        <w:rPr>
          <w:rFonts w:ascii="Times New Roman" w:hAnsi="Times New Roman" w:cs="Times New Roman"/>
          <w:b/>
          <w:sz w:val="24"/>
          <w:szCs w:val="24"/>
        </w:rPr>
      </w:pPr>
    </w:p>
    <w:p w14:paraId="7C8136CC" w14:textId="77777777" w:rsidR="00B9043F" w:rsidRDefault="00B9043F" w:rsidP="00E41D68">
      <w:pPr>
        <w:spacing w:line="480" w:lineRule="auto"/>
        <w:jc w:val="both"/>
        <w:rPr>
          <w:rFonts w:ascii="Times New Roman" w:hAnsi="Times New Roman" w:cs="Times New Roman"/>
          <w:b/>
          <w:sz w:val="24"/>
          <w:szCs w:val="24"/>
        </w:rPr>
      </w:pPr>
    </w:p>
    <w:p w14:paraId="102D24D4" w14:textId="77777777" w:rsidR="00126298" w:rsidRDefault="00126298" w:rsidP="00E41D68">
      <w:pPr>
        <w:spacing w:line="480" w:lineRule="auto"/>
        <w:jc w:val="both"/>
        <w:rPr>
          <w:rFonts w:ascii="Times New Roman" w:hAnsi="Times New Roman" w:cs="Times New Roman"/>
          <w:b/>
          <w:sz w:val="24"/>
          <w:szCs w:val="24"/>
        </w:rPr>
      </w:pPr>
    </w:p>
    <w:p w14:paraId="46FFEFCF" w14:textId="682FE33A" w:rsidR="00E41D68" w:rsidRPr="003A4625" w:rsidRDefault="00B9043F" w:rsidP="00E41D68">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Supplementary </w:t>
      </w:r>
      <w:r w:rsidR="00E41D68" w:rsidRPr="003A4625">
        <w:rPr>
          <w:rFonts w:ascii="Times New Roman" w:hAnsi="Times New Roman" w:cs="Times New Roman"/>
          <w:b/>
          <w:sz w:val="24"/>
          <w:szCs w:val="24"/>
        </w:rPr>
        <w:t xml:space="preserve">Table </w:t>
      </w:r>
      <w:r w:rsidR="00E41D68">
        <w:rPr>
          <w:rFonts w:ascii="Times New Roman" w:hAnsi="Times New Roman" w:cs="Times New Roman"/>
          <w:b/>
          <w:sz w:val="24"/>
          <w:szCs w:val="24"/>
        </w:rPr>
        <w:t>4</w:t>
      </w:r>
      <w:r w:rsidR="00E41D68" w:rsidRPr="003A4625">
        <w:rPr>
          <w:rFonts w:ascii="Times New Roman" w:hAnsi="Times New Roman" w:cs="Times New Roman"/>
          <w:sz w:val="24"/>
          <w:szCs w:val="24"/>
        </w:rPr>
        <w:t xml:space="preserve"> Reason and duration of admission in PSP/CBD patients with emergency attendances and hospital admissions prior to outpatient referral or inpatient movement disorder review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409"/>
        <w:gridCol w:w="2268"/>
        <w:gridCol w:w="1933"/>
      </w:tblGrid>
      <w:tr w:rsidR="00E41D68" w:rsidRPr="00FD6AB7" w14:paraId="682B6DC3" w14:textId="77777777" w:rsidTr="00E4725C">
        <w:trPr>
          <w:trHeight w:val="839"/>
        </w:trPr>
        <w:tc>
          <w:tcPr>
            <w:tcW w:w="2406" w:type="dxa"/>
          </w:tcPr>
          <w:p w14:paraId="639FBD5A" w14:textId="77777777" w:rsidR="00E41D68" w:rsidRPr="003A4625" w:rsidRDefault="00E41D68" w:rsidP="00E4725C">
            <w:pPr>
              <w:spacing w:line="240" w:lineRule="auto"/>
              <w:jc w:val="center"/>
              <w:rPr>
                <w:rFonts w:ascii="Times New Roman" w:hAnsi="Times New Roman" w:cs="Times New Roman"/>
                <w:sz w:val="24"/>
                <w:szCs w:val="24"/>
              </w:rPr>
            </w:pPr>
            <w:r w:rsidRPr="003A4625">
              <w:rPr>
                <w:rFonts w:ascii="Times New Roman" w:hAnsi="Times New Roman" w:cs="Times New Roman"/>
                <w:sz w:val="24"/>
                <w:szCs w:val="24"/>
              </w:rPr>
              <w:t>Reason for emergency attendance</w:t>
            </w:r>
          </w:p>
        </w:tc>
        <w:tc>
          <w:tcPr>
            <w:tcW w:w="2409" w:type="dxa"/>
          </w:tcPr>
          <w:p w14:paraId="023007C8" w14:textId="77777777" w:rsidR="00E41D68" w:rsidRDefault="00E41D68" w:rsidP="00E4725C">
            <w:pPr>
              <w:spacing w:line="240" w:lineRule="auto"/>
              <w:jc w:val="center"/>
              <w:rPr>
                <w:rFonts w:ascii="Times New Roman" w:hAnsi="Times New Roman" w:cs="Times New Roman"/>
                <w:sz w:val="24"/>
                <w:szCs w:val="24"/>
              </w:rPr>
            </w:pPr>
            <w:r w:rsidRPr="003A4625">
              <w:rPr>
                <w:rFonts w:ascii="Times New Roman" w:hAnsi="Times New Roman" w:cs="Times New Roman"/>
                <w:sz w:val="24"/>
                <w:szCs w:val="24"/>
              </w:rPr>
              <w:t>Emergency attendances prior to outpatient referral</w:t>
            </w:r>
          </w:p>
          <w:p w14:paraId="07A72E38" w14:textId="77777777" w:rsidR="00E41D68" w:rsidRPr="003A4625" w:rsidRDefault="00E41D68" w:rsidP="00E4725C">
            <w:pPr>
              <w:spacing w:line="240" w:lineRule="auto"/>
              <w:jc w:val="center"/>
              <w:rPr>
                <w:rFonts w:ascii="Times New Roman" w:hAnsi="Times New Roman" w:cs="Times New Roman"/>
                <w:sz w:val="24"/>
                <w:szCs w:val="24"/>
              </w:rPr>
            </w:pPr>
            <w:r>
              <w:rPr>
                <w:rFonts w:ascii="Times New Roman" w:hAnsi="Times New Roman" w:cs="Times New Roman"/>
                <w:sz w:val="24"/>
                <w:szCs w:val="24"/>
              </w:rPr>
              <w:t>n=27</w:t>
            </w:r>
          </w:p>
        </w:tc>
        <w:tc>
          <w:tcPr>
            <w:tcW w:w="2268" w:type="dxa"/>
          </w:tcPr>
          <w:p w14:paraId="33A4D46B" w14:textId="77777777" w:rsidR="00E41D68" w:rsidRDefault="00E41D68" w:rsidP="00E4725C">
            <w:pPr>
              <w:spacing w:line="240" w:lineRule="auto"/>
              <w:jc w:val="center"/>
              <w:rPr>
                <w:rFonts w:ascii="Times New Roman" w:hAnsi="Times New Roman" w:cs="Times New Roman"/>
                <w:sz w:val="24"/>
                <w:szCs w:val="24"/>
              </w:rPr>
            </w:pPr>
            <w:r w:rsidRPr="003A4625">
              <w:rPr>
                <w:rFonts w:ascii="Times New Roman" w:hAnsi="Times New Roman" w:cs="Times New Roman"/>
                <w:sz w:val="24"/>
                <w:szCs w:val="24"/>
              </w:rPr>
              <w:t>Hospitalisation prior to outpatient referral</w:t>
            </w:r>
          </w:p>
          <w:p w14:paraId="5575CE93" w14:textId="77777777" w:rsidR="00E41D68" w:rsidRPr="003A4625" w:rsidRDefault="00E41D68" w:rsidP="00E4725C">
            <w:pPr>
              <w:spacing w:line="240" w:lineRule="auto"/>
              <w:jc w:val="center"/>
              <w:rPr>
                <w:rFonts w:ascii="Times New Roman" w:hAnsi="Times New Roman" w:cs="Times New Roman"/>
                <w:sz w:val="24"/>
                <w:szCs w:val="24"/>
              </w:rPr>
            </w:pPr>
            <w:r>
              <w:rPr>
                <w:rFonts w:ascii="Times New Roman" w:hAnsi="Times New Roman" w:cs="Times New Roman"/>
                <w:sz w:val="24"/>
                <w:szCs w:val="24"/>
              </w:rPr>
              <w:t>n=24</w:t>
            </w:r>
          </w:p>
        </w:tc>
        <w:tc>
          <w:tcPr>
            <w:tcW w:w="1933" w:type="dxa"/>
          </w:tcPr>
          <w:p w14:paraId="2382B376" w14:textId="77777777" w:rsidR="00E41D68" w:rsidRPr="003A4625" w:rsidRDefault="00E41D68" w:rsidP="00E4725C">
            <w:pPr>
              <w:spacing w:line="240" w:lineRule="auto"/>
              <w:jc w:val="center"/>
              <w:rPr>
                <w:rFonts w:ascii="Times New Roman" w:hAnsi="Times New Roman" w:cs="Times New Roman"/>
                <w:sz w:val="24"/>
                <w:szCs w:val="24"/>
              </w:rPr>
            </w:pPr>
            <w:r w:rsidRPr="003A4625">
              <w:rPr>
                <w:rFonts w:ascii="Times New Roman" w:hAnsi="Times New Roman" w:cs="Times New Roman"/>
                <w:sz w:val="24"/>
                <w:szCs w:val="24"/>
              </w:rPr>
              <w:t>Duration of admission (days)</w:t>
            </w:r>
          </w:p>
        </w:tc>
      </w:tr>
      <w:tr w:rsidR="00E41D68" w:rsidRPr="00FD6AB7" w14:paraId="7C0D7D41" w14:textId="77777777" w:rsidTr="00E4725C">
        <w:trPr>
          <w:trHeight w:val="274"/>
        </w:trPr>
        <w:tc>
          <w:tcPr>
            <w:tcW w:w="2406" w:type="dxa"/>
          </w:tcPr>
          <w:p w14:paraId="651EBF02" w14:textId="77777777" w:rsidR="00E41D68" w:rsidRPr="003A4625" w:rsidRDefault="00E41D68" w:rsidP="00E4725C">
            <w:pPr>
              <w:spacing w:line="240" w:lineRule="auto"/>
              <w:rPr>
                <w:rFonts w:ascii="Times New Roman" w:hAnsi="Times New Roman" w:cs="Times New Roman"/>
                <w:sz w:val="24"/>
                <w:szCs w:val="24"/>
              </w:rPr>
            </w:pPr>
            <w:r w:rsidRPr="003A4625">
              <w:rPr>
                <w:rFonts w:ascii="Times New Roman" w:hAnsi="Times New Roman" w:cs="Times New Roman"/>
                <w:sz w:val="24"/>
                <w:szCs w:val="24"/>
              </w:rPr>
              <w:t>Falls</w:t>
            </w:r>
          </w:p>
          <w:p w14:paraId="6792A284" w14:textId="77777777" w:rsidR="00E41D68" w:rsidRPr="003A4625" w:rsidRDefault="00E41D68" w:rsidP="00E4725C">
            <w:pPr>
              <w:spacing w:line="240" w:lineRule="auto"/>
              <w:ind w:left="306" w:hanging="306"/>
              <w:jc w:val="right"/>
              <w:rPr>
                <w:rFonts w:ascii="Times New Roman" w:hAnsi="Times New Roman" w:cs="Times New Roman"/>
                <w:sz w:val="24"/>
                <w:szCs w:val="24"/>
              </w:rPr>
            </w:pPr>
            <w:r w:rsidRPr="003A4625">
              <w:rPr>
                <w:rFonts w:ascii="Times New Roman" w:hAnsi="Times New Roman" w:cs="Times New Roman"/>
                <w:sz w:val="24"/>
                <w:szCs w:val="24"/>
              </w:rPr>
              <w:t>No significant injury</w:t>
            </w:r>
          </w:p>
          <w:p w14:paraId="7F718647" w14:textId="77777777" w:rsidR="00E41D68" w:rsidRPr="003A4625" w:rsidRDefault="00E41D68" w:rsidP="00E4725C">
            <w:pPr>
              <w:spacing w:line="240" w:lineRule="auto"/>
              <w:ind w:left="306" w:hanging="306"/>
              <w:jc w:val="right"/>
              <w:rPr>
                <w:rFonts w:ascii="Times New Roman" w:hAnsi="Times New Roman" w:cs="Times New Roman"/>
                <w:sz w:val="24"/>
                <w:szCs w:val="24"/>
              </w:rPr>
            </w:pPr>
            <w:r w:rsidRPr="003A4625">
              <w:rPr>
                <w:rFonts w:ascii="Times New Roman" w:hAnsi="Times New Roman" w:cs="Times New Roman"/>
                <w:sz w:val="24"/>
                <w:szCs w:val="24"/>
              </w:rPr>
              <w:t>Fracture</w:t>
            </w:r>
          </w:p>
          <w:p w14:paraId="41395A50" w14:textId="77777777" w:rsidR="00E41D68" w:rsidRPr="003A4625" w:rsidRDefault="00E41D68" w:rsidP="00E4725C">
            <w:pPr>
              <w:spacing w:line="240" w:lineRule="auto"/>
              <w:ind w:left="306" w:hanging="306"/>
              <w:jc w:val="right"/>
              <w:rPr>
                <w:rFonts w:ascii="Times New Roman" w:hAnsi="Times New Roman" w:cs="Times New Roman"/>
                <w:sz w:val="24"/>
                <w:szCs w:val="24"/>
              </w:rPr>
            </w:pPr>
            <w:r w:rsidRPr="003A4625">
              <w:rPr>
                <w:rFonts w:ascii="Times New Roman" w:hAnsi="Times New Roman" w:cs="Times New Roman"/>
                <w:sz w:val="24"/>
                <w:szCs w:val="24"/>
              </w:rPr>
              <w:t>Neck of femur</w:t>
            </w:r>
          </w:p>
          <w:p w14:paraId="504A871A" w14:textId="77777777" w:rsidR="00E41D68" w:rsidRPr="003A4625" w:rsidRDefault="00E41D68" w:rsidP="00E4725C">
            <w:pPr>
              <w:spacing w:line="240" w:lineRule="auto"/>
              <w:ind w:left="306" w:hanging="306"/>
              <w:jc w:val="right"/>
              <w:rPr>
                <w:rFonts w:ascii="Times New Roman" w:hAnsi="Times New Roman" w:cs="Times New Roman"/>
                <w:sz w:val="24"/>
                <w:szCs w:val="24"/>
              </w:rPr>
            </w:pPr>
            <w:r w:rsidRPr="003A4625">
              <w:rPr>
                <w:rFonts w:ascii="Times New Roman" w:hAnsi="Times New Roman" w:cs="Times New Roman"/>
                <w:sz w:val="24"/>
                <w:szCs w:val="24"/>
              </w:rPr>
              <w:t>Radius</w:t>
            </w:r>
          </w:p>
          <w:p w14:paraId="562DDAB1" w14:textId="77777777" w:rsidR="00E41D68" w:rsidRPr="003A4625" w:rsidRDefault="00E41D68" w:rsidP="00E4725C">
            <w:pPr>
              <w:spacing w:line="240" w:lineRule="auto"/>
              <w:ind w:left="306" w:hanging="306"/>
              <w:jc w:val="right"/>
              <w:rPr>
                <w:rFonts w:ascii="Times New Roman" w:hAnsi="Times New Roman" w:cs="Times New Roman"/>
                <w:sz w:val="24"/>
                <w:szCs w:val="24"/>
              </w:rPr>
            </w:pPr>
            <w:r w:rsidRPr="003A4625">
              <w:rPr>
                <w:rFonts w:ascii="Times New Roman" w:hAnsi="Times New Roman" w:cs="Times New Roman"/>
                <w:sz w:val="24"/>
                <w:szCs w:val="24"/>
              </w:rPr>
              <w:t>Facial</w:t>
            </w:r>
          </w:p>
          <w:p w14:paraId="382BA7DF" w14:textId="77777777" w:rsidR="00E41D68" w:rsidRPr="003A4625" w:rsidRDefault="00E41D68" w:rsidP="00E4725C">
            <w:pPr>
              <w:spacing w:line="240" w:lineRule="auto"/>
              <w:ind w:left="306" w:hanging="306"/>
              <w:jc w:val="right"/>
              <w:rPr>
                <w:rFonts w:ascii="Times New Roman" w:hAnsi="Times New Roman" w:cs="Times New Roman"/>
                <w:sz w:val="24"/>
                <w:szCs w:val="24"/>
              </w:rPr>
            </w:pPr>
            <w:r w:rsidRPr="003A4625">
              <w:rPr>
                <w:rFonts w:ascii="Times New Roman" w:hAnsi="Times New Roman" w:cs="Times New Roman"/>
                <w:sz w:val="24"/>
                <w:szCs w:val="24"/>
              </w:rPr>
              <w:t>Head injury</w:t>
            </w:r>
          </w:p>
          <w:p w14:paraId="7DD3DB3E" w14:textId="77777777" w:rsidR="00E41D68" w:rsidRPr="003A4625" w:rsidRDefault="00E41D68" w:rsidP="00E4725C">
            <w:pPr>
              <w:spacing w:line="240" w:lineRule="auto"/>
              <w:ind w:left="306" w:hanging="306"/>
              <w:jc w:val="right"/>
              <w:rPr>
                <w:rFonts w:ascii="Times New Roman" w:hAnsi="Times New Roman" w:cs="Times New Roman"/>
                <w:sz w:val="24"/>
                <w:szCs w:val="24"/>
              </w:rPr>
            </w:pPr>
            <w:r w:rsidRPr="003A4625">
              <w:rPr>
                <w:rFonts w:ascii="Times New Roman" w:hAnsi="Times New Roman" w:cs="Times New Roman"/>
                <w:sz w:val="24"/>
                <w:szCs w:val="24"/>
              </w:rPr>
              <w:t>Other injury</w:t>
            </w:r>
          </w:p>
        </w:tc>
        <w:tc>
          <w:tcPr>
            <w:tcW w:w="2409" w:type="dxa"/>
          </w:tcPr>
          <w:p w14:paraId="438ED36F" w14:textId="77777777" w:rsidR="00E41D68" w:rsidRPr="003A4625" w:rsidRDefault="00E41D68" w:rsidP="00E4725C">
            <w:pPr>
              <w:spacing w:line="240" w:lineRule="auto"/>
              <w:jc w:val="center"/>
              <w:rPr>
                <w:rFonts w:ascii="Times New Roman" w:hAnsi="Times New Roman" w:cs="Times New Roman"/>
                <w:sz w:val="24"/>
                <w:szCs w:val="24"/>
              </w:rPr>
            </w:pPr>
            <w:r w:rsidRPr="003A4625">
              <w:rPr>
                <w:rFonts w:ascii="Times New Roman" w:hAnsi="Times New Roman" w:cs="Times New Roman"/>
                <w:sz w:val="24"/>
                <w:szCs w:val="24"/>
              </w:rPr>
              <w:t>15 (55.6</w:t>
            </w:r>
            <w:r>
              <w:rPr>
                <w:rFonts w:ascii="Times New Roman" w:hAnsi="Times New Roman" w:cs="Times New Roman"/>
                <w:sz w:val="24"/>
                <w:szCs w:val="24"/>
              </w:rPr>
              <w:t>%</w:t>
            </w:r>
            <w:r w:rsidRPr="003A4625">
              <w:rPr>
                <w:rFonts w:ascii="Times New Roman" w:hAnsi="Times New Roman" w:cs="Times New Roman"/>
                <w:sz w:val="24"/>
                <w:szCs w:val="24"/>
              </w:rPr>
              <w:t>)</w:t>
            </w:r>
          </w:p>
          <w:p w14:paraId="5952112E" w14:textId="77777777" w:rsidR="00E41D68" w:rsidRPr="003A4625" w:rsidRDefault="00E41D68" w:rsidP="00E4725C">
            <w:pPr>
              <w:spacing w:line="240" w:lineRule="auto"/>
              <w:jc w:val="center"/>
              <w:rPr>
                <w:rFonts w:ascii="Times New Roman" w:hAnsi="Times New Roman" w:cs="Times New Roman"/>
                <w:sz w:val="24"/>
                <w:szCs w:val="24"/>
              </w:rPr>
            </w:pPr>
            <w:r w:rsidRPr="003A4625">
              <w:rPr>
                <w:rFonts w:ascii="Times New Roman" w:hAnsi="Times New Roman" w:cs="Times New Roman"/>
                <w:sz w:val="24"/>
                <w:szCs w:val="24"/>
              </w:rPr>
              <w:t>5 (33.3</w:t>
            </w:r>
            <w:r>
              <w:rPr>
                <w:rFonts w:ascii="Times New Roman" w:hAnsi="Times New Roman" w:cs="Times New Roman"/>
                <w:sz w:val="24"/>
                <w:szCs w:val="24"/>
              </w:rPr>
              <w:t>%</w:t>
            </w:r>
            <w:r w:rsidRPr="003A4625">
              <w:rPr>
                <w:rFonts w:ascii="Times New Roman" w:hAnsi="Times New Roman" w:cs="Times New Roman"/>
                <w:sz w:val="24"/>
                <w:szCs w:val="24"/>
              </w:rPr>
              <w:t>)</w:t>
            </w:r>
          </w:p>
          <w:p w14:paraId="3C69F2F8" w14:textId="77777777" w:rsidR="00E41D68" w:rsidRPr="003A4625" w:rsidRDefault="00E41D68" w:rsidP="00E4725C">
            <w:pPr>
              <w:spacing w:line="240" w:lineRule="auto"/>
              <w:jc w:val="center"/>
              <w:rPr>
                <w:rFonts w:ascii="Times New Roman" w:hAnsi="Times New Roman" w:cs="Times New Roman"/>
                <w:sz w:val="24"/>
                <w:szCs w:val="24"/>
              </w:rPr>
            </w:pPr>
            <w:r w:rsidRPr="003A4625">
              <w:rPr>
                <w:rFonts w:ascii="Times New Roman" w:hAnsi="Times New Roman" w:cs="Times New Roman"/>
                <w:sz w:val="24"/>
                <w:szCs w:val="24"/>
              </w:rPr>
              <w:t>5 (33.3)</w:t>
            </w:r>
          </w:p>
          <w:p w14:paraId="479AE517" w14:textId="77777777" w:rsidR="00E41D68" w:rsidRPr="003A4625" w:rsidRDefault="00E41D68" w:rsidP="00E4725C">
            <w:pPr>
              <w:spacing w:line="240" w:lineRule="auto"/>
              <w:jc w:val="center"/>
              <w:rPr>
                <w:rFonts w:ascii="Times New Roman" w:hAnsi="Times New Roman" w:cs="Times New Roman"/>
                <w:sz w:val="24"/>
                <w:szCs w:val="24"/>
              </w:rPr>
            </w:pPr>
            <w:r w:rsidRPr="003A4625">
              <w:rPr>
                <w:rFonts w:ascii="Times New Roman" w:hAnsi="Times New Roman" w:cs="Times New Roman"/>
                <w:sz w:val="24"/>
                <w:szCs w:val="24"/>
              </w:rPr>
              <w:t>3 (60.0)</w:t>
            </w:r>
          </w:p>
          <w:p w14:paraId="1C538AC2" w14:textId="77777777" w:rsidR="00E41D68" w:rsidRPr="003A4625" w:rsidRDefault="00E41D68" w:rsidP="00E4725C">
            <w:pPr>
              <w:spacing w:line="240" w:lineRule="auto"/>
              <w:jc w:val="center"/>
              <w:rPr>
                <w:rFonts w:ascii="Times New Roman" w:hAnsi="Times New Roman" w:cs="Times New Roman"/>
                <w:sz w:val="24"/>
                <w:szCs w:val="24"/>
              </w:rPr>
            </w:pPr>
            <w:r w:rsidRPr="003A4625">
              <w:rPr>
                <w:rFonts w:ascii="Times New Roman" w:hAnsi="Times New Roman" w:cs="Times New Roman"/>
                <w:sz w:val="24"/>
                <w:szCs w:val="24"/>
              </w:rPr>
              <w:t>1 (20.0)</w:t>
            </w:r>
          </w:p>
          <w:p w14:paraId="4BFF016D" w14:textId="77777777" w:rsidR="00E41D68" w:rsidRPr="003A4625" w:rsidRDefault="00E41D68" w:rsidP="00E4725C">
            <w:pPr>
              <w:spacing w:line="240" w:lineRule="auto"/>
              <w:jc w:val="center"/>
              <w:rPr>
                <w:rFonts w:ascii="Times New Roman" w:hAnsi="Times New Roman" w:cs="Times New Roman"/>
                <w:sz w:val="24"/>
                <w:szCs w:val="24"/>
              </w:rPr>
            </w:pPr>
            <w:r w:rsidRPr="003A4625">
              <w:rPr>
                <w:rFonts w:ascii="Times New Roman" w:hAnsi="Times New Roman" w:cs="Times New Roman"/>
                <w:sz w:val="24"/>
                <w:szCs w:val="24"/>
              </w:rPr>
              <w:t>1 (20.0)</w:t>
            </w:r>
          </w:p>
          <w:p w14:paraId="10E6A158" w14:textId="77777777" w:rsidR="00E41D68" w:rsidRPr="003A4625" w:rsidRDefault="00E41D68" w:rsidP="00E4725C">
            <w:pPr>
              <w:spacing w:line="240" w:lineRule="auto"/>
              <w:jc w:val="center"/>
              <w:rPr>
                <w:rFonts w:ascii="Times New Roman" w:hAnsi="Times New Roman" w:cs="Times New Roman"/>
                <w:sz w:val="24"/>
                <w:szCs w:val="24"/>
              </w:rPr>
            </w:pPr>
            <w:r w:rsidRPr="003A4625">
              <w:rPr>
                <w:rFonts w:ascii="Times New Roman" w:hAnsi="Times New Roman" w:cs="Times New Roman"/>
                <w:sz w:val="24"/>
                <w:szCs w:val="24"/>
              </w:rPr>
              <w:t>3 (20.0)</w:t>
            </w:r>
          </w:p>
          <w:p w14:paraId="7AC87246" w14:textId="77777777" w:rsidR="00E41D68" w:rsidRPr="003A4625" w:rsidRDefault="00E41D68" w:rsidP="00E4725C">
            <w:pPr>
              <w:spacing w:line="240" w:lineRule="auto"/>
              <w:jc w:val="center"/>
              <w:rPr>
                <w:rFonts w:ascii="Times New Roman" w:hAnsi="Times New Roman" w:cs="Times New Roman"/>
                <w:sz w:val="24"/>
                <w:szCs w:val="24"/>
              </w:rPr>
            </w:pPr>
            <w:r w:rsidRPr="003A4625">
              <w:rPr>
                <w:rFonts w:ascii="Times New Roman" w:hAnsi="Times New Roman" w:cs="Times New Roman"/>
                <w:sz w:val="24"/>
                <w:szCs w:val="24"/>
              </w:rPr>
              <w:t>2 (13.3)</w:t>
            </w:r>
          </w:p>
        </w:tc>
        <w:tc>
          <w:tcPr>
            <w:tcW w:w="2268" w:type="dxa"/>
          </w:tcPr>
          <w:p w14:paraId="76D4E84E" w14:textId="77777777" w:rsidR="00E41D68" w:rsidRPr="003A4625" w:rsidRDefault="00E41D68" w:rsidP="00E4725C">
            <w:pPr>
              <w:spacing w:line="240" w:lineRule="auto"/>
              <w:jc w:val="center"/>
              <w:rPr>
                <w:rFonts w:ascii="Times New Roman" w:hAnsi="Times New Roman" w:cs="Times New Roman"/>
                <w:sz w:val="24"/>
                <w:szCs w:val="24"/>
              </w:rPr>
            </w:pPr>
            <w:r w:rsidRPr="003A4625">
              <w:rPr>
                <w:rFonts w:ascii="Times New Roman" w:hAnsi="Times New Roman" w:cs="Times New Roman"/>
                <w:sz w:val="24"/>
                <w:szCs w:val="24"/>
              </w:rPr>
              <w:t>12 (50.0)</w:t>
            </w:r>
          </w:p>
          <w:p w14:paraId="60E0E25C" w14:textId="77777777" w:rsidR="00E41D68" w:rsidRPr="003A4625" w:rsidRDefault="00E41D68" w:rsidP="00E4725C">
            <w:pPr>
              <w:spacing w:line="240" w:lineRule="auto"/>
              <w:jc w:val="center"/>
              <w:rPr>
                <w:rFonts w:ascii="Times New Roman" w:hAnsi="Times New Roman" w:cs="Times New Roman"/>
                <w:sz w:val="24"/>
                <w:szCs w:val="24"/>
              </w:rPr>
            </w:pPr>
            <w:r w:rsidRPr="003A4625">
              <w:rPr>
                <w:rFonts w:ascii="Times New Roman" w:hAnsi="Times New Roman" w:cs="Times New Roman"/>
                <w:sz w:val="24"/>
                <w:szCs w:val="24"/>
              </w:rPr>
              <w:t>3 (25.0)</w:t>
            </w:r>
          </w:p>
          <w:p w14:paraId="2E58BE29" w14:textId="77777777" w:rsidR="00E41D68" w:rsidRPr="003A4625" w:rsidRDefault="00E41D68" w:rsidP="00E4725C">
            <w:pPr>
              <w:spacing w:line="240" w:lineRule="auto"/>
              <w:jc w:val="center"/>
              <w:rPr>
                <w:rFonts w:ascii="Times New Roman" w:hAnsi="Times New Roman" w:cs="Times New Roman"/>
                <w:sz w:val="24"/>
                <w:szCs w:val="24"/>
              </w:rPr>
            </w:pPr>
            <w:r w:rsidRPr="003A4625">
              <w:rPr>
                <w:rFonts w:ascii="Times New Roman" w:hAnsi="Times New Roman" w:cs="Times New Roman"/>
                <w:sz w:val="24"/>
                <w:szCs w:val="24"/>
              </w:rPr>
              <w:t>5 (41.7)</w:t>
            </w:r>
          </w:p>
          <w:p w14:paraId="1D840376" w14:textId="77777777" w:rsidR="00E41D68" w:rsidRPr="003A4625" w:rsidRDefault="00E41D68" w:rsidP="00E4725C">
            <w:pPr>
              <w:spacing w:line="240" w:lineRule="auto"/>
              <w:jc w:val="center"/>
              <w:rPr>
                <w:rFonts w:ascii="Times New Roman" w:hAnsi="Times New Roman" w:cs="Times New Roman"/>
                <w:sz w:val="24"/>
                <w:szCs w:val="24"/>
              </w:rPr>
            </w:pPr>
            <w:r w:rsidRPr="003A4625">
              <w:rPr>
                <w:rFonts w:ascii="Times New Roman" w:hAnsi="Times New Roman" w:cs="Times New Roman"/>
                <w:sz w:val="24"/>
                <w:szCs w:val="24"/>
              </w:rPr>
              <w:t>3 (60.0)</w:t>
            </w:r>
          </w:p>
          <w:p w14:paraId="6C85942A" w14:textId="77777777" w:rsidR="00E41D68" w:rsidRPr="003A4625" w:rsidRDefault="00E41D68" w:rsidP="00E4725C">
            <w:pPr>
              <w:spacing w:line="240" w:lineRule="auto"/>
              <w:jc w:val="center"/>
              <w:rPr>
                <w:rFonts w:ascii="Times New Roman" w:hAnsi="Times New Roman" w:cs="Times New Roman"/>
                <w:sz w:val="24"/>
                <w:szCs w:val="24"/>
              </w:rPr>
            </w:pPr>
            <w:r w:rsidRPr="003A4625">
              <w:rPr>
                <w:rFonts w:ascii="Times New Roman" w:hAnsi="Times New Roman" w:cs="Times New Roman"/>
                <w:sz w:val="24"/>
                <w:szCs w:val="24"/>
              </w:rPr>
              <w:t>1 (20.0)</w:t>
            </w:r>
          </w:p>
          <w:p w14:paraId="5B920857" w14:textId="77777777" w:rsidR="00E41D68" w:rsidRPr="003A4625" w:rsidRDefault="00E41D68" w:rsidP="00E4725C">
            <w:pPr>
              <w:spacing w:line="240" w:lineRule="auto"/>
              <w:jc w:val="center"/>
              <w:rPr>
                <w:rFonts w:ascii="Times New Roman" w:hAnsi="Times New Roman" w:cs="Times New Roman"/>
                <w:sz w:val="24"/>
                <w:szCs w:val="24"/>
              </w:rPr>
            </w:pPr>
            <w:r w:rsidRPr="003A4625">
              <w:rPr>
                <w:rFonts w:ascii="Times New Roman" w:hAnsi="Times New Roman" w:cs="Times New Roman"/>
                <w:sz w:val="24"/>
                <w:szCs w:val="24"/>
              </w:rPr>
              <w:t>1 (20.0)</w:t>
            </w:r>
          </w:p>
          <w:p w14:paraId="0C56DFD4" w14:textId="77777777" w:rsidR="00E41D68" w:rsidRPr="003A4625" w:rsidRDefault="00E41D68" w:rsidP="00E4725C">
            <w:pPr>
              <w:spacing w:line="240" w:lineRule="auto"/>
              <w:jc w:val="center"/>
              <w:rPr>
                <w:rFonts w:ascii="Times New Roman" w:hAnsi="Times New Roman" w:cs="Times New Roman"/>
                <w:sz w:val="24"/>
                <w:szCs w:val="24"/>
              </w:rPr>
            </w:pPr>
            <w:r w:rsidRPr="003A4625">
              <w:rPr>
                <w:rFonts w:ascii="Times New Roman" w:hAnsi="Times New Roman" w:cs="Times New Roman"/>
                <w:sz w:val="24"/>
                <w:szCs w:val="24"/>
              </w:rPr>
              <w:t>3 (25.0)</w:t>
            </w:r>
          </w:p>
          <w:p w14:paraId="7BD582E8" w14:textId="77777777" w:rsidR="00E41D68" w:rsidRPr="003A4625" w:rsidRDefault="00E41D68" w:rsidP="00E4725C">
            <w:pPr>
              <w:spacing w:line="240" w:lineRule="auto"/>
              <w:jc w:val="center"/>
              <w:rPr>
                <w:rFonts w:ascii="Times New Roman" w:hAnsi="Times New Roman" w:cs="Times New Roman"/>
                <w:sz w:val="24"/>
                <w:szCs w:val="24"/>
              </w:rPr>
            </w:pPr>
            <w:r w:rsidRPr="003A4625">
              <w:rPr>
                <w:rFonts w:ascii="Times New Roman" w:hAnsi="Times New Roman" w:cs="Times New Roman"/>
                <w:sz w:val="24"/>
                <w:szCs w:val="24"/>
              </w:rPr>
              <w:t>1 (8.3)</w:t>
            </w:r>
          </w:p>
        </w:tc>
        <w:tc>
          <w:tcPr>
            <w:tcW w:w="1933" w:type="dxa"/>
          </w:tcPr>
          <w:p w14:paraId="490BF5A4" w14:textId="77777777" w:rsidR="00E41D68" w:rsidRPr="003A4625" w:rsidRDefault="00E41D68" w:rsidP="00E4725C">
            <w:pPr>
              <w:spacing w:line="240" w:lineRule="auto"/>
              <w:jc w:val="center"/>
              <w:rPr>
                <w:rFonts w:ascii="Times New Roman" w:hAnsi="Times New Roman" w:cs="Times New Roman"/>
                <w:sz w:val="24"/>
                <w:szCs w:val="24"/>
              </w:rPr>
            </w:pPr>
            <w:r w:rsidRPr="003A4625">
              <w:rPr>
                <w:rFonts w:ascii="Times New Roman" w:hAnsi="Times New Roman" w:cs="Times New Roman"/>
                <w:sz w:val="24"/>
                <w:szCs w:val="24"/>
              </w:rPr>
              <w:t>21.0 (11.8, 45.8)</w:t>
            </w:r>
          </w:p>
          <w:p w14:paraId="6ADB7C0D" w14:textId="77777777" w:rsidR="00E41D68" w:rsidRPr="003A4625" w:rsidRDefault="00E41D68" w:rsidP="00E4725C">
            <w:pPr>
              <w:spacing w:line="240" w:lineRule="auto"/>
              <w:jc w:val="center"/>
              <w:rPr>
                <w:rFonts w:ascii="Times New Roman" w:hAnsi="Times New Roman" w:cs="Times New Roman"/>
                <w:sz w:val="24"/>
                <w:szCs w:val="24"/>
              </w:rPr>
            </w:pPr>
            <w:r w:rsidRPr="003A4625">
              <w:rPr>
                <w:rFonts w:ascii="Times New Roman" w:hAnsi="Times New Roman" w:cs="Times New Roman"/>
                <w:sz w:val="24"/>
                <w:szCs w:val="24"/>
              </w:rPr>
              <w:t>24.0 (22.5, 63.5)</w:t>
            </w:r>
          </w:p>
          <w:p w14:paraId="0132F903" w14:textId="77777777" w:rsidR="00E41D68" w:rsidRPr="003A4625" w:rsidRDefault="00E41D68" w:rsidP="00E4725C">
            <w:pPr>
              <w:spacing w:line="240" w:lineRule="auto"/>
              <w:jc w:val="center"/>
              <w:rPr>
                <w:rFonts w:ascii="Times New Roman" w:hAnsi="Times New Roman" w:cs="Times New Roman"/>
                <w:sz w:val="24"/>
                <w:szCs w:val="24"/>
              </w:rPr>
            </w:pPr>
            <w:r w:rsidRPr="003A4625">
              <w:rPr>
                <w:rFonts w:ascii="Times New Roman" w:hAnsi="Times New Roman" w:cs="Times New Roman"/>
                <w:sz w:val="24"/>
                <w:szCs w:val="24"/>
              </w:rPr>
              <w:t>43.0 (15.0, 54.0)</w:t>
            </w:r>
          </w:p>
          <w:p w14:paraId="1B8785FD" w14:textId="77777777" w:rsidR="00E41D68" w:rsidRPr="003A4625" w:rsidRDefault="00E41D68" w:rsidP="00E4725C">
            <w:pPr>
              <w:spacing w:line="240" w:lineRule="auto"/>
              <w:jc w:val="center"/>
              <w:rPr>
                <w:rFonts w:ascii="Times New Roman" w:hAnsi="Times New Roman" w:cs="Times New Roman"/>
                <w:sz w:val="24"/>
                <w:szCs w:val="24"/>
              </w:rPr>
            </w:pPr>
            <w:r w:rsidRPr="003A4625">
              <w:rPr>
                <w:rFonts w:ascii="Times New Roman" w:hAnsi="Times New Roman" w:cs="Times New Roman"/>
                <w:sz w:val="24"/>
                <w:szCs w:val="24"/>
              </w:rPr>
              <w:t>54.0 (34.5, 58.5)</w:t>
            </w:r>
          </w:p>
          <w:p w14:paraId="392C0098" w14:textId="77777777" w:rsidR="00E41D68" w:rsidRPr="003A4625" w:rsidRDefault="00E41D68" w:rsidP="00E4725C">
            <w:pPr>
              <w:spacing w:line="240" w:lineRule="auto"/>
              <w:jc w:val="center"/>
              <w:rPr>
                <w:rFonts w:ascii="Times New Roman" w:hAnsi="Times New Roman" w:cs="Times New Roman"/>
                <w:sz w:val="24"/>
                <w:szCs w:val="24"/>
              </w:rPr>
            </w:pPr>
            <w:r w:rsidRPr="003A4625">
              <w:rPr>
                <w:rFonts w:ascii="Times New Roman" w:hAnsi="Times New Roman" w:cs="Times New Roman"/>
                <w:sz w:val="24"/>
                <w:szCs w:val="24"/>
              </w:rPr>
              <w:t>43.0</w:t>
            </w:r>
          </w:p>
          <w:p w14:paraId="681FA9B6" w14:textId="77777777" w:rsidR="00E41D68" w:rsidRPr="003A4625" w:rsidRDefault="00E41D68" w:rsidP="00E4725C">
            <w:pPr>
              <w:spacing w:line="240" w:lineRule="auto"/>
              <w:jc w:val="center"/>
              <w:rPr>
                <w:rFonts w:ascii="Times New Roman" w:hAnsi="Times New Roman" w:cs="Times New Roman"/>
                <w:sz w:val="24"/>
                <w:szCs w:val="24"/>
              </w:rPr>
            </w:pPr>
            <w:r w:rsidRPr="003A4625">
              <w:rPr>
                <w:rFonts w:ascii="Times New Roman" w:hAnsi="Times New Roman" w:cs="Times New Roman"/>
                <w:sz w:val="24"/>
                <w:szCs w:val="24"/>
              </w:rPr>
              <w:t>2.0</w:t>
            </w:r>
          </w:p>
          <w:p w14:paraId="21BE8F39" w14:textId="77777777" w:rsidR="00E41D68" w:rsidRPr="003A4625" w:rsidRDefault="00E41D68" w:rsidP="00E4725C">
            <w:pPr>
              <w:spacing w:line="240" w:lineRule="auto"/>
              <w:jc w:val="center"/>
              <w:rPr>
                <w:rFonts w:ascii="Times New Roman" w:hAnsi="Times New Roman" w:cs="Times New Roman"/>
                <w:sz w:val="24"/>
                <w:szCs w:val="24"/>
              </w:rPr>
            </w:pPr>
            <w:r w:rsidRPr="003A4625">
              <w:rPr>
                <w:rFonts w:ascii="Times New Roman" w:hAnsi="Times New Roman" w:cs="Times New Roman"/>
                <w:sz w:val="24"/>
                <w:szCs w:val="24"/>
              </w:rPr>
              <w:t>2.0 (2.0, 9.5)</w:t>
            </w:r>
          </w:p>
          <w:p w14:paraId="26894AF6" w14:textId="77777777" w:rsidR="00E41D68" w:rsidRPr="003A4625" w:rsidRDefault="00E41D68" w:rsidP="00E4725C">
            <w:pPr>
              <w:spacing w:line="240" w:lineRule="auto"/>
              <w:jc w:val="center"/>
              <w:rPr>
                <w:rFonts w:ascii="Times New Roman" w:hAnsi="Times New Roman" w:cs="Times New Roman"/>
                <w:sz w:val="24"/>
                <w:szCs w:val="24"/>
              </w:rPr>
            </w:pPr>
            <w:r w:rsidRPr="003A4625">
              <w:rPr>
                <w:rFonts w:ascii="Times New Roman" w:hAnsi="Times New Roman" w:cs="Times New Roman"/>
                <w:sz w:val="24"/>
                <w:szCs w:val="24"/>
              </w:rPr>
              <w:t>21.0</w:t>
            </w:r>
          </w:p>
        </w:tc>
      </w:tr>
      <w:tr w:rsidR="00E41D68" w:rsidRPr="00FD6AB7" w14:paraId="4FC88B2C" w14:textId="77777777" w:rsidTr="00E4725C">
        <w:trPr>
          <w:trHeight w:val="512"/>
        </w:trPr>
        <w:tc>
          <w:tcPr>
            <w:tcW w:w="2406" w:type="dxa"/>
          </w:tcPr>
          <w:p w14:paraId="2C8B282A" w14:textId="77777777" w:rsidR="00E41D68" w:rsidRPr="003A4625" w:rsidRDefault="00E41D68" w:rsidP="00E4725C">
            <w:pPr>
              <w:spacing w:line="240" w:lineRule="auto"/>
              <w:jc w:val="center"/>
              <w:rPr>
                <w:rFonts w:ascii="Times New Roman" w:hAnsi="Times New Roman" w:cs="Times New Roman"/>
                <w:sz w:val="24"/>
                <w:szCs w:val="24"/>
              </w:rPr>
            </w:pPr>
            <w:r w:rsidRPr="003A4625">
              <w:rPr>
                <w:rFonts w:ascii="Times New Roman" w:hAnsi="Times New Roman" w:cs="Times New Roman"/>
                <w:sz w:val="24"/>
                <w:szCs w:val="24"/>
              </w:rPr>
              <w:t>Reduced mobility</w:t>
            </w:r>
          </w:p>
        </w:tc>
        <w:tc>
          <w:tcPr>
            <w:tcW w:w="2409" w:type="dxa"/>
          </w:tcPr>
          <w:p w14:paraId="7190AF58" w14:textId="77777777" w:rsidR="00E41D68" w:rsidRPr="003A4625" w:rsidRDefault="00E41D68" w:rsidP="00E4725C">
            <w:pPr>
              <w:spacing w:line="240" w:lineRule="auto"/>
              <w:jc w:val="center"/>
              <w:rPr>
                <w:rFonts w:ascii="Times New Roman" w:hAnsi="Times New Roman" w:cs="Times New Roman"/>
                <w:sz w:val="24"/>
                <w:szCs w:val="24"/>
              </w:rPr>
            </w:pPr>
            <w:r w:rsidRPr="003A4625">
              <w:rPr>
                <w:rFonts w:ascii="Times New Roman" w:hAnsi="Times New Roman" w:cs="Times New Roman"/>
                <w:sz w:val="24"/>
                <w:szCs w:val="24"/>
              </w:rPr>
              <w:t>4 (14.8)</w:t>
            </w:r>
          </w:p>
        </w:tc>
        <w:tc>
          <w:tcPr>
            <w:tcW w:w="2268" w:type="dxa"/>
          </w:tcPr>
          <w:p w14:paraId="56A3A5DF" w14:textId="77777777" w:rsidR="00E41D68" w:rsidRPr="003A4625" w:rsidRDefault="00E41D68" w:rsidP="00E4725C">
            <w:pPr>
              <w:spacing w:line="240" w:lineRule="auto"/>
              <w:jc w:val="center"/>
              <w:rPr>
                <w:rFonts w:ascii="Times New Roman" w:hAnsi="Times New Roman" w:cs="Times New Roman"/>
                <w:sz w:val="24"/>
                <w:szCs w:val="24"/>
              </w:rPr>
            </w:pPr>
            <w:r w:rsidRPr="003A4625">
              <w:rPr>
                <w:rFonts w:ascii="Times New Roman" w:hAnsi="Times New Roman" w:cs="Times New Roman"/>
                <w:sz w:val="24"/>
                <w:szCs w:val="24"/>
              </w:rPr>
              <w:t>4 (16.7)</w:t>
            </w:r>
          </w:p>
        </w:tc>
        <w:tc>
          <w:tcPr>
            <w:tcW w:w="1933" w:type="dxa"/>
          </w:tcPr>
          <w:p w14:paraId="5F1F5339" w14:textId="77777777" w:rsidR="00E41D68" w:rsidRPr="003A4625" w:rsidRDefault="00E41D68" w:rsidP="00E4725C">
            <w:pPr>
              <w:spacing w:line="240" w:lineRule="auto"/>
              <w:jc w:val="center"/>
              <w:rPr>
                <w:rFonts w:ascii="Times New Roman" w:hAnsi="Times New Roman" w:cs="Times New Roman"/>
                <w:sz w:val="24"/>
                <w:szCs w:val="24"/>
              </w:rPr>
            </w:pPr>
            <w:r w:rsidRPr="003A4625">
              <w:rPr>
                <w:rFonts w:ascii="Times New Roman" w:hAnsi="Times New Roman" w:cs="Times New Roman"/>
                <w:sz w:val="24"/>
                <w:szCs w:val="24"/>
              </w:rPr>
              <w:t>30.5 (15.5, 46.3)</w:t>
            </w:r>
          </w:p>
        </w:tc>
      </w:tr>
      <w:tr w:rsidR="00E41D68" w:rsidRPr="00FD6AB7" w14:paraId="7BA8A714" w14:textId="77777777" w:rsidTr="00E4725C">
        <w:trPr>
          <w:trHeight w:val="548"/>
        </w:trPr>
        <w:tc>
          <w:tcPr>
            <w:tcW w:w="2406" w:type="dxa"/>
          </w:tcPr>
          <w:p w14:paraId="5B8FEC2D" w14:textId="77777777" w:rsidR="00E41D68" w:rsidRPr="003A4625" w:rsidRDefault="00E41D68" w:rsidP="00E4725C">
            <w:pPr>
              <w:spacing w:line="240" w:lineRule="auto"/>
              <w:jc w:val="center"/>
              <w:rPr>
                <w:rFonts w:ascii="Times New Roman" w:hAnsi="Times New Roman" w:cs="Times New Roman"/>
                <w:sz w:val="24"/>
                <w:szCs w:val="24"/>
              </w:rPr>
            </w:pPr>
            <w:r w:rsidRPr="003A4625">
              <w:rPr>
                <w:rFonts w:ascii="Times New Roman" w:hAnsi="Times New Roman" w:cs="Times New Roman"/>
                <w:sz w:val="24"/>
                <w:szCs w:val="24"/>
              </w:rPr>
              <w:t>Neuropsychiatric</w:t>
            </w:r>
          </w:p>
        </w:tc>
        <w:tc>
          <w:tcPr>
            <w:tcW w:w="2409" w:type="dxa"/>
          </w:tcPr>
          <w:p w14:paraId="3B646858" w14:textId="77777777" w:rsidR="00E41D68" w:rsidRPr="003A4625" w:rsidRDefault="00E41D68" w:rsidP="00E4725C">
            <w:pPr>
              <w:spacing w:line="240" w:lineRule="auto"/>
              <w:jc w:val="center"/>
              <w:rPr>
                <w:rFonts w:ascii="Times New Roman" w:hAnsi="Times New Roman" w:cs="Times New Roman"/>
                <w:sz w:val="24"/>
                <w:szCs w:val="24"/>
              </w:rPr>
            </w:pPr>
            <w:r w:rsidRPr="003A4625">
              <w:rPr>
                <w:rFonts w:ascii="Times New Roman" w:hAnsi="Times New Roman" w:cs="Times New Roman"/>
                <w:sz w:val="24"/>
                <w:szCs w:val="24"/>
              </w:rPr>
              <w:t>5 (18.5)</w:t>
            </w:r>
          </w:p>
        </w:tc>
        <w:tc>
          <w:tcPr>
            <w:tcW w:w="2268" w:type="dxa"/>
          </w:tcPr>
          <w:p w14:paraId="1603C453" w14:textId="77777777" w:rsidR="00E41D68" w:rsidRPr="003A4625" w:rsidRDefault="00E41D68" w:rsidP="00E4725C">
            <w:pPr>
              <w:spacing w:line="240" w:lineRule="auto"/>
              <w:jc w:val="center"/>
              <w:rPr>
                <w:rFonts w:ascii="Times New Roman" w:hAnsi="Times New Roman" w:cs="Times New Roman"/>
                <w:sz w:val="24"/>
                <w:szCs w:val="24"/>
              </w:rPr>
            </w:pPr>
            <w:r w:rsidRPr="003A4625">
              <w:rPr>
                <w:rFonts w:ascii="Times New Roman" w:hAnsi="Times New Roman" w:cs="Times New Roman"/>
                <w:sz w:val="24"/>
                <w:szCs w:val="24"/>
              </w:rPr>
              <w:t>5 (17.2)</w:t>
            </w:r>
          </w:p>
        </w:tc>
        <w:tc>
          <w:tcPr>
            <w:tcW w:w="1933" w:type="dxa"/>
          </w:tcPr>
          <w:p w14:paraId="298F5B27" w14:textId="77777777" w:rsidR="00E41D68" w:rsidRPr="003A4625" w:rsidRDefault="00E41D68" w:rsidP="00E4725C">
            <w:pPr>
              <w:spacing w:line="240" w:lineRule="auto"/>
              <w:jc w:val="center"/>
              <w:rPr>
                <w:rFonts w:ascii="Times New Roman" w:hAnsi="Times New Roman" w:cs="Times New Roman"/>
                <w:sz w:val="24"/>
                <w:szCs w:val="24"/>
              </w:rPr>
            </w:pPr>
            <w:r w:rsidRPr="003A4625">
              <w:rPr>
                <w:rFonts w:ascii="Times New Roman" w:hAnsi="Times New Roman" w:cs="Times New Roman"/>
                <w:sz w:val="24"/>
                <w:szCs w:val="24"/>
              </w:rPr>
              <w:t>61.0 (42.0, 333.0)</w:t>
            </w:r>
          </w:p>
        </w:tc>
      </w:tr>
      <w:tr w:rsidR="00E41D68" w:rsidRPr="00FD6AB7" w14:paraId="1D79C53C" w14:textId="77777777" w:rsidTr="00E4725C">
        <w:trPr>
          <w:trHeight w:val="512"/>
        </w:trPr>
        <w:tc>
          <w:tcPr>
            <w:tcW w:w="2406" w:type="dxa"/>
          </w:tcPr>
          <w:p w14:paraId="101EA826" w14:textId="77777777" w:rsidR="00E41D68" w:rsidRPr="003A4625" w:rsidRDefault="00E41D68" w:rsidP="00E4725C">
            <w:pPr>
              <w:spacing w:line="240" w:lineRule="auto"/>
              <w:jc w:val="center"/>
              <w:rPr>
                <w:rFonts w:ascii="Times New Roman" w:hAnsi="Times New Roman" w:cs="Times New Roman"/>
                <w:sz w:val="24"/>
                <w:szCs w:val="24"/>
              </w:rPr>
            </w:pPr>
            <w:r w:rsidRPr="003A4625">
              <w:rPr>
                <w:rFonts w:ascii="Times New Roman" w:hAnsi="Times New Roman" w:cs="Times New Roman"/>
                <w:sz w:val="24"/>
                <w:szCs w:val="24"/>
              </w:rPr>
              <w:t>Other</w:t>
            </w:r>
          </w:p>
        </w:tc>
        <w:tc>
          <w:tcPr>
            <w:tcW w:w="2409" w:type="dxa"/>
          </w:tcPr>
          <w:p w14:paraId="03257347" w14:textId="77777777" w:rsidR="00E41D68" w:rsidRPr="003A4625" w:rsidRDefault="00E41D68" w:rsidP="00E4725C">
            <w:pPr>
              <w:spacing w:line="240" w:lineRule="auto"/>
              <w:jc w:val="center"/>
              <w:rPr>
                <w:rFonts w:ascii="Times New Roman" w:hAnsi="Times New Roman" w:cs="Times New Roman"/>
                <w:sz w:val="24"/>
                <w:szCs w:val="24"/>
              </w:rPr>
            </w:pPr>
            <w:r w:rsidRPr="003A4625">
              <w:rPr>
                <w:rFonts w:ascii="Times New Roman" w:hAnsi="Times New Roman" w:cs="Times New Roman"/>
                <w:sz w:val="24"/>
                <w:szCs w:val="24"/>
              </w:rPr>
              <w:t>3 (11.1)</w:t>
            </w:r>
          </w:p>
        </w:tc>
        <w:tc>
          <w:tcPr>
            <w:tcW w:w="2268" w:type="dxa"/>
          </w:tcPr>
          <w:p w14:paraId="4EC42A7B" w14:textId="77777777" w:rsidR="00E41D68" w:rsidRPr="003A4625" w:rsidRDefault="00E41D68" w:rsidP="00E4725C">
            <w:pPr>
              <w:spacing w:line="240" w:lineRule="auto"/>
              <w:jc w:val="center"/>
              <w:rPr>
                <w:rFonts w:ascii="Times New Roman" w:hAnsi="Times New Roman" w:cs="Times New Roman"/>
                <w:sz w:val="24"/>
                <w:szCs w:val="24"/>
              </w:rPr>
            </w:pPr>
            <w:r w:rsidRPr="003A4625">
              <w:rPr>
                <w:rFonts w:ascii="Times New Roman" w:hAnsi="Times New Roman" w:cs="Times New Roman"/>
                <w:sz w:val="24"/>
                <w:szCs w:val="24"/>
              </w:rPr>
              <w:t>3 (12.5)</w:t>
            </w:r>
          </w:p>
        </w:tc>
        <w:tc>
          <w:tcPr>
            <w:tcW w:w="1933" w:type="dxa"/>
          </w:tcPr>
          <w:p w14:paraId="569E99A9" w14:textId="77777777" w:rsidR="00E41D68" w:rsidRPr="003A4625" w:rsidRDefault="00E41D68" w:rsidP="00E4725C">
            <w:pPr>
              <w:spacing w:line="240" w:lineRule="auto"/>
              <w:jc w:val="center"/>
              <w:rPr>
                <w:rFonts w:ascii="Times New Roman" w:hAnsi="Times New Roman" w:cs="Times New Roman"/>
                <w:sz w:val="24"/>
                <w:szCs w:val="24"/>
              </w:rPr>
            </w:pPr>
            <w:r w:rsidRPr="003A4625">
              <w:rPr>
                <w:rFonts w:ascii="Times New Roman" w:hAnsi="Times New Roman" w:cs="Times New Roman"/>
                <w:sz w:val="24"/>
                <w:szCs w:val="24"/>
              </w:rPr>
              <w:t>9.0 (5.8, 13.3)</w:t>
            </w:r>
          </w:p>
        </w:tc>
      </w:tr>
      <w:tr w:rsidR="00E41D68" w:rsidRPr="00FD6AB7" w14:paraId="227B4AE3" w14:textId="77777777" w:rsidTr="00E4725C">
        <w:trPr>
          <w:trHeight w:val="512"/>
        </w:trPr>
        <w:tc>
          <w:tcPr>
            <w:tcW w:w="2406" w:type="dxa"/>
          </w:tcPr>
          <w:p w14:paraId="6390444B" w14:textId="77777777" w:rsidR="00E41D68" w:rsidRPr="003A4625" w:rsidRDefault="00E41D68" w:rsidP="00E4725C">
            <w:pPr>
              <w:spacing w:line="240" w:lineRule="auto"/>
              <w:jc w:val="center"/>
              <w:rPr>
                <w:rFonts w:ascii="Times New Roman" w:hAnsi="Times New Roman" w:cs="Times New Roman"/>
                <w:sz w:val="24"/>
                <w:szCs w:val="24"/>
              </w:rPr>
            </w:pPr>
            <w:r w:rsidRPr="003A4625">
              <w:rPr>
                <w:rFonts w:ascii="Times New Roman" w:hAnsi="Times New Roman" w:cs="Times New Roman"/>
                <w:sz w:val="24"/>
                <w:szCs w:val="24"/>
              </w:rPr>
              <w:t>Total</w:t>
            </w:r>
          </w:p>
        </w:tc>
        <w:tc>
          <w:tcPr>
            <w:tcW w:w="2409" w:type="dxa"/>
          </w:tcPr>
          <w:p w14:paraId="3098E59C" w14:textId="77777777" w:rsidR="00E41D68" w:rsidRPr="003A4625" w:rsidRDefault="00E41D68" w:rsidP="00E4725C">
            <w:pPr>
              <w:spacing w:line="240" w:lineRule="auto"/>
              <w:jc w:val="center"/>
              <w:rPr>
                <w:rFonts w:ascii="Times New Roman" w:hAnsi="Times New Roman" w:cs="Times New Roman"/>
                <w:sz w:val="24"/>
                <w:szCs w:val="24"/>
              </w:rPr>
            </w:pPr>
            <w:r w:rsidRPr="003A4625">
              <w:rPr>
                <w:rFonts w:ascii="Times New Roman" w:hAnsi="Times New Roman" w:cs="Times New Roman"/>
                <w:sz w:val="24"/>
                <w:szCs w:val="24"/>
              </w:rPr>
              <w:t>27 (100)</w:t>
            </w:r>
          </w:p>
        </w:tc>
        <w:tc>
          <w:tcPr>
            <w:tcW w:w="2268" w:type="dxa"/>
          </w:tcPr>
          <w:p w14:paraId="74AD6EE1" w14:textId="77777777" w:rsidR="00E41D68" w:rsidRPr="003A4625" w:rsidRDefault="00E41D68" w:rsidP="00E4725C">
            <w:pPr>
              <w:spacing w:line="240" w:lineRule="auto"/>
              <w:jc w:val="center"/>
              <w:rPr>
                <w:rFonts w:ascii="Times New Roman" w:hAnsi="Times New Roman" w:cs="Times New Roman"/>
                <w:sz w:val="24"/>
                <w:szCs w:val="24"/>
              </w:rPr>
            </w:pPr>
            <w:r w:rsidRPr="003A4625">
              <w:rPr>
                <w:rFonts w:ascii="Times New Roman" w:hAnsi="Times New Roman" w:cs="Times New Roman"/>
                <w:sz w:val="24"/>
                <w:szCs w:val="24"/>
              </w:rPr>
              <w:t>24 (100)</w:t>
            </w:r>
          </w:p>
        </w:tc>
        <w:tc>
          <w:tcPr>
            <w:tcW w:w="1933" w:type="dxa"/>
          </w:tcPr>
          <w:p w14:paraId="3C83AC71" w14:textId="77777777" w:rsidR="00E41D68" w:rsidRPr="003A4625" w:rsidRDefault="00E41D68" w:rsidP="00E4725C">
            <w:pPr>
              <w:spacing w:line="240" w:lineRule="auto"/>
              <w:jc w:val="center"/>
              <w:rPr>
                <w:rFonts w:ascii="Times New Roman" w:hAnsi="Times New Roman" w:cs="Times New Roman"/>
                <w:sz w:val="24"/>
                <w:szCs w:val="24"/>
              </w:rPr>
            </w:pPr>
            <w:r w:rsidRPr="003A4625">
              <w:rPr>
                <w:rFonts w:ascii="Times New Roman" w:hAnsi="Times New Roman" w:cs="Times New Roman"/>
                <w:sz w:val="24"/>
                <w:szCs w:val="24"/>
              </w:rPr>
              <w:t>21.0 (14.0, 53.3)</w:t>
            </w:r>
          </w:p>
        </w:tc>
      </w:tr>
    </w:tbl>
    <w:p w14:paraId="6EF4A627" w14:textId="77777777" w:rsidR="00E41D68" w:rsidRDefault="00E41D68" w:rsidP="00E41D68">
      <w:pPr>
        <w:spacing w:line="360" w:lineRule="auto"/>
        <w:jc w:val="both"/>
        <w:rPr>
          <w:rFonts w:ascii="Times New Roman" w:hAnsi="Times New Roman" w:cs="Times New Roman"/>
          <w:sz w:val="24"/>
          <w:szCs w:val="24"/>
        </w:rPr>
      </w:pPr>
      <w:r w:rsidRPr="003A4625">
        <w:rPr>
          <w:rFonts w:ascii="Times New Roman" w:hAnsi="Times New Roman" w:cs="Times New Roman"/>
          <w:sz w:val="24"/>
          <w:szCs w:val="24"/>
        </w:rPr>
        <w:t>Values are frequency (percentage) and median (interquartile range)</w:t>
      </w:r>
    </w:p>
    <w:p w14:paraId="3FAE3DE9" w14:textId="3E54F06F" w:rsidR="00A30C4C" w:rsidRDefault="00A30C4C" w:rsidP="00F5634C"/>
    <w:sectPr w:rsidR="00A30C4C" w:rsidSect="00BF0B71">
      <w:footerReference w:type="default" r:id="rId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4E610" w14:textId="77777777" w:rsidR="00563F56" w:rsidRDefault="00563F56">
      <w:pPr>
        <w:spacing w:after="0" w:line="240" w:lineRule="auto"/>
      </w:pPr>
      <w:r>
        <w:separator/>
      </w:r>
    </w:p>
  </w:endnote>
  <w:endnote w:type="continuationSeparator" w:id="0">
    <w:p w14:paraId="0AE23434" w14:textId="77777777" w:rsidR="00563F56" w:rsidRDefault="00563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81651"/>
      <w:docPartObj>
        <w:docPartGallery w:val="Page Numbers (Bottom of Page)"/>
        <w:docPartUnique/>
      </w:docPartObj>
    </w:sdtPr>
    <w:sdtEndPr>
      <w:rPr>
        <w:noProof/>
      </w:rPr>
    </w:sdtEndPr>
    <w:sdtContent>
      <w:p w14:paraId="1DF22C3F" w14:textId="77777777" w:rsidR="000B4121" w:rsidRDefault="003E0487">
        <w:pPr>
          <w:pStyle w:val="Footer"/>
          <w:jc w:val="right"/>
        </w:pPr>
        <w:r>
          <w:fldChar w:fldCharType="begin"/>
        </w:r>
        <w:r>
          <w:instrText xml:space="preserve"> PAGE   \* MERGEFORMAT </w:instrText>
        </w:r>
        <w:r>
          <w:fldChar w:fldCharType="separate"/>
        </w:r>
        <w:r w:rsidR="00BF0B71">
          <w:rPr>
            <w:noProof/>
          </w:rPr>
          <w:t>5</w:t>
        </w:r>
        <w:r>
          <w:rPr>
            <w:noProof/>
          </w:rPr>
          <w:fldChar w:fldCharType="end"/>
        </w:r>
      </w:p>
    </w:sdtContent>
  </w:sdt>
  <w:p w14:paraId="6E983351" w14:textId="77777777" w:rsidR="000B4121" w:rsidRDefault="00BF0B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03F28" w14:textId="77777777" w:rsidR="00563F56" w:rsidRDefault="00563F56">
      <w:pPr>
        <w:spacing w:after="0" w:line="240" w:lineRule="auto"/>
      </w:pPr>
      <w:r>
        <w:separator/>
      </w:r>
    </w:p>
  </w:footnote>
  <w:footnote w:type="continuationSeparator" w:id="0">
    <w:p w14:paraId="672C5E7E" w14:textId="77777777" w:rsidR="00563F56" w:rsidRDefault="00563F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5E63CE"/>
    <w:multiLevelType w:val="hybridMultilevel"/>
    <w:tmpl w:val="3580D8F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F6D"/>
    <w:rsid w:val="000128C9"/>
    <w:rsid w:val="000172C3"/>
    <w:rsid w:val="000538EE"/>
    <w:rsid w:val="0006405C"/>
    <w:rsid w:val="00065045"/>
    <w:rsid w:val="000660F6"/>
    <w:rsid w:val="00066671"/>
    <w:rsid w:val="00091958"/>
    <w:rsid w:val="000A060E"/>
    <w:rsid w:val="000C3DDD"/>
    <w:rsid w:val="000E36E0"/>
    <w:rsid w:val="000F16F5"/>
    <w:rsid w:val="00105B1E"/>
    <w:rsid w:val="0011113C"/>
    <w:rsid w:val="00111F9F"/>
    <w:rsid w:val="00113005"/>
    <w:rsid w:val="00126298"/>
    <w:rsid w:val="001323CF"/>
    <w:rsid w:val="001578C5"/>
    <w:rsid w:val="00162B93"/>
    <w:rsid w:val="001744B8"/>
    <w:rsid w:val="00177CA9"/>
    <w:rsid w:val="0018287F"/>
    <w:rsid w:val="00251FA7"/>
    <w:rsid w:val="0027062A"/>
    <w:rsid w:val="00284449"/>
    <w:rsid w:val="002C601E"/>
    <w:rsid w:val="002D1F23"/>
    <w:rsid w:val="00300874"/>
    <w:rsid w:val="00304D73"/>
    <w:rsid w:val="00342FEB"/>
    <w:rsid w:val="00365E42"/>
    <w:rsid w:val="003A51BF"/>
    <w:rsid w:val="003B13F7"/>
    <w:rsid w:val="003B1712"/>
    <w:rsid w:val="003B52C5"/>
    <w:rsid w:val="003D1352"/>
    <w:rsid w:val="003D2872"/>
    <w:rsid w:val="003D2F6D"/>
    <w:rsid w:val="003E0487"/>
    <w:rsid w:val="003E79BC"/>
    <w:rsid w:val="004218FC"/>
    <w:rsid w:val="004270F9"/>
    <w:rsid w:val="004445B8"/>
    <w:rsid w:val="0044773C"/>
    <w:rsid w:val="00451C15"/>
    <w:rsid w:val="00456294"/>
    <w:rsid w:val="004775A5"/>
    <w:rsid w:val="004824DC"/>
    <w:rsid w:val="004A0FC1"/>
    <w:rsid w:val="004C7B92"/>
    <w:rsid w:val="004D3FC8"/>
    <w:rsid w:val="00505B5D"/>
    <w:rsid w:val="005125F2"/>
    <w:rsid w:val="00524FE4"/>
    <w:rsid w:val="005345AF"/>
    <w:rsid w:val="0055146F"/>
    <w:rsid w:val="005553D7"/>
    <w:rsid w:val="00563F56"/>
    <w:rsid w:val="00565F76"/>
    <w:rsid w:val="00586ED3"/>
    <w:rsid w:val="00594E1C"/>
    <w:rsid w:val="005B7933"/>
    <w:rsid w:val="005F659A"/>
    <w:rsid w:val="00612814"/>
    <w:rsid w:val="00694136"/>
    <w:rsid w:val="006A0CC0"/>
    <w:rsid w:val="006A19C0"/>
    <w:rsid w:val="006F5716"/>
    <w:rsid w:val="00737999"/>
    <w:rsid w:val="00756B50"/>
    <w:rsid w:val="0078185E"/>
    <w:rsid w:val="007849A0"/>
    <w:rsid w:val="007971E5"/>
    <w:rsid w:val="007A0DFD"/>
    <w:rsid w:val="007B0689"/>
    <w:rsid w:val="007C2FE2"/>
    <w:rsid w:val="007C4A7C"/>
    <w:rsid w:val="007F22B2"/>
    <w:rsid w:val="007F3341"/>
    <w:rsid w:val="007F5E9A"/>
    <w:rsid w:val="00810C94"/>
    <w:rsid w:val="00811C00"/>
    <w:rsid w:val="008207C0"/>
    <w:rsid w:val="0083063D"/>
    <w:rsid w:val="00832508"/>
    <w:rsid w:val="00833F3F"/>
    <w:rsid w:val="008542EE"/>
    <w:rsid w:val="00860D9E"/>
    <w:rsid w:val="00873A52"/>
    <w:rsid w:val="008A5D3E"/>
    <w:rsid w:val="008B6167"/>
    <w:rsid w:val="008B67A3"/>
    <w:rsid w:val="008B775F"/>
    <w:rsid w:val="008C20E8"/>
    <w:rsid w:val="008C7E4E"/>
    <w:rsid w:val="008E512E"/>
    <w:rsid w:val="00900D99"/>
    <w:rsid w:val="00901560"/>
    <w:rsid w:val="009341CC"/>
    <w:rsid w:val="009849AC"/>
    <w:rsid w:val="009865B2"/>
    <w:rsid w:val="009C2B7C"/>
    <w:rsid w:val="009C65B1"/>
    <w:rsid w:val="009F56CF"/>
    <w:rsid w:val="00A21755"/>
    <w:rsid w:val="00A30C4C"/>
    <w:rsid w:val="00A3221C"/>
    <w:rsid w:val="00A36775"/>
    <w:rsid w:val="00A50B00"/>
    <w:rsid w:val="00A62A54"/>
    <w:rsid w:val="00A737BD"/>
    <w:rsid w:val="00A914DD"/>
    <w:rsid w:val="00A96D3B"/>
    <w:rsid w:val="00AA2459"/>
    <w:rsid w:val="00AA3325"/>
    <w:rsid w:val="00AB744F"/>
    <w:rsid w:val="00AC2A8A"/>
    <w:rsid w:val="00AC7EA3"/>
    <w:rsid w:val="00B5778F"/>
    <w:rsid w:val="00B63006"/>
    <w:rsid w:val="00B9043F"/>
    <w:rsid w:val="00BC7FEF"/>
    <w:rsid w:val="00BF0B71"/>
    <w:rsid w:val="00C06ADC"/>
    <w:rsid w:val="00C3477B"/>
    <w:rsid w:val="00C376DF"/>
    <w:rsid w:val="00C5272B"/>
    <w:rsid w:val="00C6149F"/>
    <w:rsid w:val="00C744A3"/>
    <w:rsid w:val="00C911F3"/>
    <w:rsid w:val="00CC041B"/>
    <w:rsid w:val="00CD5364"/>
    <w:rsid w:val="00D23BFE"/>
    <w:rsid w:val="00D27CEE"/>
    <w:rsid w:val="00D30FD3"/>
    <w:rsid w:val="00D42D8F"/>
    <w:rsid w:val="00D7473C"/>
    <w:rsid w:val="00DF72C9"/>
    <w:rsid w:val="00DF782A"/>
    <w:rsid w:val="00E15452"/>
    <w:rsid w:val="00E16283"/>
    <w:rsid w:val="00E41D68"/>
    <w:rsid w:val="00E96F36"/>
    <w:rsid w:val="00EA0497"/>
    <w:rsid w:val="00ED2773"/>
    <w:rsid w:val="00EF232C"/>
    <w:rsid w:val="00F4208E"/>
    <w:rsid w:val="00F52396"/>
    <w:rsid w:val="00F5634C"/>
    <w:rsid w:val="00F847C5"/>
    <w:rsid w:val="00FA0ACD"/>
    <w:rsid w:val="00FF37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452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F6D"/>
  </w:style>
  <w:style w:type="paragraph" w:styleId="Heading1">
    <w:name w:val="heading 1"/>
    <w:basedOn w:val="Normal"/>
    <w:link w:val="Heading1Char"/>
    <w:uiPriority w:val="9"/>
    <w:qFormat/>
    <w:rsid w:val="003D2F6D"/>
    <w:pPr>
      <w:spacing w:before="100" w:beforeAutospacing="1" w:after="100" w:afterAutospacing="1" w:line="240" w:lineRule="auto"/>
      <w:outlineLvl w:val="0"/>
    </w:pPr>
    <w:rPr>
      <w:rFonts w:ascii="Times New Roman" w:eastAsia="Times New Roman" w:hAnsi="Times New Roman" w:cs="Times New Roman"/>
      <w:b/>
      <w:bCs/>
      <w:kern w:val="36"/>
      <w:sz w:val="24"/>
      <w:szCs w:val="48"/>
      <w:lang w:eastAsia="en-GB"/>
    </w:rPr>
  </w:style>
  <w:style w:type="paragraph" w:styleId="Heading2">
    <w:name w:val="heading 2"/>
    <w:basedOn w:val="Normal"/>
    <w:next w:val="Normal"/>
    <w:link w:val="Heading2Char"/>
    <w:unhideWhenUsed/>
    <w:qFormat/>
    <w:rsid w:val="003D2F6D"/>
    <w:pPr>
      <w:keepNext/>
      <w:keepLines/>
      <w:spacing w:before="40" w:after="0" w:line="240" w:lineRule="auto"/>
      <w:outlineLvl w:val="1"/>
    </w:pPr>
    <w:rPr>
      <w:rFonts w:ascii="Times New Roman" w:eastAsiaTheme="majorEastAsia" w:hAnsi="Times New Roman" w:cstheme="majorBidi"/>
      <w:b/>
      <w:sz w:val="24"/>
      <w:szCs w:val="26"/>
      <w:lang w:eastAsia="en-GB"/>
    </w:rPr>
  </w:style>
  <w:style w:type="paragraph" w:styleId="Heading3">
    <w:name w:val="heading 3"/>
    <w:basedOn w:val="Normal"/>
    <w:next w:val="Normal"/>
    <w:link w:val="Heading3Char"/>
    <w:uiPriority w:val="9"/>
    <w:semiHidden/>
    <w:unhideWhenUsed/>
    <w:qFormat/>
    <w:rsid w:val="003D2F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F6D"/>
    <w:rPr>
      <w:rFonts w:ascii="Times New Roman" w:eastAsia="Times New Roman" w:hAnsi="Times New Roman" w:cs="Times New Roman"/>
      <w:b/>
      <w:bCs/>
      <w:kern w:val="36"/>
      <w:sz w:val="24"/>
      <w:szCs w:val="48"/>
      <w:lang w:eastAsia="en-GB"/>
    </w:rPr>
  </w:style>
  <w:style w:type="character" w:customStyle="1" w:styleId="Heading2Char">
    <w:name w:val="Heading 2 Char"/>
    <w:basedOn w:val="DefaultParagraphFont"/>
    <w:link w:val="Heading2"/>
    <w:rsid w:val="003D2F6D"/>
    <w:rPr>
      <w:rFonts w:ascii="Times New Roman" w:eastAsiaTheme="majorEastAsia" w:hAnsi="Times New Roman" w:cstheme="majorBidi"/>
      <w:b/>
      <w:sz w:val="24"/>
      <w:szCs w:val="26"/>
      <w:lang w:eastAsia="en-GB"/>
    </w:rPr>
  </w:style>
  <w:style w:type="character" w:customStyle="1" w:styleId="Heading3Char">
    <w:name w:val="Heading 3 Char"/>
    <w:basedOn w:val="DefaultParagraphFont"/>
    <w:link w:val="Heading3"/>
    <w:uiPriority w:val="9"/>
    <w:semiHidden/>
    <w:rsid w:val="003D2F6D"/>
    <w:rPr>
      <w:rFonts w:asciiTheme="majorHAnsi" w:eastAsiaTheme="majorEastAsia" w:hAnsiTheme="majorHAnsi" w:cstheme="majorBidi"/>
      <w:color w:val="1F3763" w:themeColor="accent1" w:themeShade="7F"/>
      <w:sz w:val="24"/>
      <w:szCs w:val="24"/>
    </w:rPr>
  </w:style>
  <w:style w:type="numbering" w:customStyle="1" w:styleId="NoList1">
    <w:name w:val="No List1"/>
    <w:next w:val="NoList"/>
    <w:uiPriority w:val="99"/>
    <w:semiHidden/>
    <w:unhideWhenUsed/>
    <w:rsid w:val="003D2F6D"/>
  </w:style>
  <w:style w:type="character" w:styleId="CommentReference">
    <w:name w:val="annotation reference"/>
    <w:basedOn w:val="DefaultParagraphFont"/>
    <w:uiPriority w:val="99"/>
    <w:semiHidden/>
    <w:unhideWhenUsed/>
    <w:rsid w:val="003D2F6D"/>
    <w:rPr>
      <w:sz w:val="16"/>
      <w:szCs w:val="16"/>
    </w:rPr>
  </w:style>
  <w:style w:type="paragraph" w:styleId="CommentText">
    <w:name w:val="annotation text"/>
    <w:basedOn w:val="Normal"/>
    <w:link w:val="CommentTextChar"/>
    <w:uiPriority w:val="99"/>
    <w:semiHidden/>
    <w:unhideWhenUsed/>
    <w:rsid w:val="003D2F6D"/>
    <w:pPr>
      <w:spacing w:line="240" w:lineRule="auto"/>
    </w:pPr>
    <w:rPr>
      <w:sz w:val="20"/>
      <w:szCs w:val="20"/>
    </w:rPr>
  </w:style>
  <w:style w:type="character" w:customStyle="1" w:styleId="CommentTextChar">
    <w:name w:val="Comment Text Char"/>
    <w:basedOn w:val="DefaultParagraphFont"/>
    <w:link w:val="CommentText"/>
    <w:uiPriority w:val="99"/>
    <w:semiHidden/>
    <w:rsid w:val="003D2F6D"/>
    <w:rPr>
      <w:sz w:val="20"/>
      <w:szCs w:val="20"/>
    </w:rPr>
  </w:style>
  <w:style w:type="paragraph" w:styleId="ListParagraph">
    <w:name w:val="List Paragraph"/>
    <w:basedOn w:val="Normal"/>
    <w:uiPriority w:val="34"/>
    <w:qFormat/>
    <w:rsid w:val="003D2F6D"/>
    <w:pPr>
      <w:spacing w:after="0" w:line="240" w:lineRule="auto"/>
      <w:ind w:left="720"/>
      <w:contextualSpacing/>
    </w:pPr>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3D2F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F6D"/>
    <w:rPr>
      <w:rFonts w:ascii="Segoe UI" w:hAnsi="Segoe UI" w:cs="Segoe UI"/>
      <w:sz w:val="18"/>
      <w:szCs w:val="18"/>
    </w:rPr>
  </w:style>
  <w:style w:type="table" w:styleId="TableGrid">
    <w:name w:val="Table Grid"/>
    <w:basedOn w:val="TableNormal"/>
    <w:uiPriority w:val="39"/>
    <w:rsid w:val="003D2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D2F6D"/>
    <w:rPr>
      <w:b/>
      <w:bCs/>
    </w:rPr>
  </w:style>
  <w:style w:type="character" w:customStyle="1" w:styleId="CommentSubjectChar">
    <w:name w:val="Comment Subject Char"/>
    <w:basedOn w:val="CommentTextChar"/>
    <w:link w:val="CommentSubject"/>
    <w:uiPriority w:val="99"/>
    <w:semiHidden/>
    <w:rsid w:val="003D2F6D"/>
    <w:rPr>
      <w:b/>
      <w:bCs/>
      <w:sz w:val="20"/>
      <w:szCs w:val="20"/>
    </w:rPr>
  </w:style>
  <w:style w:type="character" w:styleId="Hyperlink">
    <w:name w:val="Hyperlink"/>
    <w:basedOn w:val="DefaultParagraphFont"/>
    <w:uiPriority w:val="99"/>
    <w:semiHidden/>
    <w:unhideWhenUsed/>
    <w:rsid w:val="003D2F6D"/>
    <w:rPr>
      <w:color w:val="0000FF"/>
      <w:u w:val="single"/>
    </w:rPr>
  </w:style>
  <w:style w:type="paragraph" w:customStyle="1" w:styleId="EndNoteBibliographyTitle">
    <w:name w:val="EndNote Bibliography Title"/>
    <w:basedOn w:val="Normal"/>
    <w:link w:val="EndNoteBibliographyTitleChar"/>
    <w:rsid w:val="003D2F6D"/>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D2F6D"/>
    <w:rPr>
      <w:rFonts w:ascii="Calibri" w:hAnsi="Calibri" w:cs="Calibri"/>
      <w:noProof/>
      <w:lang w:val="en-US"/>
    </w:rPr>
  </w:style>
  <w:style w:type="paragraph" w:customStyle="1" w:styleId="EndNoteBibliography">
    <w:name w:val="EndNote Bibliography"/>
    <w:basedOn w:val="Normal"/>
    <w:link w:val="EndNoteBibliographyChar"/>
    <w:rsid w:val="003D2F6D"/>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3D2F6D"/>
    <w:rPr>
      <w:rFonts w:ascii="Calibri" w:hAnsi="Calibri" w:cs="Calibri"/>
      <w:noProof/>
      <w:lang w:val="en-US"/>
    </w:rPr>
  </w:style>
  <w:style w:type="paragraph" w:styleId="Revision">
    <w:name w:val="Revision"/>
    <w:hidden/>
    <w:uiPriority w:val="99"/>
    <w:semiHidden/>
    <w:rsid w:val="003D2F6D"/>
    <w:pPr>
      <w:spacing w:after="0" w:line="240" w:lineRule="auto"/>
    </w:pPr>
  </w:style>
  <w:style w:type="paragraph" w:styleId="Header">
    <w:name w:val="header"/>
    <w:basedOn w:val="Normal"/>
    <w:link w:val="HeaderChar"/>
    <w:uiPriority w:val="99"/>
    <w:unhideWhenUsed/>
    <w:rsid w:val="003D2F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2F6D"/>
  </w:style>
  <w:style w:type="paragraph" w:styleId="Footer">
    <w:name w:val="footer"/>
    <w:basedOn w:val="Normal"/>
    <w:link w:val="FooterChar"/>
    <w:uiPriority w:val="99"/>
    <w:unhideWhenUsed/>
    <w:rsid w:val="003D2F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F6D"/>
  </w:style>
  <w:style w:type="character" w:styleId="LineNumber">
    <w:name w:val="line number"/>
    <w:basedOn w:val="DefaultParagraphFont"/>
    <w:uiPriority w:val="99"/>
    <w:semiHidden/>
    <w:unhideWhenUsed/>
    <w:rsid w:val="003D2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53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0CC17-B59B-4841-AC1A-6276AC1D9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2023-01-25T17:48:00Z</dcterms:created>
  <dcterms:modified xsi:type="dcterms:W3CDTF">2023-02-21T01:00:00Z</dcterms:modified>
</cp:coreProperties>
</file>