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077AB" w14:textId="7DEA0DFF" w:rsidR="003C2F13" w:rsidRPr="004E267F" w:rsidRDefault="004E267F" w:rsidP="004E267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E267F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materials</w:t>
      </w:r>
    </w:p>
    <w:p w14:paraId="172F5D47" w14:textId="77777777" w:rsidR="004E267F" w:rsidRPr="004E267F" w:rsidRDefault="004E267F">
      <w:pPr>
        <w:rPr>
          <w:rFonts w:ascii="Times New Roman" w:hAnsi="Times New Roman" w:cs="Times New Roman"/>
          <w:lang w:val="en-US"/>
        </w:rPr>
      </w:pPr>
    </w:p>
    <w:p w14:paraId="7141BC27" w14:textId="77777777" w:rsidR="00C02FB3" w:rsidRPr="00C02FB3" w:rsidRDefault="00C02FB3" w:rsidP="00C02FB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IN"/>
        </w:rPr>
      </w:pPr>
    </w:p>
    <w:p w14:paraId="115D99B3" w14:textId="01DC202E" w:rsidR="004E267F" w:rsidRPr="004E267F" w:rsidRDefault="00C02FB3" w:rsidP="00C02FB3">
      <w:pPr>
        <w:pStyle w:val="NoSpacing"/>
        <w:spacing w:line="360" w:lineRule="auto"/>
        <w:jc w:val="both"/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 w:rsidRPr="00C02FB3">
        <w:rPr>
          <w:rFonts w:ascii="Times New Roman" w:hAnsi="Times New Roman" w:cs="Times New Roman"/>
          <w:b/>
          <w:bCs/>
          <w:color w:val="000000"/>
          <w:sz w:val="24"/>
          <w:szCs w:val="24"/>
          <w:lang w:val="en-IN"/>
        </w:rPr>
        <w:t xml:space="preserve"> Morpho-physiological and Biochemical Insights into Phytoremediation of Lithium by Sunn Hemp (</w:t>
      </w:r>
      <w:r w:rsidRPr="00C02FB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IN"/>
        </w:rPr>
        <w:t>Crotalaria juncea</w:t>
      </w:r>
      <w:r w:rsidRPr="00C02FB3">
        <w:rPr>
          <w:rFonts w:ascii="Times New Roman" w:hAnsi="Times New Roman" w:cs="Times New Roman"/>
          <w:b/>
          <w:bCs/>
          <w:color w:val="000000"/>
          <w:sz w:val="24"/>
          <w:szCs w:val="24"/>
          <w:lang w:val="en-IN"/>
        </w:rPr>
        <w:t xml:space="preserve"> L.) and Napier Grass (</w:t>
      </w:r>
      <w:r w:rsidRPr="00C02FB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IN"/>
        </w:rPr>
        <w:t>Cenchrus purpureus</w:t>
      </w:r>
      <w:r w:rsidRPr="00C02FB3">
        <w:rPr>
          <w:rFonts w:ascii="Times New Roman" w:hAnsi="Times New Roman" w:cs="Times New Roman"/>
          <w:b/>
          <w:bCs/>
          <w:color w:val="000000"/>
          <w:sz w:val="24"/>
          <w:szCs w:val="24"/>
          <w:lang w:val="en-IN"/>
        </w:rPr>
        <w:t xml:space="preserve"> </w:t>
      </w:r>
      <w:proofErr w:type="spellStart"/>
      <w:r w:rsidRPr="00C02FB3">
        <w:rPr>
          <w:rFonts w:ascii="Times New Roman" w:hAnsi="Times New Roman" w:cs="Times New Roman"/>
          <w:b/>
          <w:bCs/>
          <w:color w:val="000000"/>
          <w:sz w:val="24"/>
          <w:szCs w:val="24"/>
          <w:lang w:val="en-IN"/>
        </w:rPr>
        <w:t>Schumach</w:t>
      </w:r>
      <w:proofErr w:type="spellEnd"/>
      <w:r w:rsidRPr="00C02FB3">
        <w:rPr>
          <w:rFonts w:ascii="Times New Roman" w:hAnsi="Times New Roman" w:cs="Times New Roman"/>
          <w:b/>
          <w:bCs/>
          <w:color w:val="000000"/>
          <w:sz w:val="24"/>
          <w:szCs w:val="24"/>
          <w:lang w:val="en-IN"/>
        </w:rPr>
        <w:t xml:space="preserve">.) </w:t>
      </w:r>
    </w:p>
    <w:p w14:paraId="3DD04C22" w14:textId="4743EF15" w:rsidR="004E267F" w:rsidRDefault="004E267F" w:rsidP="004E267F">
      <w:pPr>
        <w:pStyle w:val="NoSpacing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67F">
        <w:rPr>
          <w:rFonts w:ascii="Times New Roman" w:hAnsi="Times New Roman" w:cs="Times New Roman"/>
          <w:sz w:val="24"/>
          <w:szCs w:val="24"/>
        </w:rPr>
        <w:t>Anushka Alva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1, †</w:t>
      </w:r>
      <w:r w:rsidRPr="004E267F">
        <w:rPr>
          <w:rFonts w:ascii="Times New Roman" w:hAnsi="Times New Roman" w:cs="Times New Roman"/>
          <w:sz w:val="24"/>
          <w:szCs w:val="24"/>
        </w:rPr>
        <w:t>, HS Likitha Aishwarya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1, †</w:t>
      </w:r>
      <w:r w:rsidRPr="004E267F">
        <w:rPr>
          <w:rFonts w:ascii="Times New Roman" w:hAnsi="Times New Roman" w:cs="Times New Roman"/>
          <w:sz w:val="24"/>
          <w:szCs w:val="24"/>
        </w:rPr>
        <w:t>, Srivatsa Udupa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267F">
        <w:rPr>
          <w:rFonts w:ascii="Times New Roman" w:hAnsi="Times New Roman" w:cs="Times New Roman"/>
          <w:sz w:val="24"/>
          <w:szCs w:val="24"/>
        </w:rPr>
        <w:t>, Manoj Kumar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267F">
        <w:rPr>
          <w:rFonts w:ascii="Times New Roman" w:hAnsi="Times New Roman" w:cs="Times New Roman"/>
          <w:sz w:val="24"/>
          <w:szCs w:val="24"/>
        </w:rPr>
        <w:t>, Nikhil Kumar Ramesha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267F">
        <w:rPr>
          <w:rFonts w:ascii="Times New Roman" w:hAnsi="Times New Roman" w:cs="Times New Roman"/>
          <w:sz w:val="24"/>
          <w:szCs w:val="24"/>
        </w:rPr>
        <w:t>, Sachin Ashok Thorat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267F">
        <w:rPr>
          <w:rFonts w:ascii="Times New Roman" w:hAnsi="Times New Roman" w:cs="Times New Roman"/>
          <w:sz w:val="24"/>
          <w:szCs w:val="24"/>
        </w:rPr>
        <w:t>, Arya Kaniyassery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E267F">
        <w:rPr>
          <w:rFonts w:ascii="Times New Roman" w:hAnsi="Times New Roman" w:cs="Times New Roman"/>
          <w:sz w:val="24"/>
          <w:szCs w:val="24"/>
        </w:rPr>
        <w:t>, Srinivasan Balachandran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267F">
        <w:rPr>
          <w:rFonts w:ascii="Times New Roman" w:hAnsi="Times New Roman" w:cs="Times New Roman"/>
          <w:sz w:val="24"/>
          <w:szCs w:val="24"/>
        </w:rPr>
        <w:t>, Yu-Chung Chiang</w:t>
      </w:r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E267F">
        <w:rPr>
          <w:rFonts w:ascii="Times New Roman" w:hAnsi="Times New Roman" w:cs="Times New Roman"/>
          <w:sz w:val="24"/>
          <w:szCs w:val="24"/>
        </w:rPr>
        <w:t xml:space="preserve"> and Annamalai Muthusamy</w:t>
      </w:r>
      <w:proofErr w:type="gramStart"/>
      <w:r w:rsidRPr="004E267F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4E267F"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14:paraId="542AD654" w14:textId="77777777" w:rsidR="004E267F" w:rsidRPr="00D05067" w:rsidRDefault="004E267F" w:rsidP="004E267F">
      <w:pPr>
        <w:pStyle w:val="NoSpacing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D2524" w14:textId="77777777" w:rsidR="004E267F" w:rsidRPr="00D05067" w:rsidRDefault="004E267F" w:rsidP="004E267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05067">
        <w:rPr>
          <w:rFonts w:ascii="Times New Roman" w:hAnsi="Times New Roman" w:cs="Times New Roman"/>
          <w:sz w:val="24"/>
          <w:szCs w:val="24"/>
        </w:rPr>
        <w:t>Department of Plant Sciences, Manipal School of Life Sciences, Manipal Academy of Higher Education, Manipal - 576104, Karnataka. India</w:t>
      </w:r>
    </w:p>
    <w:p w14:paraId="18369AA4" w14:textId="77777777" w:rsidR="004E267F" w:rsidRPr="00D05067" w:rsidRDefault="004E267F" w:rsidP="004E267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05067">
        <w:rPr>
          <w:rFonts w:ascii="Times New Roman" w:hAnsi="Times New Roman" w:cs="Times New Roman"/>
          <w:sz w:val="24"/>
          <w:szCs w:val="24"/>
        </w:rPr>
        <w:t>Bioenergy Laboratory,</w:t>
      </w:r>
      <w:r w:rsidRPr="00D050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05067">
        <w:rPr>
          <w:rFonts w:ascii="Times New Roman" w:hAnsi="Times New Roman" w:cs="Times New Roman"/>
          <w:sz w:val="24"/>
          <w:szCs w:val="24"/>
        </w:rPr>
        <w:t>Department of Environmental Studies, Siksha-Bhavana,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067">
        <w:rPr>
          <w:rFonts w:ascii="Times New Roman" w:hAnsi="Times New Roman" w:cs="Times New Roman"/>
          <w:sz w:val="24"/>
          <w:szCs w:val="24"/>
        </w:rPr>
        <w:t>Visva-Bharati, Santiniketan - 731235, West Bengal. India</w:t>
      </w:r>
    </w:p>
    <w:p w14:paraId="01D740C7" w14:textId="77777777" w:rsidR="004E267F" w:rsidRPr="00D05067" w:rsidRDefault="004E267F" w:rsidP="004E267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5067">
        <w:rPr>
          <w:rFonts w:ascii="Times New Roman" w:hAnsi="Times New Roman" w:cs="Times New Roman"/>
          <w:sz w:val="24"/>
          <w:szCs w:val="24"/>
        </w:rPr>
        <w:t>Department of Biological Sciences, National Sun Yat-sen University, Kaohsiung -80424. Taiwan</w:t>
      </w:r>
    </w:p>
    <w:p w14:paraId="39DCB270" w14:textId="77777777" w:rsidR="004E267F" w:rsidRDefault="004E267F" w:rsidP="004E267F">
      <w:pPr>
        <w:pStyle w:val="NoSpacing"/>
        <w:spacing w:line="360" w:lineRule="auto"/>
        <w:rPr>
          <w:rFonts w:ascii="Times New Roman" w:eastAsia="PMingLiU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 xml:space="preserve">†Authors </w:t>
      </w:r>
      <w:r w:rsidRPr="00D05067">
        <w:rPr>
          <w:rFonts w:ascii="Times New Roman" w:eastAsia="PMingLiU" w:hAnsi="Times New Roman" w:cs="Times New Roman"/>
          <w:sz w:val="24"/>
          <w:szCs w:val="24"/>
        </w:rPr>
        <w:t>contributed equally</w:t>
      </w:r>
    </w:p>
    <w:p w14:paraId="7E22D39D" w14:textId="77777777" w:rsidR="004E267F" w:rsidRPr="00D05067" w:rsidRDefault="004E267F" w:rsidP="004E267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EF1E49" w14:textId="191D3BEF" w:rsidR="004E267F" w:rsidRPr="00D05067" w:rsidRDefault="004E267F" w:rsidP="004E267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05067">
        <w:rPr>
          <w:rFonts w:ascii="Times New Roman" w:hAnsi="Times New Roman" w:cs="Times New Roman"/>
          <w:b/>
          <w:bCs/>
        </w:rPr>
        <w:t>*Corresponding Author:</w:t>
      </w:r>
    </w:p>
    <w:p w14:paraId="5E69C291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>Dr. Annamalai Muthusamy</w:t>
      </w:r>
    </w:p>
    <w:p w14:paraId="1A5A0BAC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>Professor</w:t>
      </w:r>
    </w:p>
    <w:p w14:paraId="0B7E748B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>Department of Plant Sciences</w:t>
      </w:r>
    </w:p>
    <w:p w14:paraId="0D49AEAC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>Manipal School of Life Sciences</w:t>
      </w:r>
    </w:p>
    <w:p w14:paraId="5EBEBC79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5067">
        <w:rPr>
          <w:rFonts w:ascii="Times New Roman" w:hAnsi="Times New Roman" w:cs="Times New Roman"/>
          <w:sz w:val="24"/>
          <w:szCs w:val="24"/>
        </w:rPr>
        <w:t>Manipal Academy of Higher Education</w:t>
      </w:r>
    </w:p>
    <w:p w14:paraId="56514C71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sz w:val="24"/>
          <w:szCs w:val="24"/>
          <w:lang w:val="de-DE"/>
        </w:rPr>
      </w:pPr>
      <w:r w:rsidRPr="00D05067">
        <w:rPr>
          <w:rFonts w:ascii="Times New Roman" w:hAnsi="Times New Roman" w:cs="Times New Roman"/>
          <w:sz w:val="24"/>
          <w:szCs w:val="24"/>
          <w:lang w:val="it-IT"/>
        </w:rPr>
        <w:t>Manipal – 576104, Karnataka. India</w:t>
      </w:r>
    </w:p>
    <w:p w14:paraId="07EE66C4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D05067">
        <w:rPr>
          <w:rFonts w:ascii="Times New Roman" w:hAnsi="Times New Roman" w:cs="Times New Roman"/>
          <w:sz w:val="24"/>
          <w:szCs w:val="24"/>
          <w:lang w:val="it-IT"/>
        </w:rPr>
        <w:t>E-mail: a.msamy@manipal.edu</w:t>
      </w:r>
    </w:p>
    <w:p w14:paraId="5FE92D44" w14:textId="77777777" w:rsidR="004E267F" w:rsidRPr="00D05067" w:rsidRDefault="004E267F" w:rsidP="004E267F">
      <w:pPr>
        <w:pStyle w:val="NoSpacing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113C5F90" w14:textId="77777777" w:rsidR="004E267F" w:rsidRPr="00C02FB3" w:rsidRDefault="004E267F" w:rsidP="004E267F">
      <w:pPr>
        <w:pStyle w:val="NoSpacing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50BD00DC" w14:textId="77777777" w:rsidR="004E267F" w:rsidRPr="00C02FB3" w:rsidRDefault="004E267F">
      <w:pPr>
        <w:rPr>
          <w:rFonts w:ascii="Times New Roman" w:hAnsi="Times New Roman" w:cs="Times New Roman"/>
          <w:lang w:val="it-IT"/>
        </w:rPr>
      </w:pPr>
    </w:p>
    <w:p w14:paraId="0411CBBE" w14:textId="77777777" w:rsidR="004E267F" w:rsidRPr="004E267F" w:rsidRDefault="004E267F" w:rsidP="004E267F">
      <w:pPr>
        <w:jc w:val="center"/>
        <w:rPr>
          <w:rFonts w:ascii="Times New Roman" w:hAnsi="Times New Roman" w:cs="Times New Roman"/>
          <w:lang w:val="en-US"/>
        </w:rPr>
      </w:pPr>
      <w:r w:rsidRPr="004E267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787966" wp14:editId="54A936D7">
            <wp:extent cx="2937510" cy="3726400"/>
            <wp:effectExtent l="0" t="0" r="0" b="0"/>
            <wp:docPr id="34294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4188" name="Picture 34294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16" cy="374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138A" w14:textId="601C57D7" w:rsidR="004E267F" w:rsidRPr="00D05067" w:rsidRDefault="004E267F" w:rsidP="004E267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E267F">
        <w:rPr>
          <w:rFonts w:ascii="Times New Roman" w:eastAsia="Times New Roman" w:hAnsi="Times New Roman" w:cs="Times New Roman"/>
          <w:b/>
          <w:bCs/>
          <w:color w:val="000000" w:themeColor="text1"/>
        </w:rPr>
        <w:t>Figure S1.</w:t>
      </w:r>
      <w:r w:rsidRPr="00D05067">
        <w:rPr>
          <w:rFonts w:ascii="Times New Roman" w:eastAsia="Times New Roman" w:hAnsi="Times New Roman" w:cs="Times New Roman"/>
          <w:color w:val="000000" w:themeColor="text1"/>
        </w:rPr>
        <w:t xml:space="preserve"> Growth of 15 days old (a-d, before treatment) and 30 days old sunn hemp</w:t>
      </w:r>
      <w:r w:rsidRPr="00D05067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00D05067">
        <w:rPr>
          <w:rFonts w:ascii="Times New Roman" w:eastAsia="Times New Roman" w:hAnsi="Times New Roman" w:cs="Times New Roman"/>
          <w:color w:val="000000" w:themeColor="text1"/>
        </w:rPr>
        <w:t>(e-h) under LiCl treatment. (e) 0, (f) 500, (g) 1000 and (h) 1500 μM LiCl.</w:t>
      </w:r>
    </w:p>
    <w:p w14:paraId="601B17AB" w14:textId="77777777" w:rsidR="004E267F" w:rsidRDefault="004E267F">
      <w:pPr>
        <w:rPr>
          <w:lang w:val="en-US"/>
        </w:rPr>
      </w:pPr>
    </w:p>
    <w:p w14:paraId="1DD02226" w14:textId="39C1EFD9" w:rsidR="004E267F" w:rsidRDefault="004E267F" w:rsidP="004E267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47B3A2" wp14:editId="4680C242">
            <wp:extent cx="2937510" cy="3738117"/>
            <wp:effectExtent l="0" t="0" r="0" b="0"/>
            <wp:docPr id="931771958" name="Picture 2" descr="A collage of plants in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71958" name="Picture 2" descr="A collage of plants in po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92" cy="37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A0D2" w14:textId="17F2FE8E" w:rsidR="004E267F" w:rsidRPr="00D05067" w:rsidRDefault="004E267F" w:rsidP="004E267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E267F">
        <w:rPr>
          <w:rFonts w:ascii="Times New Roman" w:eastAsia="Times New Roman" w:hAnsi="Times New Roman" w:cs="Times New Roman"/>
          <w:b/>
          <w:bCs/>
          <w:color w:val="000000" w:themeColor="text1"/>
        </w:rPr>
        <w:t>Figure S2.</w:t>
      </w:r>
      <w:r w:rsidRPr="00D05067">
        <w:rPr>
          <w:rFonts w:ascii="Times New Roman" w:eastAsia="Times New Roman" w:hAnsi="Times New Roman" w:cs="Times New Roman"/>
          <w:color w:val="000000" w:themeColor="text1"/>
        </w:rPr>
        <w:t xml:space="preserve"> Growth of 15 days old (a-d, before treatment) and 30 days old </w:t>
      </w:r>
      <w:r>
        <w:rPr>
          <w:rFonts w:ascii="Times New Roman" w:eastAsia="Times New Roman" w:hAnsi="Times New Roman" w:cs="Times New Roman"/>
          <w:color w:val="000000" w:themeColor="text1"/>
        </w:rPr>
        <w:t>n</w:t>
      </w:r>
      <w:r w:rsidRPr="00D05067">
        <w:rPr>
          <w:rFonts w:ascii="Times New Roman" w:eastAsia="Times New Roman" w:hAnsi="Times New Roman" w:cs="Times New Roman"/>
          <w:color w:val="000000" w:themeColor="text1"/>
        </w:rPr>
        <w:t>apier grass under LiCl treatment, (e) 0, (f) 500, (g) 1000 and (h) 1500 μM LiCl.</w:t>
      </w:r>
    </w:p>
    <w:p w14:paraId="72C81FD2" w14:textId="77777777" w:rsidR="004E267F" w:rsidRPr="004E267F" w:rsidRDefault="004E267F">
      <w:pPr>
        <w:rPr>
          <w:lang w:val="en-US"/>
        </w:rPr>
      </w:pPr>
    </w:p>
    <w:sectPr w:rsidR="004E267F" w:rsidRPr="004E26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67F"/>
    <w:rsid w:val="003C2F13"/>
    <w:rsid w:val="004E267F"/>
    <w:rsid w:val="00831C9F"/>
    <w:rsid w:val="00831F79"/>
    <w:rsid w:val="00A5133E"/>
    <w:rsid w:val="00C02FB3"/>
    <w:rsid w:val="00F8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35B70"/>
  <w15:chartTrackingRefBased/>
  <w15:docId w15:val="{B64C769C-8166-D74E-B9B2-BE6D939F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26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6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6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6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6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6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6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6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6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6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26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6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26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26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26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26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26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26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26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6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6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26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26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26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26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26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6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6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267F"/>
    <w:rPr>
      <w:b/>
      <w:bCs/>
      <w:smallCaps/>
      <w:color w:val="0F4761" w:themeColor="accent1" w:themeShade="BF"/>
      <w:spacing w:val="5"/>
    </w:rPr>
  </w:style>
  <w:style w:type="character" w:customStyle="1" w:styleId="fontstyle01">
    <w:name w:val="fontstyle01"/>
    <w:basedOn w:val="DefaultParagraphFont"/>
    <w:rsid w:val="004E267F"/>
    <w:rPr>
      <w:rFonts w:ascii="TimesNewRomanPSMT" w:hAnsi="TimesNewRomanPSMT" w:hint="default"/>
      <w:b w:val="0"/>
      <w:bCs w:val="0"/>
      <w:i w:val="0"/>
      <w:iCs w:val="0"/>
      <w:color w:val="000000"/>
      <w:sz w:val="40"/>
      <w:szCs w:val="40"/>
    </w:rPr>
  </w:style>
  <w:style w:type="paragraph" w:styleId="NoSpacing">
    <w:name w:val="No Spacing"/>
    <w:link w:val="NoSpacingChar"/>
    <w:uiPriority w:val="1"/>
    <w:qFormat/>
    <w:rsid w:val="004E267F"/>
    <w:pPr>
      <w:spacing w:line="240" w:lineRule="auto"/>
    </w:pPr>
    <w:rPr>
      <w:rFonts w:eastAsiaTheme="minorEastAsia"/>
      <w:kern w:val="0"/>
      <w:sz w:val="22"/>
      <w:szCs w:val="22"/>
      <w:lang w:val="en-GB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4E267F"/>
    <w:rPr>
      <w:rFonts w:eastAsiaTheme="minorEastAsia"/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LIKITHA AISHWARYA HS - 231700122 - MSLSMPL</dc:creator>
  <cp:keywords/>
  <dc:description/>
  <cp:lastModifiedBy>Srivatsa Udupa - 221700106 - MSLSMPL</cp:lastModifiedBy>
  <cp:revision>2</cp:revision>
  <dcterms:created xsi:type="dcterms:W3CDTF">2025-10-17T09:56:00Z</dcterms:created>
  <dcterms:modified xsi:type="dcterms:W3CDTF">2025-10-19T13:20:00Z</dcterms:modified>
</cp:coreProperties>
</file>