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837483" w14:textId="77777777" w:rsidR="003C67C1" w:rsidRPr="00F561E0" w:rsidRDefault="003C67C1" w:rsidP="003C67C1">
      <w:pPr>
        <w:ind w:firstLineChars="750" w:firstLine="2401"/>
        <w:rPr>
          <w:rFonts w:ascii="Times New Roman" w:hAnsi="Times New Roman" w:cs="Times New Roman"/>
          <w:b/>
          <w:bCs/>
          <w:sz w:val="32"/>
          <w:szCs w:val="32"/>
        </w:rPr>
      </w:pPr>
      <w:r w:rsidRPr="00F561E0">
        <w:rPr>
          <w:rFonts w:ascii="Times New Roman" w:hAnsi="Times New Roman" w:cs="Times New Roman"/>
          <w:b/>
          <w:bCs/>
          <w:sz w:val="32"/>
          <w:szCs w:val="32"/>
        </w:rPr>
        <w:t>Supplementary Material</w:t>
      </w:r>
    </w:p>
    <w:p w14:paraId="6EA2E80B" w14:textId="77777777" w:rsidR="00CA588D" w:rsidRPr="00F561E0" w:rsidRDefault="00CA588D" w:rsidP="00CA58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t>FIGURE S1</w:t>
      </w:r>
    </w:p>
    <w:p w14:paraId="5C2B9E33" w14:textId="55CDDC9F" w:rsidR="003C67C1" w:rsidRPr="00F561E0" w:rsidRDefault="00CA588D" w:rsidP="003C67C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561E0">
        <w:rPr>
          <w:rFonts w:ascii="Times New Roman" w:hAnsi="Times New Roman" w:cs="Times New Roman"/>
          <w:b/>
          <w:bCs/>
          <w:noProof/>
          <w:sz w:val="32"/>
          <w:szCs w:val="32"/>
          <w:lang w:eastAsia="en-US"/>
        </w:rPr>
        <w:drawing>
          <wp:inline distT="0" distB="0" distL="0" distR="0" wp14:anchorId="5595B1E0" wp14:editId="04BB4410">
            <wp:extent cx="5274310" cy="4491990"/>
            <wp:effectExtent l="0" t="0" r="2540" b="3810"/>
            <wp:docPr id="1822129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29245" name="图片 18221292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FF7F" w14:textId="253D67AE" w:rsidR="00CA588D" w:rsidRPr="00F561E0" w:rsidRDefault="00CA588D">
      <w:pPr>
        <w:widowControl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F561E0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2948CBEA" w14:textId="34A58386" w:rsidR="00CA588D" w:rsidRPr="00F561E0" w:rsidRDefault="00CA588D" w:rsidP="00CA58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S2</w:t>
      </w:r>
    </w:p>
    <w:p w14:paraId="3FBF4F0F" w14:textId="1C10A845" w:rsidR="00CA588D" w:rsidRPr="00F561E0" w:rsidRDefault="00CA588D" w:rsidP="003C67C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561E0">
        <w:rPr>
          <w:rFonts w:ascii="Times New Roman" w:hAnsi="Times New Roman" w:cs="Times New Roman" w:hint="eastAsia"/>
          <w:b/>
          <w:bCs/>
          <w:noProof/>
          <w:sz w:val="32"/>
          <w:szCs w:val="32"/>
          <w:lang w:eastAsia="en-US"/>
        </w:rPr>
        <w:drawing>
          <wp:inline distT="0" distB="0" distL="0" distR="0" wp14:anchorId="46141EFB" wp14:editId="15AC0EAA">
            <wp:extent cx="5274310" cy="4429760"/>
            <wp:effectExtent l="0" t="0" r="2540" b="8890"/>
            <wp:docPr id="13040762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76288" name="图片 13040762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56177" w14:textId="7FF8B90A" w:rsidR="00CA588D" w:rsidRPr="00F561E0" w:rsidRDefault="00CA588D">
      <w:pPr>
        <w:widowControl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F561E0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8AD818A" w14:textId="50CD9ACE" w:rsidR="00CA588D" w:rsidRPr="00F561E0" w:rsidRDefault="00CA588D" w:rsidP="00CA58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S3</w:t>
      </w:r>
      <w:r w:rsidR="00AC4F45" w:rsidRPr="00F561E0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7AB8A37B" wp14:editId="2C1111DF">
            <wp:extent cx="5274310" cy="5324475"/>
            <wp:effectExtent l="0" t="0" r="2540" b="9525"/>
            <wp:docPr id="6355529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52919" name="图片 6355529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E30D" w14:textId="5E2D3DCA" w:rsidR="00AC4F45" w:rsidRPr="00F561E0" w:rsidRDefault="00AC4F4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820F5B" w14:textId="75169FD8" w:rsidR="00AC4F45" w:rsidRPr="00F561E0" w:rsidRDefault="00AC4F45" w:rsidP="00AC4F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S4</w:t>
      </w:r>
    </w:p>
    <w:p w14:paraId="08A866F2" w14:textId="79BB953A" w:rsidR="00AC4F45" w:rsidRPr="00F561E0" w:rsidRDefault="00AC4F45" w:rsidP="00CA58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2C58D8DE" wp14:editId="16112DA7">
            <wp:extent cx="5274310" cy="4312285"/>
            <wp:effectExtent l="0" t="0" r="2540" b="0"/>
            <wp:docPr id="5358322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32297" name="图片 5358322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C194" w14:textId="0795388A" w:rsidR="00AC4F45" w:rsidRPr="00F561E0" w:rsidRDefault="00AC4F4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1C3C07D" w14:textId="1ED16D66" w:rsidR="00AC4F45" w:rsidRPr="00F561E0" w:rsidRDefault="00AC4F45" w:rsidP="00AC4F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S5</w:t>
      </w:r>
    </w:p>
    <w:p w14:paraId="02A6BD95" w14:textId="41A930E7" w:rsidR="00AC4F45" w:rsidRPr="00F561E0" w:rsidRDefault="00AC4F45" w:rsidP="00CA58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 w:hint="eastAsia"/>
          <w:b/>
          <w:bCs/>
          <w:noProof/>
          <w:sz w:val="24"/>
          <w:szCs w:val="24"/>
          <w:lang w:eastAsia="en-US"/>
        </w:rPr>
        <w:drawing>
          <wp:inline distT="0" distB="0" distL="0" distR="0" wp14:anchorId="12C5DEEB" wp14:editId="607F7DFD">
            <wp:extent cx="5274310" cy="6961505"/>
            <wp:effectExtent l="0" t="0" r="2540" b="0"/>
            <wp:docPr id="8487166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16674" name="图片 8487166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B7F8" w14:textId="50775978" w:rsidR="00AC4F45" w:rsidRPr="00F561E0" w:rsidRDefault="00AC4F4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A27D832" w14:textId="31307453" w:rsidR="00AC4F45" w:rsidRPr="00F561E0" w:rsidRDefault="00AC4F45" w:rsidP="00AC4F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S6</w:t>
      </w:r>
    </w:p>
    <w:p w14:paraId="0DB0292A" w14:textId="2044505C" w:rsidR="00AC4F45" w:rsidRPr="00F561E0" w:rsidRDefault="00AC4F45" w:rsidP="00CA58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 w:hint="eastAsia"/>
          <w:b/>
          <w:bCs/>
          <w:noProof/>
          <w:sz w:val="24"/>
          <w:szCs w:val="24"/>
          <w:lang w:eastAsia="en-US"/>
        </w:rPr>
        <w:drawing>
          <wp:inline distT="0" distB="0" distL="0" distR="0" wp14:anchorId="77CB9A75" wp14:editId="24A4C753">
            <wp:extent cx="5274310" cy="7459345"/>
            <wp:effectExtent l="0" t="0" r="2540" b="8255"/>
            <wp:docPr id="14379897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89752" name="图片 14379897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A628" w14:textId="11F5FAD7" w:rsidR="003C67C1" w:rsidRPr="00F561E0" w:rsidRDefault="00AC4F45" w:rsidP="003C67C1">
      <w:pPr>
        <w:widowControl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F561E0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B8168EC" w14:textId="77777777" w:rsidR="00CA588D" w:rsidRPr="00F561E0" w:rsidRDefault="00CA588D" w:rsidP="00CA58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S1</w:t>
      </w:r>
    </w:p>
    <w:p w14:paraId="21CDCFFE" w14:textId="478A97CD" w:rsidR="003C67C1" w:rsidRPr="00F561E0" w:rsidRDefault="003C67C1" w:rsidP="003C67C1">
      <w:pPr>
        <w:rPr>
          <w:rFonts w:ascii="Times New Roman" w:hAnsi="Times New Roman" w:cs="Times New Roman"/>
          <w:sz w:val="24"/>
          <w:szCs w:val="24"/>
        </w:rPr>
      </w:pPr>
      <w:r w:rsidRPr="00F561E0">
        <w:rPr>
          <w:rFonts w:ascii="Times New Roman" w:hAnsi="Times New Roman" w:cs="Times New Roman"/>
          <w:sz w:val="24"/>
          <w:szCs w:val="24"/>
        </w:rPr>
        <w:t xml:space="preserve">PDKs mRNA </w:t>
      </w:r>
      <w:r w:rsidRPr="00F561E0">
        <w:rPr>
          <w:rFonts w:ascii="Times New Roman" w:hAnsi="Times New Roman" w:cs="Times New Roman" w:hint="eastAsia"/>
          <w:sz w:val="24"/>
          <w:szCs w:val="24"/>
        </w:rPr>
        <w:t>expression</w:t>
      </w:r>
      <w:r w:rsidRPr="00F561E0">
        <w:rPr>
          <w:rFonts w:ascii="Times New Roman" w:hAnsi="Times New Roman" w:cs="Times New Roman"/>
          <w:sz w:val="24"/>
          <w:szCs w:val="24"/>
        </w:rPr>
        <w:t xml:space="preserve"> levels in breast cancer cell lines and human normal mammary epithelial cell quantified by real-time PCR. (A) PDK1, (B) PDK2, (C) PDK3, (D) PDK4. The experiments were repeated three times. *p &lt; 0.05, **p &lt; 0.01, ***p &lt; 0.001.</w:t>
      </w:r>
    </w:p>
    <w:p w14:paraId="6E70252A" w14:textId="77777777" w:rsidR="003C67C1" w:rsidRPr="00F561E0" w:rsidRDefault="003C67C1" w:rsidP="003C67C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t>FIGURE S2</w:t>
      </w:r>
    </w:p>
    <w:p w14:paraId="1546A5DF" w14:textId="1791751E" w:rsidR="003C67C1" w:rsidRPr="00F561E0" w:rsidRDefault="003C67C1" w:rsidP="003C67C1">
      <w:pPr>
        <w:rPr>
          <w:rFonts w:ascii="Times New Roman" w:hAnsi="Times New Roman" w:cs="Times New Roman"/>
          <w:sz w:val="24"/>
          <w:szCs w:val="24"/>
        </w:rPr>
      </w:pPr>
      <w:r w:rsidRPr="00F561E0">
        <w:rPr>
          <w:rFonts w:ascii="Times New Roman" w:hAnsi="Times New Roman" w:cs="Times New Roman"/>
          <w:sz w:val="24"/>
          <w:szCs w:val="24"/>
        </w:rPr>
        <w:t xml:space="preserve">PDKs differential expression </w:t>
      </w:r>
      <w:r w:rsidR="00857F88" w:rsidRPr="00F561E0">
        <w:rPr>
          <w:rFonts w:ascii="Times New Roman" w:hAnsi="Times New Roman" w:cs="Times New Roman"/>
          <w:sz w:val="24"/>
          <w:szCs w:val="24"/>
        </w:rPr>
        <w:t xml:space="preserve">in pan cancer </w:t>
      </w:r>
      <w:r w:rsidRPr="00F561E0">
        <w:rPr>
          <w:rFonts w:ascii="Times New Roman" w:hAnsi="Times New Roman" w:cs="Times New Roman"/>
          <w:sz w:val="24"/>
          <w:szCs w:val="24"/>
        </w:rPr>
        <w:t xml:space="preserve">and correlation analysis between </w:t>
      </w:r>
      <w:r w:rsidR="00857F88" w:rsidRPr="00F561E0">
        <w:rPr>
          <w:rFonts w:ascii="Times New Roman" w:hAnsi="Times New Roman" w:cs="Times New Roman"/>
          <w:sz w:val="24"/>
          <w:szCs w:val="24"/>
        </w:rPr>
        <w:t>PDK</w:t>
      </w:r>
      <w:r w:rsidRPr="00F561E0">
        <w:rPr>
          <w:rFonts w:ascii="Times New Roman" w:hAnsi="Times New Roman" w:cs="Times New Roman"/>
          <w:sz w:val="24"/>
          <w:szCs w:val="24"/>
        </w:rPr>
        <w:t xml:space="preserve">s expression. (A) </w:t>
      </w:r>
      <w:r w:rsidR="00857F88" w:rsidRPr="00F561E0">
        <w:rPr>
          <w:rFonts w:ascii="Times New Roman" w:hAnsi="Times New Roman" w:cs="Times New Roman"/>
          <w:sz w:val="24"/>
          <w:szCs w:val="24"/>
        </w:rPr>
        <w:t xml:space="preserve">The heatmap of PDKs differential expression in </w:t>
      </w:r>
      <w:r w:rsidR="00857F88" w:rsidRPr="00F561E0">
        <w:rPr>
          <w:rFonts w:ascii="Times New Roman" w:hAnsi="Times New Roman" w:cs="Times New Roman" w:hint="eastAsia"/>
          <w:sz w:val="24"/>
          <w:szCs w:val="24"/>
        </w:rPr>
        <w:t>pan</w:t>
      </w:r>
      <w:r w:rsidR="00857F88" w:rsidRPr="00F561E0">
        <w:rPr>
          <w:rFonts w:ascii="Times New Roman" w:hAnsi="Times New Roman" w:cs="Times New Roman"/>
          <w:sz w:val="24"/>
          <w:szCs w:val="24"/>
        </w:rPr>
        <w:t xml:space="preserve"> cancer.</w:t>
      </w:r>
      <w:r w:rsidR="00857F88" w:rsidRPr="00F561E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561E0">
        <w:rPr>
          <w:rFonts w:ascii="Times New Roman" w:hAnsi="Times New Roman" w:cs="Times New Roman"/>
          <w:sz w:val="24"/>
          <w:szCs w:val="24"/>
        </w:rPr>
        <w:t xml:space="preserve">(B) </w:t>
      </w:r>
      <w:r w:rsidR="00857F88" w:rsidRPr="00F561E0">
        <w:rPr>
          <w:rFonts w:ascii="Times New Roman" w:hAnsi="Times New Roman" w:cs="Times New Roman"/>
          <w:sz w:val="24"/>
          <w:szCs w:val="24"/>
        </w:rPr>
        <w:t xml:space="preserve">Boxplot of PDKs expression in 33 TCGA cancer samples. </w:t>
      </w:r>
      <w:r w:rsidRPr="00F561E0">
        <w:rPr>
          <w:rFonts w:ascii="Times New Roman" w:hAnsi="Times New Roman" w:cs="Times New Roman"/>
          <w:sz w:val="24"/>
          <w:szCs w:val="24"/>
        </w:rPr>
        <w:t xml:space="preserve">(C) The correlation analysis of </w:t>
      </w:r>
      <w:r w:rsidR="00857F88" w:rsidRPr="00F561E0">
        <w:rPr>
          <w:rFonts w:ascii="Times New Roman" w:hAnsi="Times New Roman" w:cs="Times New Roman"/>
          <w:sz w:val="24"/>
          <w:szCs w:val="24"/>
        </w:rPr>
        <w:t>PDK</w:t>
      </w:r>
      <w:r w:rsidRPr="00F561E0">
        <w:rPr>
          <w:rFonts w:ascii="Times New Roman" w:hAnsi="Times New Roman" w:cs="Times New Roman"/>
          <w:sz w:val="24"/>
          <w:szCs w:val="24"/>
        </w:rPr>
        <w:t xml:space="preserve">s expression. The blue and red dots </w:t>
      </w:r>
      <w:r w:rsidR="00857F88" w:rsidRPr="00F561E0">
        <w:rPr>
          <w:rFonts w:ascii="Times New Roman" w:hAnsi="Times New Roman" w:cs="Times New Roman"/>
          <w:sz w:val="24"/>
          <w:szCs w:val="24"/>
        </w:rPr>
        <w:t>indicate</w:t>
      </w:r>
      <w:r w:rsidRPr="00F561E0">
        <w:rPr>
          <w:rFonts w:ascii="Times New Roman" w:hAnsi="Times New Roman" w:cs="Times New Roman"/>
          <w:sz w:val="24"/>
          <w:szCs w:val="24"/>
        </w:rPr>
        <w:t xml:space="preserve"> that </w:t>
      </w:r>
      <w:r w:rsidR="00857F88" w:rsidRPr="00F561E0">
        <w:rPr>
          <w:rFonts w:ascii="Times New Roman" w:hAnsi="Times New Roman" w:cs="Times New Roman"/>
          <w:sz w:val="24"/>
          <w:szCs w:val="24"/>
        </w:rPr>
        <w:t>PDK</w:t>
      </w:r>
      <w:r w:rsidRPr="00F561E0">
        <w:rPr>
          <w:rFonts w:ascii="Times New Roman" w:hAnsi="Times New Roman" w:cs="Times New Roman"/>
          <w:sz w:val="24"/>
          <w:szCs w:val="24"/>
        </w:rPr>
        <w:t xml:space="preserve">s expression level had a negative and positive correlation, respectively.  </w:t>
      </w:r>
    </w:p>
    <w:p w14:paraId="1B134E03" w14:textId="304DBEAC" w:rsidR="00DE537F" w:rsidRPr="00F561E0" w:rsidRDefault="00DE537F" w:rsidP="00DE53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t>FIGURE S3</w:t>
      </w:r>
    </w:p>
    <w:p w14:paraId="48DE0810" w14:textId="43EEAACB" w:rsidR="00DE537F" w:rsidRPr="00F561E0" w:rsidRDefault="00DE537F" w:rsidP="00DE537F">
      <w:pPr>
        <w:rPr>
          <w:rFonts w:ascii="Times New Roman" w:hAnsi="Times New Roman" w:cs="Times New Roman"/>
          <w:sz w:val="24"/>
          <w:szCs w:val="24"/>
        </w:rPr>
      </w:pPr>
      <w:r w:rsidRPr="00F561E0">
        <w:rPr>
          <w:rFonts w:ascii="Times New Roman" w:hAnsi="Times New Roman" w:cs="Times New Roman"/>
          <w:sz w:val="24"/>
          <w:szCs w:val="24"/>
        </w:rPr>
        <w:t xml:space="preserve">Stage-dependent expression level of PDKs </w:t>
      </w:r>
      <w:r w:rsidRPr="00F561E0">
        <w:rPr>
          <w:rFonts w:ascii="Times New Roman" w:hAnsi="Times New Roman" w:cs="Times New Roman" w:hint="eastAsia"/>
          <w:sz w:val="24"/>
          <w:szCs w:val="24"/>
        </w:rPr>
        <w:t>in</w:t>
      </w:r>
      <w:r w:rsidRPr="00F561E0">
        <w:rPr>
          <w:rFonts w:ascii="Times New Roman" w:hAnsi="Times New Roman" w:cs="Times New Roman"/>
          <w:sz w:val="24"/>
          <w:szCs w:val="24"/>
        </w:rPr>
        <w:t xml:space="preserve"> different cancers. Main pathological stages of these cancers were assessed and compared using TCGA data. The log2(TPM + 1) for log-scale was used.</w:t>
      </w:r>
    </w:p>
    <w:p w14:paraId="1EF8FE18" w14:textId="044FE2B1" w:rsidR="00F913A7" w:rsidRPr="00F561E0" w:rsidRDefault="00F913A7" w:rsidP="00F913A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t>FIGURE S4</w:t>
      </w:r>
    </w:p>
    <w:p w14:paraId="4AB6DEEB" w14:textId="0EF1B8DE" w:rsidR="003C67C1" w:rsidRPr="00F561E0" w:rsidRDefault="00F913A7" w:rsidP="003C67C1">
      <w:pPr>
        <w:rPr>
          <w:rFonts w:ascii="Times New Roman" w:hAnsi="Times New Roman" w:cs="Times New Roman"/>
          <w:sz w:val="24"/>
          <w:szCs w:val="24"/>
        </w:rPr>
      </w:pPr>
      <w:r w:rsidRPr="00F561E0">
        <w:rPr>
          <w:rFonts w:ascii="Times New Roman" w:hAnsi="Times New Roman" w:cs="Times New Roman" w:hint="eastAsia"/>
          <w:sz w:val="24"/>
          <w:szCs w:val="24"/>
        </w:rPr>
        <w:t>T</w:t>
      </w:r>
      <w:r w:rsidRPr="00F561E0">
        <w:rPr>
          <w:rFonts w:ascii="Times New Roman" w:hAnsi="Times New Roman" w:cs="Times New Roman"/>
          <w:sz w:val="24"/>
          <w:szCs w:val="24"/>
        </w:rPr>
        <w:t xml:space="preserve">he correlation analysis between </w:t>
      </w:r>
      <w:r w:rsidRPr="00F561E0">
        <w:rPr>
          <w:rFonts w:ascii="Times New Roman" w:hAnsi="Times New Roman" w:cs="Times New Roman" w:hint="eastAsia"/>
          <w:sz w:val="24"/>
          <w:szCs w:val="24"/>
        </w:rPr>
        <w:t>main</w:t>
      </w:r>
      <w:r w:rsidRPr="00F561E0">
        <w:rPr>
          <w:rFonts w:ascii="Times New Roman" w:hAnsi="Times New Roman" w:cs="Times New Roman"/>
          <w:sz w:val="24"/>
          <w:szCs w:val="24"/>
        </w:rPr>
        <w:t xml:space="preserve"> immune checkpoint members and expression of (A) PDK1, (B) PDK2, (C) PDK3, (D) PDK4. *p &lt; 0.05, **p &lt; 0.01.</w:t>
      </w:r>
    </w:p>
    <w:p w14:paraId="5AF17F61" w14:textId="777F05A9" w:rsidR="00F913A7" w:rsidRPr="00F561E0" w:rsidRDefault="00F913A7" w:rsidP="00F913A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t>FIGURE S5</w:t>
      </w:r>
    </w:p>
    <w:p w14:paraId="3728F9BF" w14:textId="10738681" w:rsidR="00F913A7" w:rsidRPr="00F561E0" w:rsidRDefault="00E37DF7" w:rsidP="003C67C1">
      <w:pPr>
        <w:rPr>
          <w:rFonts w:ascii="Times New Roman" w:hAnsi="Times New Roman" w:cs="Times New Roman"/>
          <w:sz w:val="24"/>
          <w:szCs w:val="24"/>
        </w:rPr>
      </w:pPr>
      <w:r w:rsidRPr="00F561E0">
        <w:rPr>
          <w:rFonts w:ascii="Times New Roman" w:hAnsi="Times New Roman" w:cs="Times New Roman" w:hint="eastAsia"/>
          <w:sz w:val="24"/>
          <w:szCs w:val="24"/>
        </w:rPr>
        <w:t>T</w:t>
      </w:r>
      <w:r w:rsidRPr="00F561E0">
        <w:rPr>
          <w:rFonts w:ascii="Times New Roman" w:hAnsi="Times New Roman" w:cs="Times New Roman"/>
          <w:sz w:val="24"/>
          <w:szCs w:val="24"/>
        </w:rPr>
        <w:t>he relationship between TMB and expression of (A) PDK1, (B) PDK2, (C) PDK3, (D) PDK4 in different malignances.</w:t>
      </w:r>
    </w:p>
    <w:p w14:paraId="6BAB02DD" w14:textId="68E09FC3" w:rsidR="003C67C1" w:rsidRPr="00F561E0" w:rsidRDefault="00E37DF7" w:rsidP="003C67C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61E0">
        <w:rPr>
          <w:rFonts w:ascii="Times New Roman" w:hAnsi="Times New Roman" w:cs="Times New Roman"/>
          <w:b/>
          <w:bCs/>
          <w:sz w:val="24"/>
          <w:szCs w:val="24"/>
        </w:rPr>
        <w:t>FIGURE S6</w:t>
      </w:r>
    </w:p>
    <w:p w14:paraId="721799BE" w14:textId="3DEA2CE9" w:rsidR="00E37DF7" w:rsidRPr="00F561E0" w:rsidRDefault="00E37DF7" w:rsidP="00E37DF7">
      <w:pPr>
        <w:rPr>
          <w:rFonts w:ascii="Times New Roman" w:hAnsi="Times New Roman" w:cs="Times New Roman"/>
          <w:sz w:val="24"/>
          <w:szCs w:val="24"/>
        </w:rPr>
      </w:pPr>
      <w:r w:rsidRPr="00F561E0">
        <w:rPr>
          <w:rFonts w:ascii="Times New Roman" w:hAnsi="Times New Roman" w:cs="Times New Roman" w:hint="eastAsia"/>
          <w:sz w:val="24"/>
          <w:szCs w:val="24"/>
        </w:rPr>
        <w:t>T</w:t>
      </w:r>
      <w:r w:rsidRPr="00F561E0">
        <w:rPr>
          <w:rFonts w:ascii="Times New Roman" w:hAnsi="Times New Roman" w:cs="Times New Roman"/>
          <w:sz w:val="24"/>
          <w:szCs w:val="24"/>
        </w:rPr>
        <w:t xml:space="preserve">he relationship between MSI and expression of (A) PDK1, (B) PDK2, (C) PDK3, (D) PDK4 in different </w:t>
      </w:r>
      <w:r w:rsidR="004F76C0" w:rsidRPr="00F561E0">
        <w:rPr>
          <w:rFonts w:ascii="Times New Roman" w:hAnsi="Times New Roman" w:cs="Times New Roman"/>
          <w:sz w:val="24"/>
          <w:szCs w:val="24"/>
        </w:rPr>
        <w:t>cancers</w:t>
      </w:r>
      <w:r w:rsidRPr="00F561E0">
        <w:rPr>
          <w:rFonts w:ascii="Times New Roman" w:hAnsi="Times New Roman" w:cs="Times New Roman"/>
          <w:sz w:val="24"/>
          <w:szCs w:val="24"/>
        </w:rPr>
        <w:t>.</w:t>
      </w:r>
    </w:p>
    <w:p w14:paraId="3F06E8D5" w14:textId="77777777" w:rsidR="009404B4" w:rsidRPr="00F561E0" w:rsidRDefault="009404B4">
      <w:bookmarkStart w:id="0" w:name="_GoBack"/>
      <w:bookmarkEnd w:id="0"/>
    </w:p>
    <w:sectPr w:rsidR="009404B4" w:rsidRPr="00F561E0" w:rsidSect="00F561E0">
      <w:pgSz w:w="11906" w:h="16838"/>
      <w:pgMar w:top="1440" w:right="1800" w:bottom="1440" w:left="1800" w:header="851" w:footer="992" w:gutter="0"/>
      <w:cols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dvOT1ef757c0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proofState w:spelling="clean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A5E"/>
    <w:rsid w:val="00024F1C"/>
    <w:rsid w:val="001E4A5E"/>
    <w:rsid w:val="003C67C1"/>
    <w:rsid w:val="004F76C0"/>
    <w:rsid w:val="00857F88"/>
    <w:rsid w:val="009044CD"/>
    <w:rsid w:val="009404B4"/>
    <w:rsid w:val="00AC4F45"/>
    <w:rsid w:val="00C3135E"/>
    <w:rsid w:val="00CA588D"/>
    <w:rsid w:val="00DE537F"/>
    <w:rsid w:val="00E37DF7"/>
    <w:rsid w:val="00F561E0"/>
    <w:rsid w:val="00F9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E62D6"/>
  <w15:chartTrackingRefBased/>
  <w15:docId w15:val="{48DA3E8F-CAB2-4494-A078-821969F1A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theme="majorBidi"/>
        <w:kern w:val="28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7C1"/>
    <w:pPr>
      <w:widowControl w:val="0"/>
      <w:jc w:val="both"/>
    </w:pPr>
    <w:rPr>
      <w:rFonts w:ascii="Microsoft YaHei" w:eastAsiaTheme="minorEastAsia" w:hAnsi="Microsoft YaHei" w:cs="AdvOT1ef757c0"/>
      <w:kern w:val="0"/>
      <w:sz w:val="28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201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 小</dc:creator>
  <cp:keywords/>
  <dc:description/>
  <cp:lastModifiedBy>Ramya G</cp:lastModifiedBy>
  <cp:revision>8</cp:revision>
  <dcterms:created xsi:type="dcterms:W3CDTF">2023-09-09T04:42:00Z</dcterms:created>
  <dcterms:modified xsi:type="dcterms:W3CDTF">2024-02-29T10:38:00Z</dcterms:modified>
</cp:coreProperties>
</file>