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A3B" w:rsidRPr="00ED1A3B" w:rsidRDefault="00ED1A3B">
      <w:pPr>
        <w:rPr>
          <w:rFonts w:ascii="Times New Roman" w:hAnsi="Times New Roman" w:cs="Times New Roman"/>
          <w:b/>
          <w:sz w:val="24"/>
          <w:szCs w:val="24"/>
        </w:rPr>
      </w:pPr>
    </w:p>
    <w:p w:rsidR="00ED1A3B" w:rsidRPr="00ED1A3B" w:rsidRDefault="00ED1A3B">
      <w:pPr>
        <w:rPr>
          <w:rFonts w:ascii="Times New Roman" w:hAnsi="Times New Roman" w:cs="Times New Roman"/>
          <w:b/>
          <w:sz w:val="24"/>
          <w:szCs w:val="24"/>
        </w:rPr>
      </w:pPr>
    </w:p>
    <w:p w:rsidR="00ED1A3B" w:rsidRPr="00ED1A3B" w:rsidRDefault="00ED1A3B">
      <w:pPr>
        <w:rPr>
          <w:rFonts w:ascii="Times New Roman" w:hAnsi="Times New Roman" w:cs="Times New Roman" w:hint="eastAsia"/>
          <w:b/>
          <w:sz w:val="24"/>
          <w:szCs w:val="24"/>
        </w:rPr>
      </w:pPr>
      <w:r w:rsidRPr="00ED1A3B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Pr="00ED1A3B">
        <w:rPr>
          <w:rFonts w:ascii="Times New Roman" w:hAnsi="Times New Roman" w:cs="Times New Roman"/>
          <w:b/>
          <w:sz w:val="24"/>
          <w:szCs w:val="24"/>
        </w:rPr>
        <w:t>Figure</w:t>
      </w:r>
      <w:r w:rsidRPr="00ED1A3B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ED1A3B">
        <w:rPr>
          <w:rFonts w:ascii="Times New Roman" w:hAnsi="Times New Roman" w:cs="Times New Roman"/>
          <w:b/>
          <w:sz w:val="24"/>
          <w:szCs w:val="24"/>
        </w:rPr>
        <w:t>2 APRO family gene expression differed in certain cancer and normal tissues through TIMER2 analysis.</w:t>
      </w:r>
      <w:bookmarkStart w:id="0" w:name="_GoBack"/>
      <w:bookmarkEnd w:id="0"/>
    </w:p>
    <w:p w:rsidR="00D57766" w:rsidRPr="00ED1A3B" w:rsidRDefault="00ED1A3B">
      <w:pPr>
        <w:rPr>
          <w:rFonts w:ascii="Times New Roman" w:hAnsi="Times New Roman" w:cs="Times New Roman"/>
          <w:b/>
          <w:sz w:val="24"/>
          <w:szCs w:val="24"/>
        </w:rPr>
      </w:pPr>
      <w:r w:rsidRPr="00ED1A3B">
        <w:rPr>
          <w:rFonts w:ascii="Times New Roman" w:hAnsi="Times New Roman" w:cs="Times New Roman"/>
          <w:b/>
          <w:sz w:val="24"/>
          <w:szCs w:val="24"/>
        </w:rPr>
        <w:t>Supplementary Table S4 CAMP analysis for gene target prediction.</w:t>
      </w:r>
    </w:p>
    <w:sectPr w:rsidR="00D57766" w:rsidRPr="00ED1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24"/>
    <w:rsid w:val="00D57766"/>
    <w:rsid w:val="00E46C1D"/>
    <w:rsid w:val="00EB5C24"/>
    <w:rsid w:val="00E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661A2-1445-4202-AFAE-0FA744C0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3</Lines>
  <Paragraphs>1</Paragraphs>
  <ScaleCrop>false</ScaleCrop>
  <Company>P R C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2023-08-25T04:19:00Z</dcterms:created>
  <dcterms:modified xsi:type="dcterms:W3CDTF">2023-08-25T04:21:00Z</dcterms:modified>
</cp:coreProperties>
</file>