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BE1D2" w14:textId="77777777" w:rsidR="00C6457A" w:rsidRPr="00C735F3" w:rsidRDefault="00C6457A" w:rsidP="00C6457A">
      <w:pPr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bookmarkStart w:id="0" w:name="_Hlk139632755"/>
      <w:r w:rsidRPr="00C735F3">
        <w:rPr>
          <w:noProof/>
          <w:color w:val="000000" w:themeColor="text1"/>
        </w:rPr>
        <w:drawing>
          <wp:inline distT="0" distB="0" distL="0" distR="0" wp14:anchorId="31353B2A" wp14:editId="622B8269">
            <wp:extent cx="5274310" cy="26352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2F150" w14:textId="77777777" w:rsidR="00C6457A" w:rsidRPr="00C735F3" w:rsidRDefault="00C6457A" w:rsidP="00C6457A">
      <w:pPr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C735F3"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Cs w:val="21"/>
          <w:lang w:eastAsia="en-US"/>
        </w:rPr>
        <w:t>F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eastAsia="en-US"/>
        </w:rPr>
        <w:t>igure</w:t>
      </w:r>
      <w:r w:rsidRPr="00C735F3"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eastAsia="en-US"/>
        </w:rPr>
        <w:t xml:space="preserve"> S1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eastAsia="en-US"/>
        </w:rPr>
        <w:t>.</w:t>
      </w:r>
      <w:r w:rsidRPr="00C735F3"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eastAsia="en-US"/>
        </w:rPr>
        <w:t xml:space="preserve"> 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Heatmap of correlations between RNH1 expression and functional scores </w:t>
      </w:r>
      <w:r w:rsidRPr="00C735F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>in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33 </w:t>
      </w:r>
      <w:r w:rsidRPr="00C735F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>cancer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C735F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>types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. × represents </w:t>
      </w:r>
      <w:r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</w:rPr>
        <w:t>p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&gt; 0.05</w:t>
      </w:r>
      <w:r w:rsidRPr="00C735F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>.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</w:t>
      </w:r>
    </w:p>
    <w:p w14:paraId="2DF04123" w14:textId="77777777" w:rsidR="00C6457A" w:rsidRPr="00C735F3" w:rsidRDefault="00C6457A" w:rsidP="00C6457A">
      <w:pPr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</w:p>
    <w:p w14:paraId="74FFA298" w14:textId="77777777" w:rsidR="00C6457A" w:rsidRPr="00C735F3" w:rsidRDefault="00C6457A" w:rsidP="00C6457A">
      <w:pPr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C735F3">
        <w:rPr>
          <w:noProof/>
          <w:color w:val="000000" w:themeColor="text1"/>
        </w:rPr>
        <w:lastRenderedPageBreak/>
        <w:drawing>
          <wp:inline distT="0" distB="0" distL="0" distR="0" wp14:anchorId="3A36F347" wp14:editId="691FAB4E">
            <wp:extent cx="2516256" cy="792640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94" cy="79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D9AFB" w14:textId="77777777" w:rsidR="00C6457A" w:rsidRPr="00C735F3" w:rsidRDefault="00C6457A" w:rsidP="00C6457A">
      <w:pPr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C735F3"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Cs w:val="21"/>
          <w:lang w:eastAsia="en-US"/>
        </w:rPr>
        <w:t>F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eastAsia="en-US"/>
        </w:rPr>
        <w:t>igure</w:t>
      </w:r>
      <w:r w:rsidRPr="00C735F3"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eastAsia="en-US"/>
        </w:rPr>
        <w:t xml:space="preserve"> S2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eastAsia="en-US"/>
        </w:rPr>
        <w:t>.</w:t>
      </w:r>
      <w:r w:rsidRPr="00C735F3"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eastAsia="en-US"/>
        </w:rPr>
        <w:t xml:space="preserve"> 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Spearman correlation heatmap showing the relationship between RNH1 expression and immunomodulators</w:t>
      </w:r>
      <w:r w:rsidRPr="00C735F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>.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</w:t>
      </w:r>
    </w:p>
    <w:p w14:paraId="3AFF491B" w14:textId="77777777" w:rsidR="00C6457A" w:rsidRPr="00C735F3" w:rsidRDefault="00C6457A" w:rsidP="00C6457A">
      <w:pPr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C735F3">
        <w:rPr>
          <w:noProof/>
          <w:color w:val="000000" w:themeColor="text1"/>
        </w:rPr>
        <w:lastRenderedPageBreak/>
        <w:drawing>
          <wp:inline distT="0" distB="0" distL="0" distR="0" wp14:anchorId="7EFBB83B" wp14:editId="19D7BB07">
            <wp:extent cx="5274310" cy="51428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53F1" w14:textId="77777777" w:rsidR="00C6457A" w:rsidRPr="00C735F3" w:rsidRDefault="00C6457A" w:rsidP="00C6457A">
      <w:pPr>
        <w:widowControl/>
        <w:spacing w:before="120" w:after="240"/>
        <w:jc w:val="left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</w:pPr>
      <w:r w:rsidRPr="00C735F3"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Cs w:val="21"/>
          <w:lang w:eastAsia="en-US"/>
        </w:rPr>
        <w:t>F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eastAsia="en-US"/>
        </w:rPr>
        <w:t>igure</w:t>
      </w:r>
      <w:r w:rsidRPr="00C735F3"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eastAsia="en-US"/>
        </w:rPr>
        <w:t xml:space="preserve"> S3</w:t>
      </w:r>
      <w:r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eastAsia="en-US"/>
        </w:rPr>
        <w:t>.</w:t>
      </w:r>
      <w:r w:rsidRPr="00C735F3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eastAsia="en-US"/>
        </w:rPr>
        <w:t xml:space="preserve"> Spearman correlation heatmap showing the relationship between </w:t>
      </w:r>
      <w:r w:rsidRPr="00C735F3">
        <w:rPr>
          <w:rFonts w:ascii="Times New Roman" w:eastAsia="宋体" w:hAnsi="Times New Roman" w:cs="Times New Roman"/>
          <w:b/>
          <w:bCs/>
          <w:i/>
          <w:iCs/>
          <w:color w:val="000000" w:themeColor="text1"/>
          <w:kern w:val="0"/>
          <w:sz w:val="24"/>
          <w:szCs w:val="24"/>
          <w:lang w:eastAsia="en-US"/>
        </w:rPr>
        <w:t>RNH1</w:t>
      </w:r>
      <w:r w:rsidRPr="00C735F3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eastAsia="en-US"/>
        </w:rPr>
        <w:t xml:space="preserve"> expression and tumor infiltrating leukocytes (TILs) based on different algorithms. (A) 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CIBERSORT-ABS, </w:t>
      </w:r>
      <w:r w:rsidRPr="00C735F3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eastAsia="en-US"/>
        </w:rPr>
        <w:t xml:space="preserve">(B) 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CIBERSORT, </w:t>
      </w:r>
      <w:r w:rsidRPr="00C735F3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eastAsia="en-US"/>
        </w:rPr>
        <w:t xml:space="preserve">(C) 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xCell, </w:t>
      </w:r>
      <w:r w:rsidRPr="00C735F3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eastAsia="en-US"/>
        </w:rPr>
        <w:t>(D)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 TIMER, </w:t>
      </w:r>
      <w:r w:rsidRPr="00C735F3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eastAsia="en-US"/>
        </w:rPr>
        <w:t>(E)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 quantTIseq, </w:t>
      </w:r>
      <w:r w:rsidRPr="00C735F3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eastAsia="en-US"/>
        </w:rPr>
        <w:t xml:space="preserve">(F) 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MCP-counter, and </w:t>
      </w:r>
      <w:r w:rsidRPr="00C735F3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eastAsia="en-US"/>
        </w:rPr>
        <w:t xml:space="preserve">(G) </w:t>
      </w:r>
      <w:r w:rsidRPr="00C735F3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>EPIC.</w:t>
      </w:r>
    </w:p>
    <w:bookmarkEnd w:id="0"/>
    <w:p w14:paraId="225034AF" w14:textId="0258546F" w:rsidR="00381CC2" w:rsidRPr="001A1391" w:rsidRDefault="00381CC2" w:rsidP="001A1391">
      <w:pPr>
        <w:widowControl/>
        <w:spacing w:before="120" w:after="240"/>
        <w:jc w:val="left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</w:pPr>
    </w:p>
    <w:sectPr w:rsidR="00381CC2" w:rsidRPr="001A13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B97A8" w14:textId="77777777" w:rsidR="00B83D39" w:rsidRDefault="00B83D39" w:rsidP="00C6457A">
      <w:r>
        <w:separator/>
      </w:r>
    </w:p>
  </w:endnote>
  <w:endnote w:type="continuationSeparator" w:id="0">
    <w:p w14:paraId="1727B661" w14:textId="77777777" w:rsidR="00B83D39" w:rsidRDefault="00B83D39" w:rsidP="00C64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17385" w14:textId="77777777" w:rsidR="00B83D39" w:rsidRDefault="00B83D39" w:rsidP="00C6457A">
      <w:r>
        <w:separator/>
      </w:r>
    </w:p>
  </w:footnote>
  <w:footnote w:type="continuationSeparator" w:id="0">
    <w:p w14:paraId="1D54FA36" w14:textId="77777777" w:rsidR="00B83D39" w:rsidRDefault="00B83D39" w:rsidP="00C645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391"/>
    <w:rsid w:val="001A1391"/>
    <w:rsid w:val="00381CC2"/>
    <w:rsid w:val="00B83D39"/>
    <w:rsid w:val="00C6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5BD328"/>
  <w15:chartTrackingRefBased/>
  <w15:docId w15:val="{CAACF7D4-F02B-4BB2-8EBF-4F23DE5F9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5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57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645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645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645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 Sen</dc:creator>
  <cp:keywords/>
  <dc:description/>
  <cp:lastModifiedBy>Yun Sen</cp:lastModifiedBy>
  <cp:revision>2</cp:revision>
  <dcterms:created xsi:type="dcterms:W3CDTF">2022-12-24T10:11:00Z</dcterms:created>
  <dcterms:modified xsi:type="dcterms:W3CDTF">2023-07-12T06:38:00Z</dcterms:modified>
</cp:coreProperties>
</file>