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21" w:rsidRDefault="008B1281" w:rsidP="00C852A8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761B82">
        <w:rPr>
          <w:rFonts w:ascii="Times New Roman" w:hAnsi="Times New Roman" w:cs="Times New Roman"/>
          <w:b/>
          <w:sz w:val="24"/>
          <w:szCs w:val="24"/>
          <w:lang w:val="en-GB"/>
        </w:rPr>
        <w:t>Supplemental Table 1</w:t>
      </w:r>
      <w:r w:rsidRPr="00761B82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761B82" w:rsidRPr="00761B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1B82">
        <w:rPr>
          <w:rFonts w:ascii="Times New Roman" w:hAnsi="Times New Roman" w:cs="Times New Roman"/>
          <w:sz w:val="24"/>
          <w:szCs w:val="24"/>
          <w:lang w:val="en-US"/>
        </w:rPr>
        <w:t>clinic</w:t>
      </w:r>
      <w:r w:rsidR="00C852A8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r w:rsidR="00761B82">
        <w:rPr>
          <w:rFonts w:ascii="Times New Roman" w:hAnsi="Times New Roman" w:cs="Times New Roman"/>
          <w:sz w:val="24"/>
          <w:szCs w:val="24"/>
          <w:lang w:val="en-US"/>
        </w:rPr>
        <w:t>-pathological characteristics of the tumors included</w:t>
      </w:r>
      <w:r w:rsidR="004F77C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61B82">
        <w:rPr>
          <w:rFonts w:ascii="Times New Roman" w:hAnsi="Times New Roman" w:cs="Times New Roman"/>
          <w:sz w:val="24"/>
          <w:szCs w:val="24"/>
          <w:lang w:val="en-US"/>
        </w:rPr>
        <w:t xml:space="preserve"> divided according </w:t>
      </w:r>
      <w:r w:rsidR="00082D31" w:rsidRPr="00082D31">
        <w:rPr>
          <w:rFonts w:ascii="Times New Roman" w:hAnsi="Times New Roman" w:cs="Times New Roman"/>
          <w:i/>
          <w:sz w:val="24"/>
          <w:szCs w:val="24"/>
          <w:lang w:val="en-US"/>
        </w:rPr>
        <w:t>FAM83B</w:t>
      </w:r>
      <w:r w:rsidR="00082D31">
        <w:rPr>
          <w:rFonts w:ascii="Times New Roman" w:hAnsi="Times New Roman" w:cs="Times New Roman"/>
          <w:sz w:val="24"/>
          <w:szCs w:val="24"/>
          <w:lang w:val="en-US"/>
        </w:rPr>
        <w:t xml:space="preserve"> levels. P</w:t>
      </w:r>
      <w:r w:rsidR="00761B82" w:rsidRPr="0083554A">
        <w:rPr>
          <w:rFonts w:ascii="Times New Roman" w:hAnsi="Times New Roman" w:cs="Times New Roman"/>
          <w:sz w:val="24"/>
          <w:szCs w:val="24"/>
          <w:lang w:val="en-US"/>
        </w:rPr>
        <w:t xml:space="preserve">atients were divided in </w:t>
      </w:r>
      <w:r w:rsidR="00761B82" w:rsidRPr="0083554A">
        <w:rPr>
          <w:rFonts w:ascii="Times New Roman" w:hAnsi="Times New Roman" w:cs="Times New Roman"/>
          <w:i/>
          <w:sz w:val="24"/>
          <w:szCs w:val="24"/>
          <w:lang w:val="en-US"/>
        </w:rPr>
        <w:t>FAM83B</w:t>
      </w:r>
      <w:r w:rsidR="00761B8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666D4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761B82" w:rsidRPr="0083554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61B82" w:rsidRPr="0083554A">
        <w:rPr>
          <w:rFonts w:ascii="Times New Roman" w:hAnsi="Times New Roman" w:cs="Times New Roman"/>
          <w:i/>
          <w:sz w:val="24"/>
          <w:szCs w:val="24"/>
          <w:lang w:val="en-US"/>
        </w:rPr>
        <w:t>FAM83B</w:t>
      </w:r>
      <w:r w:rsidR="00761B8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666D4">
        <w:rPr>
          <w:rFonts w:ascii="Times New Roman" w:hAnsi="Times New Roman" w:cs="Times New Roman"/>
          <w:sz w:val="24"/>
          <w:szCs w:val="24"/>
          <w:lang w:val="en-US"/>
        </w:rPr>
        <w:t>low</w:t>
      </w:r>
      <w:r w:rsidR="00761B82" w:rsidRPr="0083554A">
        <w:rPr>
          <w:rFonts w:ascii="Times New Roman" w:hAnsi="Times New Roman" w:cs="Times New Roman"/>
          <w:sz w:val="24"/>
          <w:szCs w:val="24"/>
          <w:lang w:val="en-US"/>
        </w:rPr>
        <w:t xml:space="preserve"> based on </w:t>
      </w:r>
      <w:r w:rsidR="00761B82" w:rsidRPr="008355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FAM83B </w:t>
      </w:r>
      <w:r w:rsidR="00082D31">
        <w:rPr>
          <w:rFonts w:ascii="Times New Roman" w:hAnsi="Times New Roman" w:cs="Times New Roman"/>
          <w:sz w:val="24"/>
          <w:szCs w:val="24"/>
          <w:lang w:val="en-US"/>
        </w:rPr>
        <w:t>thyroid cancer</w:t>
      </w:r>
      <w:r w:rsidR="00761B82" w:rsidRPr="0083554A">
        <w:rPr>
          <w:rFonts w:ascii="Times New Roman" w:hAnsi="Times New Roman" w:cs="Times New Roman"/>
          <w:sz w:val="24"/>
          <w:szCs w:val="24"/>
          <w:lang w:val="en-US"/>
        </w:rPr>
        <w:t xml:space="preserve"> group median value (0.517). Patients with </w:t>
      </w:r>
      <w:r w:rsidR="00761B82" w:rsidRPr="008B7E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FAM83B </w:t>
      </w:r>
      <w:r w:rsidR="00761B82" w:rsidRPr="0083554A">
        <w:rPr>
          <w:rFonts w:ascii="Times New Roman" w:hAnsi="Times New Roman" w:cs="Times New Roman"/>
          <w:sz w:val="24"/>
          <w:szCs w:val="24"/>
          <w:lang w:val="en-US"/>
        </w:rPr>
        <w:t>values within 10 percentiles from median (0.482-0.607) were excluded from the analysis (n=7).</w:t>
      </w:r>
    </w:p>
    <w:p w:rsidR="008B1281" w:rsidRPr="00761B82" w:rsidRDefault="008B1281">
      <w:pPr>
        <w:rPr>
          <w:lang w:val="en-GB"/>
        </w:rPr>
      </w:pPr>
    </w:p>
    <w:tbl>
      <w:tblPr>
        <w:tblStyle w:val="Grigliatabella"/>
        <w:tblW w:w="100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2410"/>
        <w:gridCol w:w="2268"/>
        <w:gridCol w:w="1270"/>
      </w:tblGrid>
      <w:tr w:rsidR="008B1281" w:rsidRPr="00E23305" w:rsidTr="0061776E">
        <w:tc>
          <w:tcPr>
            <w:tcW w:w="4111" w:type="dxa"/>
          </w:tcPr>
          <w:p w:rsidR="008B1281" w:rsidRPr="00761B82" w:rsidRDefault="008B1281" w:rsidP="008B1281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410" w:type="dxa"/>
          </w:tcPr>
          <w:p w:rsidR="008B1281" w:rsidRDefault="008B1281" w:rsidP="00EA25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3305">
              <w:rPr>
                <w:rFonts w:ascii="Times New Roman" w:hAnsi="Times New Roman" w:cs="Times New Roman"/>
                <w:b/>
                <w:sz w:val="24"/>
              </w:rPr>
              <w:t xml:space="preserve">FAM83B </w:t>
            </w:r>
            <w:r w:rsidR="00B666D4">
              <w:rPr>
                <w:rFonts w:ascii="Times New Roman" w:hAnsi="Times New Roman" w:cs="Times New Roman"/>
                <w:b/>
                <w:sz w:val="24"/>
              </w:rPr>
              <w:t>HIGH</w:t>
            </w:r>
          </w:p>
          <w:p w:rsidR="008B1281" w:rsidRPr="00B666D4" w:rsidRDefault="008B1281" w:rsidP="00EA25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6D4">
              <w:rPr>
                <w:rFonts w:ascii="Times New Roman" w:hAnsi="Times New Roman" w:cs="Times New Roman"/>
                <w:sz w:val="24"/>
              </w:rPr>
              <w:t>(n = 14)</w:t>
            </w:r>
          </w:p>
        </w:tc>
        <w:tc>
          <w:tcPr>
            <w:tcW w:w="2268" w:type="dxa"/>
          </w:tcPr>
          <w:p w:rsidR="00B666D4" w:rsidRDefault="008B1281" w:rsidP="00EA25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3305">
              <w:rPr>
                <w:rFonts w:ascii="Times New Roman" w:hAnsi="Times New Roman" w:cs="Times New Roman"/>
                <w:b/>
                <w:sz w:val="24"/>
              </w:rPr>
              <w:t xml:space="preserve">FAM83B </w:t>
            </w:r>
            <w:r w:rsidR="00B666D4">
              <w:rPr>
                <w:rFonts w:ascii="Times New Roman" w:hAnsi="Times New Roman" w:cs="Times New Roman"/>
                <w:b/>
                <w:sz w:val="24"/>
              </w:rPr>
              <w:t>LOW</w:t>
            </w:r>
          </w:p>
          <w:p w:rsidR="008B1281" w:rsidRPr="00B666D4" w:rsidRDefault="008B1281" w:rsidP="00EA25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6D4">
              <w:rPr>
                <w:rFonts w:ascii="Times New Roman" w:hAnsi="Times New Roman" w:cs="Times New Roman"/>
                <w:sz w:val="24"/>
              </w:rPr>
              <w:t>(n =13)</w:t>
            </w:r>
          </w:p>
        </w:tc>
        <w:tc>
          <w:tcPr>
            <w:tcW w:w="1270" w:type="dxa"/>
          </w:tcPr>
          <w:p w:rsidR="008B1281" w:rsidRPr="00E23305" w:rsidRDefault="008B1281" w:rsidP="008B12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3305">
              <w:rPr>
                <w:rFonts w:ascii="Times New Roman" w:hAnsi="Times New Roman" w:cs="Times New Roman"/>
                <w:b/>
                <w:sz w:val="24"/>
              </w:rPr>
              <w:t>P</w:t>
            </w:r>
          </w:p>
        </w:tc>
      </w:tr>
      <w:tr w:rsidR="008B1281" w:rsidRPr="00E23305" w:rsidTr="0061776E">
        <w:tc>
          <w:tcPr>
            <w:tcW w:w="4111" w:type="dxa"/>
          </w:tcPr>
          <w:p w:rsidR="008B1281" w:rsidRPr="0023310C" w:rsidRDefault="008B1281" w:rsidP="00BF290F">
            <w:pPr>
              <w:spacing w:line="480" w:lineRule="auto"/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 w:rsidRPr="0023310C">
              <w:rPr>
                <w:rFonts w:ascii="Times New Roman" w:hAnsi="Times New Roman" w:cs="Times New Roman"/>
                <w:sz w:val="24"/>
                <w:lang w:val="en-GB"/>
              </w:rPr>
              <w:t>Histotype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, </w:t>
            </w:r>
            <w:r w:rsidRPr="0023310C">
              <w:rPr>
                <w:rFonts w:ascii="Times New Roman" w:hAnsi="Times New Roman" w:cs="Times New Roman"/>
                <w:sz w:val="24"/>
                <w:lang w:val="en-GB"/>
              </w:rPr>
              <w:t>PTC/FTC/PDTC-ATC</w:t>
            </w:r>
          </w:p>
        </w:tc>
        <w:tc>
          <w:tcPr>
            <w:tcW w:w="2410" w:type="dxa"/>
          </w:tcPr>
          <w:p w:rsidR="008B1281" w:rsidRPr="00E23305" w:rsidRDefault="008B1281" w:rsidP="00EA25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3305">
              <w:rPr>
                <w:rFonts w:ascii="Times New Roman" w:hAnsi="Times New Roman" w:cs="Times New Roman"/>
                <w:sz w:val="24"/>
              </w:rPr>
              <w:t>8/5/1 (57/36/7%)</w:t>
            </w:r>
          </w:p>
        </w:tc>
        <w:tc>
          <w:tcPr>
            <w:tcW w:w="2268" w:type="dxa"/>
          </w:tcPr>
          <w:p w:rsidR="008B1281" w:rsidRPr="00E23305" w:rsidRDefault="008B1281" w:rsidP="00EA25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3305">
              <w:rPr>
                <w:rFonts w:ascii="Times New Roman" w:hAnsi="Times New Roman" w:cs="Times New Roman"/>
                <w:sz w:val="24"/>
              </w:rPr>
              <w:t>8/0/5 (62/0/38%)</w:t>
            </w:r>
          </w:p>
        </w:tc>
        <w:tc>
          <w:tcPr>
            <w:tcW w:w="1270" w:type="dxa"/>
          </w:tcPr>
          <w:p w:rsidR="008B1281" w:rsidRPr="00E23305" w:rsidRDefault="008B1281" w:rsidP="008B128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3305">
              <w:rPr>
                <w:rFonts w:ascii="Times New Roman" w:hAnsi="Times New Roman" w:cs="Times New Roman"/>
                <w:b/>
                <w:sz w:val="24"/>
              </w:rPr>
              <w:t>0.021</w:t>
            </w:r>
          </w:p>
        </w:tc>
      </w:tr>
      <w:tr w:rsidR="008B1281" w:rsidRPr="00E23305" w:rsidTr="0061776E">
        <w:tc>
          <w:tcPr>
            <w:tcW w:w="4111" w:type="dxa"/>
          </w:tcPr>
          <w:p w:rsidR="008B1281" w:rsidRPr="00E23305" w:rsidRDefault="008B1281" w:rsidP="00BF290F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23305">
              <w:rPr>
                <w:rFonts w:ascii="Times New Roman" w:hAnsi="Times New Roman" w:cs="Times New Roman"/>
                <w:sz w:val="24"/>
              </w:rPr>
              <w:t>Gender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</w:t>
            </w:r>
            <w:r w:rsidRPr="00E23305">
              <w:rPr>
                <w:rFonts w:ascii="Times New Roman" w:hAnsi="Times New Roman" w:cs="Times New Roman"/>
                <w:sz w:val="24"/>
              </w:rPr>
              <w:t>emale</w:t>
            </w:r>
            <w:proofErr w:type="spellEnd"/>
          </w:p>
        </w:tc>
        <w:tc>
          <w:tcPr>
            <w:tcW w:w="2410" w:type="dxa"/>
          </w:tcPr>
          <w:p w:rsidR="008B1281" w:rsidRPr="00E23305" w:rsidRDefault="008B1281" w:rsidP="00EA25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3305">
              <w:rPr>
                <w:rFonts w:ascii="Times New Roman" w:hAnsi="Times New Roman" w:cs="Times New Roman"/>
                <w:sz w:val="24"/>
              </w:rPr>
              <w:t>9 (64%)</w:t>
            </w:r>
          </w:p>
        </w:tc>
        <w:tc>
          <w:tcPr>
            <w:tcW w:w="2268" w:type="dxa"/>
          </w:tcPr>
          <w:p w:rsidR="008B1281" w:rsidRPr="00E23305" w:rsidRDefault="008B1281" w:rsidP="00EA25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3305">
              <w:rPr>
                <w:rFonts w:ascii="Times New Roman" w:hAnsi="Times New Roman" w:cs="Times New Roman"/>
                <w:sz w:val="24"/>
              </w:rPr>
              <w:t>7 (64%)</w:t>
            </w:r>
          </w:p>
        </w:tc>
        <w:tc>
          <w:tcPr>
            <w:tcW w:w="1270" w:type="dxa"/>
          </w:tcPr>
          <w:p w:rsidR="008B1281" w:rsidRPr="00E23305" w:rsidRDefault="008B1281" w:rsidP="008B128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3305">
              <w:rPr>
                <w:rFonts w:ascii="Times New Roman" w:hAnsi="Times New Roman" w:cs="Times New Roman"/>
                <w:sz w:val="24"/>
              </w:rPr>
              <w:t>0.588</w:t>
            </w:r>
          </w:p>
        </w:tc>
      </w:tr>
      <w:tr w:rsidR="008B1281" w:rsidRPr="00E23305" w:rsidTr="0061776E">
        <w:tc>
          <w:tcPr>
            <w:tcW w:w="4111" w:type="dxa"/>
          </w:tcPr>
          <w:p w:rsidR="008B1281" w:rsidRPr="008B1281" w:rsidRDefault="008B1281" w:rsidP="00BF290F">
            <w:pPr>
              <w:spacing w:line="480" w:lineRule="auto"/>
              <w:rPr>
                <w:rFonts w:ascii="Times New Roman" w:hAnsi="Times New Roman" w:cs="Times New Roman"/>
                <w:sz w:val="24"/>
                <w:lang w:val="en-GB"/>
              </w:rPr>
            </w:pPr>
            <w:r w:rsidRPr="008B1281">
              <w:rPr>
                <w:rFonts w:ascii="Times New Roman" w:hAnsi="Times New Roman" w:cs="Times New Roman"/>
                <w:sz w:val="24"/>
                <w:lang w:val="en-GB"/>
              </w:rPr>
              <w:t>Mean age at diagnosis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, </w:t>
            </w:r>
            <w:proofErr w:type="spellStart"/>
            <w:r w:rsidRPr="008B1281">
              <w:rPr>
                <w:rFonts w:ascii="Times New Roman" w:hAnsi="Times New Roman" w:cs="Times New Roman"/>
                <w:sz w:val="24"/>
                <w:lang w:val="en-GB"/>
              </w:rPr>
              <w:t>yrs</w:t>
            </w:r>
            <w:proofErr w:type="spellEnd"/>
            <w:r w:rsidR="0061776E">
              <w:rPr>
                <w:rFonts w:ascii="Times New Roman" w:hAnsi="Times New Roman" w:cs="Times New Roman"/>
                <w:sz w:val="24"/>
                <w:lang w:val="en-GB"/>
              </w:rPr>
              <w:t xml:space="preserve"> ± SD (range)</w:t>
            </w:r>
          </w:p>
        </w:tc>
        <w:tc>
          <w:tcPr>
            <w:tcW w:w="2410" w:type="dxa"/>
          </w:tcPr>
          <w:p w:rsidR="008B1281" w:rsidRPr="00E23305" w:rsidRDefault="008B1281" w:rsidP="0061776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3305">
              <w:rPr>
                <w:rFonts w:ascii="Times New Roman" w:hAnsi="Times New Roman" w:cs="Times New Roman"/>
                <w:sz w:val="24"/>
              </w:rPr>
              <w:t>60.1</w:t>
            </w:r>
            <w:r w:rsidR="006177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1776E" w:rsidRPr="0061776E">
              <w:rPr>
                <w:rFonts w:ascii="Times New Roman" w:hAnsi="Times New Roman" w:cs="Times New Roman"/>
                <w:sz w:val="24"/>
              </w:rPr>
              <w:t>± 17.7</w:t>
            </w:r>
            <w:r w:rsidR="006177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1776E" w:rsidRPr="0061776E">
              <w:rPr>
                <w:rFonts w:ascii="Times New Roman" w:hAnsi="Times New Roman" w:cs="Times New Roman"/>
                <w:sz w:val="24"/>
              </w:rPr>
              <w:t>(25-81)</w:t>
            </w:r>
          </w:p>
        </w:tc>
        <w:tc>
          <w:tcPr>
            <w:tcW w:w="2268" w:type="dxa"/>
          </w:tcPr>
          <w:p w:rsidR="008B1281" w:rsidRPr="00E23305" w:rsidRDefault="008B1281" w:rsidP="00EA25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3305">
              <w:rPr>
                <w:rFonts w:ascii="Times New Roman" w:hAnsi="Times New Roman" w:cs="Times New Roman"/>
                <w:sz w:val="24"/>
              </w:rPr>
              <w:t>49.4</w:t>
            </w:r>
            <w:r w:rsidR="0061776E">
              <w:t xml:space="preserve"> </w:t>
            </w:r>
            <w:r w:rsidR="0061776E" w:rsidRPr="0061776E">
              <w:rPr>
                <w:rFonts w:ascii="Times New Roman" w:hAnsi="Times New Roman" w:cs="Times New Roman"/>
                <w:sz w:val="24"/>
              </w:rPr>
              <w:t>± 22.6 (19-87)</w:t>
            </w:r>
          </w:p>
        </w:tc>
        <w:tc>
          <w:tcPr>
            <w:tcW w:w="1270" w:type="dxa"/>
          </w:tcPr>
          <w:p w:rsidR="008B1281" w:rsidRPr="00E23305" w:rsidRDefault="008B1281" w:rsidP="008B128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3305">
              <w:rPr>
                <w:rFonts w:ascii="Times New Roman" w:hAnsi="Times New Roman" w:cs="Times New Roman"/>
                <w:sz w:val="24"/>
              </w:rPr>
              <w:t>0.259</w:t>
            </w:r>
          </w:p>
        </w:tc>
      </w:tr>
      <w:tr w:rsidR="008B1281" w:rsidRPr="00E23305" w:rsidTr="0061776E">
        <w:tc>
          <w:tcPr>
            <w:tcW w:w="4111" w:type="dxa"/>
          </w:tcPr>
          <w:p w:rsidR="008B1281" w:rsidRPr="0023310C" w:rsidRDefault="008B1281" w:rsidP="00BF290F">
            <w:pPr>
              <w:spacing w:line="480" w:lineRule="auto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Presence of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e</w:t>
            </w:r>
            <w:r w:rsidRPr="0023310C">
              <w:rPr>
                <w:rFonts w:ascii="Times New Roman" w:hAnsi="Times New Roman" w:cs="Times New Roman"/>
                <w:sz w:val="24"/>
                <w:lang w:val="en-GB"/>
              </w:rPr>
              <w:t>xtrathyroidal</w:t>
            </w:r>
            <w:proofErr w:type="spellEnd"/>
            <w:r w:rsidRPr="0023310C"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>e</w:t>
            </w:r>
            <w:r w:rsidRPr="0023310C">
              <w:rPr>
                <w:rFonts w:ascii="Times New Roman" w:hAnsi="Times New Roman" w:cs="Times New Roman"/>
                <w:sz w:val="24"/>
                <w:lang w:val="en-GB"/>
              </w:rPr>
              <w:t xml:space="preserve">xtension </w:t>
            </w:r>
          </w:p>
        </w:tc>
        <w:tc>
          <w:tcPr>
            <w:tcW w:w="2410" w:type="dxa"/>
          </w:tcPr>
          <w:p w:rsidR="008B1281" w:rsidRPr="00E23305" w:rsidRDefault="008B1281" w:rsidP="00EA25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3305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3305">
              <w:rPr>
                <w:rFonts w:ascii="Times New Roman" w:hAnsi="Times New Roman" w:cs="Times New Roman"/>
                <w:sz w:val="24"/>
              </w:rPr>
              <w:t>(36%)</w:t>
            </w:r>
          </w:p>
        </w:tc>
        <w:tc>
          <w:tcPr>
            <w:tcW w:w="2268" w:type="dxa"/>
          </w:tcPr>
          <w:p w:rsidR="008B1281" w:rsidRPr="00E23305" w:rsidRDefault="008B1281" w:rsidP="00EA25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3305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23305">
              <w:rPr>
                <w:rFonts w:ascii="Times New Roman" w:hAnsi="Times New Roman" w:cs="Times New Roman"/>
                <w:sz w:val="24"/>
              </w:rPr>
              <w:t>54%)</w:t>
            </w:r>
          </w:p>
        </w:tc>
        <w:tc>
          <w:tcPr>
            <w:tcW w:w="1270" w:type="dxa"/>
          </w:tcPr>
          <w:p w:rsidR="008B1281" w:rsidRPr="00E23305" w:rsidRDefault="008B1281" w:rsidP="008B128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3305">
              <w:rPr>
                <w:rFonts w:ascii="Times New Roman" w:hAnsi="Times New Roman" w:cs="Times New Roman"/>
                <w:sz w:val="24"/>
              </w:rPr>
              <w:t>0.352</w:t>
            </w:r>
          </w:p>
        </w:tc>
      </w:tr>
      <w:tr w:rsidR="008B1281" w:rsidRPr="00E23305" w:rsidTr="0061776E">
        <w:tc>
          <w:tcPr>
            <w:tcW w:w="4111" w:type="dxa"/>
          </w:tcPr>
          <w:p w:rsidR="008B1281" w:rsidRPr="0023310C" w:rsidRDefault="008B1281" w:rsidP="00BF290F">
            <w:pPr>
              <w:spacing w:line="480" w:lineRule="auto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Presence of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l</w:t>
            </w:r>
            <w:r w:rsidRPr="0023310C">
              <w:rPr>
                <w:rFonts w:ascii="Times New Roman" w:hAnsi="Times New Roman" w:cs="Times New Roman"/>
                <w:sz w:val="24"/>
                <w:lang w:val="en-GB"/>
              </w:rPr>
              <w:t>ymphnode</w:t>
            </w:r>
            <w:proofErr w:type="spellEnd"/>
            <w:r w:rsidRPr="0023310C"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>m</w:t>
            </w:r>
            <w:r w:rsidRPr="0023310C">
              <w:rPr>
                <w:rFonts w:ascii="Times New Roman" w:hAnsi="Times New Roman" w:cs="Times New Roman"/>
                <w:sz w:val="24"/>
                <w:lang w:val="en-GB"/>
              </w:rPr>
              <w:t>etastases</w:t>
            </w:r>
          </w:p>
        </w:tc>
        <w:tc>
          <w:tcPr>
            <w:tcW w:w="2410" w:type="dxa"/>
          </w:tcPr>
          <w:p w:rsidR="008B1281" w:rsidRPr="00E23305" w:rsidRDefault="008B1281" w:rsidP="00EA25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(50%)</w:t>
            </w:r>
          </w:p>
        </w:tc>
        <w:tc>
          <w:tcPr>
            <w:tcW w:w="2268" w:type="dxa"/>
          </w:tcPr>
          <w:p w:rsidR="008B1281" w:rsidRPr="00E23305" w:rsidRDefault="008B1281" w:rsidP="00EA25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(15%)</w:t>
            </w:r>
          </w:p>
        </w:tc>
        <w:tc>
          <w:tcPr>
            <w:tcW w:w="1270" w:type="dxa"/>
          </w:tcPr>
          <w:p w:rsidR="008B1281" w:rsidRPr="00E23305" w:rsidRDefault="008B1281" w:rsidP="008B128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0.061</w:t>
            </w:r>
          </w:p>
        </w:tc>
      </w:tr>
      <w:tr w:rsidR="008B1281" w:rsidRPr="00E23305" w:rsidTr="0061776E">
        <w:tc>
          <w:tcPr>
            <w:tcW w:w="4111" w:type="dxa"/>
          </w:tcPr>
          <w:p w:rsidR="008B1281" w:rsidRPr="008B1281" w:rsidRDefault="008B1281" w:rsidP="00BF290F">
            <w:pPr>
              <w:spacing w:line="480" w:lineRule="auto"/>
              <w:rPr>
                <w:rFonts w:ascii="Times New Roman" w:hAnsi="Times New Roman" w:cs="Times New Roman"/>
                <w:sz w:val="24"/>
                <w:lang w:val="en-GB"/>
              </w:rPr>
            </w:pPr>
            <w:r w:rsidRPr="008B1281">
              <w:rPr>
                <w:rFonts w:ascii="Times New Roman" w:hAnsi="Times New Roman" w:cs="Times New Roman"/>
                <w:sz w:val="24"/>
                <w:lang w:val="en-GB"/>
              </w:rPr>
              <w:t>Presence of distant metastases</w:t>
            </w:r>
          </w:p>
        </w:tc>
        <w:tc>
          <w:tcPr>
            <w:tcW w:w="2410" w:type="dxa"/>
          </w:tcPr>
          <w:p w:rsidR="008B1281" w:rsidRPr="00E23305" w:rsidRDefault="008B1281" w:rsidP="00EA25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3305">
              <w:rPr>
                <w:rFonts w:ascii="Times New Roman" w:hAnsi="Times New Roman" w:cs="Times New Roman"/>
                <w:sz w:val="24"/>
              </w:rPr>
              <w:t>3 (21%)</w:t>
            </w:r>
          </w:p>
        </w:tc>
        <w:tc>
          <w:tcPr>
            <w:tcW w:w="2268" w:type="dxa"/>
          </w:tcPr>
          <w:p w:rsidR="008B1281" w:rsidRPr="00E23305" w:rsidRDefault="008B1281" w:rsidP="00EA25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3305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3305">
              <w:rPr>
                <w:rFonts w:ascii="Times New Roman" w:hAnsi="Times New Roman" w:cs="Times New Roman"/>
                <w:sz w:val="24"/>
              </w:rPr>
              <w:t>(64%)</w:t>
            </w:r>
          </w:p>
        </w:tc>
        <w:tc>
          <w:tcPr>
            <w:tcW w:w="1270" w:type="dxa"/>
          </w:tcPr>
          <w:p w:rsidR="008B1281" w:rsidRPr="00E23305" w:rsidRDefault="008B1281" w:rsidP="008B128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3305">
              <w:rPr>
                <w:rFonts w:ascii="Times New Roman" w:hAnsi="Times New Roman" w:cs="Times New Roman"/>
                <w:sz w:val="24"/>
              </w:rPr>
              <w:t>0.181</w:t>
            </w:r>
          </w:p>
        </w:tc>
      </w:tr>
      <w:tr w:rsidR="008B1281" w:rsidRPr="00E23305" w:rsidTr="0061776E">
        <w:tc>
          <w:tcPr>
            <w:tcW w:w="4111" w:type="dxa"/>
          </w:tcPr>
          <w:p w:rsidR="008B1281" w:rsidRPr="000F08A1" w:rsidRDefault="008B1281" w:rsidP="00BF290F">
            <w:pPr>
              <w:spacing w:line="48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0F08A1">
              <w:rPr>
                <w:rFonts w:ascii="Times New Roman" w:hAnsi="Times New Roman" w:cs="Times New Roman"/>
                <w:sz w:val="24"/>
                <w:lang w:val="en-US"/>
              </w:rPr>
              <w:t>Mean tumor size, mm</w:t>
            </w:r>
            <w:r w:rsidR="0061776E" w:rsidRPr="000F08A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61776E">
              <w:rPr>
                <w:rFonts w:ascii="Times New Roman" w:hAnsi="Times New Roman" w:cs="Times New Roman"/>
                <w:sz w:val="24"/>
                <w:lang w:val="en-GB"/>
              </w:rPr>
              <w:t>± SD (range)</w:t>
            </w:r>
          </w:p>
        </w:tc>
        <w:tc>
          <w:tcPr>
            <w:tcW w:w="2410" w:type="dxa"/>
          </w:tcPr>
          <w:p w:rsidR="008B1281" w:rsidRPr="00E23305" w:rsidRDefault="008B1281" w:rsidP="00EA25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3305">
              <w:rPr>
                <w:rFonts w:ascii="Times New Roman" w:hAnsi="Times New Roman" w:cs="Times New Roman"/>
                <w:sz w:val="24"/>
              </w:rPr>
              <w:t>37.6</w:t>
            </w:r>
            <w:r w:rsidR="006177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1776E" w:rsidRPr="0061776E">
              <w:rPr>
                <w:rFonts w:ascii="Times New Roman" w:hAnsi="Times New Roman" w:cs="Times New Roman"/>
                <w:sz w:val="24"/>
              </w:rPr>
              <w:t>± 2.6 (17-95)</w:t>
            </w:r>
          </w:p>
        </w:tc>
        <w:tc>
          <w:tcPr>
            <w:tcW w:w="2268" w:type="dxa"/>
          </w:tcPr>
          <w:p w:rsidR="008B1281" w:rsidRPr="00E23305" w:rsidRDefault="008B1281" w:rsidP="00EA25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3305">
              <w:rPr>
                <w:rFonts w:ascii="Times New Roman" w:hAnsi="Times New Roman" w:cs="Times New Roman"/>
                <w:sz w:val="24"/>
              </w:rPr>
              <w:t>36.9</w:t>
            </w:r>
            <w:r w:rsidR="006177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1776E" w:rsidRPr="0061776E">
              <w:rPr>
                <w:rFonts w:ascii="Times New Roman" w:hAnsi="Times New Roman" w:cs="Times New Roman"/>
                <w:sz w:val="24"/>
              </w:rPr>
              <w:t>±</w:t>
            </w:r>
            <w:r w:rsidR="006177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1776E" w:rsidRPr="0061776E">
              <w:rPr>
                <w:rFonts w:ascii="Times New Roman" w:hAnsi="Times New Roman" w:cs="Times New Roman"/>
                <w:sz w:val="24"/>
              </w:rPr>
              <w:t>2.4 (15-90)</w:t>
            </w:r>
          </w:p>
        </w:tc>
        <w:tc>
          <w:tcPr>
            <w:tcW w:w="1270" w:type="dxa"/>
          </w:tcPr>
          <w:p w:rsidR="008B1281" w:rsidRPr="00E23305" w:rsidRDefault="008B1281" w:rsidP="008B128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3305">
              <w:rPr>
                <w:rFonts w:ascii="Times New Roman" w:hAnsi="Times New Roman" w:cs="Times New Roman"/>
                <w:sz w:val="24"/>
              </w:rPr>
              <w:t>0.942</w:t>
            </w:r>
          </w:p>
        </w:tc>
      </w:tr>
      <w:tr w:rsidR="008B1281" w:rsidRPr="00E23305" w:rsidTr="0061776E">
        <w:tc>
          <w:tcPr>
            <w:tcW w:w="4111" w:type="dxa"/>
          </w:tcPr>
          <w:p w:rsidR="008B1281" w:rsidRPr="008B1281" w:rsidRDefault="008B1281" w:rsidP="00BF290F">
            <w:pPr>
              <w:spacing w:line="480" w:lineRule="auto"/>
              <w:rPr>
                <w:rFonts w:ascii="Times New Roman" w:hAnsi="Times New Roman" w:cs="Times New Roman"/>
                <w:sz w:val="24"/>
                <w:lang w:val="en-GB"/>
              </w:rPr>
            </w:pPr>
            <w:r w:rsidRPr="008B1281">
              <w:rPr>
                <w:rFonts w:ascii="Times New Roman" w:hAnsi="Times New Roman" w:cs="Times New Roman"/>
                <w:sz w:val="24"/>
                <w:lang w:val="en-GB"/>
              </w:rPr>
              <w:t xml:space="preserve">Persistence at 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>last</w:t>
            </w:r>
            <w:r w:rsidRPr="008B1281">
              <w:rPr>
                <w:rFonts w:ascii="Times New Roman" w:hAnsi="Times New Roman" w:cs="Times New Roman"/>
                <w:sz w:val="24"/>
                <w:lang w:val="en-GB"/>
              </w:rPr>
              <w:t xml:space="preserve"> follow-up</w:t>
            </w:r>
          </w:p>
        </w:tc>
        <w:tc>
          <w:tcPr>
            <w:tcW w:w="2410" w:type="dxa"/>
          </w:tcPr>
          <w:p w:rsidR="008B1281" w:rsidRPr="00E23305" w:rsidRDefault="008B1281" w:rsidP="00EA25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3305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3305">
              <w:rPr>
                <w:rFonts w:ascii="Times New Roman" w:hAnsi="Times New Roman" w:cs="Times New Roman"/>
                <w:sz w:val="24"/>
              </w:rPr>
              <w:t>(43%)</w:t>
            </w:r>
          </w:p>
        </w:tc>
        <w:tc>
          <w:tcPr>
            <w:tcW w:w="2268" w:type="dxa"/>
          </w:tcPr>
          <w:p w:rsidR="008B1281" w:rsidRPr="00E23305" w:rsidRDefault="008B1281" w:rsidP="00EA25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3305">
              <w:rPr>
                <w:rFonts w:ascii="Times New Roman" w:hAnsi="Times New Roman" w:cs="Times New Roman"/>
                <w:sz w:val="24"/>
              </w:rPr>
              <w:t>8 (62%)</w:t>
            </w:r>
          </w:p>
        </w:tc>
        <w:tc>
          <w:tcPr>
            <w:tcW w:w="1270" w:type="dxa"/>
          </w:tcPr>
          <w:p w:rsidR="008B1281" w:rsidRPr="00E23305" w:rsidRDefault="008B1281" w:rsidP="008B128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23305">
              <w:rPr>
                <w:rFonts w:ascii="Times New Roman" w:hAnsi="Times New Roman" w:cs="Times New Roman"/>
                <w:sz w:val="24"/>
              </w:rPr>
              <w:t>0.340</w:t>
            </w:r>
          </w:p>
        </w:tc>
      </w:tr>
    </w:tbl>
    <w:p w:rsidR="0061776E" w:rsidRDefault="0061776E" w:rsidP="0061776E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lang w:val="en-GB"/>
        </w:rPr>
      </w:pPr>
    </w:p>
    <w:p w:rsidR="0061776E" w:rsidRPr="00761B82" w:rsidRDefault="000F08A1" w:rsidP="0061776E">
      <w:pP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Legend: </w:t>
      </w:r>
      <w:r w:rsidR="0061776E">
        <w:rPr>
          <w:rFonts w:ascii="Times New Roman" w:hAnsi="Times New Roman" w:cs="Times New Roman"/>
          <w:sz w:val="24"/>
          <w:lang w:val="en-GB"/>
        </w:rPr>
        <w:t>PTC, Papillary Thyroid Carcinoma; FCT, Follicular Thyroid Carcinoma; PDTC, Poorly Differentiated Thyroid Carcinoma; ATC, Anaplastic Thyroid Carcinoma; SD; Standard Deviation</w:t>
      </w:r>
    </w:p>
    <w:p w:rsidR="008B1281" w:rsidRPr="000F08A1" w:rsidRDefault="008B1281">
      <w:pPr>
        <w:rPr>
          <w:lang w:val="en-US"/>
        </w:rPr>
      </w:pPr>
    </w:p>
    <w:sectPr w:rsidR="008B1281" w:rsidRPr="000F08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81"/>
    <w:rsid w:val="00082D31"/>
    <w:rsid w:val="000F08A1"/>
    <w:rsid w:val="004F77C8"/>
    <w:rsid w:val="0061776E"/>
    <w:rsid w:val="006949EA"/>
    <w:rsid w:val="00701A17"/>
    <w:rsid w:val="00761B82"/>
    <w:rsid w:val="008B1281"/>
    <w:rsid w:val="008B5991"/>
    <w:rsid w:val="00A05718"/>
    <w:rsid w:val="00A425C0"/>
    <w:rsid w:val="00AC5137"/>
    <w:rsid w:val="00B666D4"/>
    <w:rsid w:val="00BC7B0B"/>
    <w:rsid w:val="00C852A8"/>
    <w:rsid w:val="00EA25D2"/>
    <w:rsid w:val="00EC4CA9"/>
    <w:rsid w:val="00F4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12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B1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12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B1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Sistemi Informativi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Fugazzola</dc:creator>
  <cp:lastModifiedBy>MASTERDFTU</cp:lastModifiedBy>
  <cp:revision>2</cp:revision>
  <cp:lastPrinted>2021-11-04T13:19:00Z</cp:lastPrinted>
  <dcterms:created xsi:type="dcterms:W3CDTF">2022-05-16T13:28:00Z</dcterms:created>
  <dcterms:modified xsi:type="dcterms:W3CDTF">2022-05-16T13:28:00Z</dcterms:modified>
</cp:coreProperties>
</file>