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93A07" w14:textId="4062A905" w:rsidR="00D04885" w:rsidRPr="00DC321A" w:rsidRDefault="0095021E" w:rsidP="008B0293">
      <w:pPr>
        <w:pStyle w:val="Paragraph"/>
        <w:tabs>
          <w:tab w:val="left" w:pos="3795"/>
        </w:tabs>
        <w:spacing w:before="0" w:line="480" w:lineRule="auto"/>
        <w:ind w:firstLine="0"/>
        <w:jc w:val="center"/>
        <w:rPr>
          <w:b/>
          <w:bCs/>
          <w:sz w:val="28"/>
          <w:szCs w:val="28"/>
        </w:rPr>
      </w:pPr>
      <w:r w:rsidRPr="00DC321A">
        <w:rPr>
          <w:b/>
          <w:bCs/>
          <w:sz w:val="28"/>
          <w:szCs w:val="28"/>
        </w:rPr>
        <w:t xml:space="preserve">SUPPLEMENTARY </w:t>
      </w:r>
      <w:r w:rsidR="000F2720" w:rsidRPr="00DC321A">
        <w:rPr>
          <w:b/>
          <w:bCs/>
          <w:sz w:val="28"/>
          <w:szCs w:val="28"/>
        </w:rPr>
        <w:t>MATERIAL</w:t>
      </w:r>
      <w:r w:rsidRPr="00DC321A">
        <w:rPr>
          <w:b/>
          <w:bCs/>
          <w:sz w:val="28"/>
          <w:szCs w:val="28"/>
        </w:rPr>
        <w:t xml:space="preserve">: </w:t>
      </w:r>
    </w:p>
    <w:p w14:paraId="77454E83" w14:textId="77777777" w:rsidR="0070602B" w:rsidRPr="00DC321A" w:rsidRDefault="0070602B" w:rsidP="0070602B">
      <w:pPr>
        <w:pStyle w:val="Paragraph"/>
        <w:tabs>
          <w:tab w:val="left" w:pos="3795"/>
        </w:tabs>
        <w:spacing w:before="0" w:line="480" w:lineRule="auto"/>
        <w:jc w:val="center"/>
        <w:rPr>
          <w:bCs/>
          <w:sz w:val="28"/>
          <w:szCs w:val="28"/>
          <w:lang w:val="en-GB"/>
        </w:rPr>
      </w:pPr>
    </w:p>
    <w:p w14:paraId="773DC668" w14:textId="2CB2A043" w:rsidR="0070602B" w:rsidRPr="00DC321A" w:rsidRDefault="00485CD2" w:rsidP="00485CD2">
      <w:pPr>
        <w:pStyle w:val="Paragraph"/>
        <w:tabs>
          <w:tab w:val="left" w:pos="3795"/>
        </w:tabs>
        <w:spacing w:before="0" w:line="480" w:lineRule="auto"/>
        <w:jc w:val="center"/>
        <w:rPr>
          <w:b/>
          <w:bCs/>
          <w:sz w:val="28"/>
          <w:szCs w:val="28"/>
        </w:rPr>
      </w:pPr>
      <w:r w:rsidRPr="00DC321A">
        <w:rPr>
          <w:b/>
          <w:bCs/>
          <w:sz w:val="28"/>
          <w:szCs w:val="28"/>
        </w:rPr>
        <w:t>Potential cannabidiol (CBD) repurposing as antibacterial and promising therapy of CBD plus polymyxin B (PB) against PB-resistant Gram-negative bacilli</w:t>
      </w:r>
    </w:p>
    <w:p w14:paraId="5BBB0587" w14:textId="77777777" w:rsidR="00485CD2" w:rsidRPr="00DC321A" w:rsidRDefault="00485CD2" w:rsidP="00485CD2">
      <w:pPr>
        <w:pStyle w:val="Paragraph"/>
        <w:tabs>
          <w:tab w:val="left" w:pos="3795"/>
        </w:tabs>
        <w:spacing w:before="0" w:line="480" w:lineRule="auto"/>
        <w:jc w:val="center"/>
        <w:rPr>
          <w:lang w:val="en-GB"/>
        </w:rPr>
      </w:pPr>
    </w:p>
    <w:p w14:paraId="17F17E71" w14:textId="1F17C0BB" w:rsidR="0070602B" w:rsidRPr="00DC321A" w:rsidRDefault="0070602B" w:rsidP="0070602B">
      <w:pPr>
        <w:pStyle w:val="Teaser"/>
        <w:spacing w:before="0" w:line="480" w:lineRule="auto"/>
        <w:jc w:val="both"/>
        <w:rPr>
          <w:vertAlign w:val="superscript"/>
          <w:lang w:val="pt-BR"/>
        </w:rPr>
      </w:pPr>
      <w:r w:rsidRPr="00DC321A">
        <w:rPr>
          <w:b/>
          <w:lang w:val="pt-BR"/>
        </w:rPr>
        <w:t>Authors:</w:t>
      </w:r>
      <w:r w:rsidRPr="00DC321A">
        <w:rPr>
          <w:lang w:val="pt-BR"/>
        </w:rPr>
        <w:t xml:space="preserve"> Nathália Abichabki</w:t>
      </w:r>
      <w:r w:rsidRPr="00DC321A">
        <w:rPr>
          <w:vertAlign w:val="superscript"/>
          <w:lang w:val="pt-BR"/>
        </w:rPr>
        <w:t>1</w:t>
      </w:r>
      <w:r w:rsidRPr="00DC321A">
        <w:rPr>
          <w:lang w:val="pt-BR"/>
        </w:rPr>
        <w:t>, Luísa V. Zacharias</w:t>
      </w:r>
      <w:r w:rsidRPr="00DC321A">
        <w:rPr>
          <w:vertAlign w:val="superscript"/>
          <w:lang w:val="pt-BR"/>
        </w:rPr>
        <w:t>1†</w:t>
      </w:r>
      <w:r w:rsidRPr="00DC321A">
        <w:rPr>
          <w:lang w:val="pt-BR"/>
        </w:rPr>
        <w:t>, Natália C. Moreira</w:t>
      </w:r>
      <w:r w:rsidRPr="00DC321A">
        <w:rPr>
          <w:vertAlign w:val="superscript"/>
          <w:lang w:val="pt-BR"/>
        </w:rPr>
        <w:t>1†</w:t>
      </w:r>
      <w:r w:rsidRPr="00DC321A">
        <w:rPr>
          <w:lang w:val="pt-BR"/>
        </w:rPr>
        <w:t>, Fernando Bellissimo-Rodrigues</w:t>
      </w:r>
      <w:r w:rsidRPr="00DC321A">
        <w:rPr>
          <w:vertAlign w:val="superscript"/>
          <w:lang w:val="pt-BR"/>
        </w:rPr>
        <w:t>2</w:t>
      </w:r>
      <w:r w:rsidRPr="00DC321A">
        <w:rPr>
          <w:lang w:val="pt-BR"/>
        </w:rPr>
        <w:t>, Fernanda L. Moreira</w:t>
      </w:r>
      <w:r w:rsidRPr="00DC321A">
        <w:rPr>
          <w:vertAlign w:val="superscript"/>
          <w:lang w:val="pt-BR"/>
        </w:rPr>
        <w:t>1</w:t>
      </w:r>
      <w:r w:rsidRPr="00DC321A">
        <w:rPr>
          <w:lang w:val="pt-BR"/>
        </w:rPr>
        <w:t>, Jhohann R. L. Benzi</w:t>
      </w:r>
      <w:r w:rsidRPr="00DC321A">
        <w:rPr>
          <w:vertAlign w:val="superscript"/>
          <w:lang w:val="pt-BR"/>
        </w:rPr>
        <w:t>1</w:t>
      </w:r>
      <w:r w:rsidRPr="00DC321A">
        <w:rPr>
          <w:lang w:val="pt-BR"/>
        </w:rPr>
        <w:t>, Tânia M. C. Ogasawara</w:t>
      </w:r>
      <w:r w:rsidRPr="00DC321A">
        <w:rPr>
          <w:vertAlign w:val="superscript"/>
          <w:lang w:val="pt-BR"/>
        </w:rPr>
        <w:t>1</w:t>
      </w:r>
      <w:r w:rsidRPr="00DC321A">
        <w:rPr>
          <w:lang w:val="pt-BR"/>
        </w:rPr>
        <w:t>, Joseane C. Ferreira</w:t>
      </w:r>
      <w:r w:rsidRPr="00DC321A">
        <w:rPr>
          <w:vertAlign w:val="superscript"/>
          <w:lang w:val="pt-BR"/>
        </w:rPr>
        <w:t>1</w:t>
      </w:r>
      <w:r w:rsidRPr="00DC321A">
        <w:rPr>
          <w:lang w:val="pt-BR"/>
        </w:rPr>
        <w:t>, Camila M. Ribeiro</w:t>
      </w:r>
      <w:r w:rsidRPr="00DC321A">
        <w:rPr>
          <w:vertAlign w:val="superscript"/>
          <w:lang w:val="pt-BR"/>
        </w:rPr>
        <w:t>3</w:t>
      </w:r>
      <w:r w:rsidRPr="00DC321A">
        <w:rPr>
          <w:lang w:val="pt-BR"/>
        </w:rPr>
        <w:t>, Fernando R. Pavan</w:t>
      </w:r>
      <w:r w:rsidRPr="00DC321A">
        <w:rPr>
          <w:vertAlign w:val="superscript"/>
          <w:lang w:val="pt-BR"/>
        </w:rPr>
        <w:t>3</w:t>
      </w:r>
      <w:r w:rsidRPr="00DC321A">
        <w:rPr>
          <w:lang w:val="pt-BR"/>
        </w:rPr>
        <w:t>, Leonardo R. L. Pereira</w:t>
      </w:r>
      <w:r w:rsidRPr="00DC321A">
        <w:rPr>
          <w:vertAlign w:val="superscript"/>
          <w:lang w:val="pt-BR"/>
        </w:rPr>
        <w:t>4</w:t>
      </w:r>
      <w:r w:rsidRPr="00DC321A">
        <w:rPr>
          <w:lang w:val="pt-BR"/>
        </w:rPr>
        <w:t xml:space="preserve">, </w:t>
      </w:r>
      <w:r w:rsidR="00FB0DF4" w:rsidRPr="00DC321A">
        <w:rPr>
          <w:lang w:val="pt-BR"/>
        </w:rPr>
        <w:t>Guilherme T. P. Brancini</w:t>
      </w:r>
      <w:r w:rsidR="00FB0DF4" w:rsidRPr="00DC321A">
        <w:rPr>
          <w:vertAlign w:val="superscript"/>
          <w:lang w:val="pt-BR"/>
        </w:rPr>
        <w:t>1</w:t>
      </w:r>
      <w:r w:rsidR="00FB0DF4" w:rsidRPr="00DC321A">
        <w:rPr>
          <w:lang w:val="pt-BR"/>
        </w:rPr>
        <w:t xml:space="preserve">, </w:t>
      </w:r>
      <w:r w:rsidRPr="00DC321A">
        <w:rPr>
          <w:lang w:val="pt-BR"/>
        </w:rPr>
        <w:t>Gilberto Ú. L. Braga</w:t>
      </w:r>
      <w:r w:rsidRPr="00DC321A">
        <w:rPr>
          <w:vertAlign w:val="superscript"/>
          <w:lang w:val="pt-BR"/>
        </w:rPr>
        <w:t>1</w:t>
      </w:r>
      <w:r w:rsidRPr="00DC321A">
        <w:rPr>
          <w:lang w:val="pt-BR"/>
        </w:rPr>
        <w:t>, Antonio W. Zuardi</w:t>
      </w:r>
      <w:r w:rsidRPr="00DC321A">
        <w:rPr>
          <w:vertAlign w:val="superscript"/>
          <w:lang w:val="pt-BR"/>
        </w:rPr>
        <w:t>5,6</w:t>
      </w:r>
      <w:r w:rsidRPr="00DC321A">
        <w:rPr>
          <w:lang w:val="pt-BR"/>
        </w:rPr>
        <w:t>, Jaime E. C. Hallak</w:t>
      </w:r>
      <w:r w:rsidRPr="00DC321A">
        <w:rPr>
          <w:vertAlign w:val="superscript"/>
          <w:lang w:val="pt-BR"/>
        </w:rPr>
        <w:t>5,6</w:t>
      </w:r>
      <w:r w:rsidRPr="00DC321A">
        <w:rPr>
          <w:lang w:val="pt-BR"/>
        </w:rPr>
        <w:t>, José A. S. Crippa</w:t>
      </w:r>
      <w:r w:rsidRPr="00DC321A">
        <w:rPr>
          <w:vertAlign w:val="superscript"/>
          <w:lang w:val="pt-BR"/>
        </w:rPr>
        <w:t>5,6</w:t>
      </w:r>
      <w:r w:rsidRPr="00DC321A">
        <w:rPr>
          <w:lang w:val="pt-BR"/>
        </w:rPr>
        <w:t>, Vera L. Lanchote</w:t>
      </w:r>
      <w:r w:rsidRPr="00DC321A">
        <w:rPr>
          <w:vertAlign w:val="superscript"/>
          <w:lang w:val="pt-BR"/>
        </w:rPr>
        <w:t>1</w:t>
      </w:r>
      <w:r w:rsidRPr="00DC321A">
        <w:rPr>
          <w:lang w:val="pt-BR"/>
        </w:rPr>
        <w:t>, Rafael Cantón</w:t>
      </w:r>
      <w:r w:rsidRPr="00DC321A">
        <w:rPr>
          <w:vertAlign w:val="superscript"/>
          <w:lang w:val="pt-BR"/>
        </w:rPr>
        <w:t>7</w:t>
      </w:r>
      <w:r w:rsidRPr="00DC321A">
        <w:rPr>
          <w:lang w:val="pt-BR"/>
        </w:rPr>
        <w:t>, Ana Lúcia C. Darini</w:t>
      </w:r>
      <w:r w:rsidRPr="00DC321A">
        <w:rPr>
          <w:vertAlign w:val="superscript"/>
          <w:lang w:val="pt-BR"/>
        </w:rPr>
        <w:t>1</w:t>
      </w:r>
      <w:r w:rsidRPr="00DC321A">
        <w:rPr>
          <w:lang w:val="pt-BR"/>
        </w:rPr>
        <w:t>, Leonardo N. Andrade</w:t>
      </w:r>
      <w:r w:rsidRPr="00DC321A">
        <w:rPr>
          <w:vertAlign w:val="superscript"/>
          <w:lang w:val="pt-BR"/>
        </w:rPr>
        <w:t>1*</w:t>
      </w:r>
    </w:p>
    <w:p w14:paraId="268C75DE" w14:textId="77777777" w:rsidR="0070602B" w:rsidRPr="00DC321A" w:rsidRDefault="0070602B" w:rsidP="0070602B">
      <w:pPr>
        <w:pStyle w:val="Paragraph"/>
        <w:spacing w:before="0" w:line="480" w:lineRule="auto"/>
        <w:ind w:firstLine="0"/>
        <w:jc w:val="both"/>
        <w:rPr>
          <w:vertAlign w:val="superscript"/>
          <w:lang w:val="pt-BR"/>
        </w:rPr>
      </w:pPr>
    </w:p>
    <w:p w14:paraId="75927DB1" w14:textId="77777777" w:rsidR="0070602B" w:rsidRPr="00DC321A" w:rsidRDefault="0070602B" w:rsidP="0070602B">
      <w:pPr>
        <w:pStyle w:val="Paragraph"/>
        <w:spacing w:before="0" w:line="480" w:lineRule="auto"/>
        <w:ind w:firstLine="0"/>
        <w:jc w:val="both"/>
        <w:rPr>
          <w:b/>
          <w:lang w:val="en-GB"/>
        </w:rPr>
      </w:pPr>
      <w:r w:rsidRPr="00DC321A">
        <w:rPr>
          <w:vertAlign w:val="superscript"/>
          <w:lang w:val="en-GB"/>
        </w:rPr>
        <w:t>†</w:t>
      </w:r>
      <w:r w:rsidRPr="00DC321A">
        <w:rPr>
          <w:lang w:val="en-GB"/>
        </w:rPr>
        <w:t>These authors contributed equally.</w:t>
      </w:r>
    </w:p>
    <w:p w14:paraId="0FECEA69" w14:textId="77777777" w:rsidR="0070602B" w:rsidRPr="00DC321A" w:rsidRDefault="0070602B" w:rsidP="0070602B">
      <w:pPr>
        <w:pStyle w:val="Teaser"/>
        <w:spacing w:before="0" w:line="480" w:lineRule="auto"/>
        <w:jc w:val="both"/>
      </w:pPr>
    </w:p>
    <w:p w14:paraId="0EE98268" w14:textId="77777777" w:rsidR="0070602B" w:rsidRPr="00DC321A" w:rsidRDefault="0070602B" w:rsidP="0070602B">
      <w:pPr>
        <w:pStyle w:val="Paragraph"/>
        <w:spacing w:before="0" w:line="480" w:lineRule="auto"/>
        <w:ind w:firstLine="0"/>
        <w:jc w:val="both"/>
        <w:rPr>
          <w:b/>
          <w:lang w:val="en-GB"/>
        </w:rPr>
      </w:pPr>
      <w:r w:rsidRPr="00DC321A">
        <w:rPr>
          <w:b/>
          <w:lang w:val="en-GB"/>
        </w:rPr>
        <w:t>Affiliations:</w:t>
      </w:r>
    </w:p>
    <w:p w14:paraId="2F3C9577" w14:textId="77777777" w:rsidR="0070602B" w:rsidRPr="00DC321A" w:rsidRDefault="0070602B" w:rsidP="0070602B">
      <w:pPr>
        <w:spacing w:line="480" w:lineRule="auto"/>
        <w:jc w:val="both"/>
        <w:rPr>
          <w:bCs/>
          <w:sz w:val="24"/>
          <w:szCs w:val="24"/>
          <w:lang w:val="en-GB"/>
        </w:rPr>
      </w:pPr>
      <w:r w:rsidRPr="00DC321A">
        <w:rPr>
          <w:bCs/>
          <w:sz w:val="24"/>
          <w:szCs w:val="24"/>
          <w:vertAlign w:val="superscript"/>
          <w:lang w:val="en-GB"/>
        </w:rPr>
        <w:t>1</w:t>
      </w:r>
      <w:r w:rsidRPr="00DC321A">
        <w:rPr>
          <w:bCs/>
          <w:sz w:val="24"/>
          <w:szCs w:val="24"/>
          <w:lang w:val="en-GB"/>
        </w:rPr>
        <w:t xml:space="preserve"> School of Pharmaceutical Sciences of </w:t>
      </w:r>
      <w:proofErr w:type="spellStart"/>
      <w:r w:rsidRPr="00DC321A">
        <w:rPr>
          <w:bCs/>
          <w:sz w:val="24"/>
          <w:szCs w:val="24"/>
          <w:lang w:val="en-GB"/>
        </w:rPr>
        <w:t>Ribeirão</w:t>
      </w:r>
      <w:proofErr w:type="spellEnd"/>
      <w:r w:rsidRPr="00DC321A">
        <w:rPr>
          <w:bCs/>
          <w:sz w:val="24"/>
          <w:szCs w:val="24"/>
          <w:lang w:val="en-GB"/>
        </w:rPr>
        <w:t xml:space="preserve"> Preto (FCFRP) – University of São Paulo (USP), Department of Clinical Analyses, Toxicology and Food Science (DACTB) - </w:t>
      </w:r>
      <w:proofErr w:type="spellStart"/>
      <w:r w:rsidRPr="00DC321A">
        <w:rPr>
          <w:bCs/>
          <w:sz w:val="24"/>
          <w:szCs w:val="24"/>
          <w:lang w:val="en-GB"/>
        </w:rPr>
        <w:t>Ribeirão</w:t>
      </w:r>
      <w:proofErr w:type="spellEnd"/>
      <w:r w:rsidRPr="00DC321A">
        <w:rPr>
          <w:bCs/>
          <w:sz w:val="24"/>
          <w:szCs w:val="24"/>
          <w:lang w:val="en-GB"/>
        </w:rPr>
        <w:t xml:space="preserve"> Preto, SP, Brazil.</w:t>
      </w:r>
    </w:p>
    <w:p w14:paraId="423ECD39" w14:textId="77777777" w:rsidR="0070602B" w:rsidRPr="00DC321A" w:rsidRDefault="0070602B" w:rsidP="0070602B">
      <w:pPr>
        <w:spacing w:line="480" w:lineRule="auto"/>
        <w:jc w:val="both"/>
        <w:rPr>
          <w:bCs/>
          <w:sz w:val="24"/>
          <w:szCs w:val="24"/>
          <w:lang w:val="en-GB"/>
        </w:rPr>
      </w:pPr>
      <w:r w:rsidRPr="00DC321A">
        <w:rPr>
          <w:bCs/>
          <w:sz w:val="24"/>
          <w:szCs w:val="24"/>
          <w:vertAlign w:val="superscript"/>
          <w:lang w:val="en-GB"/>
        </w:rPr>
        <w:t>2</w:t>
      </w:r>
      <w:r w:rsidRPr="00DC321A">
        <w:rPr>
          <w:bCs/>
          <w:sz w:val="24"/>
          <w:szCs w:val="24"/>
          <w:lang w:val="en-GB"/>
        </w:rPr>
        <w:t xml:space="preserve"> </w:t>
      </w:r>
      <w:proofErr w:type="spellStart"/>
      <w:r w:rsidRPr="00DC321A">
        <w:rPr>
          <w:bCs/>
          <w:sz w:val="24"/>
          <w:szCs w:val="24"/>
          <w:lang w:val="en-GB"/>
        </w:rPr>
        <w:t>Ribeirão</w:t>
      </w:r>
      <w:proofErr w:type="spellEnd"/>
      <w:r w:rsidRPr="00DC321A">
        <w:rPr>
          <w:bCs/>
          <w:sz w:val="24"/>
          <w:szCs w:val="24"/>
          <w:lang w:val="en-GB"/>
        </w:rPr>
        <w:t xml:space="preserve"> Preto Medical School (FMRP) – University of São Paulo (USP), Department of Social Medicine - </w:t>
      </w:r>
      <w:proofErr w:type="spellStart"/>
      <w:r w:rsidRPr="00DC321A">
        <w:rPr>
          <w:bCs/>
          <w:sz w:val="24"/>
          <w:szCs w:val="24"/>
          <w:lang w:val="en-GB"/>
        </w:rPr>
        <w:t>Ribeirão</w:t>
      </w:r>
      <w:proofErr w:type="spellEnd"/>
      <w:r w:rsidRPr="00DC321A">
        <w:rPr>
          <w:bCs/>
          <w:sz w:val="24"/>
          <w:szCs w:val="24"/>
          <w:lang w:val="en-GB"/>
        </w:rPr>
        <w:t xml:space="preserve"> Preto, SP, Brazil.</w:t>
      </w:r>
    </w:p>
    <w:p w14:paraId="7E53D91F" w14:textId="77777777" w:rsidR="0070602B" w:rsidRPr="00DC321A" w:rsidRDefault="0070602B" w:rsidP="0070602B">
      <w:pPr>
        <w:spacing w:line="480" w:lineRule="auto"/>
        <w:jc w:val="both"/>
        <w:rPr>
          <w:bCs/>
          <w:sz w:val="24"/>
          <w:szCs w:val="24"/>
        </w:rPr>
      </w:pPr>
      <w:r w:rsidRPr="00DC321A">
        <w:rPr>
          <w:bCs/>
          <w:sz w:val="24"/>
          <w:szCs w:val="24"/>
          <w:vertAlign w:val="superscript"/>
        </w:rPr>
        <w:t>3</w:t>
      </w:r>
      <w:r w:rsidRPr="00DC321A">
        <w:rPr>
          <w:bCs/>
          <w:sz w:val="24"/>
          <w:szCs w:val="24"/>
        </w:rPr>
        <w:t xml:space="preserve">School of Pharmaceutical Sciences (FCF) - São Paulo State University (UNESP), Department of Biological Sciences - </w:t>
      </w:r>
      <w:proofErr w:type="spellStart"/>
      <w:r w:rsidRPr="00DC321A">
        <w:rPr>
          <w:bCs/>
          <w:sz w:val="24"/>
          <w:szCs w:val="24"/>
        </w:rPr>
        <w:t>Araraquara</w:t>
      </w:r>
      <w:proofErr w:type="spellEnd"/>
      <w:r w:rsidRPr="00DC321A">
        <w:rPr>
          <w:bCs/>
          <w:sz w:val="24"/>
          <w:szCs w:val="24"/>
        </w:rPr>
        <w:t>, SP, Brazil.</w:t>
      </w:r>
    </w:p>
    <w:p w14:paraId="71BD7D29" w14:textId="77777777" w:rsidR="0070602B" w:rsidRPr="00DC321A" w:rsidRDefault="0070602B" w:rsidP="0070602B">
      <w:pPr>
        <w:spacing w:line="480" w:lineRule="auto"/>
        <w:jc w:val="both"/>
        <w:rPr>
          <w:bCs/>
          <w:sz w:val="24"/>
          <w:szCs w:val="24"/>
        </w:rPr>
      </w:pPr>
      <w:r w:rsidRPr="00DC321A">
        <w:rPr>
          <w:bCs/>
          <w:sz w:val="24"/>
          <w:szCs w:val="24"/>
          <w:vertAlign w:val="superscript"/>
        </w:rPr>
        <w:lastRenderedPageBreak/>
        <w:t xml:space="preserve">4 </w:t>
      </w:r>
      <w:r w:rsidRPr="00DC321A">
        <w:rPr>
          <w:bCs/>
          <w:sz w:val="24"/>
          <w:szCs w:val="24"/>
        </w:rPr>
        <w:t xml:space="preserve">School of Pharmaceutical Sciences of </w:t>
      </w:r>
      <w:proofErr w:type="spellStart"/>
      <w:r w:rsidRPr="00DC321A">
        <w:rPr>
          <w:bCs/>
          <w:sz w:val="24"/>
          <w:szCs w:val="24"/>
        </w:rPr>
        <w:t>Ribeirão</w:t>
      </w:r>
      <w:proofErr w:type="spellEnd"/>
      <w:r w:rsidRPr="00DC321A">
        <w:rPr>
          <w:bCs/>
          <w:sz w:val="24"/>
          <w:szCs w:val="24"/>
        </w:rPr>
        <w:t xml:space="preserve"> Preto (FCFRP) - University of São Paulo (USP), Department of Pharmaceutical Sciences (DCF) - </w:t>
      </w:r>
      <w:proofErr w:type="spellStart"/>
      <w:r w:rsidRPr="00DC321A">
        <w:rPr>
          <w:bCs/>
          <w:sz w:val="24"/>
          <w:szCs w:val="24"/>
        </w:rPr>
        <w:t>Ribeirão</w:t>
      </w:r>
      <w:proofErr w:type="spellEnd"/>
      <w:r w:rsidRPr="00DC321A">
        <w:rPr>
          <w:bCs/>
          <w:sz w:val="24"/>
          <w:szCs w:val="24"/>
        </w:rPr>
        <w:t xml:space="preserve"> Preto, SP, Brazil.</w:t>
      </w:r>
    </w:p>
    <w:p w14:paraId="0D777453" w14:textId="77777777" w:rsidR="0070602B" w:rsidRPr="00DC321A" w:rsidRDefault="0070602B" w:rsidP="0070602B">
      <w:pPr>
        <w:spacing w:line="480" w:lineRule="auto"/>
        <w:jc w:val="both"/>
        <w:rPr>
          <w:bCs/>
          <w:sz w:val="24"/>
          <w:szCs w:val="24"/>
          <w:lang w:val="en-GB"/>
        </w:rPr>
      </w:pPr>
      <w:r w:rsidRPr="00DC321A">
        <w:rPr>
          <w:bCs/>
          <w:sz w:val="24"/>
          <w:szCs w:val="24"/>
          <w:vertAlign w:val="superscript"/>
          <w:lang w:val="en-GB"/>
        </w:rPr>
        <w:t xml:space="preserve">5 </w:t>
      </w:r>
      <w:proofErr w:type="spellStart"/>
      <w:r w:rsidRPr="00DC321A">
        <w:rPr>
          <w:bCs/>
          <w:sz w:val="24"/>
          <w:szCs w:val="24"/>
          <w:lang w:val="en-GB"/>
        </w:rPr>
        <w:t>Ribeirão</w:t>
      </w:r>
      <w:proofErr w:type="spellEnd"/>
      <w:r w:rsidRPr="00DC321A">
        <w:rPr>
          <w:bCs/>
          <w:sz w:val="24"/>
          <w:szCs w:val="24"/>
          <w:lang w:val="en-GB"/>
        </w:rPr>
        <w:t xml:space="preserve"> Preto Medical School (FMRP) – University of São Paulo (USP), Department of Neurosciences and </w:t>
      </w:r>
      <w:proofErr w:type="spellStart"/>
      <w:r w:rsidRPr="00DC321A">
        <w:rPr>
          <w:bCs/>
          <w:sz w:val="24"/>
          <w:szCs w:val="24"/>
          <w:lang w:val="en-GB"/>
        </w:rPr>
        <w:t>Behavioral</w:t>
      </w:r>
      <w:proofErr w:type="spellEnd"/>
      <w:r w:rsidRPr="00DC321A">
        <w:rPr>
          <w:bCs/>
          <w:sz w:val="24"/>
          <w:szCs w:val="24"/>
          <w:lang w:val="en-GB"/>
        </w:rPr>
        <w:t xml:space="preserve"> Sciences - </w:t>
      </w:r>
      <w:proofErr w:type="spellStart"/>
      <w:r w:rsidRPr="00DC321A">
        <w:rPr>
          <w:bCs/>
          <w:sz w:val="24"/>
          <w:szCs w:val="24"/>
          <w:lang w:val="en-GB"/>
        </w:rPr>
        <w:t>Ribeirão</w:t>
      </w:r>
      <w:proofErr w:type="spellEnd"/>
      <w:r w:rsidRPr="00DC321A">
        <w:rPr>
          <w:bCs/>
          <w:sz w:val="24"/>
          <w:szCs w:val="24"/>
          <w:lang w:val="en-GB"/>
        </w:rPr>
        <w:t xml:space="preserve"> Preto, SP, Brazil.</w:t>
      </w:r>
    </w:p>
    <w:p w14:paraId="3AB65351" w14:textId="77777777" w:rsidR="0070602B" w:rsidRPr="00DC321A" w:rsidRDefault="0070602B" w:rsidP="0070602B">
      <w:pPr>
        <w:spacing w:line="480" w:lineRule="auto"/>
        <w:jc w:val="both"/>
        <w:rPr>
          <w:bCs/>
          <w:sz w:val="24"/>
          <w:szCs w:val="24"/>
          <w:lang w:val="pt-BR"/>
        </w:rPr>
      </w:pPr>
      <w:r w:rsidRPr="00DC321A">
        <w:rPr>
          <w:bCs/>
          <w:sz w:val="24"/>
          <w:szCs w:val="24"/>
          <w:vertAlign w:val="superscript"/>
          <w:lang w:val="pt-BR"/>
        </w:rPr>
        <w:t>6</w:t>
      </w:r>
      <w:r w:rsidRPr="00DC321A">
        <w:rPr>
          <w:bCs/>
          <w:sz w:val="24"/>
          <w:szCs w:val="24"/>
          <w:lang w:val="pt-BR"/>
        </w:rPr>
        <w:t xml:space="preserve"> National Institute of Science and Technology for Translational Medicine (INCT-TM), Conselho Nacional de Desenvolvimento Científico e Tecnológico (CNPq), Brasília, DF, Brazil.</w:t>
      </w:r>
    </w:p>
    <w:p w14:paraId="7FA728FB" w14:textId="77777777" w:rsidR="0070602B" w:rsidRPr="00DC321A" w:rsidRDefault="0070602B" w:rsidP="0070602B">
      <w:pPr>
        <w:spacing w:line="480" w:lineRule="auto"/>
        <w:jc w:val="both"/>
        <w:rPr>
          <w:bCs/>
          <w:sz w:val="24"/>
          <w:szCs w:val="24"/>
          <w:lang w:val="es-ES"/>
        </w:rPr>
      </w:pPr>
      <w:r w:rsidRPr="00DC321A">
        <w:rPr>
          <w:bCs/>
          <w:sz w:val="24"/>
          <w:szCs w:val="24"/>
          <w:vertAlign w:val="superscript"/>
          <w:lang w:val="es-ES"/>
        </w:rPr>
        <w:t xml:space="preserve">7 </w:t>
      </w:r>
      <w:r w:rsidRPr="00DC321A">
        <w:rPr>
          <w:bCs/>
          <w:sz w:val="24"/>
          <w:szCs w:val="24"/>
          <w:lang w:val="es-ES"/>
        </w:rPr>
        <w:t xml:space="preserve">Servicio de Microbiología. Hospital Universitario Ramón y Cajal and Instituto Ramón y Cajal de Investigación Sanitaria (IRYCIS), Madrid, </w:t>
      </w:r>
      <w:proofErr w:type="spellStart"/>
      <w:r w:rsidRPr="00DC321A">
        <w:rPr>
          <w:bCs/>
          <w:sz w:val="24"/>
          <w:szCs w:val="24"/>
          <w:lang w:val="es-ES"/>
        </w:rPr>
        <w:t>Spain</w:t>
      </w:r>
      <w:proofErr w:type="spellEnd"/>
      <w:r w:rsidRPr="00DC321A">
        <w:rPr>
          <w:bCs/>
          <w:sz w:val="24"/>
          <w:szCs w:val="24"/>
          <w:lang w:val="es-ES"/>
        </w:rPr>
        <w:t>.</w:t>
      </w:r>
    </w:p>
    <w:p w14:paraId="4ADC2E3A" w14:textId="77777777" w:rsidR="0070602B" w:rsidRPr="00DC321A" w:rsidRDefault="0070602B" w:rsidP="0070602B">
      <w:pPr>
        <w:spacing w:line="480" w:lineRule="auto"/>
        <w:jc w:val="both"/>
        <w:rPr>
          <w:bCs/>
          <w:sz w:val="24"/>
          <w:szCs w:val="24"/>
          <w:lang w:val="es-ES"/>
        </w:rPr>
      </w:pPr>
    </w:p>
    <w:p w14:paraId="7BE64973" w14:textId="77777777" w:rsidR="0070602B" w:rsidRPr="00DC321A" w:rsidRDefault="0070602B" w:rsidP="0070602B">
      <w:pPr>
        <w:pStyle w:val="Textodecomentrio"/>
        <w:spacing w:line="480" w:lineRule="auto"/>
        <w:jc w:val="both"/>
        <w:rPr>
          <w:sz w:val="24"/>
          <w:szCs w:val="24"/>
          <w:lang w:val="pt-BR"/>
        </w:rPr>
      </w:pPr>
      <w:r w:rsidRPr="00DC321A">
        <w:rPr>
          <w:b/>
          <w:bCs/>
          <w:sz w:val="24"/>
          <w:szCs w:val="24"/>
          <w:lang w:val="pt-BR"/>
        </w:rPr>
        <w:t>Corresponding Author Information:</w:t>
      </w:r>
      <w:r w:rsidRPr="00DC321A">
        <w:rPr>
          <w:sz w:val="24"/>
          <w:szCs w:val="24"/>
          <w:lang w:val="pt-BR"/>
        </w:rPr>
        <w:t xml:space="preserve"> </w:t>
      </w:r>
    </w:p>
    <w:p w14:paraId="4C9CAD93" w14:textId="77777777" w:rsidR="0070602B" w:rsidRPr="00DC321A" w:rsidRDefault="0070602B" w:rsidP="0070602B">
      <w:pPr>
        <w:spacing w:line="480" w:lineRule="auto"/>
        <w:rPr>
          <w:color w:val="000000" w:themeColor="text1"/>
          <w:sz w:val="24"/>
          <w:szCs w:val="24"/>
          <w:lang w:val="pt-BR"/>
        </w:rPr>
      </w:pPr>
      <w:r w:rsidRPr="00DC321A">
        <w:rPr>
          <w:color w:val="000000" w:themeColor="text1"/>
          <w:sz w:val="24"/>
          <w:szCs w:val="24"/>
          <w:lang w:val="pt-BR"/>
        </w:rPr>
        <w:t>Leonardo N. Andrade (leonardo@fcfrp.usp.br).</w:t>
      </w:r>
    </w:p>
    <w:p w14:paraId="31BBB05A" w14:textId="77777777" w:rsidR="0070602B" w:rsidRPr="00DC321A" w:rsidRDefault="0070602B" w:rsidP="0070602B">
      <w:pPr>
        <w:spacing w:line="480" w:lineRule="auto"/>
        <w:rPr>
          <w:rFonts w:eastAsia="Times New Roman"/>
          <w:sz w:val="24"/>
          <w:szCs w:val="24"/>
          <w:lang w:val="pt-BR" w:eastAsia="pt-BR"/>
        </w:rPr>
      </w:pPr>
      <w:r w:rsidRPr="00DC321A">
        <w:rPr>
          <w:rFonts w:eastAsia="Times New Roman"/>
          <w:sz w:val="24"/>
          <w:szCs w:val="24"/>
          <w:lang w:val="pt-BR" w:eastAsia="pt-BR"/>
        </w:rPr>
        <w:t xml:space="preserve">Universidade de São Paulo (USP, </w:t>
      </w:r>
      <w:r w:rsidRPr="00DC321A">
        <w:rPr>
          <w:rFonts w:eastAsia="Times New Roman"/>
          <w:i/>
          <w:iCs/>
          <w:sz w:val="24"/>
          <w:szCs w:val="24"/>
          <w:lang w:val="pt-BR" w:eastAsia="pt-BR"/>
        </w:rPr>
        <w:t>University of Sao Paulo</w:t>
      </w:r>
      <w:r w:rsidRPr="00DC321A">
        <w:rPr>
          <w:rFonts w:eastAsia="Times New Roman"/>
          <w:sz w:val="24"/>
          <w:szCs w:val="24"/>
          <w:lang w:val="pt-BR" w:eastAsia="pt-BR"/>
        </w:rPr>
        <w:t>)</w:t>
      </w:r>
    </w:p>
    <w:p w14:paraId="08693F45" w14:textId="77777777" w:rsidR="0070602B" w:rsidRPr="00DC321A" w:rsidRDefault="0070602B" w:rsidP="0070602B">
      <w:pPr>
        <w:spacing w:line="480" w:lineRule="auto"/>
        <w:rPr>
          <w:rFonts w:eastAsia="Times New Roman"/>
          <w:sz w:val="24"/>
          <w:szCs w:val="24"/>
          <w:lang w:val="pt-BR" w:eastAsia="pt-BR"/>
        </w:rPr>
      </w:pPr>
      <w:r w:rsidRPr="00DC321A">
        <w:rPr>
          <w:rFonts w:eastAsia="Times New Roman"/>
          <w:sz w:val="24"/>
          <w:szCs w:val="24"/>
          <w:lang w:val="pt-BR" w:eastAsia="pt-BR"/>
        </w:rPr>
        <w:t xml:space="preserve">Faculdade de Ciências Farmacêuticas de Ribeirão Preto (FCFRP, </w:t>
      </w:r>
      <w:r w:rsidRPr="00DC321A">
        <w:rPr>
          <w:rFonts w:eastAsia="Times New Roman"/>
          <w:i/>
          <w:iCs/>
          <w:sz w:val="24"/>
          <w:szCs w:val="24"/>
          <w:lang w:val="pt-BR" w:eastAsia="pt-BR"/>
        </w:rPr>
        <w:t>School of Pharmaceutical Sciences of Ribeirao Preto</w:t>
      </w:r>
      <w:r w:rsidRPr="00DC321A">
        <w:rPr>
          <w:rFonts w:eastAsia="Times New Roman"/>
          <w:sz w:val="24"/>
          <w:szCs w:val="24"/>
          <w:lang w:val="pt-BR" w:eastAsia="pt-BR"/>
        </w:rPr>
        <w:t>)</w:t>
      </w:r>
    </w:p>
    <w:p w14:paraId="48ACF3FC" w14:textId="77777777" w:rsidR="0070602B" w:rsidRPr="00DC321A" w:rsidRDefault="0070602B" w:rsidP="0070602B">
      <w:pPr>
        <w:spacing w:line="480" w:lineRule="auto"/>
        <w:rPr>
          <w:rFonts w:eastAsia="Times New Roman"/>
          <w:sz w:val="24"/>
          <w:szCs w:val="24"/>
          <w:lang w:val="pt-BR" w:eastAsia="pt-BR"/>
        </w:rPr>
      </w:pPr>
      <w:r w:rsidRPr="00DC321A">
        <w:rPr>
          <w:rFonts w:eastAsia="Times New Roman"/>
          <w:sz w:val="24"/>
          <w:szCs w:val="24"/>
          <w:lang w:val="pt-BR" w:eastAsia="pt-BR"/>
        </w:rPr>
        <w:t xml:space="preserve">Departamento de Análises Clínicas, Toxicológicas e Bromatológicas (DACTB, </w:t>
      </w:r>
      <w:r w:rsidRPr="00DC321A">
        <w:rPr>
          <w:rFonts w:eastAsia="Times New Roman"/>
          <w:i/>
          <w:iCs/>
          <w:sz w:val="24"/>
          <w:szCs w:val="24"/>
          <w:lang w:val="pt-BR" w:eastAsia="pt-BR"/>
        </w:rPr>
        <w:t>Department of Clinical Analyses, Toxicology and Food Science</w:t>
      </w:r>
      <w:r w:rsidRPr="00DC321A">
        <w:rPr>
          <w:rFonts w:eastAsia="Times New Roman"/>
          <w:sz w:val="24"/>
          <w:szCs w:val="24"/>
          <w:lang w:val="pt-BR" w:eastAsia="pt-BR"/>
        </w:rPr>
        <w:t>)</w:t>
      </w:r>
    </w:p>
    <w:p w14:paraId="2E18F40C" w14:textId="0C902DF2" w:rsidR="0070602B" w:rsidRPr="00DC321A" w:rsidRDefault="0070602B" w:rsidP="0070602B">
      <w:pPr>
        <w:spacing w:line="480" w:lineRule="auto"/>
        <w:rPr>
          <w:sz w:val="24"/>
          <w:szCs w:val="24"/>
          <w:lang w:val="pt-BR"/>
        </w:rPr>
      </w:pPr>
      <w:r w:rsidRPr="00DC321A">
        <w:rPr>
          <w:rFonts w:eastAsia="Times New Roman"/>
          <w:sz w:val="24"/>
          <w:szCs w:val="24"/>
          <w:lang w:val="pt-BR" w:eastAsia="pt-BR"/>
        </w:rPr>
        <w:t>Av. do Café, s/nº - Campus Universitário - CEP: 14040-903 - Ribeirão Preto - SP - Brasil</w:t>
      </w:r>
      <w:r w:rsidRPr="00DC321A">
        <w:rPr>
          <w:rFonts w:eastAsia="Times New Roman"/>
          <w:sz w:val="24"/>
          <w:szCs w:val="24"/>
          <w:lang w:val="pt-BR" w:eastAsia="pt-BR"/>
        </w:rPr>
        <w:br/>
        <w:t>Tel.: +55 16 3315 4180</w:t>
      </w:r>
    </w:p>
    <w:p w14:paraId="5A30402A" w14:textId="77777777" w:rsidR="0070602B" w:rsidRPr="00DC321A" w:rsidRDefault="0070602B" w:rsidP="008B0293">
      <w:pPr>
        <w:pStyle w:val="Paragraph"/>
        <w:tabs>
          <w:tab w:val="left" w:pos="3795"/>
        </w:tabs>
        <w:spacing w:before="0" w:line="480" w:lineRule="auto"/>
        <w:ind w:firstLine="0"/>
        <w:jc w:val="center"/>
        <w:rPr>
          <w:b/>
          <w:bCs/>
          <w:sz w:val="28"/>
          <w:szCs w:val="28"/>
          <w:lang w:val="pt-BR"/>
        </w:rPr>
      </w:pPr>
    </w:p>
    <w:p w14:paraId="3ADAAD6C" w14:textId="77777777" w:rsidR="00554EAD" w:rsidRPr="00DC321A" w:rsidRDefault="00554EAD" w:rsidP="008B0293">
      <w:pPr>
        <w:rPr>
          <w:b/>
          <w:bCs/>
          <w:sz w:val="24"/>
          <w:szCs w:val="24"/>
          <w:lang w:val="pt-BR"/>
        </w:rPr>
      </w:pPr>
    </w:p>
    <w:p w14:paraId="38AF3F48" w14:textId="3FC8C2EA" w:rsidR="00CB6DD2" w:rsidRPr="00DC321A" w:rsidRDefault="00CB6DD2" w:rsidP="00CB6DD2">
      <w:pPr>
        <w:ind w:firstLine="720"/>
        <w:jc w:val="center"/>
        <w:rPr>
          <w:b/>
          <w:bCs/>
          <w:sz w:val="24"/>
          <w:szCs w:val="24"/>
          <w:lang w:val="pt-BR"/>
        </w:rPr>
      </w:pPr>
    </w:p>
    <w:p w14:paraId="13EA6872" w14:textId="22B5A44C" w:rsidR="00777A5E" w:rsidRPr="00DC321A" w:rsidRDefault="00777A5E" w:rsidP="00CB6DD2">
      <w:pPr>
        <w:ind w:firstLine="720"/>
        <w:jc w:val="center"/>
        <w:rPr>
          <w:b/>
          <w:bCs/>
          <w:sz w:val="24"/>
          <w:szCs w:val="24"/>
          <w:lang w:val="pt-BR"/>
        </w:rPr>
      </w:pPr>
    </w:p>
    <w:p w14:paraId="2D6CCB02" w14:textId="21BF2BC0" w:rsidR="00777A5E" w:rsidRPr="00DC321A" w:rsidRDefault="00777A5E" w:rsidP="00CB6DD2">
      <w:pPr>
        <w:ind w:firstLine="720"/>
        <w:jc w:val="center"/>
        <w:rPr>
          <w:b/>
          <w:bCs/>
          <w:sz w:val="24"/>
          <w:szCs w:val="24"/>
          <w:lang w:val="pt-BR"/>
        </w:rPr>
      </w:pPr>
    </w:p>
    <w:p w14:paraId="21FF8B3F" w14:textId="77777777" w:rsidR="00867818" w:rsidRPr="00DC321A" w:rsidRDefault="00867818" w:rsidP="00867818">
      <w:pPr>
        <w:spacing w:line="480" w:lineRule="auto"/>
        <w:ind w:firstLine="720"/>
        <w:rPr>
          <w:lang w:val="pt-BR"/>
        </w:rPr>
        <w:sectPr w:rsidR="00867818" w:rsidRPr="00DC321A" w:rsidSect="00DC321A">
          <w:headerReference w:type="default" r:id="rId8"/>
          <w:type w:val="continuous"/>
          <w:pgSz w:w="12240" w:h="15840" w:code="136"/>
          <w:pgMar w:top="1440" w:right="1440" w:bottom="1440" w:left="1440" w:header="431" w:footer="720" w:gutter="0"/>
          <w:cols w:space="720"/>
          <w:docGrid w:linePitch="360"/>
        </w:sectPr>
      </w:pPr>
    </w:p>
    <w:tbl>
      <w:tblPr>
        <w:tblStyle w:val="Tabelacomgrad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08"/>
        <w:gridCol w:w="5659"/>
        <w:gridCol w:w="5993"/>
      </w:tblGrid>
      <w:tr w:rsidR="00867818" w:rsidRPr="00DC321A" w14:paraId="25A7A656" w14:textId="77777777" w:rsidTr="00827D2F">
        <w:trPr>
          <w:jc w:val="center"/>
        </w:trPr>
        <w:tc>
          <w:tcPr>
            <w:tcW w:w="1308" w:type="dxa"/>
            <w:vAlign w:val="center"/>
          </w:tcPr>
          <w:p w14:paraId="638DC1A2" w14:textId="77777777" w:rsidR="00867818" w:rsidRPr="00DC321A" w:rsidRDefault="00867818" w:rsidP="00827D2F">
            <w:pPr>
              <w:spacing w:line="480" w:lineRule="auto"/>
              <w:jc w:val="center"/>
              <w:rPr>
                <w:b/>
                <w:bCs/>
                <w:sz w:val="24"/>
                <w:szCs w:val="24"/>
                <w:lang w:val="en-GB"/>
              </w:rPr>
            </w:pPr>
            <w:r w:rsidRPr="00DC321A">
              <w:rPr>
                <w:b/>
                <w:bCs/>
                <w:sz w:val="24"/>
                <w:szCs w:val="24"/>
                <w:lang w:val="en-GB"/>
              </w:rPr>
              <w:t>CBD MIC (µg/mL)</w:t>
            </w:r>
          </w:p>
        </w:tc>
        <w:tc>
          <w:tcPr>
            <w:tcW w:w="5659" w:type="dxa"/>
            <w:vAlign w:val="center"/>
          </w:tcPr>
          <w:p w14:paraId="504A4435" w14:textId="77777777" w:rsidR="00867818" w:rsidRPr="00DC321A" w:rsidRDefault="00867818" w:rsidP="00827D2F">
            <w:pPr>
              <w:spacing w:line="480" w:lineRule="auto"/>
              <w:jc w:val="center"/>
              <w:rPr>
                <w:b/>
                <w:bCs/>
                <w:sz w:val="24"/>
                <w:szCs w:val="24"/>
                <w:lang w:val="en-GB"/>
              </w:rPr>
            </w:pPr>
            <w:r w:rsidRPr="00DC321A">
              <w:rPr>
                <w:b/>
                <w:bCs/>
                <w:sz w:val="24"/>
                <w:szCs w:val="24"/>
                <w:lang w:val="en-GB"/>
              </w:rPr>
              <w:t>Strains</w:t>
            </w:r>
          </w:p>
        </w:tc>
        <w:tc>
          <w:tcPr>
            <w:tcW w:w="5993" w:type="dxa"/>
            <w:vAlign w:val="center"/>
          </w:tcPr>
          <w:p w14:paraId="4C2795B9" w14:textId="77777777" w:rsidR="00867818" w:rsidRPr="00DC321A" w:rsidRDefault="00867818" w:rsidP="00827D2F">
            <w:pPr>
              <w:spacing w:line="480" w:lineRule="auto"/>
              <w:jc w:val="center"/>
              <w:rPr>
                <w:b/>
                <w:bCs/>
                <w:sz w:val="24"/>
                <w:szCs w:val="24"/>
              </w:rPr>
            </w:pPr>
            <w:r w:rsidRPr="00DC321A">
              <w:rPr>
                <w:b/>
                <w:bCs/>
                <w:sz w:val="24"/>
                <w:szCs w:val="24"/>
                <w:lang w:val="en-GB"/>
              </w:rPr>
              <w:t>Characteristics; References</w:t>
            </w:r>
          </w:p>
        </w:tc>
      </w:tr>
      <w:tr w:rsidR="00867818" w:rsidRPr="00DC321A" w14:paraId="42352C0B" w14:textId="77777777" w:rsidTr="00827D2F">
        <w:trPr>
          <w:jc w:val="center"/>
        </w:trPr>
        <w:tc>
          <w:tcPr>
            <w:tcW w:w="1308" w:type="dxa"/>
            <w:vAlign w:val="center"/>
          </w:tcPr>
          <w:p w14:paraId="2BA4F9B3" w14:textId="77777777" w:rsidR="00867818" w:rsidRPr="00DC321A" w:rsidRDefault="00867818" w:rsidP="00827D2F">
            <w:pPr>
              <w:spacing w:line="480" w:lineRule="auto"/>
              <w:jc w:val="center"/>
              <w:rPr>
                <w:bCs/>
                <w:sz w:val="24"/>
                <w:szCs w:val="24"/>
                <w:lang w:val="en-GB"/>
              </w:rPr>
            </w:pPr>
          </w:p>
        </w:tc>
        <w:tc>
          <w:tcPr>
            <w:tcW w:w="5659" w:type="dxa"/>
            <w:tcBorders>
              <w:bottom w:val="single" w:sz="4" w:space="0" w:color="auto"/>
            </w:tcBorders>
            <w:vAlign w:val="center"/>
          </w:tcPr>
          <w:p w14:paraId="730C144D" w14:textId="77777777" w:rsidR="00867818" w:rsidRPr="00DC321A" w:rsidRDefault="00867818" w:rsidP="00827D2F">
            <w:pPr>
              <w:spacing w:line="480" w:lineRule="auto"/>
              <w:jc w:val="center"/>
              <w:rPr>
                <w:b/>
                <w:bCs/>
                <w:sz w:val="24"/>
                <w:szCs w:val="24"/>
                <w:lang w:val="en-GB"/>
              </w:rPr>
            </w:pPr>
            <w:r w:rsidRPr="00DC321A">
              <w:rPr>
                <w:b/>
                <w:bCs/>
                <w:sz w:val="24"/>
                <w:szCs w:val="24"/>
                <w:lang w:val="en-GB"/>
              </w:rPr>
              <w:t>GRAM-POSITIVE COCCI</w:t>
            </w:r>
          </w:p>
        </w:tc>
        <w:tc>
          <w:tcPr>
            <w:tcW w:w="5993" w:type="dxa"/>
            <w:tcBorders>
              <w:bottom w:val="single" w:sz="4" w:space="0" w:color="auto"/>
            </w:tcBorders>
            <w:vAlign w:val="center"/>
          </w:tcPr>
          <w:p w14:paraId="3173CABB" w14:textId="77777777" w:rsidR="00867818" w:rsidRPr="00DC321A" w:rsidRDefault="00867818" w:rsidP="00827D2F">
            <w:pPr>
              <w:spacing w:line="480" w:lineRule="auto"/>
              <w:rPr>
                <w:b/>
                <w:bCs/>
                <w:sz w:val="24"/>
                <w:szCs w:val="24"/>
                <w:lang w:val="en-GB"/>
              </w:rPr>
            </w:pPr>
          </w:p>
        </w:tc>
      </w:tr>
      <w:tr w:rsidR="00867818" w:rsidRPr="00DC321A" w14:paraId="44D1B256" w14:textId="77777777" w:rsidTr="00827D2F">
        <w:trPr>
          <w:jc w:val="center"/>
        </w:trPr>
        <w:tc>
          <w:tcPr>
            <w:tcW w:w="1308" w:type="dxa"/>
            <w:vMerge w:val="restart"/>
            <w:vAlign w:val="center"/>
          </w:tcPr>
          <w:p w14:paraId="0CE7801C" w14:textId="77777777" w:rsidR="00867818" w:rsidRPr="00DC321A" w:rsidRDefault="00867818" w:rsidP="00827D2F">
            <w:pPr>
              <w:spacing w:line="480" w:lineRule="auto"/>
              <w:jc w:val="center"/>
              <w:rPr>
                <w:iCs/>
                <w:sz w:val="24"/>
                <w:szCs w:val="24"/>
              </w:rPr>
            </w:pPr>
            <w:r w:rsidRPr="00DC321A">
              <w:rPr>
                <w:iCs/>
                <w:sz w:val="24"/>
                <w:szCs w:val="24"/>
              </w:rPr>
              <w:t>2</w:t>
            </w:r>
          </w:p>
        </w:tc>
        <w:tc>
          <w:tcPr>
            <w:tcW w:w="5659" w:type="dxa"/>
            <w:tcBorders>
              <w:bottom w:val="dotted" w:sz="4" w:space="0" w:color="auto"/>
            </w:tcBorders>
            <w:vAlign w:val="center"/>
          </w:tcPr>
          <w:p w14:paraId="282A6B0B" w14:textId="77777777" w:rsidR="00867818" w:rsidRPr="00DC321A" w:rsidRDefault="00867818" w:rsidP="00827D2F">
            <w:pPr>
              <w:spacing w:line="480" w:lineRule="auto"/>
              <w:rPr>
                <w:i/>
                <w:iCs/>
                <w:sz w:val="24"/>
                <w:szCs w:val="24"/>
                <w:vertAlign w:val="superscript"/>
              </w:rPr>
            </w:pPr>
            <w:r w:rsidRPr="00DC321A">
              <w:rPr>
                <w:i/>
                <w:iCs/>
                <w:sz w:val="24"/>
                <w:szCs w:val="24"/>
              </w:rPr>
              <w:t xml:space="preserve">Enterococcus faecium </w:t>
            </w:r>
            <w:r w:rsidRPr="00DC321A">
              <w:rPr>
                <w:sz w:val="24"/>
                <w:szCs w:val="24"/>
              </w:rPr>
              <w:t>NCTC 7171</w:t>
            </w:r>
            <w:r w:rsidRPr="00DC321A">
              <w:rPr>
                <w:sz w:val="24"/>
                <w:szCs w:val="24"/>
                <w:vertAlign w:val="superscript"/>
              </w:rPr>
              <w:t>T</w:t>
            </w:r>
          </w:p>
        </w:tc>
        <w:tc>
          <w:tcPr>
            <w:tcW w:w="5993" w:type="dxa"/>
            <w:tcBorders>
              <w:bottom w:val="dotted" w:sz="4" w:space="0" w:color="auto"/>
            </w:tcBorders>
            <w:vAlign w:val="center"/>
          </w:tcPr>
          <w:p w14:paraId="7E5959A9" w14:textId="77777777" w:rsidR="00867818" w:rsidRPr="00DC321A" w:rsidRDefault="00867818" w:rsidP="00827D2F">
            <w:pPr>
              <w:spacing w:line="480" w:lineRule="auto"/>
              <w:rPr>
                <w:sz w:val="24"/>
                <w:szCs w:val="24"/>
              </w:rPr>
            </w:pPr>
            <w:r w:rsidRPr="00DC321A">
              <w:rPr>
                <w:sz w:val="24"/>
                <w:szCs w:val="24"/>
              </w:rPr>
              <w:t>Type strain</w:t>
            </w:r>
          </w:p>
        </w:tc>
      </w:tr>
      <w:tr w:rsidR="00867818" w:rsidRPr="00DC321A" w14:paraId="42EE30DB" w14:textId="77777777" w:rsidTr="00827D2F">
        <w:trPr>
          <w:jc w:val="center"/>
        </w:trPr>
        <w:tc>
          <w:tcPr>
            <w:tcW w:w="1308" w:type="dxa"/>
            <w:vMerge/>
            <w:vAlign w:val="center"/>
          </w:tcPr>
          <w:p w14:paraId="3BB37684"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single" w:sz="4" w:space="0" w:color="auto"/>
            </w:tcBorders>
            <w:vAlign w:val="center"/>
          </w:tcPr>
          <w:p w14:paraId="6ED687A8" w14:textId="77777777" w:rsidR="00867818" w:rsidRPr="00DC321A" w:rsidRDefault="00867818" w:rsidP="00827D2F">
            <w:pPr>
              <w:spacing w:line="480" w:lineRule="auto"/>
              <w:rPr>
                <w:i/>
                <w:iCs/>
                <w:sz w:val="24"/>
                <w:szCs w:val="24"/>
              </w:rPr>
            </w:pPr>
            <w:r w:rsidRPr="00DC321A">
              <w:rPr>
                <w:i/>
                <w:iCs/>
                <w:sz w:val="24"/>
                <w:szCs w:val="24"/>
              </w:rPr>
              <w:t xml:space="preserve">Enterococcus faecium </w:t>
            </w:r>
            <w:r w:rsidRPr="00DC321A">
              <w:rPr>
                <w:sz w:val="24"/>
                <w:szCs w:val="24"/>
              </w:rPr>
              <w:t>ATCC 51559</w:t>
            </w:r>
          </w:p>
        </w:tc>
        <w:tc>
          <w:tcPr>
            <w:tcW w:w="5993" w:type="dxa"/>
            <w:tcBorders>
              <w:top w:val="dotted" w:sz="4" w:space="0" w:color="auto"/>
              <w:bottom w:val="single" w:sz="4" w:space="0" w:color="auto"/>
            </w:tcBorders>
            <w:vAlign w:val="center"/>
          </w:tcPr>
          <w:p w14:paraId="371F32D7" w14:textId="77777777" w:rsidR="00867818" w:rsidRPr="00DC321A" w:rsidRDefault="00867818" w:rsidP="00827D2F">
            <w:pPr>
              <w:spacing w:line="480" w:lineRule="auto"/>
              <w:rPr>
                <w:i/>
                <w:iCs/>
                <w:sz w:val="24"/>
                <w:szCs w:val="24"/>
              </w:rPr>
            </w:pPr>
            <w:r w:rsidRPr="00DC321A">
              <w:rPr>
                <w:sz w:val="24"/>
                <w:szCs w:val="24"/>
              </w:rPr>
              <w:t xml:space="preserve">VRE, </w:t>
            </w:r>
            <w:proofErr w:type="spellStart"/>
            <w:r w:rsidRPr="00DC321A">
              <w:rPr>
                <w:i/>
                <w:iCs/>
                <w:sz w:val="24"/>
                <w:szCs w:val="24"/>
              </w:rPr>
              <w:t>vanA</w:t>
            </w:r>
            <w:proofErr w:type="spellEnd"/>
          </w:p>
        </w:tc>
      </w:tr>
      <w:tr w:rsidR="00867818" w:rsidRPr="00DC321A" w14:paraId="71351AA7" w14:textId="77777777" w:rsidTr="00827D2F">
        <w:trPr>
          <w:jc w:val="center"/>
        </w:trPr>
        <w:tc>
          <w:tcPr>
            <w:tcW w:w="1308" w:type="dxa"/>
            <w:vMerge w:val="restart"/>
            <w:vAlign w:val="center"/>
          </w:tcPr>
          <w:p w14:paraId="46D517BA" w14:textId="77777777" w:rsidR="00867818" w:rsidRPr="00DC321A" w:rsidRDefault="00867818" w:rsidP="00827D2F">
            <w:pPr>
              <w:spacing w:line="480" w:lineRule="auto"/>
              <w:jc w:val="center"/>
              <w:rPr>
                <w:iCs/>
                <w:sz w:val="24"/>
                <w:szCs w:val="24"/>
              </w:rPr>
            </w:pPr>
            <w:r w:rsidRPr="00DC321A">
              <w:rPr>
                <w:iCs/>
                <w:sz w:val="24"/>
                <w:szCs w:val="24"/>
              </w:rPr>
              <w:t>4</w:t>
            </w:r>
          </w:p>
        </w:tc>
        <w:tc>
          <w:tcPr>
            <w:tcW w:w="5659" w:type="dxa"/>
            <w:tcBorders>
              <w:bottom w:val="dotted" w:sz="4" w:space="0" w:color="auto"/>
            </w:tcBorders>
            <w:vAlign w:val="center"/>
          </w:tcPr>
          <w:p w14:paraId="77FC100F" w14:textId="77777777" w:rsidR="00867818" w:rsidRPr="00DC321A" w:rsidRDefault="00867818" w:rsidP="00827D2F">
            <w:pPr>
              <w:spacing w:line="480" w:lineRule="auto"/>
              <w:rPr>
                <w:sz w:val="24"/>
                <w:szCs w:val="24"/>
              </w:rPr>
            </w:pPr>
            <w:r w:rsidRPr="00DC321A">
              <w:rPr>
                <w:i/>
                <w:iCs/>
                <w:sz w:val="24"/>
                <w:szCs w:val="24"/>
              </w:rPr>
              <w:t xml:space="preserve">Enterococcus faecalis </w:t>
            </w:r>
            <w:r w:rsidRPr="00DC321A">
              <w:rPr>
                <w:sz w:val="24"/>
                <w:szCs w:val="24"/>
              </w:rPr>
              <w:t>ATCC 29212</w:t>
            </w:r>
          </w:p>
        </w:tc>
        <w:tc>
          <w:tcPr>
            <w:tcW w:w="5993" w:type="dxa"/>
            <w:tcBorders>
              <w:bottom w:val="dotted" w:sz="4" w:space="0" w:color="auto"/>
            </w:tcBorders>
            <w:vAlign w:val="center"/>
          </w:tcPr>
          <w:p w14:paraId="1C011952" w14:textId="77777777" w:rsidR="00867818" w:rsidRPr="00DC321A" w:rsidRDefault="00867818" w:rsidP="00827D2F">
            <w:pPr>
              <w:spacing w:line="480" w:lineRule="auto"/>
              <w:rPr>
                <w:sz w:val="24"/>
                <w:szCs w:val="24"/>
              </w:rPr>
            </w:pPr>
            <w:r w:rsidRPr="00DC321A">
              <w:rPr>
                <w:sz w:val="24"/>
                <w:szCs w:val="24"/>
              </w:rPr>
              <w:t xml:space="preserve">Quality control strain </w:t>
            </w:r>
          </w:p>
        </w:tc>
      </w:tr>
      <w:tr w:rsidR="00867818" w:rsidRPr="00DC321A" w14:paraId="746CA152" w14:textId="77777777" w:rsidTr="00827D2F">
        <w:trPr>
          <w:jc w:val="center"/>
        </w:trPr>
        <w:tc>
          <w:tcPr>
            <w:tcW w:w="1308" w:type="dxa"/>
            <w:vMerge/>
            <w:vAlign w:val="center"/>
          </w:tcPr>
          <w:p w14:paraId="1D4C7DE5"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1A866C2C" w14:textId="77777777" w:rsidR="00867818" w:rsidRPr="00DC321A" w:rsidRDefault="00867818" w:rsidP="00827D2F">
            <w:pPr>
              <w:spacing w:line="480" w:lineRule="auto"/>
              <w:rPr>
                <w:i/>
                <w:iCs/>
                <w:sz w:val="24"/>
                <w:szCs w:val="24"/>
              </w:rPr>
            </w:pPr>
            <w:r w:rsidRPr="00DC321A">
              <w:rPr>
                <w:i/>
                <w:iCs/>
                <w:sz w:val="24"/>
                <w:szCs w:val="24"/>
              </w:rPr>
              <w:t xml:space="preserve">Enterococcus faecalis </w:t>
            </w:r>
            <w:r w:rsidRPr="00DC321A">
              <w:rPr>
                <w:sz w:val="24"/>
                <w:szCs w:val="24"/>
              </w:rPr>
              <w:t>ATCC 51299</w:t>
            </w:r>
          </w:p>
        </w:tc>
        <w:tc>
          <w:tcPr>
            <w:tcW w:w="5993" w:type="dxa"/>
            <w:tcBorders>
              <w:top w:val="dotted" w:sz="4" w:space="0" w:color="auto"/>
              <w:bottom w:val="dotted" w:sz="4" w:space="0" w:color="auto"/>
            </w:tcBorders>
            <w:vAlign w:val="center"/>
          </w:tcPr>
          <w:p w14:paraId="31F08D61" w14:textId="77777777" w:rsidR="00867818" w:rsidRPr="00DC321A" w:rsidRDefault="00867818" w:rsidP="00827D2F">
            <w:pPr>
              <w:spacing w:line="480" w:lineRule="auto"/>
              <w:rPr>
                <w:i/>
                <w:iCs/>
                <w:sz w:val="24"/>
                <w:szCs w:val="24"/>
              </w:rPr>
            </w:pPr>
            <w:r w:rsidRPr="00DC321A">
              <w:rPr>
                <w:sz w:val="24"/>
                <w:szCs w:val="24"/>
              </w:rPr>
              <w:t xml:space="preserve">VRE, </w:t>
            </w:r>
            <w:proofErr w:type="spellStart"/>
            <w:r w:rsidRPr="00DC321A">
              <w:rPr>
                <w:i/>
                <w:iCs/>
                <w:sz w:val="24"/>
                <w:szCs w:val="24"/>
              </w:rPr>
              <w:t>vanB</w:t>
            </w:r>
            <w:proofErr w:type="spellEnd"/>
          </w:p>
        </w:tc>
      </w:tr>
      <w:tr w:rsidR="00867818" w:rsidRPr="00DC321A" w14:paraId="1C46AB02" w14:textId="77777777" w:rsidTr="00827D2F">
        <w:trPr>
          <w:jc w:val="center"/>
        </w:trPr>
        <w:tc>
          <w:tcPr>
            <w:tcW w:w="1308" w:type="dxa"/>
            <w:vMerge/>
            <w:vAlign w:val="center"/>
          </w:tcPr>
          <w:p w14:paraId="0675B3E3"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6C82D0EC" w14:textId="77777777" w:rsidR="00867818" w:rsidRPr="00DC321A" w:rsidRDefault="00867818" w:rsidP="00827D2F">
            <w:pPr>
              <w:spacing w:line="480" w:lineRule="auto"/>
              <w:rPr>
                <w:i/>
                <w:iCs/>
                <w:sz w:val="24"/>
                <w:szCs w:val="24"/>
              </w:rPr>
            </w:pPr>
            <w:r w:rsidRPr="00DC321A">
              <w:rPr>
                <w:i/>
                <w:iCs/>
                <w:sz w:val="24"/>
                <w:szCs w:val="24"/>
              </w:rPr>
              <w:t xml:space="preserve">Enterococcus </w:t>
            </w:r>
            <w:proofErr w:type="spellStart"/>
            <w:r w:rsidRPr="00DC321A">
              <w:rPr>
                <w:i/>
                <w:iCs/>
                <w:sz w:val="24"/>
                <w:szCs w:val="24"/>
              </w:rPr>
              <w:t>casseliflavus</w:t>
            </w:r>
            <w:proofErr w:type="spellEnd"/>
            <w:r w:rsidRPr="00DC321A">
              <w:rPr>
                <w:i/>
                <w:iCs/>
                <w:sz w:val="24"/>
                <w:szCs w:val="24"/>
              </w:rPr>
              <w:t xml:space="preserve"> </w:t>
            </w:r>
            <w:r w:rsidRPr="00DC321A">
              <w:rPr>
                <w:sz w:val="24"/>
                <w:szCs w:val="24"/>
              </w:rPr>
              <w:t>ATCC 12361</w:t>
            </w:r>
          </w:p>
        </w:tc>
        <w:tc>
          <w:tcPr>
            <w:tcW w:w="5993" w:type="dxa"/>
            <w:tcBorders>
              <w:top w:val="dotted" w:sz="4" w:space="0" w:color="auto"/>
              <w:bottom w:val="dotted" w:sz="4" w:space="0" w:color="auto"/>
            </w:tcBorders>
            <w:vAlign w:val="center"/>
          </w:tcPr>
          <w:p w14:paraId="7195D62F" w14:textId="77777777" w:rsidR="00867818" w:rsidRPr="00DC321A" w:rsidRDefault="00867818" w:rsidP="00827D2F">
            <w:pPr>
              <w:spacing w:line="480" w:lineRule="auto"/>
              <w:rPr>
                <w:iCs/>
                <w:sz w:val="24"/>
                <w:szCs w:val="24"/>
              </w:rPr>
            </w:pPr>
            <w:r w:rsidRPr="00DC321A">
              <w:rPr>
                <w:iCs/>
                <w:sz w:val="24"/>
                <w:szCs w:val="24"/>
                <w:lang w:val="en-GB"/>
              </w:rPr>
              <w:t>Susceptible strain</w:t>
            </w:r>
          </w:p>
        </w:tc>
      </w:tr>
      <w:tr w:rsidR="00867818" w:rsidRPr="00DC321A" w14:paraId="32F2A1CB" w14:textId="77777777" w:rsidTr="00827D2F">
        <w:trPr>
          <w:jc w:val="center"/>
        </w:trPr>
        <w:tc>
          <w:tcPr>
            <w:tcW w:w="1308" w:type="dxa"/>
            <w:vMerge/>
            <w:vAlign w:val="center"/>
          </w:tcPr>
          <w:p w14:paraId="5E1B2EC9"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53DEC4A9" w14:textId="77777777" w:rsidR="00867818" w:rsidRPr="00DC321A" w:rsidRDefault="00867818" w:rsidP="00827D2F">
            <w:pPr>
              <w:spacing w:line="480" w:lineRule="auto"/>
              <w:rPr>
                <w:i/>
                <w:iCs/>
                <w:sz w:val="24"/>
                <w:szCs w:val="24"/>
              </w:rPr>
            </w:pPr>
            <w:r w:rsidRPr="00DC321A">
              <w:rPr>
                <w:i/>
                <w:iCs/>
                <w:sz w:val="24"/>
                <w:szCs w:val="24"/>
              </w:rPr>
              <w:t xml:space="preserve">Enterococcus </w:t>
            </w:r>
            <w:proofErr w:type="spellStart"/>
            <w:r w:rsidRPr="00DC321A">
              <w:rPr>
                <w:i/>
                <w:iCs/>
                <w:sz w:val="24"/>
                <w:szCs w:val="24"/>
              </w:rPr>
              <w:t>gallinarum</w:t>
            </w:r>
            <w:proofErr w:type="spellEnd"/>
            <w:r w:rsidRPr="00DC321A">
              <w:rPr>
                <w:i/>
                <w:iCs/>
                <w:sz w:val="24"/>
                <w:szCs w:val="24"/>
              </w:rPr>
              <w:t xml:space="preserve"> </w:t>
            </w:r>
            <w:r w:rsidRPr="00DC321A">
              <w:rPr>
                <w:sz w:val="24"/>
                <w:szCs w:val="24"/>
              </w:rPr>
              <w:t>ATCC 12359</w:t>
            </w:r>
          </w:p>
        </w:tc>
        <w:tc>
          <w:tcPr>
            <w:tcW w:w="5993" w:type="dxa"/>
            <w:tcBorders>
              <w:top w:val="dotted" w:sz="4" w:space="0" w:color="auto"/>
              <w:bottom w:val="dotted" w:sz="4" w:space="0" w:color="auto"/>
            </w:tcBorders>
            <w:vAlign w:val="center"/>
          </w:tcPr>
          <w:p w14:paraId="242B79F6" w14:textId="77777777" w:rsidR="00867818" w:rsidRPr="00DC321A" w:rsidRDefault="00867818" w:rsidP="00827D2F">
            <w:pPr>
              <w:spacing w:line="480" w:lineRule="auto"/>
              <w:rPr>
                <w:i/>
                <w:iCs/>
                <w:sz w:val="24"/>
                <w:szCs w:val="24"/>
              </w:rPr>
            </w:pPr>
            <w:r w:rsidRPr="00DC321A">
              <w:rPr>
                <w:iCs/>
                <w:sz w:val="24"/>
                <w:szCs w:val="24"/>
                <w:lang w:val="en-GB"/>
              </w:rPr>
              <w:t>Susceptible strain</w:t>
            </w:r>
          </w:p>
        </w:tc>
      </w:tr>
      <w:tr w:rsidR="00867818" w:rsidRPr="00DC321A" w14:paraId="5B8748AD" w14:textId="77777777" w:rsidTr="00827D2F">
        <w:trPr>
          <w:jc w:val="center"/>
        </w:trPr>
        <w:tc>
          <w:tcPr>
            <w:tcW w:w="1308" w:type="dxa"/>
            <w:vMerge/>
            <w:vAlign w:val="center"/>
          </w:tcPr>
          <w:p w14:paraId="2135B0E7"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23D064B0" w14:textId="77777777" w:rsidR="00867818" w:rsidRPr="00DC321A" w:rsidRDefault="00867818" w:rsidP="00827D2F">
            <w:pPr>
              <w:spacing w:line="480" w:lineRule="auto"/>
              <w:rPr>
                <w:i/>
                <w:iCs/>
                <w:sz w:val="24"/>
                <w:szCs w:val="24"/>
              </w:rPr>
            </w:pPr>
            <w:r w:rsidRPr="00DC321A">
              <w:rPr>
                <w:i/>
                <w:iCs/>
                <w:sz w:val="24"/>
                <w:szCs w:val="24"/>
              </w:rPr>
              <w:t xml:space="preserve">Staphylococcus aureus </w:t>
            </w:r>
            <w:r w:rsidRPr="00DC321A">
              <w:rPr>
                <w:sz w:val="24"/>
                <w:szCs w:val="24"/>
              </w:rPr>
              <w:t>ATCC 29213</w:t>
            </w:r>
          </w:p>
        </w:tc>
        <w:tc>
          <w:tcPr>
            <w:tcW w:w="5993" w:type="dxa"/>
            <w:tcBorders>
              <w:top w:val="dotted" w:sz="4" w:space="0" w:color="auto"/>
              <w:bottom w:val="dotted" w:sz="4" w:space="0" w:color="auto"/>
            </w:tcBorders>
            <w:vAlign w:val="center"/>
          </w:tcPr>
          <w:p w14:paraId="0CB37474" w14:textId="77777777" w:rsidR="00867818" w:rsidRPr="00DC321A" w:rsidRDefault="00867818" w:rsidP="00827D2F">
            <w:pPr>
              <w:spacing w:line="480" w:lineRule="auto"/>
              <w:rPr>
                <w:i/>
                <w:iCs/>
                <w:sz w:val="24"/>
                <w:szCs w:val="24"/>
              </w:rPr>
            </w:pPr>
            <w:r w:rsidRPr="00DC321A">
              <w:rPr>
                <w:sz w:val="24"/>
                <w:szCs w:val="24"/>
              </w:rPr>
              <w:t>Quality control strain</w:t>
            </w:r>
          </w:p>
        </w:tc>
      </w:tr>
      <w:tr w:rsidR="00867818" w:rsidRPr="00DC321A" w14:paraId="48F7C399" w14:textId="77777777" w:rsidTr="00827D2F">
        <w:trPr>
          <w:jc w:val="center"/>
        </w:trPr>
        <w:tc>
          <w:tcPr>
            <w:tcW w:w="1308" w:type="dxa"/>
            <w:vMerge/>
            <w:vAlign w:val="center"/>
          </w:tcPr>
          <w:p w14:paraId="6FFBFA13"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30B593F4" w14:textId="77777777" w:rsidR="00867818" w:rsidRPr="00DC321A" w:rsidRDefault="00867818" w:rsidP="00827D2F">
            <w:pPr>
              <w:spacing w:line="480" w:lineRule="auto"/>
              <w:rPr>
                <w:sz w:val="24"/>
                <w:szCs w:val="24"/>
                <w:lang w:val="fr-FR"/>
              </w:rPr>
            </w:pPr>
            <w:r w:rsidRPr="00DC321A">
              <w:rPr>
                <w:i/>
                <w:iCs/>
                <w:sz w:val="24"/>
                <w:szCs w:val="24"/>
                <w:lang w:val="fr-FR"/>
              </w:rPr>
              <w:t xml:space="preserve">Staphylococcus aureus subsp. aureus </w:t>
            </w:r>
            <w:r w:rsidRPr="00DC321A">
              <w:rPr>
                <w:sz w:val="24"/>
                <w:szCs w:val="24"/>
                <w:lang w:val="fr-FR"/>
              </w:rPr>
              <w:t>ATCC 43300</w:t>
            </w:r>
          </w:p>
        </w:tc>
        <w:tc>
          <w:tcPr>
            <w:tcW w:w="5993" w:type="dxa"/>
            <w:tcBorders>
              <w:top w:val="dotted" w:sz="4" w:space="0" w:color="auto"/>
              <w:bottom w:val="dotted" w:sz="4" w:space="0" w:color="auto"/>
            </w:tcBorders>
            <w:vAlign w:val="center"/>
          </w:tcPr>
          <w:p w14:paraId="40F9C498" w14:textId="77777777" w:rsidR="00867818" w:rsidRPr="00DC321A" w:rsidRDefault="00867818" w:rsidP="00827D2F">
            <w:pPr>
              <w:spacing w:line="480" w:lineRule="auto"/>
              <w:rPr>
                <w:i/>
                <w:iCs/>
                <w:sz w:val="24"/>
                <w:szCs w:val="24"/>
              </w:rPr>
            </w:pPr>
            <w:r w:rsidRPr="00DC321A">
              <w:rPr>
                <w:sz w:val="24"/>
                <w:szCs w:val="24"/>
              </w:rPr>
              <w:t>MRSA,</w:t>
            </w:r>
            <w:r w:rsidRPr="00DC321A">
              <w:rPr>
                <w:i/>
                <w:iCs/>
                <w:sz w:val="24"/>
                <w:szCs w:val="24"/>
              </w:rPr>
              <w:t xml:space="preserve"> </w:t>
            </w:r>
            <w:proofErr w:type="spellStart"/>
            <w:r w:rsidRPr="00DC321A">
              <w:rPr>
                <w:i/>
                <w:iCs/>
                <w:sz w:val="24"/>
                <w:szCs w:val="24"/>
              </w:rPr>
              <w:t>mecA</w:t>
            </w:r>
            <w:proofErr w:type="spellEnd"/>
          </w:p>
        </w:tc>
      </w:tr>
      <w:tr w:rsidR="00867818" w:rsidRPr="00DC321A" w14:paraId="725E440A" w14:textId="77777777" w:rsidTr="00827D2F">
        <w:trPr>
          <w:jc w:val="center"/>
        </w:trPr>
        <w:tc>
          <w:tcPr>
            <w:tcW w:w="1308" w:type="dxa"/>
            <w:vMerge/>
            <w:vAlign w:val="center"/>
          </w:tcPr>
          <w:p w14:paraId="6417B041"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7BD18820" w14:textId="77777777" w:rsidR="00867818" w:rsidRPr="00DC321A" w:rsidRDefault="00867818" w:rsidP="00827D2F">
            <w:pPr>
              <w:spacing w:line="480" w:lineRule="auto"/>
              <w:rPr>
                <w:i/>
                <w:iCs/>
                <w:sz w:val="24"/>
                <w:szCs w:val="24"/>
              </w:rPr>
            </w:pPr>
            <w:r w:rsidRPr="00DC321A">
              <w:rPr>
                <w:i/>
                <w:iCs/>
                <w:sz w:val="24"/>
                <w:szCs w:val="24"/>
              </w:rPr>
              <w:t xml:space="preserve">Staphylococcus aureus </w:t>
            </w:r>
            <w:r w:rsidRPr="00DC321A">
              <w:rPr>
                <w:sz w:val="24"/>
                <w:szCs w:val="24"/>
              </w:rPr>
              <w:t>N315</w:t>
            </w:r>
          </w:p>
        </w:tc>
        <w:tc>
          <w:tcPr>
            <w:tcW w:w="5993" w:type="dxa"/>
            <w:tcBorders>
              <w:top w:val="dotted" w:sz="4" w:space="0" w:color="auto"/>
              <w:bottom w:val="dotted" w:sz="4" w:space="0" w:color="auto"/>
            </w:tcBorders>
            <w:vAlign w:val="center"/>
          </w:tcPr>
          <w:p w14:paraId="30601DA6" w14:textId="77777777" w:rsidR="00867818" w:rsidRPr="00DC321A" w:rsidRDefault="00867818" w:rsidP="00827D2F">
            <w:pPr>
              <w:spacing w:line="480" w:lineRule="auto"/>
              <w:rPr>
                <w:sz w:val="24"/>
                <w:szCs w:val="24"/>
              </w:rPr>
            </w:pPr>
            <w:r w:rsidRPr="00DC321A">
              <w:rPr>
                <w:sz w:val="24"/>
                <w:szCs w:val="24"/>
              </w:rPr>
              <w:t>MRSA/VSSA</w:t>
            </w:r>
          </w:p>
        </w:tc>
      </w:tr>
      <w:tr w:rsidR="00867818" w:rsidRPr="00DC321A" w14:paraId="0783EF1E" w14:textId="77777777" w:rsidTr="00827D2F">
        <w:trPr>
          <w:jc w:val="center"/>
        </w:trPr>
        <w:tc>
          <w:tcPr>
            <w:tcW w:w="1308" w:type="dxa"/>
            <w:vMerge/>
            <w:vAlign w:val="center"/>
          </w:tcPr>
          <w:p w14:paraId="25653290"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36518CC3" w14:textId="77777777" w:rsidR="00867818" w:rsidRPr="00DC321A" w:rsidRDefault="00867818" w:rsidP="00827D2F">
            <w:pPr>
              <w:spacing w:line="480" w:lineRule="auto"/>
              <w:rPr>
                <w:sz w:val="24"/>
                <w:szCs w:val="24"/>
                <w:lang w:val="fr-FR"/>
              </w:rPr>
            </w:pPr>
            <w:r w:rsidRPr="00DC321A">
              <w:rPr>
                <w:i/>
                <w:iCs/>
                <w:sz w:val="24"/>
                <w:szCs w:val="24"/>
                <w:lang w:val="fr-FR"/>
              </w:rPr>
              <w:t xml:space="preserve">Staphylococcus aureus subsp. aureus </w:t>
            </w:r>
            <w:r w:rsidRPr="00DC321A">
              <w:rPr>
                <w:sz w:val="24"/>
                <w:szCs w:val="24"/>
                <w:lang w:val="fr-FR"/>
              </w:rPr>
              <w:t>ATCC 700698</w:t>
            </w:r>
            <w:r w:rsidRPr="00DC321A">
              <w:rPr>
                <w:i/>
                <w:iCs/>
                <w:sz w:val="24"/>
                <w:szCs w:val="24"/>
                <w:lang w:val="fr-FR"/>
              </w:rPr>
              <w:t xml:space="preserve"> </w:t>
            </w:r>
            <w:r w:rsidRPr="00DC321A">
              <w:rPr>
                <w:sz w:val="24"/>
                <w:szCs w:val="24"/>
                <w:lang w:val="fr-FR"/>
              </w:rPr>
              <w:t>[Mu3]</w:t>
            </w:r>
          </w:p>
        </w:tc>
        <w:tc>
          <w:tcPr>
            <w:tcW w:w="5993" w:type="dxa"/>
            <w:tcBorders>
              <w:top w:val="dotted" w:sz="4" w:space="0" w:color="auto"/>
              <w:bottom w:val="dotted" w:sz="4" w:space="0" w:color="auto"/>
            </w:tcBorders>
            <w:vAlign w:val="center"/>
          </w:tcPr>
          <w:p w14:paraId="7191F57F" w14:textId="77777777" w:rsidR="00867818" w:rsidRPr="00DC321A" w:rsidRDefault="00867818" w:rsidP="00827D2F">
            <w:pPr>
              <w:spacing w:line="480" w:lineRule="auto"/>
              <w:rPr>
                <w:i/>
                <w:iCs/>
                <w:sz w:val="24"/>
                <w:szCs w:val="24"/>
              </w:rPr>
            </w:pPr>
            <w:r w:rsidRPr="00DC321A">
              <w:rPr>
                <w:sz w:val="24"/>
                <w:szCs w:val="24"/>
              </w:rPr>
              <w:t xml:space="preserve">MRSA, </w:t>
            </w:r>
            <w:proofErr w:type="spellStart"/>
            <w:r w:rsidRPr="00DC321A">
              <w:rPr>
                <w:i/>
                <w:iCs/>
                <w:sz w:val="24"/>
                <w:szCs w:val="24"/>
              </w:rPr>
              <w:t>mecA</w:t>
            </w:r>
            <w:proofErr w:type="spellEnd"/>
            <w:r w:rsidRPr="00DC321A">
              <w:rPr>
                <w:sz w:val="24"/>
                <w:szCs w:val="24"/>
              </w:rPr>
              <w:t xml:space="preserve">; </w:t>
            </w:r>
            <w:proofErr w:type="spellStart"/>
            <w:r w:rsidRPr="00DC321A">
              <w:rPr>
                <w:sz w:val="24"/>
                <w:szCs w:val="24"/>
              </w:rPr>
              <w:t>hVISA</w:t>
            </w:r>
            <w:proofErr w:type="spellEnd"/>
          </w:p>
        </w:tc>
      </w:tr>
      <w:tr w:rsidR="00867818" w:rsidRPr="00DC321A" w14:paraId="54A7CCC7" w14:textId="77777777" w:rsidTr="00827D2F">
        <w:trPr>
          <w:jc w:val="center"/>
        </w:trPr>
        <w:tc>
          <w:tcPr>
            <w:tcW w:w="1308" w:type="dxa"/>
            <w:vMerge/>
            <w:vAlign w:val="center"/>
          </w:tcPr>
          <w:p w14:paraId="6B790D9D"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1E0C3753" w14:textId="77777777" w:rsidR="00867818" w:rsidRPr="00DC321A" w:rsidRDefault="00867818" w:rsidP="00827D2F">
            <w:pPr>
              <w:spacing w:line="480" w:lineRule="auto"/>
              <w:rPr>
                <w:sz w:val="24"/>
                <w:szCs w:val="24"/>
                <w:lang w:val="fr-FR"/>
              </w:rPr>
            </w:pPr>
            <w:r w:rsidRPr="00DC321A">
              <w:rPr>
                <w:i/>
                <w:iCs/>
                <w:sz w:val="24"/>
                <w:szCs w:val="24"/>
                <w:lang w:val="fr-FR"/>
              </w:rPr>
              <w:t xml:space="preserve">Staphylococcus aureus subsp. aureus </w:t>
            </w:r>
            <w:r w:rsidRPr="00DC321A">
              <w:rPr>
                <w:sz w:val="24"/>
                <w:szCs w:val="24"/>
                <w:lang w:val="fr-FR"/>
              </w:rPr>
              <w:t>ATCC 700699</w:t>
            </w:r>
            <w:r w:rsidRPr="00DC321A">
              <w:rPr>
                <w:i/>
                <w:iCs/>
                <w:sz w:val="24"/>
                <w:szCs w:val="24"/>
                <w:lang w:val="fr-FR"/>
              </w:rPr>
              <w:t xml:space="preserve"> </w:t>
            </w:r>
            <w:r w:rsidRPr="00DC321A">
              <w:rPr>
                <w:sz w:val="24"/>
                <w:szCs w:val="24"/>
                <w:lang w:val="fr-FR"/>
              </w:rPr>
              <w:t>[Mu50]</w:t>
            </w:r>
          </w:p>
        </w:tc>
        <w:tc>
          <w:tcPr>
            <w:tcW w:w="5993" w:type="dxa"/>
            <w:tcBorders>
              <w:top w:val="dotted" w:sz="4" w:space="0" w:color="auto"/>
              <w:bottom w:val="dotted" w:sz="4" w:space="0" w:color="auto"/>
            </w:tcBorders>
            <w:vAlign w:val="center"/>
          </w:tcPr>
          <w:p w14:paraId="55B32539" w14:textId="77777777" w:rsidR="00867818" w:rsidRPr="00DC321A" w:rsidRDefault="00867818" w:rsidP="00827D2F">
            <w:pPr>
              <w:spacing w:line="480" w:lineRule="auto"/>
              <w:rPr>
                <w:i/>
                <w:iCs/>
                <w:sz w:val="24"/>
                <w:szCs w:val="24"/>
              </w:rPr>
            </w:pPr>
            <w:r w:rsidRPr="00DC321A">
              <w:rPr>
                <w:sz w:val="24"/>
                <w:szCs w:val="24"/>
              </w:rPr>
              <w:t xml:space="preserve">MRSA, </w:t>
            </w:r>
            <w:proofErr w:type="spellStart"/>
            <w:r w:rsidRPr="00DC321A">
              <w:rPr>
                <w:i/>
                <w:iCs/>
                <w:sz w:val="24"/>
                <w:szCs w:val="24"/>
              </w:rPr>
              <w:t>mecA</w:t>
            </w:r>
            <w:proofErr w:type="spellEnd"/>
            <w:r w:rsidRPr="00DC321A">
              <w:rPr>
                <w:sz w:val="24"/>
                <w:szCs w:val="24"/>
              </w:rPr>
              <w:t>; VISA</w:t>
            </w:r>
          </w:p>
        </w:tc>
      </w:tr>
      <w:tr w:rsidR="00867818" w:rsidRPr="00DC321A" w14:paraId="54428BD2" w14:textId="77777777" w:rsidTr="00827D2F">
        <w:trPr>
          <w:jc w:val="center"/>
        </w:trPr>
        <w:tc>
          <w:tcPr>
            <w:tcW w:w="1308" w:type="dxa"/>
            <w:vMerge/>
            <w:vAlign w:val="center"/>
          </w:tcPr>
          <w:p w14:paraId="4467DCAA"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5F892E96" w14:textId="77777777" w:rsidR="00867818" w:rsidRPr="00DC321A" w:rsidRDefault="00867818" w:rsidP="00827D2F">
            <w:pPr>
              <w:spacing w:line="480" w:lineRule="auto"/>
              <w:rPr>
                <w:sz w:val="24"/>
                <w:szCs w:val="24"/>
                <w:lang w:val="fr-FR"/>
              </w:rPr>
            </w:pPr>
            <w:r w:rsidRPr="00DC321A">
              <w:rPr>
                <w:i/>
                <w:iCs/>
                <w:sz w:val="24"/>
                <w:szCs w:val="24"/>
                <w:lang w:val="fr-FR"/>
              </w:rPr>
              <w:t xml:space="preserve">Staphylococcus aureus subsp. aureus </w:t>
            </w:r>
            <w:r w:rsidRPr="00DC321A">
              <w:rPr>
                <w:sz w:val="24"/>
                <w:szCs w:val="24"/>
                <w:lang w:val="fr-FR"/>
              </w:rPr>
              <w:t>ATCC BAA-976</w:t>
            </w:r>
          </w:p>
        </w:tc>
        <w:tc>
          <w:tcPr>
            <w:tcW w:w="5993" w:type="dxa"/>
            <w:tcBorders>
              <w:top w:val="dotted" w:sz="4" w:space="0" w:color="auto"/>
              <w:bottom w:val="dotted" w:sz="4" w:space="0" w:color="auto"/>
            </w:tcBorders>
            <w:vAlign w:val="center"/>
          </w:tcPr>
          <w:p w14:paraId="2CCD1F9D" w14:textId="77777777" w:rsidR="00867818" w:rsidRPr="00DC321A" w:rsidRDefault="00867818" w:rsidP="00827D2F">
            <w:pPr>
              <w:spacing w:line="480" w:lineRule="auto"/>
              <w:rPr>
                <w:i/>
                <w:iCs/>
                <w:sz w:val="24"/>
                <w:szCs w:val="24"/>
              </w:rPr>
            </w:pPr>
            <w:proofErr w:type="spellStart"/>
            <w:r w:rsidRPr="00DC321A">
              <w:rPr>
                <w:i/>
                <w:iCs/>
                <w:sz w:val="24"/>
                <w:szCs w:val="24"/>
                <w:lang w:val="en-GB"/>
              </w:rPr>
              <w:t>msr</w:t>
            </w:r>
            <w:proofErr w:type="spellEnd"/>
            <w:r w:rsidRPr="00DC321A">
              <w:rPr>
                <w:i/>
                <w:iCs/>
                <w:sz w:val="24"/>
                <w:szCs w:val="24"/>
                <w:lang w:val="en-GB"/>
              </w:rPr>
              <w:t>(A)</w:t>
            </w:r>
            <w:r w:rsidRPr="00DC321A">
              <w:rPr>
                <w:sz w:val="24"/>
                <w:szCs w:val="24"/>
                <w:lang w:val="en-GB"/>
              </w:rPr>
              <w:t>-mediated macrolide-only resistance</w:t>
            </w:r>
          </w:p>
        </w:tc>
      </w:tr>
      <w:tr w:rsidR="00867818" w:rsidRPr="00DC321A" w14:paraId="56FD2B20" w14:textId="77777777" w:rsidTr="00827D2F">
        <w:trPr>
          <w:jc w:val="center"/>
        </w:trPr>
        <w:tc>
          <w:tcPr>
            <w:tcW w:w="1308" w:type="dxa"/>
            <w:vMerge/>
            <w:vAlign w:val="center"/>
          </w:tcPr>
          <w:p w14:paraId="17FAE390"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0EF8D0D9" w14:textId="77777777" w:rsidR="00867818" w:rsidRPr="00DC321A" w:rsidRDefault="00867818" w:rsidP="00827D2F">
            <w:pPr>
              <w:spacing w:line="480" w:lineRule="auto"/>
              <w:rPr>
                <w:sz w:val="24"/>
                <w:szCs w:val="24"/>
                <w:lang w:val="fr-FR"/>
              </w:rPr>
            </w:pPr>
            <w:r w:rsidRPr="00DC321A">
              <w:rPr>
                <w:i/>
                <w:iCs/>
                <w:sz w:val="24"/>
                <w:szCs w:val="24"/>
                <w:lang w:val="fr-FR"/>
              </w:rPr>
              <w:t xml:space="preserve">Staphylococcus aureus subsp. aureus </w:t>
            </w:r>
            <w:r w:rsidRPr="00DC321A">
              <w:rPr>
                <w:sz w:val="24"/>
                <w:szCs w:val="24"/>
                <w:lang w:val="fr-FR"/>
              </w:rPr>
              <w:t>ATCC BAA-977</w:t>
            </w:r>
          </w:p>
        </w:tc>
        <w:tc>
          <w:tcPr>
            <w:tcW w:w="5993" w:type="dxa"/>
            <w:tcBorders>
              <w:top w:val="dotted" w:sz="4" w:space="0" w:color="auto"/>
              <w:bottom w:val="dotted" w:sz="4" w:space="0" w:color="auto"/>
            </w:tcBorders>
            <w:vAlign w:val="center"/>
          </w:tcPr>
          <w:p w14:paraId="7A70DDE2" w14:textId="77777777" w:rsidR="00867818" w:rsidRPr="00DC321A" w:rsidRDefault="00867818" w:rsidP="00827D2F">
            <w:pPr>
              <w:spacing w:line="480" w:lineRule="auto"/>
              <w:rPr>
                <w:i/>
                <w:iCs/>
                <w:sz w:val="24"/>
                <w:szCs w:val="24"/>
              </w:rPr>
            </w:pPr>
            <w:r w:rsidRPr="00DC321A">
              <w:rPr>
                <w:sz w:val="24"/>
                <w:szCs w:val="24"/>
                <w:lang w:val="en-GB"/>
              </w:rPr>
              <w:t xml:space="preserve">inducible </w:t>
            </w:r>
            <w:r w:rsidRPr="00DC321A">
              <w:rPr>
                <w:i/>
                <w:iCs/>
                <w:sz w:val="24"/>
                <w:szCs w:val="24"/>
                <w:lang w:val="en-GB"/>
              </w:rPr>
              <w:t>erm(A)</w:t>
            </w:r>
            <w:r w:rsidRPr="00DC321A">
              <w:rPr>
                <w:sz w:val="24"/>
                <w:szCs w:val="24"/>
                <w:lang w:val="en-GB"/>
              </w:rPr>
              <w:t>-mediated resistance</w:t>
            </w:r>
          </w:p>
        </w:tc>
      </w:tr>
      <w:tr w:rsidR="00867818" w:rsidRPr="00DC321A" w14:paraId="39354F9A" w14:textId="77777777" w:rsidTr="00827D2F">
        <w:trPr>
          <w:jc w:val="center"/>
        </w:trPr>
        <w:tc>
          <w:tcPr>
            <w:tcW w:w="1308" w:type="dxa"/>
            <w:vMerge/>
            <w:vAlign w:val="center"/>
          </w:tcPr>
          <w:p w14:paraId="496C4690"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59DBD748"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Staphylococcus </w:t>
            </w:r>
            <w:proofErr w:type="spellStart"/>
            <w:r w:rsidRPr="00DC321A">
              <w:rPr>
                <w:i/>
                <w:iCs/>
                <w:sz w:val="24"/>
                <w:szCs w:val="24"/>
                <w:lang w:val="en-GB"/>
              </w:rPr>
              <w:t>lugdunensis</w:t>
            </w:r>
            <w:proofErr w:type="spellEnd"/>
            <w:r w:rsidRPr="00DC321A">
              <w:rPr>
                <w:i/>
                <w:iCs/>
                <w:sz w:val="24"/>
                <w:szCs w:val="24"/>
                <w:lang w:val="en-GB"/>
              </w:rPr>
              <w:t xml:space="preserve"> </w:t>
            </w:r>
            <w:r w:rsidRPr="00DC321A">
              <w:rPr>
                <w:sz w:val="24"/>
                <w:szCs w:val="24"/>
                <w:lang w:val="en-GB"/>
              </w:rPr>
              <w:t>ATCC 43809</w:t>
            </w:r>
            <w:r w:rsidRPr="00DC321A">
              <w:rPr>
                <w:sz w:val="24"/>
                <w:szCs w:val="24"/>
                <w:vertAlign w:val="superscript"/>
                <w:lang w:val="en-GB"/>
              </w:rPr>
              <w:t xml:space="preserve"> T</w:t>
            </w:r>
          </w:p>
        </w:tc>
        <w:tc>
          <w:tcPr>
            <w:tcW w:w="5993" w:type="dxa"/>
            <w:tcBorders>
              <w:top w:val="dotted" w:sz="4" w:space="0" w:color="auto"/>
              <w:bottom w:val="dotted" w:sz="4" w:space="0" w:color="auto"/>
            </w:tcBorders>
            <w:vAlign w:val="center"/>
          </w:tcPr>
          <w:p w14:paraId="61DEBE3F" w14:textId="77777777" w:rsidR="00867818" w:rsidRPr="00DC321A" w:rsidRDefault="00867818" w:rsidP="00827D2F">
            <w:pPr>
              <w:spacing w:line="480" w:lineRule="auto"/>
              <w:rPr>
                <w:sz w:val="24"/>
                <w:szCs w:val="24"/>
              </w:rPr>
            </w:pPr>
            <w:r w:rsidRPr="00DC321A">
              <w:rPr>
                <w:sz w:val="24"/>
                <w:szCs w:val="24"/>
              </w:rPr>
              <w:t>Type strain</w:t>
            </w:r>
          </w:p>
        </w:tc>
      </w:tr>
      <w:tr w:rsidR="00867818" w:rsidRPr="00DC321A" w14:paraId="49296E04" w14:textId="77777777" w:rsidTr="00827D2F">
        <w:trPr>
          <w:jc w:val="center"/>
        </w:trPr>
        <w:tc>
          <w:tcPr>
            <w:tcW w:w="1308" w:type="dxa"/>
            <w:vMerge/>
            <w:vAlign w:val="center"/>
          </w:tcPr>
          <w:p w14:paraId="4D3BA32E"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03F00C8F" w14:textId="77777777" w:rsidR="00867818" w:rsidRPr="00DC321A" w:rsidRDefault="00867818" w:rsidP="00827D2F">
            <w:pPr>
              <w:spacing w:line="480" w:lineRule="auto"/>
              <w:rPr>
                <w:i/>
                <w:iCs/>
                <w:sz w:val="24"/>
                <w:szCs w:val="24"/>
                <w:lang w:val="fr-FR"/>
              </w:rPr>
            </w:pPr>
            <w:r w:rsidRPr="00DC321A">
              <w:rPr>
                <w:i/>
                <w:iCs/>
                <w:sz w:val="24"/>
                <w:szCs w:val="24"/>
                <w:lang w:val="fr-FR"/>
              </w:rPr>
              <w:t xml:space="preserve">Staphylococcus saprophyticus subsp.saprophyticus </w:t>
            </w:r>
            <w:r w:rsidRPr="00DC321A">
              <w:rPr>
                <w:sz w:val="24"/>
                <w:szCs w:val="24"/>
                <w:lang w:val="fr-FR"/>
              </w:rPr>
              <w:t>ATCC 53050</w:t>
            </w:r>
            <w:r w:rsidRPr="00DC321A">
              <w:rPr>
                <w:sz w:val="24"/>
                <w:szCs w:val="24"/>
                <w:vertAlign w:val="superscript"/>
                <w:lang w:val="fr-FR"/>
              </w:rPr>
              <w:t>T</w:t>
            </w:r>
          </w:p>
        </w:tc>
        <w:tc>
          <w:tcPr>
            <w:tcW w:w="5993" w:type="dxa"/>
            <w:tcBorders>
              <w:top w:val="dotted" w:sz="4" w:space="0" w:color="auto"/>
              <w:bottom w:val="dotted" w:sz="4" w:space="0" w:color="auto"/>
            </w:tcBorders>
            <w:vAlign w:val="center"/>
          </w:tcPr>
          <w:p w14:paraId="2B1E6C31" w14:textId="77777777" w:rsidR="00867818" w:rsidRPr="00DC321A" w:rsidRDefault="00867818" w:rsidP="00827D2F">
            <w:pPr>
              <w:spacing w:line="480" w:lineRule="auto"/>
              <w:rPr>
                <w:sz w:val="24"/>
                <w:szCs w:val="24"/>
              </w:rPr>
            </w:pPr>
            <w:r w:rsidRPr="00DC321A">
              <w:rPr>
                <w:sz w:val="24"/>
                <w:szCs w:val="24"/>
              </w:rPr>
              <w:t>Type strain</w:t>
            </w:r>
          </w:p>
        </w:tc>
      </w:tr>
      <w:tr w:rsidR="00867818" w:rsidRPr="00DC321A" w14:paraId="0DE80270" w14:textId="77777777" w:rsidTr="00827D2F">
        <w:trPr>
          <w:jc w:val="center"/>
        </w:trPr>
        <w:tc>
          <w:tcPr>
            <w:tcW w:w="1308" w:type="dxa"/>
            <w:vMerge/>
            <w:vAlign w:val="center"/>
          </w:tcPr>
          <w:p w14:paraId="556E5D9A"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0609C819"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Staphylococcus epidermidis </w:t>
            </w:r>
            <w:r w:rsidRPr="00DC321A">
              <w:rPr>
                <w:sz w:val="24"/>
                <w:szCs w:val="24"/>
                <w:lang w:val="en-GB"/>
              </w:rPr>
              <w:t>ATCC 14990</w:t>
            </w:r>
            <w:r w:rsidRPr="00DC321A">
              <w:rPr>
                <w:sz w:val="24"/>
                <w:szCs w:val="24"/>
                <w:vertAlign w:val="superscript"/>
                <w:lang w:val="en-GB"/>
              </w:rPr>
              <w:t xml:space="preserve"> T</w:t>
            </w:r>
          </w:p>
        </w:tc>
        <w:tc>
          <w:tcPr>
            <w:tcW w:w="5993" w:type="dxa"/>
            <w:tcBorders>
              <w:top w:val="dotted" w:sz="4" w:space="0" w:color="auto"/>
              <w:bottom w:val="dotted" w:sz="4" w:space="0" w:color="auto"/>
            </w:tcBorders>
            <w:vAlign w:val="center"/>
          </w:tcPr>
          <w:p w14:paraId="404E10D1" w14:textId="77777777" w:rsidR="00867818" w:rsidRPr="00DC321A" w:rsidRDefault="00867818" w:rsidP="00827D2F">
            <w:pPr>
              <w:spacing w:line="480" w:lineRule="auto"/>
              <w:rPr>
                <w:sz w:val="24"/>
                <w:szCs w:val="24"/>
              </w:rPr>
            </w:pPr>
            <w:r w:rsidRPr="00DC321A">
              <w:rPr>
                <w:sz w:val="24"/>
                <w:szCs w:val="24"/>
              </w:rPr>
              <w:t>Type strain</w:t>
            </w:r>
          </w:p>
        </w:tc>
      </w:tr>
      <w:tr w:rsidR="00867818" w:rsidRPr="00DC321A" w14:paraId="596F958E" w14:textId="77777777" w:rsidTr="00827D2F">
        <w:trPr>
          <w:jc w:val="center"/>
        </w:trPr>
        <w:tc>
          <w:tcPr>
            <w:tcW w:w="1308" w:type="dxa"/>
            <w:vMerge/>
            <w:vAlign w:val="center"/>
          </w:tcPr>
          <w:p w14:paraId="18B2345E"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078FBE0A" w14:textId="77777777" w:rsidR="00867818" w:rsidRPr="00DC321A" w:rsidRDefault="00867818" w:rsidP="00827D2F">
            <w:pPr>
              <w:spacing w:line="480" w:lineRule="auto"/>
              <w:rPr>
                <w:i/>
                <w:iCs/>
                <w:sz w:val="24"/>
                <w:szCs w:val="24"/>
              </w:rPr>
            </w:pPr>
            <w:r w:rsidRPr="00DC321A">
              <w:rPr>
                <w:i/>
                <w:iCs/>
                <w:sz w:val="24"/>
                <w:szCs w:val="24"/>
              </w:rPr>
              <w:t xml:space="preserve">Micrococcus luteus </w:t>
            </w:r>
            <w:r w:rsidRPr="00DC321A">
              <w:rPr>
                <w:sz w:val="24"/>
                <w:szCs w:val="24"/>
              </w:rPr>
              <w:t>CCT 2688</w:t>
            </w:r>
          </w:p>
        </w:tc>
        <w:tc>
          <w:tcPr>
            <w:tcW w:w="5993" w:type="dxa"/>
            <w:tcBorders>
              <w:top w:val="dotted" w:sz="4" w:space="0" w:color="auto"/>
              <w:bottom w:val="dotted" w:sz="4" w:space="0" w:color="auto"/>
            </w:tcBorders>
            <w:vAlign w:val="center"/>
          </w:tcPr>
          <w:p w14:paraId="307A287A" w14:textId="77777777" w:rsidR="00867818" w:rsidRPr="00DC321A" w:rsidRDefault="00867818" w:rsidP="00827D2F">
            <w:pPr>
              <w:spacing w:line="480" w:lineRule="auto"/>
              <w:rPr>
                <w:i/>
                <w:iCs/>
                <w:sz w:val="24"/>
                <w:szCs w:val="24"/>
              </w:rPr>
            </w:pPr>
            <w:r w:rsidRPr="00DC321A">
              <w:rPr>
                <w:iCs/>
                <w:sz w:val="24"/>
                <w:szCs w:val="24"/>
                <w:lang w:val="en-GB"/>
              </w:rPr>
              <w:t>Susceptible strain</w:t>
            </w:r>
          </w:p>
        </w:tc>
      </w:tr>
      <w:tr w:rsidR="00867818" w:rsidRPr="00DC321A" w14:paraId="24CD5EB3" w14:textId="77777777" w:rsidTr="00827D2F">
        <w:trPr>
          <w:jc w:val="center"/>
        </w:trPr>
        <w:tc>
          <w:tcPr>
            <w:tcW w:w="1308" w:type="dxa"/>
            <w:vMerge/>
            <w:vAlign w:val="center"/>
          </w:tcPr>
          <w:p w14:paraId="28C93C22"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single" w:sz="4" w:space="0" w:color="auto"/>
            </w:tcBorders>
            <w:vAlign w:val="center"/>
          </w:tcPr>
          <w:p w14:paraId="4B14AC22" w14:textId="77777777" w:rsidR="00867818" w:rsidRPr="00DC321A" w:rsidRDefault="00867818" w:rsidP="00827D2F">
            <w:pPr>
              <w:spacing w:line="480" w:lineRule="auto"/>
              <w:rPr>
                <w:i/>
                <w:iCs/>
                <w:sz w:val="24"/>
                <w:szCs w:val="24"/>
              </w:rPr>
            </w:pPr>
            <w:proofErr w:type="spellStart"/>
            <w:r w:rsidRPr="00DC321A">
              <w:rPr>
                <w:i/>
                <w:iCs/>
                <w:sz w:val="24"/>
                <w:szCs w:val="24"/>
              </w:rPr>
              <w:t>Rhodococcus</w:t>
            </w:r>
            <w:proofErr w:type="spellEnd"/>
            <w:r w:rsidRPr="00DC321A">
              <w:rPr>
                <w:i/>
                <w:iCs/>
                <w:sz w:val="24"/>
                <w:szCs w:val="24"/>
              </w:rPr>
              <w:t xml:space="preserve"> </w:t>
            </w:r>
            <w:proofErr w:type="spellStart"/>
            <w:r w:rsidRPr="00DC321A">
              <w:rPr>
                <w:i/>
                <w:iCs/>
                <w:sz w:val="24"/>
                <w:szCs w:val="24"/>
              </w:rPr>
              <w:t>equi</w:t>
            </w:r>
            <w:proofErr w:type="spellEnd"/>
            <w:r w:rsidRPr="00DC321A">
              <w:rPr>
                <w:i/>
                <w:iCs/>
                <w:sz w:val="24"/>
                <w:szCs w:val="24"/>
              </w:rPr>
              <w:t xml:space="preserve"> </w:t>
            </w:r>
            <w:r w:rsidRPr="00DC321A">
              <w:rPr>
                <w:sz w:val="24"/>
                <w:szCs w:val="24"/>
              </w:rPr>
              <w:t>ATCC 6939</w:t>
            </w:r>
          </w:p>
        </w:tc>
        <w:tc>
          <w:tcPr>
            <w:tcW w:w="5993" w:type="dxa"/>
            <w:tcBorders>
              <w:top w:val="dotted" w:sz="4" w:space="0" w:color="auto"/>
              <w:bottom w:val="single" w:sz="4" w:space="0" w:color="auto"/>
            </w:tcBorders>
            <w:vAlign w:val="center"/>
          </w:tcPr>
          <w:p w14:paraId="731C6EA3" w14:textId="77777777" w:rsidR="00867818" w:rsidRPr="00DC321A" w:rsidRDefault="00867818" w:rsidP="00827D2F">
            <w:pPr>
              <w:spacing w:line="480" w:lineRule="auto"/>
              <w:rPr>
                <w:i/>
                <w:iCs/>
                <w:sz w:val="24"/>
                <w:szCs w:val="24"/>
              </w:rPr>
            </w:pPr>
            <w:r w:rsidRPr="00DC321A">
              <w:rPr>
                <w:sz w:val="24"/>
                <w:szCs w:val="24"/>
              </w:rPr>
              <w:t>Quality control strain</w:t>
            </w:r>
          </w:p>
        </w:tc>
      </w:tr>
      <w:tr w:rsidR="00867818" w:rsidRPr="00DC321A" w14:paraId="5853459F" w14:textId="77777777" w:rsidTr="00827D2F">
        <w:trPr>
          <w:jc w:val="center"/>
        </w:trPr>
        <w:tc>
          <w:tcPr>
            <w:tcW w:w="1308" w:type="dxa"/>
            <w:vMerge w:val="restart"/>
            <w:vAlign w:val="center"/>
          </w:tcPr>
          <w:p w14:paraId="75B6B9B0" w14:textId="77777777" w:rsidR="00867818" w:rsidRPr="00DC321A" w:rsidRDefault="00867818" w:rsidP="00827D2F">
            <w:pPr>
              <w:spacing w:line="480" w:lineRule="auto"/>
              <w:jc w:val="center"/>
              <w:rPr>
                <w:iCs/>
                <w:sz w:val="24"/>
                <w:szCs w:val="24"/>
                <w:lang w:val="en-GB"/>
              </w:rPr>
            </w:pPr>
            <w:r w:rsidRPr="00DC321A">
              <w:rPr>
                <w:iCs/>
                <w:sz w:val="24"/>
                <w:szCs w:val="24"/>
                <w:lang w:val="en-GB"/>
              </w:rPr>
              <w:t>32</w:t>
            </w:r>
          </w:p>
        </w:tc>
        <w:tc>
          <w:tcPr>
            <w:tcW w:w="5659" w:type="dxa"/>
            <w:tcBorders>
              <w:bottom w:val="dotted" w:sz="4" w:space="0" w:color="auto"/>
            </w:tcBorders>
            <w:vAlign w:val="center"/>
          </w:tcPr>
          <w:p w14:paraId="7DFE8BC5"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Streptococcus pyogenes </w:t>
            </w:r>
            <w:r w:rsidRPr="00DC321A">
              <w:rPr>
                <w:sz w:val="24"/>
                <w:szCs w:val="24"/>
                <w:lang w:val="en-GB"/>
              </w:rPr>
              <w:t>ATCC 12344</w:t>
            </w:r>
            <w:r w:rsidRPr="00DC321A">
              <w:rPr>
                <w:sz w:val="24"/>
                <w:szCs w:val="24"/>
                <w:vertAlign w:val="superscript"/>
                <w:lang w:val="en-GB"/>
              </w:rPr>
              <w:t xml:space="preserve"> T</w:t>
            </w:r>
          </w:p>
        </w:tc>
        <w:tc>
          <w:tcPr>
            <w:tcW w:w="5993" w:type="dxa"/>
            <w:tcBorders>
              <w:bottom w:val="dotted" w:sz="4" w:space="0" w:color="auto"/>
            </w:tcBorders>
            <w:vAlign w:val="center"/>
          </w:tcPr>
          <w:p w14:paraId="29450811" w14:textId="77777777" w:rsidR="00867818" w:rsidRPr="00DC321A" w:rsidRDefault="00867818" w:rsidP="00827D2F">
            <w:pPr>
              <w:spacing w:line="480" w:lineRule="auto"/>
              <w:rPr>
                <w:i/>
                <w:iCs/>
                <w:sz w:val="24"/>
                <w:szCs w:val="24"/>
                <w:lang w:val="en-GB"/>
              </w:rPr>
            </w:pPr>
            <w:r w:rsidRPr="00DC321A">
              <w:rPr>
                <w:sz w:val="24"/>
                <w:szCs w:val="24"/>
              </w:rPr>
              <w:t>Type strain</w:t>
            </w:r>
          </w:p>
        </w:tc>
      </w:tr>
      <w:tr w:rsidR="00867818" w:rsidRPr="00DC321A" w14:paraId="7CDC62A2" w14:textId="77777777" w:rsidTr="00827D2F">
        <w:trPr>
          <w:jc w:val="center"/>
        </w:trPr>
        <w:tc>
          <w:tcPr>
            <w:tcW w:w="1308" w:type="dxa"/>
            <w:vMerge/>
            <w:vAlign w:val="center"/>
          </w:tcPr>
          <w:p w14:paraId="0DA2CF9D"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tcBorders>
            <w:vAlign w:val="center"/>
          </w:tcPr>
          <w:p w14:paraId="3A036E43"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Streptococcus pneumoniae </w:t>
            </w:r>
            <w:r w:rsidRPr="00DC321A">
              <w:rPr>
                <w:sz w:val="24"/>
                <w:szCs w:val="24"/>
                <w:lang w:val="en-GB"/>
              </w:rPr>
              <w:t>ATCC 49619</w:t>
            </w:r>
          </w:p>
        </w:tc>
        <w:tc>
          <w:tcPr>
            <w:tcW w:w="5993" w:type="dxa"/>
            <w:tcBorders>
              <w:top w:val="dotted" w:sz="4" w:space="0" w:color="auto"/>
            </w:tcBorders>
            <w:vAlign w:val="center"/>
          </w:tcPr>
          <w:p w14:paraId="30A9CAF8" w14:textId="77777777" w:rsidR="00867818" w:rsidRPr="00DC321A" w:rsidRDefault="00867818" w:rsidP="00827D2F">
            <w:pPr>
              <w:spacing w:line="480" w:lineRule="auto"/>
              <w:rPr>
                <w:i/>
                <w:iCs/>
                <w:sz w:val="24"/>
                <w:szCs w:val="24"/>
                <w:lang w:val="en-GB"/>
              </w:rPr>
            </w:pPr>
            <w:r w:rsidRPr="00DC321A">
              <w:rPr>
                <w:sz w:val="24"/>
                <w:szCs w:val="24"/>
              </w:rPr>
              <w:t>Quality control strain</w:t>
            </w:r>
          </w:p>
        </w:tc>
      </w:tr>
      <w:tr w:rsidR="00867818" w:rsidRPr="00DC321A" w14:paraId="138E7F5E" w14:textId="77777777" w:rsidTr="00827D2F">
        <w:trPr>
          <w:jc w:val="center"/>
        </w:trPr>
        <w:tc>
          <w:tcPr>
            <w:tcW w:w="1308" w:type="dxa"/>
            <w:vAlign w:val="center"/>
          </w:tcPr>
          <w:p w14:paraId="2DC0D930" w14:textId="77777777" w:rsidR="00867818" w:rsidRPr="00DC321A" w:rsidRDefault="00867818" w:rsidP="00827D2F">
            <w:pPr>
              <w:spacing w:line="480" w:lineRule="auto"/>
              <w:jc w:val="center"/>
              <w:rPr>
                <w:iCs/>
                <w:sz w:val="24"/>
                <w:szCs w:val="24"/>
              </w:rPr>
            </w:pPr>
            <w:r w:rsidRPr="00DC321A">
              <w:rPr>
                <w:iCs/>
                <w:sz w:val="24"/>
                <w:szCs w:val="24"/>
              </w:rPr>
              <w:t>64</w:t>
            </w:r>
          </w:p>
        </w:tc>
        <w:tc>
          <w:tcPr>
            <w:tcW w:w="5659" w:type="dxa"/>
            <w:vAlign w:val="center"/>
          </w:tcPr>
          <w:p w14:paraId="5A58D57C" w14:textId="77777777" w:rsidR="00867818" w:rsidRPr="00DC321A" w:rsidRDefault="00867818" w:rsidP="00827D2F">
            <w:pPr>
              <w:spacing w:line="480" w:lineRule="auto"/>
              <w:rPr>
                <w:i/>
                <w:iCs/>
                <w:sz w:val="24"/>
                <w:szCs w:val="24"/>
              </w:rPr>
            </w:pPr>
            <w:r w:rsidRPr="00DC321A">
              <w:rPr>
                <w:i/>
                <w:iCs/>
                <w:sz w:val="24"/>
                <w:szCs w:val="24"/>
              </w:rPr>
              <w:t xml:space="preserve">Streptococcus agalactiae </w:t>
            </w:r>
            <w:r w:rsidRPr="00DC321A">
              <w:rPr>
                <w:sz w:val="24"/>
                <w:szCs w:val="24"/>
              </w:rPr>
              <w:t>ATCC 13813</w:t>
            </w:r>
            <w:r w:rsidRPr="00DC321A">
              <w:rPr>
                <w:sz w:val="24"/>
                <w:szCs w:val="24"/>
                <w:vertAlign w:val="superscript"/>
                <w:lang w:val="en-GB"/>
              </w:rPr>
              <w:t xml:space="preserve"> T</w:t>
            </w:r>
          </w:p>
        </w:tc>
        <w:tc>
          <w:tcPr>
            <w:tcW w:w="5993" w:type="dxa"/>
            <w:vAlign w:val="center"/>
          </w:tcPr>
          <w:p w14:paraId="1D02E817" w14:textId="77777777" w:rsidR="00867818" w:rsidRPr="00DC321A" w:rsidRDefault="00867818" w:rsidP="00827D2F">
            <w:pPr>
              <w:spacing w:line="480" w:lineRule="auto"/>
              <w:rPr>
                <w:i/>
                <w:iCs/>
                <w:sz w:val="24"/>
                <w:szCs w:val="24"/>
              </w:rPr>
            </w:pPr>
            <w:r w:rsidRPr="00DC321A">
              <w:rPr>
                <w:sz w:val="24"/>
                <w:szCs w:val="24"/>
              </w:rPr>
              <w:t>Type strain</w:t>
            </w:r>
          </w:p>
        </w:tc>
      </w:tr>
      <w:tr w:rsidR="00867818" w:rsidRPr="00DC321A" w14:paraId="11F188F1" w14:textId="77777777" w:rsidTr="00827D2F">
        <w:trPr>
          <w:jc w:val="center"/>
        </w:trPr>
        <w:tc>
          <w:tcPr>
            <w:tcW w:w="1308" w:type="dxa"/>
            <w:vAlign w:val="center"/>
          </w:tcPr>
          <w:p w14:paraId="5CB8F7C9" w14:textId="77777777" w:rsidR="00867818" w:rsidRPr="00DC321A" w:rsidRDefault="00867818" w:rsidP="00827D2F">
            <w:pPr>
              <w:spacing w:line="480" w:lineRule="auto"/>
              <w:jc w:val="center"/>
              <w:rPr>
                <w:bCs/>
                <w:sz w:val="24"/>
                <w:szCs w:val="24"/>
              </w:rPr>
            </w:pPr>
          </w:p>
        </w:tc>
        <w:tc>
          <w:tcPr>
            <w:tcW w:w="5659" w:type="dxa"/>
            <w:vAlign w:val="center"/>
          </w:tcPr>
          <w:p w14:paraId="3F06D487" w14:textId="77777777" w:rsidR="00867818" w:rsidRPr="00DC321A" w:rsidRDefault="00867818" w:rsidP="00827D2F">
            <w:pPr>
              <w:spacing w:line="480" w:lineRule="auto"/>
              <w:jc w:val="center"/>
              <w:rPr>
                <w:sz w:val="24"/>
                <w:szCs w:val="24"/>
              </w:rPr>
            </w:pPr>
            <w:r w:rsidRPr="00DC321A">
              <w:rPr>
                <w:b/>
                <w:bCs/>
                <w:sz w:val="24"/>
                <w:szCs w:val="24"/>
              </w:rPr>
              <w:t>MYCOBACTERIA</w:t>
            </w:r>
          </w:p>
        </w:tc>
        <w:tc>
          <w:tcPr>
            <w:tcW w:w="5993" w:type="dxa"/>
            <w:vAlign w:val="center"/>
          </w:tcPr>
          <w:p w14:paraId="04141836" w14:textId="77777777" w:rsidR="00867818" w:rsidRPr="00DC321A" w:rsidRDefault="00867818" w:rsidP="00827D2F">
            <w:pPr>
              <w:spacing w:line="480" w:lineRule="auto"/>
              <w:rPr>
                <w:sz w:val="24"/>
                <w:szCs w:val="24"/>
              </w:rPr>
            </w:pPr>
          </w:p>
        </w:tc>
      </w:tr>
      <w:tr w:rsidR="00867818" w:rsidRPr="00DC321A" w14:paraId="26437BF2" w14:textId="77777777" w:rsidTr="00827D2F">
        <w:trPr>
          <w:jc w:val="center"/>
        </w:trPr>
        <w:tc>
          <w:tcPr>
            <w:tcW w:w="1308" w:type="dxa"/>
            <w:vAlign w:val="center"/>
          </w:tcPr>
          <w:p w14:paraId="7A1F374D" w14:textId="40CA726A" w:rsidR="00867818" w:rsidRPr="00DC321A" w:rsidRDefault="00EE0F7A" w:rsidP="00827D2F">
            <w:pPr>
              <w:spacing w:line="480" w:lineRule="auto"/>
              <w:jc w:val="center"/>
              <w:rPr>
                <w:iCs/>
                <w:sz w:val="24"/>
                <w:szCs w:val="24"/>
              </w:rPr>
            </w:pPr>
            <w:r>
              <w:rPr>
                <w:sz w:val="24"/>
                <w:szCs w:val="24"/>
                <w:lang w:val="en-GB"/>
              </w:rPr>
              <w:t>12.5</w:t>
            </w:r>
          </w:p>
        </w:tc>
        <w:tc>
          <w:tcPr>
            <w:tcW w:w="5659" w:type="dxa"/>
            <w:vAlign w:val="center"/>
          </w:tcPr>
          <w:p w14:paraId="1A997631" w14:textId="77777777" w:rsidR="00867818" w:rsidRPr="00DC321A" w:rsidRDefault="00867818" w:rsidP="00827D2F">
            <w:pPr>
              <w:spacing w:line="480" w:lineRule="auto"/>
              <w:rPr>
                <w:i/>
                <w:iCs/>
                <w:sz w:val="24"/>
                <w:szCs w:val="24"/>
                <w:lang w:val="pt-BR"/>
              </w:rPr>
            </w:pPr>
            <w:r w:rsidRPr="00DC321A">
              <w:rPr>
                <w:i/>
                <w:iCs/>
                <w:sz w:val="24"/>
                <w:szCs w:val="24"/>
                <w:lang w:val="pt-BR"/>
              </w:rPr>
              <w:t xml:space="preserve">Mycobacterium tuberculosis </w:t>
            </w:r>
            <w:r w:rsidRPr="00DC321A">
              <w:rPr>
                <w:sz w:val="24"/>
                <w:szCs w:val="24"/>
                <w:lang w:val="pt-BR"/>
              </w:rPr>
              <w:t>H37Rv ATCC 27294</w:t>
            </w:r>
            <w:r w:rsidRPr="00DC321A">
              <w:rPr>
                <w:sz w:val="24"/>
                <w:szCs w:val="24"/>
                <w:vertAlign w:val="superscript"/>
                <w:lang w:val="pt-BR"/>
              </w:rPr>
              <w:t xml:space="preserve"> T</w:t>
            </w:r>
          </w:p>
        </w:tc>
        <w:tc>
          <w:tcPr>
            <w:tcW w:w="5993" w:type="dxa"/>
            <w:vAlign w:val="center"/>
          </w:tcPr>
          <w:p w14:paraId="0C57FAF7" w14:textId="77777777" w:rsidR="00867818" w:rsidRPr="00DC321A" w:rsidRDefault="00867818" w:rsidP="00827D2F">
            <w:pPr>
              <w:spacing w:line="480" w:lineRule="auto"/>
              <w:rPr>
                <w:sz w:val="24"/>
                <w:szCs w:val="24"/>
              </w:rPr>
            </w:pPr>
            <w:r w:rsidRPr="00DC321A">
              <w:rPr>
                <w:sz w:val="24"/>
                <w:szCs w:val="24"/>
              </w:rPr>
              <w:t>Type strain</w:t>
            </w:r>
          </w:p>
        </w:tc>
      </w:tr>
      <w:tr w:rsidR="00867818" w:rsidRPr="00916460" w14:paraId="2D96BDA8" w14:textId="77777777" w:rsidTr="00827D2F">
        <w:trPr>
          <w:jc w:val="center"/>
        </w:trPr>
        <w:tc>
          <w:tcPr>
            <w:tcW w:w="1308" w:type="dxa"/>
            <w:vAlign w:val="center"/>
          </w:tcPr>
          <w:p w14:paraId="05F6BED2" w14:textId="1A56A41A" w:rsidR="00867818" w:rsidRPr="00DC321A" w:rsidRDefault="00545ACA" w:rsidP="00827D2F">
            <w:pPr>
              <w:spacing w:line="480" w:lineRule="auto"/>
              <w:jc w:val="center"/>
              <w:rPr>
                <w:iCs/>
                <w:sz w:val="24"/>
                <w:szCs w:val="24"/>
                <w:lang w:val="en-GB"/>
              </w:rPr>
            </w:pPr>
            <w:r w:rsidRPr="00DC321A">
              <w:rPr>
                <w:sz w:val="24"/>
                <w:szCs w:val="24"/>
                <w:lang w:val="en-GB"/>
              </w:rPr>
              <w:t>2</w:t>
            </w:r>
            <w:r w:rsidR="00EE0F7A">
              <w:rPr>
                <w:sz w:val="24"/>
                <w:szCs w:val="24"/>
                <w:lang w:val="en-GB"/>
              </w:rPr>
              <w:t>5</w:t>
            </w:r>
          </w:p>
        </w:tc>
        <w:tc>
          <w:tcPr>
            <w:tcW w:w="5659" w:type="dxa"/>
            <w:vAlign w:val="center"/>
          </w:tcPr>
          <w:p w14:paraId="660331D6" w14:textId="77777777" w:rsidR="00867818" w:rsidRPr="00DC321A" w:rsidRDefault="00867818" w:rsidP="00827D2F">
            <w:pPr>
              <w:spacing w:line="480" w:lineRule="auto"/>
              <w:rPr>
                <w:i/>
                <w:iCs/>
                <w:sz w:val="24"/>
                <w:szCs w:val="24"/>
              </w:rPr>
            </w:pPr>
            <w:r w:rsidRPr="00DC321A">
              <w:rPr>
                <w:i/>
                <w:iCs/>
                <w:sz w:val="24"/>
                <w:szCs w:val="24"/>
                <w:lang w:val="en-GB"/>
              </w:rPr>
              <w:t xml:space="preserve">Mycobacterium tuberculosis </w:t>
            </w:r>
            <w:r w:rsidRPr="00DC321A">
              <w:rPr>
                <w:sz w:val="24"/>
                <w:szCs w:val="24"/>
                <w:lang w:val="en-GB"/>
              </w:rPr>
              <w:t>CF86</w:t>
            </w:r>
          </w:p>
        </w:tc>
        <w:tc>
          <w:tcPr>
            <w:tcW w:w="5993" w:type="dxa"/>
            <w:vAlign w:val="center"/>
          </w:tcPr>
          <w:p w14:paraId="239BDDBF" w14:textId="0BC043BE" w:rsidR="00867818" w:rsidRPr="00916460" w:rsidRDefault="00867818" w:rsidP="00827D2F">
            <w:pPr>
              <w:spacing w:line="480" w:lineRule="auto"/>
              <w:rPr>
                <w:sz w:val="24"/>
                <w:szCs w:val="24"/>
                <w:lang w:val="es-ES"/>
              </w:rPr>
            </w:pPr>
            <w:r w:rsidRPr="00916460">
              <w:rPr>
                <w:sz w:val="24"/>
                <w:szCs w:val="24"/>
                <w:lang w:val="es-ES"/>
              </w:rPr>
              <w:t xml:space="preserve">MDR </w:t>
            </w:r>
            <w:proofErr w:type="spellStart"/>
            <w:r w:rsidRPr="00916460">
              <w:rPr>
                <w:sz w:val="24"/>
                <w:szCs w:val="24"/>
                <w:lang w:val="es-ES"/>
              </w:rPr>
              <w:t>Clinical</w:t>
            </w:r>
            <w:proofErr w:type="spellEnd"/>
            <w:r w:rsidRPr="00916460">
              <w:rPr>
                <w:sz w:val="24"/>
                <w:szCs w:val="24"/>
                <w:lang w:val="es-ES"/>
              </w:rPr>
              <w:t xml:space="preserve"> </w:t>
            </w:r>
            <w:proofErr w:type="spellStart"/>
            <w:r w:rsidRPr="00916460">
              <w:rPr>
                <w:sz w:val="24"/>
                <w:szCs w:val="24"/>
                <w:lang w:val="es-ES"/>
              </w:rPr>
              <w:t>isolate</w:t>
            </w:r>
            <w:proofErr w:type="spellEnd"/>
            <w:r w:rsidR="00A12313" w:rsidRPr="00916460">
              <w:rPr>
                <w:sz w:val="24"/>
                <w:szCs w:val="24"/>
                <w:lang w:val="es-ES"/>
              </w:rPr>
              <w:t xml:space="preserve">; </w:t>
            </w:r>
            <w:proofErr w:type="spellStart"/>
            <w:r w:rsidR="00A12313" w:rsidRPr="00916460">
              <w:rPr>
                <w:sz w:val="24"/>
                <w:szCs w:val="24"/>
                <w:lang w:val="es-ES"/>
              </w:rPr>
              <w:t>Miyata</w:t>
            </w:r>
            <w:proofErr w:type="spellEnd"/>
            <w:r w:rsidR="00A12313" w:rsidRPr="00916460">
              <w:rPr>
                <w:sz w:val="24"/>
                <w:szCs w:val="24"/>
                <w:lang w:val="es-ES"/>
              </w:rPr>
              <w:t xml:space="preserve"> </w:t>
            </w:r>
            <w:r w:rsidR="00A12313" w:rsidRPr="00916460">
              <w:rPr>
                <w:i/>
                <w:iCs/>
                <w:sz w:val="24"/>
                <w:szCs w:val="24"/>
                <w:lang w:val="es-ES"/>
              </w:rPr>
              <w:t>et al</w:t>
            </w:r>
            <w:r w:rsidR="00A12313" w:rsidRPr="00916460">
              <w:rPr>
                <w:sz w:val="24"/>
                <w:szCs w:val="24"/>
                <w:lang w:val="es-ES"/>
              </w:rPr>
              <w:t>, 2011</w:t>
            </w:r>
            <w:r w:rsidR="005F283F" w:rsidRPr="00DC321A">
              <w:rPr>
                <w:sz w:val="24"/>
                <w:szCs w:val="24"/>
                <w:lang w:val="en-GB"/>
              </w:rPr>
              <w:fldChar w:fldCharType="begin" w:fldLock="1"/>
            </w:r>
            <w:r w:rsidR="005F283F" w:rsidRPr="00916460">
              <w:rPr>
                <w:sz w:val="24"/>
                <w:szCs w:val="24"/>
                <w:lang w:val="es-ES"/>
              </w:rPr>
              <w:instrText>ADDIN CSL_CITATION {"citationItems":[{"id":"ITEM-1","itemData":{"DOI":"10.1016/j.biopha.2011.04.021","ISSN":"07533322","PMID":"21880463","abstract":"We determined the susceptibility profile of 80 Mycobacterium tuberculosis (MTB) clinical isolates from Brazil against isoniazid (INH) and rifampicin (RIF) drugs by two phenotypic methods (Resazurin Microtiter Assay - REMA and BACTEC™ MGIT™ Mycobacterial Detection System). DNA polymorphisms were also determined by PCR-SSCP in isolates resistant to INH and RIF. BACTEC™ MGIT™ 960 detected 22 susceptible isolates to INH and RIF, 48 MDR isolates (resistant at least to INH and RIF) and nine mono-resistant isolates (eight to INH and one to RIF). REMA performance was determined by Receiver Operating Characteristic curve, whose assay was validated utilizing as reference the BACTEC™ MGIT™ 960 system. ROC curve showed cut-off values of 0.0625</w:instrText>
            </w:r>
            <w:r w:rsidR="005F283F" w:rsidRPr="00DC321A">
              <w:rPr>
                <w:sz w:val="24"/>
                <w:szCs w:val="24"/>
                <w:lang w:val="en-GB"/>
              </w:rPr>
              <w:instrText>μ</w:instrText>
            </w:r>
            <w:r w:rsidR="005F283F" w:rsidRPr="00916460">
              <w:rPr>
                <w:sz w:val="24"/>
                <w:szCs w:val="24"/>
                <w:lang w:val="es-ES"/>
              </w:rPr>
              <w:instrText>g/mL and 0.125</w:instrText>
            </w:r>
            <w:r w:rsidR="005F283F" w:rsidRPr="00DC321A">
              <w:rPr>
                <w:sz w:val="24"/>
                <w:szCs w:val="24"/>
                <w:lang w:val="en-GB"/>
              </w:rPr>
              <w:instrText>μ</w:instrText>
            </w:r>
            <w:r w:rsidR="005F283F" w:rsidRPr="00916460">
              <w:rPr>
                <w:sz w:val="24"/>
                <w:szCs w:val="24"/>
                <w:lang w:val="es-ES"/>
              </w:rPr>
              <w:instrText>g/mL, for INH and RIF, respectively. REMA-INH demonstrated sensitivity and specificity of 100% while REMA-RIF showed sensitivity of 97.2% and specificity of 100%. PCR-SSCP detected DNA polymorphisms in 87.5% and 75.5% of isolates classified as INH-resistant and RIF-resistant, respectively. One discordant sample found to RIF (resistant by BACTEC™ MGIT™ 960 and susceptible by REMA) showed no mutation by PCR-SSCP. In conclusion, our studies demonstrated that the combination of phenotypic method REMA, which allowed rapid detection of MDR-MTB with higher levels of sensitivity and specificity, with the genotypic method PCR-SSCP, which demonstrated high accuracy in the search of polymorphisms in the resistance genes, proved to be a useful strategy to study MDR-MTB clinical isolates from national reference center located in São Paulo city. © 2011 Elsevier Masson SAS.","author":[{"dropping-particle":"","family":"Miyata","given":"Marcelo","non-dropping-particle":"","parse-names":false,"suffix":""},{"dropping-particle":"","family":"Pavan","given":"Fernando Rogério","non-dropping-particle":"","parse-names":false,"suffix":""},{"dropping-particle":"","family":"Sato","given":"Daisy Nakamura","non-dropping-particle":"","parse-names":false,"suffix":""},{"dropping-particle":"","family":"Marino","given":"Leonardo Biancolino","non-dropping-particle":"","parse-names":false,"suffix":""},{"dropping-particle":"","family":"Hirata","given":"Mario Hiroyuki","non-dropping-particle":"","parse-names":false,"suffix":""},{"dropping-particle":"","family":"Cardoso","given":"Rosilene Fressati","non-dropping-particle":"","parse-names":false,"suffix":""},{"dropping-particle":"","family":"Melo","given":"Fernando Augusto Fiúza","non-dropping-particle":"de","parse-names":false,"suffix":""},{"dropping-particle":"","family":"Zanelli","given":"Cleslei Fernando","non-dropping-particle":"","parse-names":false,"suffix":""},{"dropping-particle":"","family":"Leite","given":"Clarice Queico Fujimura","non-dropping-particle":"","parse-names":false,"suffix":""}],"container-title":"Biomedicine and Pharmacotherapy","id":"ITEM-1","issue":"6","issued":{"date-parts":[["2011"]]},"page":"456-459","title":"Drug resistance in Mycobacterium tuberculosis clinical isolates from Brazil: Phenotypic and genotypic methods","type":"article-journal","volume":"65"},"uris":["http://www.mendeley.com/documents/?uuid=8b45842e-7373-44b9-9743-803880e2b543"]}],"mendeley":{"formattedCitation":"&lt;sup&gt;1&lt;/sup&gt;","plainTextFormattedCitation":"1"},"properties":{"noteIndex":0},"schema":"https://github.com/citation-style-language/schema/raw/master/csl-citation.json"}</w:instrText>
            </w:r>
            <w:r w:rsidR="005F283F" w:rsidRPr="00DC321A">
              <w:rPr>
                <w:sz w:val="24"/>
                <w:szCs w:val="24"/>
                <w:lang w:val="en-GB"/>
              </w:rPr>
              <w:fldChar w:fldCharType="separate"/>
            </w:r>
            <w:r w:rsidR="005F283F" w:rsidRPr="00916460">
              <w:rPr>
                <w:noProof/>
                <w:sz w:val="24"/>
                <w:szCs w:val="24"/>
                <w:vertAlign w:val="superscript"/>
                <w:lang w:val="es-ES"/>
              </w:rPr>
              <w:t>1</w:t>
            </w:r>
            <w:r w:rsidR="005F283F" w:rsidRPr="00DC321A">
              <w:rPr>
                <w:sz w:val="24"/>
                <w:szCs w:val="24"/>
                <w:lang w:val="en-GB"/>
              </w:rPr>
              <w:fldChar w:fldCharType="end"/>
            </w:r>
            <w:r w:rsidR="00545ACA" w:rsidRPr="00916460">
              <w:rPr>
                <w:sz w:val="24"/>
                <w:szCs w:val="24"/>
                <w:lang w:val="es-ES"/>
              </w:rPr>
              <w:t xml:space="preserve"> </w:t>
            </w:r>
          </w:p>
        </w:tc>
      </w:tr>
      <w:tr w:rsidR="00867818" w:rsidRPr="00916460" w14:paraId="407AE48A" w14:textId="77777777" w:rsidTr="00827D2F">
        <w:trPr>
          <w:jc w:val="center"/>
        </w:trPr>
        <w:tc>
          <w:tcPr>
            <w:tcW w:w="1308" w:type="dxa"/>
            <w:vAlign w:val="center"/>
          </w:tcPr>
          <w:p w14:paraId="0AF6A4A2" w14:textId="77777777" w:rsidR="00867818" w:rsidRPr="00916460" w:rsidRDefault="00867818" w:rsidP="00827D2F">
            <w:pPr>
              <w:spacing w:line="480" w:lineRule="auto"/>
              <w:jc w:val="center"/>
              <w:rPr>
                <w:bCs/>
                <w:sz w:val="24"/>
                <w:szCs w:val="24"/>
                <w:lang w:val="es-ES"/>
              </w:rPr>
            </w:pPr>
          </w:p>
        </w:tc>
        <w:tc>
          <w:tcPr>
            <w:tcW w:w="5659" w:type="dxa"/>
            <w:vAlign w:val="center"/>
          </w:tcPr>
          <w:p w14:paraId="3316A315" w14:textId="77777777" w:rsidR="00867818" w:rsidRPr="00916460" w:rsidRDefault="00867818" w:rsidP="00827D2F">
            <w:pPr>
              <w:spacing w:line="480" w:lineRule="auto"/>
              <w:jc w:val="center"/>
              <w:rPr>
                <w:b/>
                <w:bCs/>
                <w:sz w:val="24"/>
                <w:szCs w:val="24"/>
                <w:lang w:val="es-ES"/>
              </w:rPr>
            </w:pPr>
            <w:r w:rsidRPr="00916460">
              <w:rPr>
                <w:b/>
                <w:bCs/>
                <w:sz w:val="24"/>
                <w:szCs w:val="24"/>
                <w:lang w:val="es-ES"/>
              </w:rPr>
              <w:t>GRAM-NEGATIVE DIPLOCOCCUS (GND)</w:t>
            </w:r>
          </w:p>
        </w:tc>
        <w:tc>
          <w:tcPr>
            <w:tcW w:w="5993" w:type="dxa"/>
            <w:vAlign w:val="center"/>
          </w:tcPr>
          <w:p w14:paraId="067B3A5E" w14:textId="77777777" w:rsidR="00867818" w:rsidRPr="00916460" w:rsidRDefault="00867818" w:rsidP="00827D2F">
            <w:pPr>
              <w:spacing w:line="480" w:lineRule="auto"/>
              <w:rPr>
                <w:i/>
                <w:iCs/>
                <w:sz w:val="24"/>
                <w:szCs w:val="24"/>
                <w:lang w:val="es-ES"/>
              </w:rPr>
            </w:pPr>
          </w:p>
        </w:tc>
      </w:tr>
      <w:tr w:rsidR="00867818" w:rsidRPr="00916460" w14:paraId="0BC3193D" w14:textId="77777777" w:rsidTr="00827D2F">
        <w:trPr>
          <w:jc w:val="center"/>
        </w:trPr>
        <w:tc>
          <w:tcPr>
            <w:tcW w:w="1308" w:type="dxa"/>
            <w:vAlign w:val="center"/>
          </w:tcPr>
          <w:p w14:paraId="459E6B68" w14:textId="77777777" w:rsidR="00867818" w:rsidRPr="00916460" w:rsidRDefault="00867818" w:rsidP="00827D2F">
            <w:pPr>
              <w:spacing w:line="480" w:lineRule="auto"/>
              <w:jc w:val="center"/>
              <w:rPr>
                <w:sz w:val="24"/>
                <w:szCs w:val="24"/>
                <w:lang w:val="es-ES"/>
              </w:rPr>
            </w:pPr>
            <w:r w:rsidRPr="00916460">
              <w:rPr>
                <w:sz w:val="24"/>
                <w:szCs w:val="24"/>
                <w:lang w:val="es-ES"/>
              </w:rPr>
              <w:t>64</w:t>
            </w:r>
          </w:p>
        </w:tc>
        <w:tc>
          <w:tcPr>
            <w:tcW w:w="5659" w:type="dxa"/>
            <w:vAlign w:val="center"/>
          </w:tcPr>
          <w:p w14:paraId="698B567C" w14:textId="77777777" w:rsidR="00867818" w:rsidRPr="00916460" w:rsidRDefault="00867818" w:rsidP="00827D2F">
            <w:pPr>
              <w:spacing w:line="480" w:lineRule="auto"/>
              <w:rPr>
                <w:i/>
                <w:iCs/>
                <w:sz w:val="24"/>
                <w:szCs w:val="24"/>
                <w:lang w:val="es-ES"/>
              </w:rPr>
            </w:pPr>
            <w:proofErr w:type="spellStart"/>
            <w:r w:rsidRPr="00916460">
              <w:rPr>
                <w:i/>
                <w:iCs/>
                <w:sz w:val="24"/>
                <w:szCs w:val="24"/>
                <w:lang w:val="es-ES"/>
              </w:rPr>
              <w:t>Moraxella</w:t>
            </w:r>
            <w:proofErr w:type="spellEnd"/>
            <w:r w:rsidRPr="00916460">
              <w:rPr>
                <w:i/>
                <w:iCs/>
                <w:sz w:val="24"/>
                <w:szCs w:val="24"/>
                <w:lang w:val="es-ES"/>
              </w:rPr>
              <w:t xml:space="preserve"> </w:t>
            </w:r>
            <w:proofErr w:type="spellStart"/>
            <w:r w:rsidRPr="00916460">
              <w:rPr>
                <w:i/>
                <w:iCs/>
                <w:sz w:val="24"/>
                <w:szCs w:val="24"/>
                <w:lang w:val="es-ES"/>
              </w:rPr>
              <w:t>catarrhalis</w:t>
            </w:r>
            <w:proofErr w:type="spellEnd"/>
            <w:r w:rsidRPr="00916460">
              <w:rPr>
                <w:i/>
                <w:iCs/>
                <w:sz w:val="24"/>
                <w:szCs w:val="24"/>
                <w:lang w:val="es-ES"/>
              </w:rPr>
              <w:t xml:space="preserve"> </w:t>
            </w:r>
            <w:r w:rsidRPr="00916460">
              <w:rPr>
                <w:sz w:val="24"/>
                <w:szCs w:val="24"/>
                <w:lang w:val="es-ES"/>
              </w:rPr>
              <w:t>ATCC 25238</w:t>
            </w:r>
            <w:r w:rsidRPr="00916460">
              <w:rPr>
                <w:sz w:val="24"/>
                <w:szCs w:val="24"/>
                <w:vertAlign w:val="superscript"/>
                <w:lang w:val="es-ES"/>
              </w:rPr>
              <w:t xml:space="preserve"> T</w:t>
            </w:r>
          </w:p>
        </w:tc>
        <w:tc>
          <w:tcPr>
            <w:tcW w:w="5993" w:type="dxa"/>
            <w:vAlign w:val="center"/>
          </w:tcPr>
          <w:p w14:paraId="2181CDDB" w14:textId="77777777" w:rsidR="00867818" w:rsidRPr="00916460" w:rsidRDefault="00867818" w:rsidP="00827D2F">
            <w:pPr>
              <w:spacing w:line="480" w:lineRule="auto"/>
              <w:rPr>
                <w:i/>
                <w:iCs/>
                <w:sz w:val="24"/>
                <w:szCs w:val="24"/>
                <w:lang w:val="es-ES"/>
              </w:rPr>
            </w:pPr>
            <w:proofErr w:type="spellStart"/>
            <w:r w:rsidRPr="00916460">
              <w:rPr>
                <w:sz w:val="24"/>
                <w:szCs w:val="24"/>
                <w:lang w:val="es-ES"/>
              </w:rPr>
              <w:t>Type</w:t>
            </w:r>
            <w:proofErr w:type="spellEnd"/>
            <w:r w:rsidRPr="00916460">
              <w:rPr>
                <w:sz w:val="24"/>
                <w:szCs w:val="24"/>
                <w:lang w:val="es-ES"/>
              </w:rPr>
              <w:t xml:space="preserve"> </w:t>
            </w:r>
            <w:proofErr w:type="spellStart"/>
            <w:r w:rsidRPr="00916460">
              <w:rPr>
                <w:sz w:val="24"/>
                <w:szCs w:val="24"/>
                <w:lang w:val="es-ES"/>
              </w:rPr>
              <w:t>strain</w:t>
            </w:r>
            <w:proofErr w:type="spellEnd"/>
          </w:p>
        </w:tc>
      </w:tr>
      <w:tr w:rsidR="00867818" w:rsidRPr="00916460" w14:paraId="326CB5FE" w14:textId="77777777" w:rsidTr="00827D2F">
        <w:trPr>
          <w:jc w:val="center"/>
        </w:trPr>
        <w:tc>
          <w:tcPr>
            <w:tcW w:w="1308" w:type="dxa"/>
            <w:vAlign w:val="center"/>
          </w:tcPr>
          <w:p w14:paraId="56ABE1FF" w14:textId="77777777" w:rsidR="00867818" w:rsidRPr="00916460" w:rsidRDefault="00867818" w:rsidP="00827D2F">
            <w:pPr>
              <w:spacing w:line="480" w:lineRule="auto"/>
              <w:jc w:val="center"/>
              <w:rPr>
                <w:sz w:val="24"/>
                <w:szCs w:val="24"/>
                <w:lang w:val="es-ES"/>
              </w:rPr>
            </w:pPr>
            <w:r w:rsidRPr="00916460">
              <w:rPr>
                <w:sz w:val="24"/>
                <w:szCs w:val="24"/>
                <w:lang w:val="es-ES"/>
              </w:rPr>
              <w:t xml:space="preserve">128 </w:t>
            </w:r>
          </w:p>
        </w:tc>
        <w:tc>
          <w:tcPr>
            <w:tcW w:w="5659" w:type="dxa"/>
            <w:vAlign w:val="center"/>
          </w:tcPr>
          <w:p w14:paraId="1B09CD41" w14:textId="77777777" w:rsidR="00867818" w:rsidRPr="00916460" w:rsidRDefault="00867818" w:rsidP="00827D2F">
            <w:pPr>
              <w:spacing w:line="480" w:lineRule="auto"/>
              <w:rPr>
                <w:sz w:val="24"/>
                <w:szCs w:val="24"/>
                <w:lang w:val="es-ES"/>
              </w:rPr>
            </w:pPr>
            <w:proofErr w:type="spellStart"/>
            <w:r w:rsidRPr="00916460">
              <w:rPr>
                <w:i/>
                <w:iCs/>
                <w:sz w:val="24"/>
                <w:szCs w:val="24"/>
                <w:lang w:val="es-ES"/>
              </w:rPr>
              <w:t>Neisseria</w:t>
            </w:r>
            <w:proofErr w:type="spellEnd"/>
            <w:r w:rsidRPr="00916460">
              <w:rPr>
                <w:i/>
                <w:iCs/>
                <w:sz w:val="24"/>
                <w:szCs w:val="24"/>
                <w:lang w:val="es-ES"/>
              </w:rPr>
              <w:t xml:space="preserve"> </w:t>
            </w:r>
            <w:proofErr w:type="spellStart"/>
            <w:r w:rsidRPr="00916460">
              <w:rPr>
                <w:i/>
                <w:iCs/>
                <w:sz w:val="24"/>
                <w:szCs w:val="24"/>
                <w:lang w:val="es-ES"/>
              </w:rPr>
              <w:t>meningitidis</w:t>
            </w:r>
            <w:proofErr w:type="spellEnd"/>
            <w:r w:rsidRPr="00916460">
              <w:rPr>
                <w:i/>
                <w:iCs/>
                <w:sz w:val="24"/>
                <w:szCs w:val="24"/>
                <w:lang w:val="es-ES"/>
              </w:rPr>
              <w:t xml:space="preserve"> </w:t>
            </w:r>
            <w:r w:rsidRPr="00916460">
              <w:rPr>
                <w:sz w:val="24"/>
                <w:szCs w:val="24"/>
                <w:lang w:val="es-ES"/>
              </w:rPr>
              <w:t>ATCC 13077</w:t>
            </w:r>
            <w:r w:rsidRPr="00916460">
              <w:rPr>
                <w:sz w:val="24"/>
                <w:szCs w:val="24"/>
                <w:vertAlign w:val="superscript"/>
                <w:lang w:val="es-ES"/>
              </w:rPr>
              <w:t xml:space="preserve"> T</w:t>
            </w:r>
          </w:p>
        </w:tc>
        <w:tc>
          <w:tcPr>
            <w:tcW w:w="5993" w:type="dxa"/>
            <w:vAlign w:val="center"/>
          </w:tcPr>
          <w:p w14:paraId="6213F361" w14:textId="77777777" w:rsidR="00867818" w:rsidRPr="00916460" w:rsidRDefault="00867818" w:rsidP="00827D2F">
            <w:pPr>
              <w:spacing w:line="480" w:lineRule="auto"/>
              <w:rPr>
                <w:i/>
                <w:iCs/>
                <w:sz w:val="24"/>
                <w:szCs w:val="24"/>
                <w:lang w:val="es-ES"/>
              </w:rPr>
            </w:pPr>
            <w:proofErr w:type="spellStart"/>
            <w:r w:rsidRPr="00916460">
              <w:rPr>
                <w:sz w:val="24"/>
                <w:szCs w:val="24"/>
                <w:lang w:val="es-ES"/>
              </w:rPr>
              <w:t>Type</w:t>
            </w:r>
            <w:proofErr w:type="spellEnd"/>
            <w:r w:rsidRPr="00916460">
              <w:rPr>
                <w:sz w:val="24"/>
                <w:szCs w:val="24"/>
                <w:lang w:val="es-ES"/>
              </w:rPr>
              <w:t xml:space="preserve"> </w:t>
            </w:r>
            <w:proofErr w:type="spellStart"/>
            <w:r w:rsidRPr="00916460">
              <w:rPr>
                <w:sz w:val="24"/>
                <w:szCs w:val="24"/>
                <w:lang w:val="es-ES"/>
              </w:rPr>
              <w:t>strain</w:t>
            </w:r>
            <w:proofErr w:type="spellEnd"/>
          </w:p>
        </w:tc>
      </w:tr>
      <w:tr w:rsidR="00867818" w:rsidRPr="00916460" w14:paraId="4DDEF8C5" w14:textId="77777777" w:rsidTr="00827D2F">
        <w:trPr>
          <w:jc w:val="center"/>
        </w:trPr>
        <w:tc>
          <w:tcPr>
            <w:tcW w:w="1308" w:type="dxa"/>
            <w:vAlign w:val="center"/>
          </w:tcPr>
          <w:p w14:paraId="0F8E9E61" w14:textId="77777777" w:rsidR="00867818" w:rsidRPr="00916460" w:rsidRDefault="00867818" w:rsidP="00827D2F">
            <w:pPr>
              <w:spacing w:line="480" w:lineRule="auto"/>
              <w:jc w:val="center"/>
              <w:rPr>
                <w:sz w:val="24"/>
                <w:szCs w:val="24"/>
                <w:lang w:val="es-ES"/>
              </w:rPr>
            </w:pPr>
            <w:r w:rsidRPr="00916460">
              <w:rPr>
                <w:sz w:val="24"/>
                <w:szCs w:val="24"/>
                <w:lang w:val="es-ES"/>
              </w:rPr>
              <w:t>256</w:t>
            </w:r>
          </w:p>
        </w:tc>
        <w:tc>
          <w:tcPr>
            <w:tcW w:w="5659" w:type="dxa"/>
            <w:vAlign w:val="center"/>
          </w:tcPr>
          <w:p w14:paraId="6D5E9F31" w14:textId="77777777" w:rsidR="00867818" w:rsidRPr="00916460" w:rsidRDefault="00867818" w:rsidP="00827D2F">
            <w:pPr>
              <w:spacing w:line="480" w:lineRule="auto"/>
              <w:rPr>
                <w:sz w:val="24"/>
                <w:szCs w:val="24"/>
                <w:lang w:val="es-ES"/>
              </w:rPr>
            </w:pPr>
            <w:proofErr w:type="spellStart"/>
            <w:r w:rsidRPr="00916460">
              <w:rPr>
                <w:i/>
                <w:iCs/>
                <w:sz w:val="24"/>
                <w:szCs w:val="24"/>
                <w:lang w:val="es-ES"/>
              </w:rPr>
              <w:t>Neisseria</w:t>
            </w:r>
            <w:proofErr w:type="spellEnd"/>
            <w:r w:rsidRPr="00916460">
              <w:rPr>
                <w:i/>
                <w:iCs/>
                <w:sz w:val="24"/>
                <w:szCs w:val="24"/>
                <w:lang w:val="es-ES"/>
              </w:rPr>
              <w:t xml:space="preserve"> </w:t>
            </w:r>
            <w:proofErr w:type="spellStart"/>
            <w:r w:rsidRPr="00916460">
              <w:rPr>
                <w:i/>
                <w:iCs/>
                <w:sz w:val="24"/>
                <w:szCs w:val="24"/>
                <w:lang w:val="es-ES"/>
              </w:rPr>
              <w:t>gonorrhoeae</w:t>
            </w:r>
            <w:proofErr w:type="spellEnd"/>
            <w:r w:rsidRPr="00916460">
              <w:rPr>
                <w:i/>
                <w:iCs/>
                <w:sz w:val="24"/>
                <w:szCs w:val="24"/>
                <w:lang w:val="es-ES"/>
              </w:rPr>
              <w:t xml:space="preserve"> </w:t>
            </w:r>
            <w:r w:rsidRPr="00916460">
              <w:rPr>
                <w:sz w:val="24"/>
                <w:szCs w:val="24"/>
                <w:lang w:val="es-ES"/>
              </w:rPr>
              <w:t>ATCC 19424</w:t>
            </w:r>
            <w:r w:rsidRPr="00916460">
              <w:rPr>
                <w:sz w:val="24"/>
                <w:szCs w:val="24"/>
                <w:vertAlign w:val="superscript"/>
                <w:lang w:val="es-ES"/>
              </w:rPr>
              <w:t xml:space="preserve"> T</w:t>
            </w:r>
          </w:p>
        </w:tc>
        <w:tc>
          <w:tcPr>
            <w:tcW w:w="5993" w:type="dxa"/>
            <w:vAlign w:val="center"/>
          </w:tcPr>
          <w:p w14:paraId="620DFE3B" w14:textId="77777777" w:rsidR="00867818" w:rsidRPr="00916460" w:rsidRDefault="00867818" w:rsidP="00827D2F">
            <w:pPr>
              <w:spacing w:line="480" w:lineRule="auto"/>
              <w:rPr>
                <w:i/>
                <w:iCs/>
                <w:sz w:val="24"/>
                <w:szCs w:val="24"/>
                <w:lang w:val="es-ES"/>
              </w:rPr>
            </w:pPr>
            <w:proofErr w:type="spellStart"/>
            <w:r w:rsidRPr="00916460">
              <w:rPr>
                <w:sz w:val="24"/>
                <w:szCs w:val="24"/>
                <w:lang w:val="es-ES"/>
              </w:rPr>
              <w:t>Type</w:t>
            </w:r>
            <w:proofErr w:type="spellEnd"/>
            <w:r w:rsidRPr="00916460">
              <w:rPr>
                <w:sz w:val="24"/>
                <w:szCs w:val="24"/>
                <w:lang w:val="es-ES"/>
              </w:rPr>
              <w:t xml:space="preserve"> </w:t>
            </w:r>
            <w:proofErr w:type="spellStart"/>
            <w:r w:rsidRPr="00916460">
              <w:rPr>
                <w:sz w:val="24"/>
                <w:szCs w:val="24"/>
                <w:lang w:val="es-ES"/>
              </w:rPr>
              <w:t>strain</w:t>
            </w:r>
            <w:proofErr w:type="spellEnd"/>
          </w:p>
        </w:tc>
      </w:tr>
      <w:tr w:rsidR="00867818" w:rsidRPr="00916460" w14:paraId="092D0C1A" w14:textId="77777777" w:rsidTr="00827D2F">
        <w:trPr>
          <w:jc w:val="center"/>
        </w:trPr>
        <w:tc>
          <w:tcPr>
            <w:tcW w:w="1308" w:type="dxa"/>
            <w:vAlign w:val="center"/>
          </w:tcPr>
          <w:p w14:paraId="7DFA8783" w14:textId="77777777" w:rsidR="00867818" w:rsidRPr="00916460" w:rsidRDefault="00867818" w:rsidP="00827D2F">
            <w:pPr>
              <w:spacing w:line="480" w:lineRule="auto"/>
              <w:jc w:val="center"/>
              <w:rPr>
                <w:bCs/>
                <w:sz w:val="24"/>
                <w:szCs w:val="24"/>
                <w:lang w:val="es-ES"/>
              </w:rPr>
            </w:pPr>
          </w:p>
        </w:tc>
        <w:tc>
          <w:tcPr>
            <w:tcW w:w="5659" w:type="dxa"/>
            <w:tcBorders>
              <w:bottom w:val="single" w:sz="4" w:space="0" w:color="auto"/>
            </w:tcBorders>
            <w:vAlign w:val="center"/>
          </w:tcPr>
          <w:p w14:paraId="0F2DA6A7" w14:textId="77777777" w:rsidR="00867818" w:rsidRPr="00916460" w:rsidRDefault="00867818" w:rsidP="00827D2F">
            <w:pPr>
              <w:spacing w:line="480" w:lineRule="auto"/>
              <w:jc w:val="center"/>
              <w:rPr>
                <w:i/>
                <w:iCs/>
                <w:sz w:val="24"/>
                <w:szCs w:val="24"/>
                <w:lang w:val="es-ES"/>
              </w:rPr>
            </w:pPr>
            <w:r w:rsidRPr="00916460">
              <w:rPr>
                <w:b/>
                <w:bCs/>
                <w:sz w:val="24"/>
                <w:szCs w:val="24"/>
                <w:lang w:val="es-ES"/>
              </w:rPr>
              <w:t>GRAM-NEGATIVE BACILLI (GNB)</w:t>
            </w:r>
          </w:p>
        </w:tc>
        <w:tc>
          <w:tcPr>
            <w:tcW w:w="5993" w:type="dxa"/>
            <w:tcBorders>
              <w:bottom w:val="single" w:sz="4" w:space="0" w:color="auto"/>
            </w:tcBorders>
            <w:vAlign w:val="center"/>
          </w:tcPr>
          <w:p w14:paraId="655F0418" w14:textId="77777777" w:rsidR="00867818" w:rsidRPr="00916460" w:rsidRDefault="00867818" w:rsidP="00827D2F">
            <w:pPr>
              <w:spacing w:line="480" w:lineRule="auto"/>
              <w:rPr>
                <w:i/>
                <w:iCs/>
                <w:sz w:val="24"/>
                <w:szCs w:val="24"/>
                <w:lang w:val="es-ES"/>
              </w:rPr>
            </w:pPr>
          </w:p>
        </w:tc>
      </w:tr>
      <w:tr w:rsidR="00867818" w:rsidRPr="00916460" w14:paraId="28E58E50" w14:textId="77777777" w:rsidTr="00827D2F">
        <w:trPr>
          <w:jc w:val="center"/>
        </w:trPr>
        <w:tc>
          <w:tcPr>
            <w:tcW w:w="1308" w:type="dxa"/>
            <w:vMerge w:val="restart"/>
            <w:vAlign w:val="center"/>
          </w:tcPr>
          <w:p w14:paraId="2035ECD5" w14:textId="77777777" w:rsidR="00867818" w:rsidRPr="00916460" w:rsidRDefault="00867818" w:rsidP="00827D2F">
            <w:pPr>
              <w:spacing w:line="480" w:lineRule="auto"/>
              <w:jc w:val="center"/>
              <w:rPr>
                <w:iCs/>
                <w:sz w:val="24"/>
                <w:szCs w:val="24"/>
                <w:lang w:val="es-ES"/>
              </w:rPr>
            </w:pPr>
            <w:r w:rsidRPr="00916460">
              <w:rPr>
                <w:sz w:val="24"/>
                <w:szCs w:val="24"/>
                <w:lang w:val="es-ES"/>
              </w:rPr>
              <w:t>&gt; 256</w:t>
            </w:r>
          </w:p>
        </w:tc>
        <w:tc>
          <w:tcPr>
            <w:tcW w:w="5659" w:type="dxa"/>
            <w:tcBorders>
              <w:bottom w:val="dotted" w:sz="4" w:space="0" w:color="auto"/>
            </w:tcBorders>
            <w:vAlign w:val="center"/>
          </w:tcPr>
          <w:p w14:paraId="4FCB615F" w14:textId="77777777" w:rsidR="00867818" w:rsidRPr="00916460" w:rsidRDefault="00867818" w:rsidP="00827D2F">
            <w:pPr>
              <w:spacing w:line="480" w:lineRule="auto"/>
              <w:rPr>
                <w:i/>
                <w:iCs/>
                <w:sz w:val="24"/>
                <w:szCs w:val="24"/>
                <w:lang w:val="es-ES"/>
              </w:rPr>
            </w:pPr>
            <w:proofErr w:type="spellStart"/>
            <w:r w:rsidRPr="00916460">
              <w:rPr>
                <w:i/>
                <w:iCs/>
                <w:sz w:val="24"/>
                <w:szCs w:val="24"/>
                <w:lang w:val="es-ES"/>
              </w:rPr>
              <w:t>Haemophilus</w:t>
            </w:r>
            <w:proofErr w:type="spellEnd"/>
            <w:r w:rsidRPr="00916460">
              <w:rPr>
                <w:i/>
                <w:iCs/>
                <w:sz w:val="24"/>
                <w:szCs w:val="24"/>
                <w:lang w:val="es-ES"/>
              </w:rPr>
              <w:t xml:space="preserve"> </w:t>
            </w:r>
            <w:proofErr w:type="spellStart"/>
            <w:r w:rsidRPr="00916460">
              <w:rPr>
                <w:i/>
                <w:iCs/>
                <w:sz w:val="24"/>
                <w:szCs w:val="24"/>
                <w:lang w:val="es-ES"/>
              </w:rPr>
              <w:t>influenzae</w:t>
            </w:r>
            <w:proofErr w:type="spellEnd"/>
            <w:r w:rsidRPr="00916460">
              <w:rPr>
                <w:i/>
                <w:iCs/>
                <w:sz w:val="24"/>
                <w:szCs w:val="24"/>
                <w:lang w:val="es-ES"/>
              </w:rPr>
              <w:t xml:space="preserve"> </w:t>
            </w:r>
            <w:r w:rsidRPr="00916460">
              <w:rPr>
                <w:sz w:val="24"/>
                <w:szCs w:val="24"/>
                <w:lang w:val="es-ES"/>
              </w:rPr>
              <w:t>ATCC 33391</w:t>
            </w:r>
            <w:r w:rsidRPr="00916460">
              <w:rPr>
                <w:sz w:val="24"/>
                <w:szCs w:val="24"/>
                <w:vertAlign w:val="superscript"/>
                <w:lang w:val="es-ES"/>
              </w:rPr>
              <w:t xml:space="preserve"> T</w:t>
            </w:r>
          </w:p>
        </w:tc>
        <w:tc>
          <w:tcPr>
            <w:tcW w:w="5993" w:type="dxa"/>
            <w:tcBorders>
              <w:bottom w:val="dotted" w:sz="4" w:space="0" w:color="auto"/>
            </w:tcBorders>
            <w:vAlign w:val="center"/>
          </w:tcPr>
          <w:p w14:paraId="486369FB" w14:textId="77777777" w:rsidR="00867818" w:rsidRPr="00916460" w:rsidRDefault="00867818" w:rsidP="00827D2F">
            <w:pPr>
              <w:spacing w:line="480" w:lineRule="auto"/>
              <w:rPr>
                <w:i/>
                <w:iCs/>
                <w:sz w:val="24"/>
                <w:szCs w:val="24"/>
                <w:lang w:val="es-ES"/>
              </w:rPr>
            </w:pPr>
            <w:proofErr w:type="spellStart"/>
            <w:r w:rsidRPr="00916460">
              <w:rPr>
                <w:sz w:val="24"/>
                <w:szCs w:val="24"/>
                <w:lang w:val="es-ES"/>
              </w:rPr>
              <w:t>Type</w:t>
            </w:r>
            <w:proofErr w:type="spellEnd"/>
            <w:r w:rsidRPr="00916460">
              <w:rPr>
                <w:sz w:val="24"/>
                <w:szCs w:val="24"/>
                <w:lang w:val="es-ES"/>
              </w:rPr>
              <w:t xml:space="preserve"> </w:t>
            </w:r>
            <w:proofErr w:type="spellStart"/>
            <w:r w:rsidRPr="00916460">
              <w:rPr>
                <w:sz w:val="24"/>
                <w:szCs w:val="24"/>
                <w:lang w:val="es-ES"/>
              </w:rPr>
              <w:t>strain</w:t>
            </w:r>
            <w:proofErr w:type="spellEnd"/>
          </w:p>
        </w:tc>
      </w:tr>
      <w:tr w:rsidR="00867818" w:rsidRPr="00916460" w14:paraId="3C552512" w14:textId="77777777" w:rsidTr="00827D2F">
        <w:trPr>
          <w:jc w:val="center"/>
        </w:trPr>
        <w:tc>
          <w:tcPr>
            <w:tcW w:w="1308" w:type="dxa"/>
            <w:vMerge/>
            <w:vAlign w:val="center"/>
          </w:tcPr>
          <w:p w14:paraId="09915B86" w14:textId="77777777" w:rsidR="00867818" w:rsidRPr="00916460" w:rsidRDefault="00867818" w:rsidP="00827D2F">
            <w:pPr>
              <w:spacing w:line="480" w:lineRule="auto"/>
              <w:jc w:val="center"/>
              <w:rPr>
                <w:iCs/>
                <w:sz w:val="24"/>
                <w:szCs w:val="24"/>
                <w:lang w:val="es-ES"/>
              </w:rPr>
            </w:pPr>
          </w:p>
        </w:tc>
        <w:tc>
          <w:tcPr>
            <w:tcW w:w="5659" w:type="dxa"/>
            <w:tcBorders>
              <w:top w:val="dotted" w:sz="4" w:space="0" w:color="auto"/>
              <w:bottom w:val="dotted" w:sz="4" w:space="0" w:color="auto"/>
            </w:tcBorders>
            <w:vAlign w:val="center"/>
          </w:tcPr>
          <w:p w14:paraId="2870C998" w14:textId="77777777" w:rsidR="00867818" w:rsidRPr="00916460" w:rsidRDefault="00867818" w:rsidP="00827D2F">
            <w:pPr>
              <w:spacing w:line="480" w:lineRule="auto"/>
              <w:rPr>
                <w:i/>
                <w:iCs/>
                <w:sz w:val="24"/>
                <w:szCs w:val="24"/>
                <w:lang w:val="es-ES"/>
              </w:rPr>
            </w:pPr>
            <w:proofErr w:type="spellStart"/>
            <w:r w:rsidRPr="00916460">
              <w:rPr>
                <w:i/>
                <w:iCs/>
                <w:sz w:val="24"/>
                <w:szCs w:val="24"/>
                <w:lang w:val="es-ES"/>
              </w:rPr>
              <w:t>Klebsiella</w:t>
            </w:r>
            <w:proofErr w:type="spellEnd"/>
            <w:r w:rsidRPr="00916460">
              <w:rPr>
                <w:i/>
                <w:iCs/>
                <w:sz w:val="24"/>
                <w:szCs w:val="24"/>
                <w:lang w:val="es-ES"/>
              </w:rPr>
              <w:t xml:space="preserve"> </w:t>
            </w:r>
            <w:proofErr w:type="spellStart"/>
            <w:r w:rsidRPr="00916460">
              <w:rPr>
                <w:i/>
                <w:iCs/>
                <w:sz w:val="24"/>
                <w:szCs w:val="24"/>
                <w:lang w:val="es-ES"/>
              </w:rPr>
              <w:t>pneumoniae</w:t>
            </w:r>
            <w:proofErr w:type="spellEnd"/>
            <w:r w:rsidRPr="00916460">
              <w:rPr>
                <w:i/>
                <w:iCs/>
                <w:sz w:val="24"/>
                <w:szCs w:val="24"/>
                <w:lang w:val="es-ES"/>
              </w:rPr>
              <w:t xml:space="preserve"> </w:t>
            </w:r>
            <w:proofErr w:type="spellStart"/>
            <w:r w:rsidRPr="00916460">
              <w:rPr>
                <w:i/>
                <w:iCs/>
                <w:sz w:val="24"/>
                <w:szCs w:val="24"/>
                <w:lang w:val="es-ES"/>
              </w:rPr>
              <w:t>subsp</w:t>
            </w:r>
            <w:proofErr w:type="spellEnd"/>
            <w:r w:rsidRPr="00916460">
              <w:rPr>
                <w:i/>
                <w:iCs/>
                <w:sz w:val="24"/>
                <w:szCs w:val="24"/>
                <w:lang w:val="es-ES"/>
              </w:rPr>
              <w:t xml:space="preserve">. </w:t>
            </w:r>
            <w:proofErr w:type="spellStart"/>
            <w:r w:rsidRPr="00916460">
              <w:rPr>
                <w:i/>
                <w:iCs/>
                <w:sz w:val="24"/>
                <w:szCs w:val="24"/>
                <w:lang w:val="es-ES"/>
              </w:rPr>
              <w:t>pneumoniae</w:t>
            </w:r>
            <w:proofErr w:type="spellEnd"/>
            <w:r w:rsidRPr="00916460">
              <w:rPr>
                <w:i/>
                <w:iCs/>
                <w:sz w:val="24"/>
                <w:szCs w:val="24"/>
                <w:lang w:val="es-ES"/>
              </w:rPr>
              <w:t xml:space="preserve"> </w:t>
            </w:r>
            <w:r w:rsidRPr="00916460">
              <w:rPr>
                <w:sz w:val="24"/>
                <w:szCs w:val="24"/>
                <w:lang w:val="es-ES"/>
              </w:rPr>
              <w:t>ATCC 13883</w:t>
            </w:r>
            <w:r w:rsidRPr="00916460">
              <w:rPr>
                <w:sz w:val="24"/>
                <w:szCs w:val="24"/>
                <w:vertAlign w:val="superscript"/>
                <w:lang w:val="es-ES"/>
              </w:rPr>
              <w:t xml:space="preserve"> T</w:t>
            </w:r>
          </w:p>
        </w:tc>
        <w:tc>
          <w:tcPr>
            <w:tcW w:w="5993" w:type="dxa"/>
            <w:tcBorders>
              <w:top w:val="dotted" w:sz="4" w:space="0" w:color="auto"/>
              <w:bottom w:val="dotted" w:sz="4" w:space="0" w:color="auto"/>
            </w:tcBorders>
            <w:vAlign w:val="center"/>
          </w:tcPr>
          <w:p w14:paraId="09F2A29D" w14:textId="77777777" w:rsidR="00867818" w:rsidRPr="00916460" w:rsidRDefault="00867818" w:rsidP="00827D2F">
            <w:pPr>
              <w:spacing w:line="480" w:lineRule="auto"/>
              <w:rPr>
                <w:sz w:val="24"/>
                <w:szCs w:val="24"/>
                <w:lang w:val="es-ES"/>
              </w:rPr>
            </w:pPr>
            <w:proofErr w:type="spellStart"/>
            <w:r w:rsidRPr="00916460">
              <w:rPr>
                <w:sz w:val="24"/>
                <w:szCs w:val="24"/>
                <w:lang w:val="es-ES"/>
              </w:rPr>
              <w:t>Type</w:t>
            </w:r>
            <w:proofErr w:type="spellEnd"/>
            <w:r w:rsidRPr="00916460">
              <w:rPr>
                <w:sz w:val="24"/>
                <w:szCs w:val="24"/>
                <w:lang w:val="es-ES"/>
              </w:rPr>
              <w:t xml:space="preserve"> </w:t>
            </w:r>
            <w:proofErr w:type="spellStart"/>
            <w:r w:rsidRPr="00916460">
              <w:rPr>
                <w:sz w:val="24"/>
                <w:szCs w:val="24"/>
                <w:lang w:val="es-ES"/>
              </w:rPr>
              <w:t>strain</w:t>
            </w:r>
            <w:proofErr w:type="spellEnd"/>
          </w:p>
        </w:tc>
      </w:tr>
      <w:tr w:rsidR="00867818" w:rsidRPr="00916460" w14:paraId="6FC4AF31" w14:textId="77777777" w:rsidTr="00827D2F">
        <w:trPr>
          <w:jc w:val="center"/>
        </w:trPr>
        <w:tc>
          <w:tcPr>
            <w:tcW w:w="1308" w:type="dxa"/>
            <w:vMerge/>
            <w:vAlign w:val="center"/>
          </w:tcPr>
          <w:p w14:paraId="297BFAAF" w14:textId="77777777" w:rsidR="00867818" w:rsidRPr="00916460" w:rsidRDefault="00867818" w:rsidP="00827D2F">
            <w:pPr>
              <w:spacing w:line="480" w:lineRule="auto"/>
              <w:jc w:val="center"/>
              <w:rPr>
                <w:iCs/>
                <w:sz w:val="24"/>
                <w:szCs w:val="24"/>
                <w:lang w:val="es-ES"/>
              </w:rPr>
            </w:pPr>
          </w:p>
        </w:tc>
        <w:tc>
          <w:tcPr>
            <w:tcW w:w="5659" w:type="dxa"/>
            <w:tcBorders>
              <w:top w:val="dotted" w:sz="4" w:space="0" w:color="auto"/>
              <w:bottom w:val="dotted" w:sz="4" w:space="0" w:color="auto"/>
            </w:tcBorders>
            <w:vAlign w:val="center"/>
          </w:tcPr>
          <w:p w14:paraId="144CC892" w14:textId="77777777" w:rsidR="00867818" w:rsidRPr="00916460" w:rsidRDefault="00867818" w:rsidP="00827D2F">
            <w:pPr>
              <w:spacing w:line="480" w:lineRule="auto"/>
              <w:rPr>
                <w:i/>
                <w:iCs/>
                <w:sz w:val="24"/>
                <w:szCs w:val="24"/>
                <w:lang w:val="es-ES"/>
              </w:rPr>
            </w:pPr>
            <w:proofErr w:type="spellStart"/>
            <w:r w:rsidRPr="00916460">
              <w:rPr>
                <w:i/>
                <w:iCs/>
                <w:sz w:val="24"/>
                <w:szCs w:val="24"/>
                <w:lang w:val="es-ES"/>
              </w:rPr>
              <w:t>Klebsiella</w:t>
            </w:r>
            <w:proofErr w:type="spellEnd"/>
            <w:r w:rsidRPr="00916460">
              <w:rPr>
                <w:i/>
                <w:iCs/>
                <w:sz w:val="24"/>
                <w:szCs w:val="24"/>
                <w:lang w:val="es-ES"/>
              </w:rPr>
              <w:t xml:space="preserve"> </w:t>
            </w:r>
            <w:proofErr w:type="spellStart"/>
            <w:r w:rsidRPr="00916460">
              <w:rPr>
                <w:i/>
                <w:iCs/>
                <w:sz w:val="24"/>
                <w:szCs w:val="24"/>
                <w:lang w:val="es-ES"/>
              </w:rPr>
              <w:t>pneumoniae</w:t>
            </w:r>
            <w:proofErr w:type="spellEnd"/>
            <w:r w:rsidRPr="00916460">
              <w:rPr>
                <w:sz w:val="24"/>
                <w:szCs w:val="24"/>
                <w:lang w:val="es-ES"/>
              </w:rPr>
              <w:t xml:space="preserve"> ATCC BAA-1705 </w:t>
            </w:r>
          </w:p>
        </w:tc>
        <w:tc>
          <w:tcPr>
            <w:tcW w:w="5993" w:type="dxa"/>
            <w:tcBorders>
              <w:top w:val="dotted" w:sz="4" w:space="0" w:color="auto"/>
              <w:bottom w:val="dotted" w:sz="4" w:space="0" w:color="auto"/>
            </w:tcBorders>
            <w:vAlign w:val="center"/>
          </w:tcPr>
          <w:p w14:paraId="60B736F8" w14:textId="77777777" w:rsidR="00867818" w:rsidRPr="00916460" w:rsidRDefault="00867818" w:rsidP="00827D2F">
            <w:pPr>
              <w:spacing w:line="480" w:lineRule="auto"/>
              <w:rPr>
                <w:i/>
                <w:iCs/>
                <w:sz w:val="24"/>
                <w:szCs w:val="24"/>
                <w:lang w:val="es-ES"/>
              </w:rPr>
            </w:pPr>
            <w:r w:rsidRPr="00916460">
              <w:rPr>
                <w:sz w:val="24"/>
                <w:szCs w:val="24"/>
                <w:lang w:val="es-ES"/>
              </w:rPr>
              <w:t>ST 258; CRE/CPE, KPC-2, PB-susceptible</w:t>
            </w:r>
          </w:p>
        </w:tc>
      </w:tr>
      <w:tr w:rsidR="00867818" w:rsidRPr="00916460" w14:paraId="1DDEFE2D" w14:textId="77777777" w:rsidTr="00827D2F">
        <w:trPr>
          <w:jc w:val="center"/>
        </w:trPr>
        <w:tc>
          <w:tcPr>
            <w:tcW w:w="1308" w:type="dxa"/>
            <w:vMerge/>
            <w:vAlign w:val="center"/>
          </w:tcPr>
          <w:p w14:paraId="6781E89A" w14:textId="77777777" w:rsidR="00867818" w:rsidRPr="00916460" w:rsidRDefault="00867818" w:rsidP="00827D2F">
            <w:pPr>
              <w:spacing w:line="480" w:lineRule="auto"/>
              <w:jc w:val="center"/>
              <w:rPr>
                <w:iCs/>
                <w:sz w:val="24"/>
                <w:szCs w:val="24"/>
                <w:lang w:val="es-ES"/>
              </w:rPr>
            </w:pPr>
          </w:p>
        </w:tc>
        <w:tc>
          <w:tcPr>
            <w:tcW w:w="5659" w:type="dxa"/>
            <w:tcBorders>
              <w:top w:val="dotted" w:sz="4" w:space="0" w:color="auto"/>
              <w:bottom w:val="dotted" w:sz="4" w:space="0" w:color="auto"/>
            </w:tcBorders>
            <w:vAlign w:val="center"/>
          </w:tcPr>
          <w:p w14:paraId="7DC55B3F" w14:textId="77777777" w:rsidR="00867818" w:rsidRPr="00916460" w:rsidRDefault="00867818" w:rsidP="00827D2F">
            <w:pPr>
              <w:spacing w:line="480" w:lineRule="auto"/>
              <w:rPr>
                <w:sz w:val="24"/>
                <w:szCs w:val="24"/>
                <w:lang w:val="es-ES"/>
              </w:rPr>
            </w:pPr>
            <w:proofErr w:type="spellStart"/>
            <w:r w:rsidRPr="00916460">
              <w:rPr>
                <w:i/>
                <w:iCs/>
                <w:sz w:val="24"/>
                <w:szCs w:val="24"/>
                <w:lang w:val="es-ES"/>
              </w:rPr>
              <w:t>Klebsiella</w:t>
            </w:r>
            <w:proofErr w:type="spellEnd"/>
            <w:r w:rsidRPr="00916460">
              <w:rPr>
                <w:i/>
                <w:iCs/>
                <w:sz w:val="24"/>
                <w:szCs w:val="24"/>
                <w:lang w:val="es-ES"/>
              </w:rPr>
              <w:t xml:space="preserve"> </w:t>
            </w:r>
            <w:proofErr w:type="spellStart"/>
            <w:r w:rsidRPr="00916460">
              <w:rPr>
                <w:i/>
                <w:iCs/>
                <w:sz w:val="24"/>
                <w:szCs w:val="24"/>
                <w:lang w:val="es-ES"/>
              </w:rPr>
              <w:t>pneumoniae</w:t>
            </w:r>
            <w:proofErr w:type="spellEnd"/>
            <w:r w:rsidRPr="00916460">
              <w:rPr>
                <w:sz w:val="24"/>
                <w:szCs w:val="24"/>
                <w:lang w:val="es-ES"/>
              </w:rPr>
              <w:t xml:space="preserve"> ATCC BAA-1706</w:t>
            </w:r>
          </w:p>
        </w:tc>
        <w:tc>
          <w:tcPr>
            <w:tcW w:w="5993" w:type="dxa"/>
            <w:tcBorders>
              <w:top w:val="dotted" w:sz="4" w:space="0" w:color="auto"/>
              <w:bottom w:val="dotted" w:sz="4" w:space="0" w:color="auto"/>
            </w:tcBorders>
            <w:vAlign w:val="center"/>
          </w:tcPr>
          <w:p w14:paraId="174A7108" w14:textId="77777777" w:rsidR="00867818" w:rsidRPr="00916460" w:rsidRDefault="00867818" w:rsidP="00827D2F">
            <w:pPr>
              <w:spacing w:line="480" w:lineRule="auto"/>
              <w:rPr>
                <w:sz w:val="24"/>
                <w:szCs w:val="24"/>
                <w:lang w:val="es-ES"/>
              </w:rPr>
            </w:pPr>
            <w:r w:rsidRPr="00916460">
              <w:rPr>
                <w:sz w:val="24"/>
                <w:szCs w:val="24"/>
                <w:lang w:val="es-ES"/>
              </w:rPr>
              <w:t xml:space="preserve">Negative control </w:t>
            </w:r>
            <w:proofErr w:type="spellStart"/>
            <w:r w:rsidRPr="00916460">
              <w:rPr>
                <w:sz w:val="24"/>
                <w:szCs w:val="24"/>
                <w:lang w:val="es-ES"/>
              </w:rPr>
              <w:t>for</w:t>
            </w:r>
            <w:proofErr w:type="spellEnd"/>
            <w:r w:rsidRPr="00916460">
              <w:rPr>
                <w:sz w:val="24"/>
                <w:szCs w:val="24"/>
                <w:lang w:val="es-ES"/>
              </w:rPr>
              <w:t xml:space="preserve"> KPC </w:t>
            </w:r>
            <w:proofErr w:type="spellStart"/>
            <w:r w:rsidRPr="00916460">
              <w:rPr>
                <w:sz w:val="24"/>
                <w:szCs w:val="24"/>
                <w:lang w:val="es-ES"/>
              </w:rPr>
              <w:t>production</w:t>
            </w:r>
            <w:proofErr w:type="spellEnd"/>
          </w:p>
        </w:tc>
      </w:tr>
      <w:tr w:rsidR="00867818" w:rsidRPr="00916460" w14:paraId="3EFE94D7" w14:textId="77777777" w:rsidTr="00827D2F">
        <w:trPr>
          <w:jc w:val="center"/>
        </w:trPr>
        <w:tc>
          <w:tcPr>
            <w:tcW w:w="1308" w:type="dxa"/>
            <w:vMerge/>
            <w:vAlign w:val="center"/>
          </w:tcPr>
          <w:p w14:paraId="0EC9B5A7" w14:textId="77777777" w:rsidR="00867818" w:rsidRPr="00916460" w:rsidRDefault="00867818" w:rsidP="00827D2F">
            <w:pPr>
              <w:spacing w:line="480" w:lineRule="auto"/>
              <w:jc w:val="center"/>
              <w:rPr>
                <w:iCs/>
                <w:sz w:val="24"/>
                <w:szCs w:val="24"/>
                <w:lang w:val="es-ES"/>
              </w:rPr>
            </w:pPr>
          </w:p>
        </w:tc>
        <w:tc>
          <w:tcPr>
            <w:tcW w:w="5659" w:type="dxa"/>
            <w:tcBorders>
              <w:top w:val="dotted" w:sz="4" w:space="0" w:color="auto"/>
              <w:bottom w:val="dotted" w:sz="4" w:space="0" w:color="auto"/>
            </w:tcBorders>
            <w:vAlign w:val="center"/>
          </w:tcPr>
          <w:p w14:paraId="6B4A8F13" w14:textId="77777777" w:rsidR="00867818" w:rsidRPr="00916460" w:rsidRDefault="00867818" w:rsidP="00827D2F">
            <w:pPr>
              <w:spacing w:line="480" w:lineRule="auto"/>
              <w:rPr>
                <w:sz w:val="24"/>
                <w:szCs w:val="24"/>
                <w:lang w:val="es-ES"/>
              </w:rPr>
            </w:pPr>
            <w:proofErr w:type="spellStart"/>
            <w:r w:rsidRPr="00916460">
              <w:rPr>
                <w:i/>
                <w:iCs/>
                <w:sz w:val="24"/>
                <w:szCs w:val="24"/>
                <w:lang w:val="es-ES"/>
              </w:rPr>
              <w:t>Klebsiella</w:t>
            </w:r>
            <w:proofErr w:type="spellEnd"/>
            <w:r w:rsidRPr="00916460">
              <w:rPr>
                <w:i/>
                <w:iCs/>
                <w:sz w:val="24"/>
                <w:szCs w:val="24"/>
                <w:lang w:val="es-ES"/>
              </w:rPr>
              <w:t xml:space="preserve"> </w:t>
            </w:r>
            <w:proofErr w:type="spellStart"/>
            <w:r w:rsidRPr="00916460">
              <w:rPr>
                <w:i/>
                <w:iCs/>
                <w:sz w:val="24"/>
                <w:szCs w:val="24"/>
                <w:lang w:val="es-ES"/>
              </w:rPr>
              <w:t>pneumoniae</w:t>
            </w:r>
            <w:proofErr w:type="spellEnd"/>
            <w:r w:rsidRPr="00916460">
              <w:rPr>
                <w:sz w:val="24"/>
                <w:szCs w:val="24"/>
                <w:lang w:val="es-ES"/>
              </w:rPr>
              <w:t xml:space="preserve"> NCTC 13443 </w:t>
            </w:r>
          </w:p>
        </w:tc>
        <w:tc>
          <w:tcPr>
            <w:tcW w:w="5993" w:type="dxa"/>
            <w:tcBorders>
              <w:top w:val="dotted" w:sz="4" w:space="0" w:color="auto"/>
              <w:bottom w:val="dotted" w:sz="4" w:space="0" w:color="auto"/>
            </w:tcBorders>
            <w:vAlign w:val="center"/>
          </w:tcPr>
          <w:p w14:paraId="265FA9B7" w14:textId="77777777" w:rsidR="00867818" w:rsidRPr="00916460" w:rsidRDefault="00867818" w:rsidP="00827D2F">
            <w:pPr>
              <w:spacing w:line="480" w:lineRule="auto"/>
              <w:rPr>
                <w:sz w:val="24"/>
                <w:szCs w:val="24"/>
                <w:lang w:val="es-ES"/>
              </w:rPr>
            </w:pPr>
            <w:r w:rsidRPr="00916460">
              <w:rPr>
                <w:sz w:val="24"/>
                <w:szCs w:val="24"/>
                <w:lang w:val="es-ES"/>
              </w:rPr>
              <w:t>CRE/CPE, NDM, PB-susceptible</w:t>
            </w:r>
          </w:p>
        </w:tc>
      </w:tr>
      <w:tr w:rsidR="00867818" w:rsidRPr="00DC321A" w14:paraId="03EFC7F3" w14:textId="77777777" w:rsidTr="00827D2F">
        <w:trPr>
          <w:jc w:val="center"/>
        </w:trPr>
        <w:tc>
          <w:tcPr>
            <w:tcW w:w="1308" w:type="dxa"/>
            <w:vMerge/>
            <w:vAlign w:val="center"/>
          </w:tcPr>
          <w:p w14:paraId="47A0E142" w14:textId="77777777" w:rsidR="00867818" w:rsidRPr="00916460" w:rsidRDefault="00867818" w:rsidP="00827D2F">
            <w:pPr>
              <w:spacing w:line="480" w:lineRule="auto"/>
              <w:jc w:val="center"/>
              <w:rPr>
                <w:iCs/>
                <w:sz w:val="24"/>
                <w:szCs w:val="24"/>
                <w:lang w:val="es-ES"/>
              </w:rPr>
            </w:pPr>
          </w:p>
        </w:tc>
        <w:tc>
          <w:tcPr>
            <w:tcW w:w="5659" w:type="dxa"/>
            <w:tcBorders>
              <w:top w:val="dotted" w:sz="4" w:space="0" w:color="auto"/>
              <w:bottom w:val="dotted" w:sz="4" w:space="0" w:color="auto"/>
            </w:tcBorders>
            <w:vAlign w:val="center"/>
          </w:tcPr>
          <w:p w14:paraId="01EE8310" w14:textId="77777777" w:rsidR="00867818" w:rsidRPr="00916460" w:rsidRDefault="00867818" w:rsidP="00827D2F">
            <w:pPr>
              <w:spacing w:line="480" w:lineRule="auto"/>
              <w:rPr>
                <w:i/>
                <w:iCs/>
                <w:sz w:val="24"/>
                <w:szCs w:val="24"/>
                <w:lang w:val="es-ES"/>
              </w:rPr>
            </w:pPr>
            <w:proofErr w:type="spellStart"/>
            <w:r w:rsidRPr="00916460">
              <w:rPr>
                <w:i/>
                <w:iCs/>
                <w:sz w:val="24"/>
                <w:szCs w:val="24"/>
                <w:lang w:val="es-ES"/>
              </w:rPr>
              <w:t>Klebsiella</w:t>
            </w:r>
            <w:proofErr w:type="spellEnd"/>
            <w:r w:rsidRPr="00916460">
              <w:rPr>
                <w:i/>
                <w:iCs/>
                <w:sz w:val="24"/>
                <w:szCs w:val="24"/>
                <w:lang w:val="es-ES"/>
              </w:rPr>
              <w:t xml:space="preserve"> </w:t>
            </w:r>
            <w:proofErr w:type="spellStart"/>
            <w:r w:rsidRPr="00916460">
              <w:rPr>
                <w:i/>
                <w:iCs/>
                <w:sz w:val="24"/>
                <w:szCs w:val="24"/>
                <w:lang w:val="es-ES"/>
              </w:rPr>
              <w:t>pneumoniae</w:t>
            </w:r>
            <w:proofErr w:type="spellEnd"/>
            <w:r w:rsidRPr="00916460">
              <w:rPr>
                <w:sz w:val="24"/>
                <w:szCs w:val="24"/>
                <w:lang w:val="es-ES"/>
              </w:rPr>
              <w:t xml:space="preserve"> C9</w:t>
            </w:r>
          </w:p>
        </w:tc>
        <w:tc>
          <w:tcPr>
            <w:tcW w:w="5993" w:type="dxa"/>
            <w:tcBorders>
              <w:top w:val="dotted" w:sz="4" w:space="0" w:color="auto"/>
              <w:bottom w:val="dotted" w:sz="4" w:space="0" w:color="auto"/>
            </w:tcBorders>
            <w:vAlign w:val="center"/>
          </w:tcPr>
          <w:p w14:paraId="3626A75F" w14:textId="2CBEEC2E" w:rsidR="00867818" w:rsidRPr="00DC321A" w:rsidRDefault="00867818" w:rsidP="00827D2F">
            <w:pPr>
              <w:spacing w:line="480" w:lineRule="auto"/>
              <w:rPr>
                <w:sz w:val="24"/>
                <w:szCs w:val="24"/>
                <w:lang w:val="en-GB"/>
              </w:rPr>
            </w:pPr>
            <w:r w:rsidRPr="00916460">
              <w:rPr>
                <w:sz w:val="24"/>
                <w:szCs w:val="24"/>
                <w:lang w:val="es-ES"/>
              </w:rPr>
              <w:t>ST 11; ESBL, CTX-M-2; PB-</w:t>
            </w:r>
            <w:proofErr w:type="spellStart"/>
            <w:r w:rsidRPr="00916460">
              <w:rPr>
                <w:sz w:val="24"/>
                <w:szCs w:val="24"/>
                <w:lang w:val="es-ES"/>
              </w:rPr>
              <w:t>resistant</w:t>
            </w:r>
            <w:proofErr w:type="spellEnd"/>
            <w:r w:rsidRPr="00916460">
              <w:rPr>
                <w:sz w:val="24"/>
                <w:szCs w:val="24"/>
                <w:lang w:val="es-ES"/>
              </w:rPr>
              <w:t xml:space="preserve"> [</w:t>
            </w:r>
            <w:r w:rsidRPr="00DC321A">
              <w:rPr>
                <w:sz w:val="24"/>
                <w:szCs w:val="24"/>
                <w:lang w:val="en-GB"/>
              </w:rPr>
              <w:sym w:font="Symbol" w:char="F044"/>
            </w:r>
            <w:r w:rsidRPr="00916460">
              <w:rPr>
                <w:sz w:val="24"/>
                <w:szCs w:val="24"/>
                <w:lang w:val="es-ES"/>
              </w:rPr>
              <w:t xml:space="preserve"> </w:t>
            </w:r>
            <w:proofErr w:type="spellStart"/>
            <w:r w:rsidRPr="00916460">
              <w:rPr>
                <w:i/>
                <w:iCs/>
                <w:sz w:val="24"/>
                <w:szCs w:val="24"/>
                <w:lang w:val="es-ES"/>
              </w:rPr>
              <w:t>mgr</w:t>
            </w:r>
            <w:proofErr w:type="spellEnd"/>
            <w:r w:rsidRPr="00916460">
              <w:rPr>
                <w:sz w:val="24"/>
                <w:szCs w:val="24"/>
                <w:lang w:val="es-ES"/>
              </w:rPr>
              <w:t xml:space="preserve">]; </w:t>
            </w:r>
            <w:r w:rsidRPr="00916460">
              <w:rPr>
                <w:rFonts w:eastAsia="Times New Roman"/>
                <w:sz w:val="24"/>
                <w:szCs w:val="24"/>
                <w:lang w:val="es-ES" w:eastAsia="pt-BR"/>
              </w:rPr>
              <w:t xml:space="preserve">Palmeiro </w:t>
            </w:r>
            <w:r w:rsidRPr="00916460">
              <w:rPr>
                <w:rFonts w:eastAsia="Times New Roman"/>
                <w:i/>
                <w:iCs/>
                <w:sz w:val="24"/>
                <w:szCs w:val="24"/>
                <w:lang w:val="es-ES" w:eastAsia="pt-BR"/>
              </w:rPr>
              <w:t>et al</w:t>
            </w:r>
            <w:r w:rsidRPr="00916460">
              <w:rPr>
                <w:rFonts w:eastAsia="Times New Roman"/>
                <w:sz w:val="24"/>
                <w:szCs w:val="24"/>
                <w:lang w:val="es-ES" w:eastAsia="pt-BR"/>
              </w:rPr>
              <w:t>, 2019</w:t>
            </w:r>
            <w:r w:rsidRPr="00DC321A">
              <w:rPr>
                <w:rFonts w:eastAsia="Times New Roman"/>
                <w:sz w:val="24"/>
                <w:szCs w:val="24"/>
                <w:lang w:eastAsia="pt-BR"/>
              </w:rPr>
              <w:fldChar w:fldCharType="begin" w:fldLock="1"/>
            </w:r>
            <w:r w:rsidR="005F283F" w:rsidRPr="00916460">
              <w:rPr>
                <w:rFonts w:eastAsia="Times New Roman"/>
                <w:sz w:val="24"/>
                <w:szCs w:val="24"/>
                <w:lang w:val="es-ES" w:eastAsia="pt-BR"/>
              </w:rPr>
              <w:instrText xml:space="preserve">ADDIN CSL_CITATION {"citationItems":[{"id":"ITEM-1","itemData":{"DOI":"10.3389/fmicb.2019.01669","ISSN":"1664-302X","abstract":"Multidrug-resistant (MDR) Klebsiella pneumoniae (Kp) is a major bacterial pathogen responsible for hospital outbreaks worldwide, mainly via the spread of high-risk clones and epidemic resistance plasmids. In this study, we evaluated the molecular epidemiology and </w:instrText>
            </w:r>
            <w:r w:rsidR="005F283F" w:rsidRPr="00DC321A">
              <w:rPr>
                <w:rFonts w:eastAsia="Times New Roman"/>
                <w:sz w:val="24"/>
                <w:szCs w:val="24"/>
                <w:lang w:eastAsia="pt-BR"/>
              </w:rPr>
              <w:instrText>β</w:instrText>
            </w:r>
            <w:r w:rsidR="005F283F" w:rsidRPr="00916460">
              <w:rPr>
                <w:rFonts w:eastAsia="Times New Roman"/>
                <w:sz w:val="24"/>
                <w:szCs w:val="24"/>
                <w:lang w:val="es-ES" w:eastAsia="pt-BR"/>
              </w:rPr>
              <w:instrText>-lactam resistance mechanisms of MDR-Kp strains isolated in a Brazilian academic care hospital. We used whole-genome sequencing to study drug resistance mechanisms and their relationships with a K. pneumoniae carbapenemase-producing (KPC) Kp outbreak. Forty-three Kp strains were collected between 2003 and 2012. Antimicrobial susceptibility testing was performed for 15 antimicrobial agents, and polymerase chain reaction (PCR) was used to detect 3</w:instrText>
            </w:r>
            <w:r w:rsidR="005F283F" w:rsidRPr="00DC321A">
              <w:rPr>
                <w:rFonts w:eastAsia="Times New Roman"/>
                <w:sz w:val="24"/>
                <w:szCs w:val="24"/>
                <w:lang w:eastAsia="pt-BR"/>
              </w:rPr>
              <w:instrText>2 resistance genes. Mutations in ompk35, ompk36, and ompk37 were evaluated by PCR and DNA sequencing. Pulsed field gel electrophoresis (PFGE) and multilocus sequence typing (MLST) were carried out to differentiate the strains. Based on distinct epidemiological periods, six Kp strains were subjected to whole-genome sequencing. β-lactamase coding genes were widely distributed among isolates. Almost all isolates had mutations in porin genes, particularly ompk35. The presence of blaKPC promoted a very high increase in carbapenem minimum inhibitory concentration only when ompk35 and ompk36 were interrupted by insertion sequences. A major cluster was identified by PFGE analysis and all isolates from this cluster belonged to clonal group (CG) 258. We have also identified a large repertoire of resistance genes in the sequenced isolates. A blaKPC–2-bearing plasmid (pUFPRA2) was also identified, which was very similar to a plasmid previously described in the first Brazilian KPC-Kp (2005). We found high-risk clones (CG258) and an epidemic resistance plasmid throughout the duration of the study (2003 to 2012), emphasizing a persistent presence of MDR-Kp strains in the hospital setting. Finally, we found that horizontal transfer of resistance genes between clones may have played a key role in the evolution of the outbreak.","author":[{"dropping-particle":"","family":"Palmeiro","given":"Jussara Kasuko","non-dropping-particle":"","parse-names":false,"suffix":""},{"dropping-particle":"","family":"Souza","given":"Robson Francisco","non-dropping-particle":"de","parse-names":false,"suffix":""},{"dropping-particle":"","family":"Schörner","given":"Marcos André","non-dropping-particle":"","parse-names":false,"suffix":""},{"dropping-particle":"","family":"Passarelli-Araujo","given":"Hemanoel","non-dropping-particle":"","parse-names":false,"suffix":""},{"dropping-particle":"","family":"Grazziotin","given":"Ana Laura","non-dropping-particle":"","parse-names":false,"suffix":""},{"dropping-particle":"","family":"Vidal","given":"Newton Medeiros","non-dropping-particle":"","parse-names":false,"suffix":""},{"dropping-particle":"","family":"Venancio","given":"Thiago Motta","non-dropping-particle":"","parse-names":false,"suffix":""},{"dropping-particle":"","family":"Dalla-Costa","given":"Libera Maria","non-dropping-particle":"","parse-names":false,"suffix":""}],"container-title":"Frontiers in Microbiology","id":"ITEM-1","issue":"July","issued":{"date-parts":[["2019"]]},"page":"1-11","title":"Molecular Epidemiology of Multidrug-Resistant Klebsiella pneumoniae Isolates in a Brazilian Tertiary Hospital","type":"article-journal","volume":"10"},"uris":["http://www.mendeley.com/documents/?uuid=b70b8689-8a04-4a08-9de1-14cddb733c43"]}],"mendeley":{"formattedCitation":"&lt;sup&gt;2&lt;/sup&gt;","plainTextFormattedCitation":"2","previouslyFormattedCitation":"&lt;sup&gt;1&lt;/sup&gt;"},"properties":{"noteIndex":0},"schema":"https://github.com/citation-style-language/schema/raw/master/csl-citation.json"}</w:instrText>
            </w:r>
            <w:r w:rsidRPr="00DC321A">
              <w:rPr>
                <w:rFonts w:eastAsia="Times New Roman"/>
                <w:sz w:val="24"/>
                <w:szCs w:val="24"/>
                <w:lang w:eastAsia="pt-BR"/>
              </w:rPr>
              <w:fldChar w:fldCharType="separate"/>
            </w:r>
            <w:r w:rsidR="005F283F" w:rsidRPr="00DC321A">
              <w:rPr>
                <w:rFonts w:eastAsia="Times New Roman"/>
                <w:noProof/>
                <w:sz w:val="24"/>
                <w:szCs w:val="24"/>
                <w:vertAlign w:val="superscript"/>
                <w:lang w:eastAsia="pt-BR"/>
              </w:rPr>
              <w:t>2</w:t>
            </w:r>
            <w:r w:rsidRPr="00DC321A">
              <w:rPr>
                <w:rFonts w:eastAsia="Times New Roman"/>
                <w:sz w:val="24"/>
                <w:szCs w:val="24"/>
                <w:lang w:eastAsia="pt-BR"/>
              </w:rPr>
              <w:fldChar w:fldCharType="end"/>
            </w:r>
          </w:p>
        </w:tc>
      </w:tr>
      <w:tr w:rsidR="00867818" w:rsidRPr="00DC321A" w14:paraId="51EA95E5" w14:textId="77777777" w:rsidTr="00827D2F">
        <w:trPr>
          <w:jc w:val="center"/>
        </w:trPr>
        <w:tc>
          <w:tcPr>
            <w:tcW w:w="1308" w:type="dxa"/>
            <w:vMerge/>
            <w:vAlign w:val="center"/>
          </w:tcPr>
          <w:p w14:paraId="20D676FE"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5E9FAD36"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D1</w:t>
            </w:r>
          </w:p>
        </w:tc>
        <w:tc>
          <w:tcPr>
            <w:tcW w:w="5993" w:type="dxa"/>
            <w:tcBorders>
              <w:top w:val="dotted" w:sz="4" w:space="0" w:color="auto"/>
              <w:bottom w:val="dotted" w:sz="4" w:space="0" w:color="auto"/>
            </w:tcBorders>
            <w:vAlign w:val="center"/>
          </w:tcPr>
          <w:p w14:paraId="2EC4E0A3" w14:textId="55837265" w:rsidR="00867818" w:rsidRPr="00DC321A" w:rsidRDefault="00867818" w:rsidP="00827D2F">
            <w:pPr>
              <w:spacing w:line="480" w:lineRule="auto"/>
              <w:rPr>
                <w:rFonts w:ascii="Arial" w:eastAsia="Times New Roman" w:hAnsi="Arial" w:cs="Arial"/>
                <w:sz w:val="24"/>
                <w:szCs w:val="24"/>
                <w:lang w:eastAsia="pt-BR"/>
              </w:rPr>
            </w:pPr>
            <w:r w:rsidRPr="00DC321A">
              <w:rPr>
                <w:sz w:val="24"/>
                <w:szCs w:val="24"/>
                <w:lang w:val="pt-BR"/>
              </w:rPr>
              <w:t xml:space="preserve">ST 11; ESBL, CTX-M-2; </w:t>
            </w:r>
            <w:r w:rsidRPr="00DC321A">
              <w:rPr>
                <w:rFonts w:eastAsia="Times New Roman"/>
                <w:sz w:val="24"/>
                <w:szCs w:val="24"/>
                <w:lang w:val="pt-BR" w:eastAsia="pt-BR"/>
              </w:rPr>
              <w:t xml:space="preserve">Palmeiro </w:t>
            </w:r>
            <w:r w:rsidRPr="00DC321A">
              <w:rPr>
                <w:rFonts w:eastAsia="Times New Roman"/>
                <w:i/>
                <w:iCs/>
                <w:sz w:val="24"/>
                <w:szCs w:val="24"/>
                <w:lang w:val="pt-BR" w:eastAsia="pt-BR"/>
              </w:rPr>
              <w:t>et al</w:t>
            </w:r>
            <w:r w:rsidRPr="00DC321A">
              <w:rPr>
                <w:rFonts w:eastAsia="Times New Roman"/>
                <w:sz w:val="24"/>
                <w:szCs w:val="24"/>
                <w:lang w:val="pt-BR" w:eastAsia="pt-BR"/>
              </w:rPr>
              <w:t>, 2019</w:t>
            </w:r>
            <w:r w:rsidRPr="00DC321A">
              <w:rPr>
                <w:rFonts w:eastAsia="Times New Roman"/>
                <w:sz w:val="24"/>
                <w:szCs w:val="24"/>
                <w:lang w:val="pt-BR" w:eastAsia="pt-BR"/>
              </w:rPr>
              <w:fldChar w:fldCharType="begin" w:fldLock="1"/>
            </w:r>
            <w:r w:rsidR="005F283F" w:rsidRPr="00DC321A">
              <w:rPr>
                <w:rFonts w:eastAsia="Times New Roman"/>
                <w:sz w:val="24"/>
                <w:szCs w:val="24"/>
                <w:lang w:val="pt-BR" w:eastAsia="pt-BR"/>
              </w:rPr>
              <w:instrText>ADDIN CSL_CITATION {"citationItems":[{"id":"ITEM-1","itemData":{"DOI":"10.3389/fmicb.2019.01669","ISSN":"1664-302X","abstract":"Multidrug-resistant (MDR) Klebsiella pneumoniae (Kp) is a major bacterial pathogen responsible for hospital outbreaks worldwide, mainly via the spread of high-risk clones and epidemic resistance plasmids. In this study, we evaluated the molecular epidemiology and β-lactam resistance mechanisms of MDR-Kp strains isolated in a Brazilian academic care hospital. We used whole-genome sequencing to study drug resistance mechanisms and their relationships with a K. pneumoniae carbapenemase-producing (KPC) Kp outbreak. Forty-three Kp strains were collected between 2003 and 2012. Antimicrobial susceptibility testing was performed for 15 antimicrobial agents, and polymerase chain reaction (PCR) was used to detect 32 resistance genes. Mutations in ompk35, ompk36, and ompk37 were evaluated by PCR and DNA sequencing. Pulsed field gel electrophoresis (PFGE) and multilocus sequence typing (MLST) were carried out to differentiate the strains. Based on distinct epidemiological periods, six Kp strains were subjected to whole-genome sequencing. β-lactamase coding genes were widely distributed among isolates. Almost all isolates had mutations in porin genes, particularly ompk35. The presence of blaKPC promoted a very high increase in carbapenem minimum inhibitory concentration only when ompk35 and ompk36 were interrupted by insertion sequences. A major cluster was identified by PFGE analysis and all isolates from this cluster belonged to clonal group (CG) 258. We have also identified a large repertoire of resistance genes in the sequenced isolates. A blaKPC–2-bearing plasmid (pUFPRA2) was also identified, which was very similar to a plasmid previously described in the first Brazilian KPC-Kp (2005). We found high-risk clones (CG258) and an epidemic resistance plasmid throughout the duration of the study (2003 to 2012), emphasizing a persistent presence of MDR-Kp strains in the hospital setting. Finally, we found that horizontal transfer of resistance genes between clones may have played a key role in the evolution of the outbreak.","author":[{"dropping-particle":"","family":"Palmeiro","given":"Jussara Kasuko","non-dropping-particle":"","parse-names":false,"suffix":""},{"dropping-particle"</w:instrText>
            </w:r>
            <w:r w:rsidR="005F283F" w:rsidRPr="00916460">
              <w:rPr>
                <w:rFonts w:eastAsia="Times New Roman"/>
                <w:sz w:val="24"/>
                <w:szCs w:val="24"/>
                <w:lang w:eastAsia="pt-BR"/>
              </w:rPr>
              <w:instrText>:"","family":"Souza","given":"Robson Francisco","non-dropping-particle":"de","parse-names":false,"suffix":""},{"dropping-particle":"","family":"Schörner","given":"Marcos André","non-dropping-particle":"","parse-names":false,"suffix":""},{"dropping-particle":"","family":"Passarelli-Araujo","given":"Hemanoel","non-dropping-particle":"","parse-names":false,"suffix":""},{"dropping-particle":"","family":"Grazziotin","given":"Ana Laura","non-dropping-particle":"","parse-names":false,"suffix":""},{"dropping-particle":"","family":"Vidal","given":"Newton Medeiros","non-dropping-particle":"","parse-names":false,"suffix":""},{"dropping-particle":"","family":"Venancio","given":"Thiago Motta","non-dropping-particle":"","parse-names":false,"suffix":""},{"dropping-particle":"","family":"Dalla-Costa","given":"Libera Maria","non-dropping-particle":"","parse-names":false,"suffix":""}],"container-title":"Frontiers in Microbiology","id":"ITEM-1","issue":"July","issued":{"date-parts":[["2019"]]},"page":"1-11","title":"Molecular Epidemiology of Multidrug-Resistant Klebsiella pneumoniae Isolates in a Brazilian Tertiary Hospital","type":"article-journal","volume":"10"},"uris":["http://www.mendeley.com/documents/?uuid=b70b8689-8a04-4a08-9de1-14cddb733c43"]}],"mendeley":{"formattedCitation":"&lt;sup&gt;2&lt;/sup&gt;","plainTextFormattedCitation":"2","previouslyFormattedCitation":"&lt;sup&gt;1&lt;/sup&gt;"},"properties":{"noteIndex":0},"schema":"https://github.com/citation-style-language/schema/raw/master/csl-citation.json"}</w:instrText>
            </w:r>
            <w:r w:rsidRPr="00DC321A">
              <w:rPr>
                <w:rFonts w:eastAsia="Times New Roman"/>
                <w:sz w:val="24"/>
                <w:szCs w:val="24"/>
                <w:lang w:val="pt-BR" w:eastAsia="pt-BR"/>
              </w:rPr>
              <w:fldChar w:fldCharType="separate"/>
            </w:r>
            <w:r w:rsidR="005F283F" w:rsidRPr="00DC321A">
              <w:rPr>
                <w:rFonts w:eastAsia="Times New Roman"/>
                <w:noProof/>
                <w:sz w:val="24"/>
                <w:szCs w:val="24"/>
                <w:vertAlign w:val="superscript"/>
                <w:lang w:eastAsia="pt-BR"/>
              </w:rPr>
              <w:t>2</w:t>
            </w:r>
            <w:r w:rsidRPr="00DC321A">
              <w:rPr>
                <w:rFonts w:eastAsia="Times New Roman"/>
                <w:sz w:val="24"/>
                <w:szCs w:val="24"/>
                <w:lang w:val="pt-BR" w:eastAsia="pt-BR"/>
              </w:rPr>
              <w:fldChar w:fldCharType="end"/>
            </w:r>
          </w:p>
        </w:tc>
      </w:tr>
      <w:tr w:rsidR="00867818" w:rsidRPr="00DC321A" w14:paraId="34FCABA1" w14:textId="77777777" w:rsidTr="00827D2F">
        <w:trPr>
          <w:jc w:val="center"/>
        </w:trPr>
        <w:tc>
          <w:tcPr>
            <w:tcW w:w="1308" w:type="dxa"/>
            <w:vMerge/>
            <w:vAlign w:val="center"/>
          </w:tcPr>
          <w:p w14:paraId="2F855360"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28DC53E8" w14:textId="77777777" w:rsidR="00867818" w:rsidRPr="00DC321A" w:rsidRDefault="00867818" w:rsidP="00827D2F">
            <w:pPr>
              <w:spacing w:line="480" w:lineRule="auto"/>
              <w:rPr>
                <w:sz w:val="24"/>
                <w:szCs w:val="24"/>
                <w:lang w:val="en-GB"/>
              </w:rPr>
            </w:pPr>
            <w:r w:rsidRPr="00DC321A">
              <w:rPr>
                <w:i/>
                <w:iCs/>
                <w:sz w:val="24"/>
                <w:szCs w:val="24"/>
                <w:lang w:val="en-GB"/>
              </w:rPr>
              <w:t xml:space="preserve">Klebsiella pneumoniae </w:t>
            </w:r>
            <w:r w:rsidRPr="00DC321A">
              <w:rPr>
                <w:sz w:val="24"/>
                <w:szCs w:val="24"/>
                <w:lang w:val="en-GB"/>
              </w:rPr>
              <w:t>RP62</w:t>
            </w:r>
          </w:p>
        </w:tc>
        <w:tc>
          <w:tcPr>
            <w:tcW w:w="5993" w:type="dxa"/>
            <w:tcBorders>
              <w:top w:val="dotted" w:sz="4" w:space="0" w:color="auto"/>
              <w:bottom w:val="dotted" w:sz="4" w:space="0" w:color="auto"/>
            </w:tcBorders>
            <w:vAlign w:val="center"/>
          </w:tcPr>
          <w:p w14:paraId="278BB071" w14:textId="312F87D2" w:rsidR="00867818" w:rsidRPr="00DC321A" w:rsidRDefault="00867818" w:rsidP="00827D2F">
            <w:pPr>
              <w:spacing w:line="480" w:lineRule="auto"/>
              <w:rPr>
                <w:rFonts w:ascii="Arial" w:eastAsia="Times New Roman" w:hAnsi="Arial" w:cs="Arial"/>
                <w:sz w:val="24"/>
                <w:szCs w:val="24"/>
                <w:lang w:val="en-GB" w:eastAsia="pt-BR"/>
              </w:rPr>
            </w:pPr>
            <w:r w:rsidRPr="00DC321A">
              <w:rPr>
                <w:sz w:val="24"/>
                <w:szCs w:val="24"/>
                <w:lang w:val="en-GB"/>
              </w:rPr>
              <w:t xml:space="preserve">ST 11; CRE/CPE, KPC-2; </w:t>
            </w:r>
            <w:r w:rsidRPr="00DC321A">
              <w:rPr>
                <w:rFonts w:eastAsia="Times New Roman"/>
                <w:sz w:val="24"/>
                <w:szCs w:val="24"/>
                <w:lang w:val="en-GB" w:eastAsia="pt-BR"/>
              </w:rPr>
              <w:t xml:space="preserve">Andrade </w:t>
            </w:r>
            <w:r w:rsidRPr="00DC321A">
              <w:rPr>
                <w:rFonts w:eastAsia="Times New Roman"/>
                <w:i/>
                <w:iCs/>
                <w:sz w:val="24"/>
                <w:szCs w:val="24"/>
                <w:lang w:val="en-GB" w:eastAsia="pt-BR"/>
              </w:rPr>
              <w:t>et al</w:t>
            </w:r>
            <w:r w:rsidRPr="00DC321A">
              <w:rPr>
                <w:rFonts w:eastAsia="Times New Roman"/>
                <w:sz w:val="24"/>
                <w:szCs w:val="24"/>
                <w:lang w:val="en-GB" w:eastAsia="pt-BR"/>
              </w:rPr>
              <w:t>, 2014</w:t>
            </w:r>
            <w:r w:rsidRPr="00DC321A">
              <w:rPr>
                <w:rFonts w:eastAsia="Times New Roman"/>
                <w:sz w:val="24"/>
                <w:szCs w:val="24"/>
                <w:lang w:val="en-GB" w:eastAsia="pt-BR"/>
              </w:rPr>
              <w:fldChar w:fldCharType="begin" w:fldLock="1"/>
            </w:r>
            <w:r w:rsidR="005F283F" w:rsidRPr="00DC321A">
              <w:rPr>
                <w:rFonts w:eastAsia="Times New Roman"/>
                <w:sz w:val="24"/>
                <w:szCs w:val="24"/>
                <w:lang w:val="en-GB" w:eastAsia="pt-BR"/>
              </w:rPr>
              <w:instrText>ADDIN CSL_CITATION {"citationItems":[{"id":"ITEM-1","itemData":{"DOI":"10.1128/JCM.00088-14","ISSN":"1098660X","abstract":"In this study, we report the early expansion, evolution, and characterization of a multiresistant Klebsiella pneumoniae clone that was isolated with increasing frequency from inpatients in a tertiary-care university hospital in Brazil. Seven carbapenem- and quinolone-resistant and polymyxin B-susceptible or -resistant K. pneumoniae isolates isolated between December 2012 and February 2013 were investigated. Beta-lactamase- and plasmid-mediated quinolone resistance (PMQR)-encoding genes and the genetic environment were investigated using PCR, sequencing, and restriction fragment length polymorphism (RFLP). Clonal relatedness was established using XbaI-pulsed-field gel electrophoresis (PFGE), multilocus sequence typing (MLST), and phylogenetic group characterization. Plasmid analyses included PCR-based replicon typing (PBRT) and hybridization of the S1-PFGE product, plasmid MLST, and conjugation experiments. Virulence potential was assessed by PCR by searching for 10 virulence factor-encoding genes (ureA, fimH, kfuBC, uge, wabG, magA, mrkD, allS, rmpA, and cf29a) and by phenotypic tests to analyze the hypermucoviscous phenotype. The genetic context of a multidrug-resistant and extensively drug-resistant K. pneumoniae ST11-KpI clone harboring IncFIIk-Tn4401a-bla KPC-2, qnrS1, and blaCTX-M-2 was found. Moreover, three isolates displayed high resistance to polymyxin B (MICs=32, 32, and 128 mg/liter) as well as mucous and hypermucoviscous phenotypes. These bacteria also harbored ureA, fimH, uge, wabG, and mrkD, which code for virulence factors associated with binding, biofilm formation, and the ability to colonize and escape from phagocytosis. Our study describes the association of important coresistance and virulence factors in the K. pneumoniae ST11 international high-risk clone, which makes this pathogen successful at infections and points to the quick expansion and evolution of this multiresistant and virulent clone, leading to a pandrug-resistant phenotype and persistent bacteria in a Brazilian hospital. Copyright © 2014, American Society for Microbiology. All Rights Reserved.","author":[{"dropping-particle":"","family":"Andrade","given":"Leonardo Neves","non-dropping-particle":"","parse-names":false,"suffix":""},{"dropping-particle":"","family":"Vitali","given":"Lúcia","non-dropping-particle":"","parse-names":false,"suffix":""},{"dropping-particle":"","family":"Gaspar","given":"Gilberto Gambero","non-dropping-particle":"","parse-names":false,"suffix":""},{"dropping-particle":"","family":"Bellissimo-Rodrigues","given":"Fernando","non-dropping-particle":"","parse-names":false,"suffix":""},{"dropping-particle":"","family":"Martinez","given":"Roberto","non-dropping-particle":"","parse-names":false,"suffix":""},{"dropping-particle":"","family":"Darini","given":"Ana Lúcia Costa","non-dropping-particle":"","parse-names":false,"suffix":""}],"container-title":"Journal of Clinical Microbiology","id":"ITEM-1","issue":"7","issued":{"date-parts":[["2014"]]},"page":"2530-2535","title":"Expansion and evolution of a virulent, extensively drug-resistant (polymyxin B-resistant), QnrS1-, CTX-M-2-, and KPC-2-producing Klebsiella pneumoniae ST11 international high-risk clone","type":"article-journal","volume":"52"},"uris":["http://www.mendeley.com/documents/?uuid=6d35ce97-8a52-42ce-90f4-6f3d69a9fcc2"]}],"mendeley":{"formattedCitation":"&lt;sup&gt;3&lt;/sup&gt;","plainTextFormattedCitation":"3","previouslyFormattedCitation":"&lt;sup&gt;2&lt;/sup&gt;"},"properties":{"noteIndex":0},"schema":"https://github.com/citation-style-language/schema/raw/master/csl-citation.json"}</w:instrText>
            </w:r>
            <w:r w:rsidRPr="00DC321A">
              <w:rPr>
                <w:rFonts w:eastAsia="Times New Roman"/>
                <w:sz w:val="24"/>
                <w:szCs w:val="24"/>
                <w:lang w:val="en-GB" w:eastAsia="pt-BR"/>
              </w:rPr>
              <w:fldChar w:fldCharType="separate"/>
            </w:r>
            <w:r w:rsidR="005F283F" w:rsidRPr="00DC321A">
              <w:rPr>
                <w:rFonts w:eastAsia="Times New Roman"/>
                <w:noProof/>
                <w:sz w:val="24"/>
                <w:szCs w:val="24"/>
                <w:vertAlign w:val="superscript"/>
                <w:lang w:val="en-GB" w:eastAsia="pt-BR"/>
              </w:rPr>
              <w:t>3</w:t>
            </w:r>
            <w:r w:rsidRPr="00DC321A">
              <w:rPr>
                <w:rFonts w:eastAsia="Times New Roman"/>
                <w:sz w:val="24"/>
                <w:szCs w:val="24"/>
                <w:lang w:val="en-GB" w:eastAsia="pt-BR"/>
              </w:rPr>
              <w:fldChar w:fldCharType="end"/>
            </w:r>
          </w:p>
        </w:tc>
      </w:tr>
      <w:tr w:rsidR="00867818" w:rsidRPr="00DC321A" w14:paraId="6A561486" w14:textId="77777777" w:rsidTr="00827D2F">
        <w:trPr>
          <w:jc w:val="center"/>
        </w:trPr>
        <w:tc>
          <w:tcPr>
            <w:tcW w:w="1308" w:type="dxa"/>
            <w:vMerge/>
            <w:vAlign w:val="center"/>
          </w:tcPr>
          <w:p w14:paraId="5C510B64"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2C2ED53E" w14:textId="77777777" w:rsidR="00867818" w:rsidRPr="00DC321A" w:rsidRDefault="00867818" w:rsidP="00827D2F">
            <w:pPr>
              <w:spacing w:line="480" w:lineRule="auto"/>
              <w:rPr>
                <w:sz w:val="24"/>
                <w:szCs w:val="24"/>
              </w:rPr>
            </w:pPr>
            <w:r w:rsidRPr="00DC321A">
              <w:rPr>
                <w:i/>
                <w:iCs/>
                <w:sz w:val="24"/>
                <w:szCs w:val="24"/>
              </w:rPr>
              <w:t xml:space="preserve">Klebsiella pneumoniae </w:t>
            </w:r>
            <w:r w:rsidRPr="00DC321A">
              <w:rPr>
                <w:sz w:val="24"/>
                <w:szCs w:val="24"/>
              </w:rPr>
              <w:t xml:space="preserve">L1 </w:t>
            </w:r>
          </w:p>
        </w:tc>
        <w:tc>
          <w:tcPr>
            <w:tcW w:w="5993" w:type="dxa"/>
            <w:tcBorders>
              <w:top w:val="dotted" w:sz="4" w:space="0" w:color="auto"/>
              <w:bottom w:val="dotted" w:sz="4" w:space="0" w:color="auto"/>
            </w:tcBorders>
            <w:vAlign w:val="center"/>
          </w:tcPr>
          <w:p w14:paraId="1BB7842B" w14:textId="77777777" w:rsidR="00867818" w:rsidRPr="00DC321A" w:rsidRDefault="00867818" w:rsidP="00827D2F">
            <w:pPr>
              <w:spacing w:line="480" w:lineRule="auto"/>
              <w:rPr>
                <w:rFonts w:ascii="Arial" w:eastAsia="Times New Roman" w:hAnsi="Arial" w:cs="Arial"/>
                <w:sz w:val="24"/>
                <w:szCs w:val="24"/>
                <w:lang w:val="en-GB" w:eastAsia="pt-BR"/>
              </w:rPr>
            </w:pPr>
            <w:r w:rsidRPr="00DC321A">
              <w:rPr>
                <w:sz w:val="24"/>
                <w:szCs w:val="24"/>
              </w:rPr>
              <w:t xml:space="preserve">Clinical isolate; </w:t>
            </w:r>
            <w:r w:rsidRPr="00DC321A">
              <w:rPr>
                <w:sz w:val="24"/>
                <w:szCs w:val="24"/>
                <w:lang w:val="en-GB"/>
              </w:rPr>
              <w:t>PB-resistant</w:t>
            </w:r>
          </w:p>
        </w:tc>
      </w:tr>
      <w:tr w:rsidR="00867818" w:rsidRPr="00DC321A" w14:paraId="0804899A" w14:textId="77777777" w:rsidTr="00827D2F">
        <w:trPr>
          <w:jc w:val="center"/>
        </w:trPr>
        <w:tc>
          <w:tcPr>
            <w:tcW w:w="1308" w:type="dxa"/>
            <w:vMerge/>
            <w:vAlign w:val="center"/>
          </w:tcPr>
          <w:p w14:paraId="035E4DA6"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53D57B2C" w14:textId="77777777" w:rsidR="00867818" w:rsidRPr="00DC321A" w:rsidRDefault="00867818" w:rsidP="00827D2F">
            <w:pPr>
              <w:spacing w:line="480" w:lineRule="auto"/>
              <w:rPr>
                <w:sz w:val="24"/>
                <w:szCs w:val="24"/>
                <w:lang w:val="en-GB"/>
              </w:rPr>
            </w:pPr>
            <w:r w:rsidRPr="00DC321A">
              <w:rPr>
                <w:i/>
                <w:iCs/>
                <w:sz w:val="24"/>
                <w:szCs w:val="24"/>
                <w:lang w:val="en-GB"/>
              </w:rPr>
              <w:t xml:space="preserve">Klebsiella pneumoniae </w:t>
            </w:r>
            <w:r w:rsidRPr="00DC321A">
              <w:rPr>
                <w:sz w:val="24"/>
                <w:szCs w:val="24"/>
                <w:lang w:val="en-GB"/>
              </w:rPr>
              <w:t xml:space="preserve">L2 </w:t>
            </w:r>
          </w:p>
        </w:tc>
        <w:tc>
          <w:tcPr>
            <w:tcW w:w="5993" w:type="dxa"/>
            <w:tcBorders>
              <w:top w:val="dotted" w:sz="4" w:space="0" w:color="auto"/>
              <w:bottom w:val="dotted" w:sz="4" w:space="0" w:color="auto"/>
            </w:tcBorders>
            <w:vAlign w:val="center"/>
          </w:tcPr>
          <w:p w14:paraId="3FE324B8" w14:textId="77777777" w:rsidR="00867818" w:rsidRPr="00DC321A" w:rsidRDefault="00867818" w:rsidP="00827D2F">
            <w:pPr>
              <w:spacing w:line="480" w:lineRule="auto"/>
              <w:rPr>
                <w:sz w:val="24"/>
                <w:szCs w:val="24"/>
              </w:rPr>
            </w:pPr>
            <w:r w:rsidRPr="00DC321A">
              <w:rPr>
                <w:sz w:val="24"/>
                <w:szCs w:val="24"/>
              </w:rPr>
              <w:t xml:space="preserve">Clinical isolate; </w:t>
            </w:r>
            <w:r w:rsidRPr="00DC321A">
              <w:rPr>
                <w:sz w:val="24"/>
                <w:szCs w:val="24"/>
                <w:lang w:val="en-GB"/>
              </w:rPr>
              <w:t>PB-resistant</w:t>
            </w:r>
          </w:p>
        </w:tc>
      </w:tr>
      <w:tr w:rsidR="00867818" w:rsidRPr="00DC321A" w14:paraId="65EBE37A" w14:textId="77777777" w:rsidTr="00827D2F">
        <w:trPr>
          <w:jc w:val="center"/>
        </w:trPr>
        <w:tc>
          <w:tcPr>
            <w:tcW w:w="1308" w:type="dxa"/>
            <w:vMerge/>
            <w:vAlign w:val="center"/>
          </w:tcPr>
          <w:p w14:paraId="311F9BDC"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24AB0244" w14:textId="77777777" w:rsidR="00867818" w:rsidRPr="00DC321A" w:rsidRDefault="00867818" w:rsidP="00827D2F">
            <w:pPr>
              <w:spacing w:line="480" w:lineRule="auto"/>
              <w:rPr>
                <w:sz w:val="24"/>
                <w:szCs w:val="24"/>
                <w:lang w:val="en-GB"/>
              </w:rPr>
            </w:pPr>
            <w:r w:rsidRPr="00DC321A">
              <w:rPr>
                <w:i/>
                <w:iCs/>
                <w:sz w:val="24"/>
                <w:szCs w:val="24"/>
                <w:lang w:val="en-GB"/>
              </w:rPr>
              <w:t xml:space="preserve">Klebsiella pneumoniae </w:t>
            </w:r>
            <w:r w:rsidRPr="00DC321A">
              <w:rPr>
                <w:sz w:val="24"/>
                <w:szCs w:val="24"/>
                <w:lang w:val="en-GB"/>
              </w:rPr>
              <w:t xml:space="preserve">L3 </w:t>
            </w:r>
          </w:p>
        </w:tc>
        <w:tc>
          <w:tcPr>
            <w:tcW w:w="5993" w:type="dxa"/>
            <w:tcBorders>
              <w:top w:val="dotted" w:sz="4" w:space="0" w:color="auto"/>
              <w:bottom w:val="dotted" w:sz="4" w:space="0" w:color="auto"/>
            </w:tcBorders>
            <w:vAlign w:val="center"/>
          </w:tcPr>
          <w:p w14:paraId="4F82BF26" w14:textId="77777777" w:rsidR="00867818" w:rsidRPr="00DC321A" w:rsidRDefault="00867818" w:rsidP="00827D2F">
            <w:pPr>
              <w:spacing w:line="480" w:lineRule="auto"/>
              <w:rPr>
                <w:sz w:val="24"/>
                <w:szCs w:val="24"/>
              </w:rPr>
            </w:pPr>
            <w:r w:rsidRPr="00DC321A">
              <w:rPr>
                <w:sz w:val="24"/>
                <w:szCs w:val="24"/>
              </w:rPr>
              <w:t xml:space="preserve">Clinical isolate; </w:t>
            </w:r>
            <w:r w:rsidRPr="00DC321A">
              <w:rPr>
                <w:sz w:val="24"/>
                <w:szCs w:val="24"/>
                <w:lang w:val="en-GB"/>
              </w:rPr>
              <w:t>PB-resistant</w:t>
            </w:r>
          </w:p>
        </w:tc>
      </w:tr>
      <w:tr w:rsidR="00867818" w:rsidRPr="00DC321A" w14:paraId="06792C6E" w14:textId="77777777" w:rsidTr="00827D2F">
        <w:trPr>
          <w:jc w:val="center"/>
        </w:trPr>
        <w:tc>
          <w:tcPr>
            <w:tcW w:w="1308" w:type="dxa"/>
            <w:vMerge/>
            <w:vAlign w:val="center"/>
          </w:tcPr>
          <w:p w14:paraId="2582B4E2"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22621BB8" w14:textId="77777777" w:rsidR="00867818" w:rsidRPr="00DC321A" w:rsidRDefault="00867818" w:rsidP="00827D2F">
            <w:pPr>
              <w:spacing w:line="480" w:lineRule="auto"/>
              <w:rPr>
                <w:sz w:val="24"/>
                <w:szCs w:val="24"/>
                <w:lang w:val="en-GB"/>
              </w:rPr>
            </w:pPr>
            <w:r w:rsidRPr="00DC321A">
              <w:rPr>
                <w:i/>
                <w:iCs/>
                <w:sz w:val="24"/>
                <w:szCs w:val="24"/>
                <w:lang w:val="en-GB"/>
              </w:rPr>
              <w:t xml:space="preserve">Klebsiella pneumoniae </w:t>
            </w:r>
            <w:r w:rsidRPr="00DC321A">
              <w:rPr>
                <w:sz w:val="24"/>
                <w:szCs w:val="24"/>
                <w:lang w:val="en-GB"/>
              </w:rPr>
              <w:t xml:space="preserve">L5 </w:t>
            </w:r>
          </w:p>
        </w:tc>
        <w:tc>
          <w:tcPr>
            <w:tcW w:w="5993" w:type="dxa"/>
            <w:tcBorders>
              <w:top w:val="dotted" w:sz="4" w:space="0" w:color="auto"/>
              <w:bottom w:val="dotted" w:sz="4" w:space="0" w:color="auto"/>
            </w:tcBorders>
            <w:vAlign w:val="center"/>
          </w:tcPr>
          <w:p w14:paraId="28CE1E9D" w14:textId="77777777" w:rsidR="00867818" w:rsidRPr="00DC321A" w:rsidRDefault="00867818" w:rsidP="00827D2F">
            <w:pPr>
              <w:spacing w:line="480" w:lineRule="auto"/>
              <w:rPr>
                <w:sz w:val="24"/>
                <w:szCs w:val="24"/>
              </w:rPr>
            </w:pPr>
            <w:r w:rsidRPr="00DC321A">
              <w:rPr>
                <w:sz w:val="24"/>
                <w:szCs w:val="24"/>
              </w:rPr>
              <w:t xml:space="preserve">Clinical isolate; </w:t>
            </w:r>
            <w:r w:rsidRPr="00DC321A">
              <w:rPr>
                <w:sz w:val="24"/>
                <w:szCs w:val="24"/>
                <w:lang w:val="en-GB"/>
              </w:rPr>
              <w:t>PB-susceptible</w:t>
            </w:r>
          </w:p>
        </w:tc>
      </w:tr>
      <w:tr w:rsidR="00867818" w:rsidRPr="00DC321A" w14:paraId="5D125251" w14:textId="77777777" w:rsidTr="00827D2F">
        <w:trPr>
          <w:jc w:val="center"/>
        </w:trPr>
        <w:tc>
          <w:tcPr>
            <w:tcW w:w="1308" w:type="dxa"/>
            <w:vMerge/>
            <w:vAlign w:val="center"/>
          </w:tcPr>
          <w:p w14:paraId="71AA1EB2"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26688F59"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L8 </w:t>
            </w:r>
          </w:p>
        </w:tc>
        <w:tc>
          <w:tcPr>
            <w:tcW w:w="5993" w:type="dxa"/>
            <w:tcBorders>
              <w:top w:val="dotted" w:sz="4" w:space="0" w:color="auto"/>
              <w:bottom w:val="dotted" w:sz="4" w:space="0" w:color="auto"/>
            </w:tcBorders>
            <w:vAlign w:val="center"/>
          </w:tcPr>
          <w:p w14:paraId="14500667" w14:textId="77777777" w:rsidR="00867818" w:rsidRPr="00DC321A" w:rsidRDefault="00867818" w:rsidP="00827D2F">
            <w:pPr>
              <w:spacing w:line="480" w:lineRule="auto"/>
              <w:rPr>
                <w:color w:val="FF0000"/>
                <w:sz w:val="24"/>
                <w:szCs w:val="24"/>
              </w:rPr>
            </w:pPr>
            <w:r w:rsidRPr="00DC321A">
              <w:rPr>
                <w:sz w:val="24"/>
                <w:szCs w:val="24"/>
              </w:rPr>
              <w:t xml:space="preserve">Clinical isolate; </w:t>
            </w:r>
            <w:r w:rsidRPr="00DC321A">
              <w:rPr>
                <w:sz w:val="24"/>
                <w:szCs w:val="24"/>
                <w:lang w:val="en-GB"/>
              </w:rPr>
              <w:t>PB-resistant</w:t>
            </w:r>
          </w:p>
        </w:tc>
      </w:tr>
      <w:tr w:rsidR="00867818" w:rsidRPr="00DC321A" w14:paraId="7FE478BD" w14:textId="77777777" w:rsidTr="00827D2F">
        <w:trPr>
          <w:jc w:val="center"/>
        </w:trPr>
        <w:tc>
          <w:tcPr>
            <w:tcW w:w="1308" w:type="dxa"/>
            <w:vMerge/>
            <w:vAlign w:val="center"/>
          </w:tcPr>
          <w:p w14:paraId="22ECD068"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7203FD98"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L9 </w:t>
            </w:r>
          </w:p>
        </w:tc>
        <w:tc>
          <w:tcPr>
            <w:tcW w:w="5993" w:type="dxa"/>
            <w:tcBorders>
              <w:top w:val="dotted" w:sz="4" w:space="0" w:color="auto"/>
              <w:bottom w:val="dotted" w:sz="4" w:space="0" w:color="auto"/>
            </w:tcBorders>
            <w:vAlign w:val="center"/>
          </w:tcPr>
          <w:p w14:paraId="1E24ABEE" w14:textId="77777777" w:rsidR="00867818" w:rsidRPr="00DC321A" w:rsidRDefault="00867818" w:rsidP="00827D2F">
            <w:pPr>
              <w:spacing w:line="480" w:lineRule="auto"/>
              <w:rPr>
                <w:sz w:val="24"/>
                <w:szCs w:val="24"/>
              </w:rPr>
            </w:pPr>
            <w:r w:rsidRPr="00DC321A">
              <w:rPr>
                <w:sz w:val="24"/>
                <w:szCs w:val="24"/>
              </w:rPr>
              <w:t xml:space="preserve">Clinical isolate; </w:t>
            </w:r>
            <w:r w:rsidRPr="00DC321A">
              <w:rPr>
                <w:sz w:val="24"/>
                <w:szCs w:val="24"/>
                <w:lang w:val="en-GB"/>
              </w:rPr>
              <w:t>PB-resistant</w:t>
            </w:r>
          </w:p>
        </w:tc>
      </w:tr>
      <w:tr w:rsidR="00867818" w:rsidRPr="00DC321A" w14:paraId="7783759F" w14:textId="77777777" w:rsidTr="00827D2F">
        <w:trPr>
          <w:jc w:val="center"/>
        </w:trPr>
        <w:tc>
          <w:tcPr>
            <w:tcW w:w="1308" w:type="dxa"/>
            <w:vMerge/>
            <w:vAlign w:val="center"/>
          </w:tcPr>
          <w:p w14:paraId="7AF8DC19"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3820AB96"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L12 </w:t>
            </w:r>
          </w:p>
        </w:tc>
        <w:tc>
          <w:tcPr>
            <w:tcW w:w="5993" w:type="dxa"/>
            <w:tcBorders>
              <w:top w:val="dotted" w:sz="4" w:space="0" w:color="auto"/>
              <w:bottom w:val="dotted" w:sz="4" w:space="0" w:color="auto"/>
            </w:tcBorders>
            <w:vAlign w:val="center"/>
          </w:tcPr>
          <w:p w14:paraId="586360BF" w14:textId="77777777" w:rsidR="00867818" w:rsidRPr="00DC321A" w:rsidRDefault="00867818" w:rsidP="00827D2F">
            <w:pPr>
              <w:spacing w:line="480" w:lineRule="auto"/>
              <w:rPr>
                <w:sz w:val="24"/>
                <w:szCs w:val="24"/>
                <w:lang w:val="en-GB"/>
              </w:rPr>
            </w:pPr>
            <w:r w:rsidRPr="00DC321A">
              <w:rPr>
                <w:sz w:val="24"/>
                <w:szCs w:val="24"/>
                <w:lang w:val="en-GB"/>
              </w:rPr>
              <w:t>Clinical isolate; PB-susceptible</w:t>
            </w:r>
          </w:p>
        </w:tc>
      </w:tr>
      <w:tr w:rsidR="00867818" w:rsidRPr="00DC321A" w14:paraId="7E1BBFC9" w14:textId="77777777" w:rsidTr="00827D2F">
        <w:trPr>
          <w:jc w:val="center"/>
        </w:trPr>
        <w:tc>
          <w:tcPr>
            <w:tcW w:w="1308" w:type="dxa"/>
            <w:vMerge/>
            <w:vAlign w:val="center"/>
          </w:tcPr>
          <w:p w14:paraId="094446BB"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1B5A320D"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L13 </w:t>
            </w:r>
          </w:p>
        </w:tc>
        <w:tc>
          <w:tcPr>
            <w:tcW w:w="5993" w:type="dxa"/>
            <w:tcBorders>
              <w:top w:val="dotted" w:sz="4" w:space="0" w:color="auto"/>
              <w:bottom w:val="dotted" w:sz="4" w:space="0" w:color="auto"/>
            </w:tcBorders>
            <w:vAlign w:val="center"/>
          </w:tcPr>
          <w:p w14:paraId="6E3EE673"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74488186" w14:textId="77777777" w:rsidTr="00827D2F">
        <w:trPr>
          <w:jc w:val="center"/>
        </w:trPr>
        <w:tc>
          <w:tcPr>
            <w:tcW w:w="1308" w:type="dxa"/>
            <w:vMerge/>
            <w:vAlign w:val="center"/>
          </w:tcPr>
          <w:p w14:paraId="09998586"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61A410C3"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L14 </w:t>
            </w:r>
          </w:p>
        </w:tc>
        <w:tc>
          <w:tcPr>
            <w:tcW w:w="5993" w:type="dxa"/>
            <w:tcBorders>
              <w:top w:val="dotted" w:sz="4" w:space="0" w:color="auto"/>
              <w:bottom w:val="dotted" w:sz="4" w:space="0" w:color="auto"/>
            </w:tcBorders>
            <w:vAlign w:val="center"/>
          </w:tcPr>
          <w:p w14:paraId="6E23F3AF"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1390A5F3" w14:textId="77777777" w:rsidTr="00827D2F">
        <w:trPr>
          <w:jc w:val="center"/>
        </w:trPr>
        <w:tc>
          <w:tcPr>
            <w:tcW w:w="1308" w:type="dxa"/>
            <w:vMerge/>
            <w:vAlign w:val="center"/>
          </w:tcPr>
          <w:p w14:paraId="1C9DE2C0"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701096F8"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L15 </w:t>
            </w:r>
          </w:p>
        </w:tc>
        <w:tc>
          <w:tcPr>
            <w:tcW w:w="5993" w:type="dxa"/>
            <w:tcBorders>
              <w:top w:val="dotted" w:sz="4" w:space="0" w:color="auto"/>
              <w:bottom w:val="dotted" w:sz="4" w:space="0" w:color="auto"/>
            </w:tcBorders>
            <w:vAlign w:val="center"/>
          </w:tcPr>
          <w:p w14:paraId="477CA347"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544010A2" w14:textId="77777777" w:rsidTr="00827D2F">
        <w:trPr>
          <w:jc w:val="center"/>
        </w:trPr>
        <w:tc>
          <w:tcPr>
            <w:tcW w:w="1308" w:type="dxa"/>
            <w:vMerge/>
            <w:vAlign w:val="center"/>
          </w:tcPr>
          <w:p w14:paraId="2F3B15DF"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08C2E781"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L16 </w:t>
            </w:r>
          </w:p>
        </w:tc>
        <w:tc>
          <w:tcPr>
            <w:tcW w:w="5993" w:type="dxa"/>
            <w:tcBorders>
              <w:top w:val="dotted" w:sz="4" w:space="0" w:color="auto"/>
              <w:bottom w:val="dotted" w:sz="4" w:space="0" w:color="auto"/>
            </w:tcBorders>
            <w:vAlign w:val="center"/>
          </w:tcPr>
          <w:p w14:paraId="3837EB06"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17A71DEF" w14:textId="77777777" w:rsidTr="00827D2F">
        <w:trPr>
          <w:jc w:val="center"/>
        </w:trPr>
        <w:tc>
          <w:tcPr>
            <w:tcW w:w="1308" w:type="dxa"/>
            <w:vMerge/>
            <w:vAlign w:val="center"/>
          </w:tcPr>
          <w:p w14:paraId="38CAED52"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5BFF2DCA"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L17 </w:t>
            </w:r>
          </w:p>
        </w:tc>
        <w:tc>
          <w:tcPr>
            <w:tcW w:w="5993" w:type="dxa"/>
            <w:tcBorders>
              <w:top w:val="dotted" w:sz="4" w:space="0" w:color="auto"/>
              <w:bottom w:val="dotted" w:sz="4" w:space="0" w:color="auto"/>
            </w:tcBorders>
            <w:vAlign w:val="center"/>
          </w:tcPr>
          <w:p w14:paraId="678C97C4"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229B30DA" w14:textId="77777777" w:rsidTr="00827D2F">
        <w:trPr>
          <w:jc w:val="center"/>
        </w:trPr>
        <w:tc>
          <w:tcPr>
            <w:tcW w:w="1308" w:type="dxa"/>
            <w:vMerge/>
            <w:vAlign w:val="center"/>
          </w:tcPr>
          <w:p w14:paraId="01342A9A"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49530214"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L18 </w:t>
            </w:r>
          </w:p>
        </w:tc>
        <w:tc>
          <w:tcPr>
            <w:tcW w:w="5993" w:type="dxa"/>
            <w:tcBorders>
              <w:top w:val="dotted" w:sz="4" w:space="0" w:color="auto"/>
              <w:bottom w:val="dotted" w:sz="4" w:space="0" w:color="auto"/>
            </w:tcBorders>
            <w:vAlign w:val="center"/>
          </w:tcPr>
          <w:p w14:paraId="10839296"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19E1DC1D" w14:textId="77777777" w:rsidTr="00827D2F">
        <w:trPr>
          <w:jc w:val="center"/>
        </w:trPr>
        <w:tc>
          <w:tcPr>
            <w:tcW w:w="1308" w:type="dxa"/>
            <w:vMerge/>
            <w:vAlign w:val="center"/>
          </w:tcPr>
          <w:p w14:paraId="36ADE30D"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47EC4AFB"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L19 </w:t>
            </w:r>
          </w:p>
        </w:tc>
        <w:tc>
          <w:tcPr>
            <w:tcW w:w="5993" w:type="dxa"/>
            <w:tcBorders>
              <w:top w:val="dotted" w:sz="4" w:space="0" w:color="auto"/>
              <w:bottom w:val="dotted" w:sz="4" w:space="0" w:color="auto"/>
            </w:tcBorders>
            <w:vAlign w:val="center"/>
          </w:tcPr>
          <w:p w14:paraId="4F05502E"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1BA0F09A" w14:textId="77777777" w:rsidTr="00827D2F">
        <w:trPr>
          <w:jc w:val="center"/>
        </w:trPr>
        <w:tc>
          <w:tcPr>
            <w:tcW w:w="1308" w:type="dxa"/>
            <w:vMerge/>
            <w:vAlign w:val="center"/>
          </w:tcPr>
          <w:p w14:paraId="08C6117D"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3199B0CB"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L22 </w:t>
            </w:r>
          </w:p>
        </w:tc>
        <w:tc>
          <w:tcPr>
            <w:tcW w:w="5993" w:type="dxa"/>
            <w:tcBorders>
              <w:top w:val="dotted" w:sz="4" w:space="0" w:color="auto"/>
              <w:bottom w:val="dotted" w:sz="4" w:space="0" w:color="auto"/>
            </w:tcBorders>
            <w:vAlign w:val="center"/>
          </w:tcPr>
          <w:p w14:paraId="7020210D"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57081C82" w14:textId="77777777" w:rsidTr="00827D2F">
        <w:trPr>
          <w:jc w:val="center"/>
        </w:trPr>
        <w:tc>
          <w:tcPr>
            <w:tcW w:w="1308" w:type="dxa"/>
            <w:vMerge/>
            <w:vAlign w:val="center"/>
          </w:tcPr>
          <w:p w14:paraId="083B079C"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5B9F9FF8"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L26 </w:t>
            </w:r>
          </w:p>
        </w:tc>
        <w:tc>
          <w:tcPr>
            <w:tcW w:w="5993" w:type="dxa"/>
            <w:tcBorders>
              <w:top w:val="dotted" w:sz="4" w:space="0" w:color="auto"/>
              <w:bottom w:val="dotted" w:sz="4" w:space="0" w:color="auto"/>
            </w:tcBorders>
            <w:vAlign w:val="center"/>
          </w:tcPr>
          <w:p w14:paraId="15C8E50F"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1060747A" w14:textId="77777777" w:rsidTr="00827D2F">
        <w:trPr>
          <w:jc w:val="center"/>
        </w:trPr>
        <w:tc>
          <w:tcPr>
            <w:tcW w:w="1308" w:type="dxa"/>
            <w:vMerge/>
            <w:vAlign w:val="center"/>
          </w:tcPr>
          <w:p w14:paraId="6D3A7992"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7756C7C7"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L27 </w:t>
            </w:r>
          </w:p>
        </w:tc>
        <w:tc>
          <w:tcPr>
            <w:tcW w:w="5993" w:type="dxa"/>
            <w:tcBorders>
              <w:top w:val="dotted" w:sz="4" w:space="0" w:color="auto"/>
              <w:bottom w:val="dotted" w:sz="4" w:space="0" w:color="auto"/>
            </w:tcBorders>
            <w:vAlign w:val="center"/>
          </w:tcPr>
          <w:p w14:paraId="573B134E"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645ED3AC" w14:textId="77777777" w:rsidTr="00827D2F">
        <w:trPr>
          <w:jc w:val="center"/>
        </w:trPr>
        <w:tc>
          <w:tcPr>
            <w:tcW w:w="1308" w:type="dxa"/>
            <w:vMerge/>
            <w:vAlign w:val="center"/>
          </w:tcPr>
          <w:p w14:paraId="5F611754"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2AC8D566"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L28 </w:t>
            </w:r>
          </w:p>
        </w:tc>
        <w:tc>
          <w:tcPr>
            <w:tcW w:w="5993" w:type="dxa"/>
            <w:tcBorders>
              <w:top w:val="dotted" w:sz="4" w:space="0" w:color="auto"/>
              <w:bottom w:val="dotted" w:sz="4" w:space="0" w:color="auto"/>
            </w:tcBorders>
            <w:vAlign w:val="center"/>
          </w:tcPr>
          <w:p w14:paraId="75AF6266"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1918B91C" w14:textId="77777777" w:rsidTr="00827D2F">
        <w:trPr>
          <w:jc w:val="center"/>
        </w:trPr>
        <w:tc>
          <w:tcPr>
            <w:tcW w:w="1308" w:type="dxa"/>
            <w:vMerge/>
            <w:vAlign w:val="center"/>
          </w:tcPr>
          <w:p w14:paraId="24EB47A0"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71278C4E"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L29 </w:t>
            </w:r>
          </w:p>
        </w:tc>
        <w:tc>
          <w:tcPr>
            <w:tcW w:w="5993" w:type="dxa"/>
            <w:tcBorders>
              <w:top w:val="dotted" w:sz="4" w:space="0" w:color="auto"/>
              <w:bottom w:val="dotted" w:sz="4" w:space="0" w:color="auto"/>
            </w:tcBorders>
            <w:vAlign w:val="center"/>
          </w:tcPr>
          <w:p w14:paraId="153E7B9B"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239F2F6E" w14:textId="77777777" w:rsidTr="00827D2F">
        <w:trPr>
          <w:jc w:val="center"/>
        </w:trPr>
        <w:tc>
          <w:tcPr>
            <w:tcW w:w="1308" w:type="dxa"/>
            <w:vMerge/>
            <w:vAlign w:val="center"/>
          </w:tcPr>
          <w:p w14:paraId="64822BCE"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70D7665C"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L30 </w:t>
            </w:r>
          </w:p>
        </w:tc>
        <w:tc>
          <w:tcPr>
            <w:tcW w:w="5993" w:type="dxa"/>
            <w:tcBorders>
              <w:top w:val="dotted" w:sz="4" w:space="0" w:color="auto"/>
              <w:bottom w:val="dotted" w:sz="4" w:space="0" w:color="auto"/>
            </w:tcBorders>
            <w:vAlign w:val="center"/>
          </w:tcPr>
          <w:p w14:paraId="127EC02D" w14:textId="77777777" w:rsidR="00867818" w:rsidRPr="00DC321A" w:rsidRDefault="00867818" w:rsidP="00827D2F">
            <w:pPr>
              <w:spacing w:line="480" w:lineRule="auto"/>
              <w:rPr>
                <w:sz w:val="24"/>
                <w:szCs w:val="24"/>
                <w:lang w:val="en-GB"/>
              </w:rPr>
            </w:pPr>
            <w:r w:rsidRPr="00DC321A">
              <w:rPr>
                <w:sz w:val="24"/>
                <w:szCs w:val="24"/>
                <w:lang w:val="en-GB"/>
              </w:rPr>
              <w:t>Clinical isolate; PB-susceptible</w:t>
            </w:r>
          </w:p>
        </w:tc>
      </w:tr>
      <w:tr w:rsidR="00867818" w:rsidRPr="00DC321A" w14:paraId="5A1CF527" w14:textId="77777777" w:rsidTr="00827D2F">
        <w:trPr>
          <w:jc w:val="center"/>
        </w:trPr>
        <w:tc>
          <w:tcPr>
            <w:tcW w:w="1308" w:type="dxa"/>
            <w:vMerge/>
            <w:vAlign w:val="center"/>
          </w:tcPr>
          <w:p w14:paraId="2CEB4177"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583B360A"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Klebsiella pneumoniae </w:t>
            </w:r>
            <w:r w:rsidRPr="00DC321A">
              <w:rPr>
                <w:sz w:val="24"/>
                <w:szCs w:val="24"/>
                <w:lang w:val="en-GB"/>
              </w:rPr>
              <w:t xml:space="preserve">L31 </w:t>
            </w:r>
          </w:p>
        </w:tc>
        <w:tc>
          <w:tcPr>
            <w:tcW w:w="5993" w:type="dxa"/>
            <w:tcBorders>
              <w:top w:val="dotted" w:sz="4" w:space="0" w:color="auto"/>
              <w:bottom w:val="dotted" w:sz="4" w:space="0" w:color="auto"/>
            </w:tcBorders>
            <w:vAlign w:val="center"/>
          </w:tcPr>
          <w:p w14:paraId="7295063B"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7E3DB8CB" w14:textId="77777777" w:rsidTr="00827D2F">
        <w:trPr>
          <w:jc w:val="center"/>
        </w:trPr>
        <w:tc>
          <w:tcPr>
            <w:tcW w:w="1308" w:type="dxa"/>
            <w:vMerge/>
            <w:vAlign w:val="center"/>
          </w:tcPr>
          <w:p w14:paraId="23F5AC6A"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22E430C8" w14:textId="77777777" w:rsidR="00867818" w:rsidRPr="00DC321A" w:rsidRDefault="00867818" w:rsidP="00827D2F">
            <w:pPr>
              <w:spacing w:line="480" w:lineRule="auto"/>
              <w:rPr>
                <w:i/>
                <w:iCs/>
                <w:sz w:val="24"/>
                <w:szCs w:val="24"/>
                <w:lang w:val="en-GB"/>
              </w:rPr>
            </w:pPr>
            <w:r w:rsidRPr="00DC321A">
              <w:rPr>
                <w:i/>
                <w:iCs/>
                <w:sz w:val="24"/>
                <w:szCs w:val="24"/>
                <w:lang w:val="en-GB"/>
              </w:rPr>
              <w:t>Klebsiella pneumoniae</w:t>
            </w:r>
            <w:r w:rsidRPr="00DC321A">
              <w:rPr>
                <w:sz w:val="24"/>
                <w:szCs w:val="24"/>
                <w:lang w:val="en-GB"/>
              </w:rPr>
              <w:t xml:space="preserve"> L33 </w:t>
            </w:r>
          </w:p>
        </w:tc>
        <w:tc>
          <w:tcPr>
            <w:tcW w:w="5993" w:type="dxa"/>
            <w:tcBorders>
              <w:top w:val="dotted" w:sz="4" w:space="0" w:color="auto"/>
              <w:bottom w:val="dotted" w:sz="4" w:space="0" w:color="auto"/>
            </w:tcBorders>
            <w:vAlign w:val="center"/>
          </w:tcPr>
          <w:p w14:paraId="27302D11"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1338733B" w14:textId="77777777" w:rsidTr="00827D2F">
        <w:trPr>
          <w:jc w:val="center"/>
        </w:trPr>
        <w:tc>
          <w:tcPr>
            <w:tcW w:w="1308" w:type="dxa"/>
            <w:vMerge/>
            <w:vAlign w:val="center"/>
          </w:tcPr>
          <w:p w14:paraId="20E738DC"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617D262A" w14:textId="77777777" w:rsidR="00867818" w:rsidRPr="00DC321A" w:rsidRDefault="00867818" w:rsidP="00827D2F">
            <w:pPr>
              <w:spacing w:line="480" w:lineRule="auto"/>
              <w:rPr>
                <w:sz w:val="24"/>
                <w:szCs w:val="24"/>
                <w:lang w:val="en-GB"/>
              </w:rPr>
            </w:pPr>
            <w:r w:rsidRPr="00DC321A">
              <w:rPr>
                <w:i/>
                <w:iCs/>
                <w:sz w:val="24"/>
                <w:szCs w:val="24"/>
                <w:lang w:val="en-GB"/>
              </w:rPr>
              <w:t xml:space="preserve">Klebsiella pneumoniae </w:t>
            </w:r>
            <w:r w:rsidRPr="00DC321A">
              <w:rPr>
                <w:sz w:val="24"/>
                <w:szCs w:val="24"/>
                <w:lang w:val="en-GB"/>
              </w:rPr>
              <w:t xml:space="preserve">L34 </w:t>
            </w:r>
          </w:p>
        </w:tc>
        <w:tc>
          <w:tcPr>
            <w:tcW w:w="5993" w:type="dxa"/>
            <w:tcBorders>
              <w:top w:val="dotted" w:sz="4" w:space="0" w:color="auto"/>
              <w:bottom w:val="dotted" w:sz="4" w:space="0" w:color="auto"/>
            </w:tcBorders>
            <w:vAlign w:val="center"/>
          </w:tcPr>
          <w:p w14:paraId="192DF5B9" w14:textId="77777777" w:rsidR="00867818" w:rsidRPr="00DC321A" w:rsidRDefault="00867818" w:rsidP="00827D2F">
            <w:pPr>
              <w:spacing w:line="480" w:lineRule="auto"/>
              <w:rPr>
                <w:sz w:val="24"/>
                <w:szCs w:val="24"/>
                <w:lang w:val="en-GB"/>
              </w:rPr>
            </w:pPr>
            <w:r w:rsidRPr="00DC321A">
              <w:rPr>
                <w:sz w:val="24"/>
                <w:szCs w:val="24"/>
                <w:lang w:val="en-GB"/>
              </w:rPr>
              <w:t>Clinical isolate; PB-resistant</w:t>
            </w:r>
          </w:p>
        </w:tc>
      </w:tr>
      <w:tr w:rsidR="00867818" w:rsidRPr="00DC321A" w14:paraId="70EDC4FB" w14:textId="77777777" w:rsidTr="00827D2F">
        <w:trPr>
          <w:jc w:val="center"/>
        </w:trPr>
        <w:tc>
          <w:tcPr>
            <w:tcW w:w="1308" w:type="dxa"/>
            <w:vMerge/>
            <w:vAlign w:val="center"/>
          </w:tcPr>
          <w:p w14:paraId="77A95AAC" w14:textId="77777777" w:rsidR="00867818" w:rsidRPr="00DC321A" w:rsidRDefault="00867818" w:rsidP="00827D2F">
            <w:pPr>
              <w:spacing w:line="480" w:lineRule="auto"/>
              <w:contextualSpacing/>
              <w:jc w:val="center"/>
              <w:rPr>
                <w:iCs/>
                <w:sz w:val="24"/>
                <w:szCs w:val="24"/>
                <w:lang w:val="en-GB"/>
              </w:rPr>
            </w:pPr>
          </w:p>
        </w:tc>
        <w:tc>
          <w:tcPr>
            <w:tcW w:w="5659" w:type="dxa"/>
            <w:tcBorders>
              <w:top w:val="dotted" w:sz="4" w:space="0" w:color="auto"/>
              <w:bottom w:val="dotted" w:sz="4" w:space="0" w:color="auto"/>
            </w:tcBorders>
            <w:vAlign w:val="center"/>
          </w:tcPr>
          <w:p w14:paraId="37087A30" w14:textId="77777777" w:rsidR="00867818" w:rsidRPr="00DC321A" w:rsidRDefault="00867818" w:rsidP="00827D2F">
            <w:pPr>
              <w:spacing w:line="480" w:lineRule="auto"/>
              <w:contextualSpacing/>
              <w:rPr>
                <w:i/>
                <w:iCs/>
                <w:sz w:val="24"/>
                <w:szCs w:val="24"/>
                <w:lang w:val="en-GB"/>
              </w:rPr>
            </w:pPr>
            <w:r w:rsidRPr="00DC321A">
              <w:rPr>
                <w:i/>
                <w:iCs/>
                <w:sz w:val="24"/>
                <w:szCs w:val="24"/>
                <w:lang w:val="en-GB"/>
              </w:rPr>
              <w:t xml:space="preserve">Klebsiella </w:t>
            </w:r>
            <w:proofErr w:type="spellStart"/>
            <w:r w:rsidRPr="00DC321A">
              <w:rPr>
                <w:i/>
                <w:iCs/>
                <w:sz w:val="24"/>
                <w:szCs w:val="24"/>
                <w:lang w:val="en-GB"/>
              </w:rPr>
              <w:t>quasipneumoniae</w:t>
            </w:r>
            <w:proofErr w:type="spellEnd"/>
            <w:r w:rsidRPr="00DC321A">
              <w:rPr>
                <w:i/>
                <w:iCs/>
                <w:sz w:val="24"/>
                <w:szCs w:val="24"/>
                <w:lang w:val="en-GB"/>
              </w:rPr>
              <w:t xml:space="preserve"> subsp. </w:t>
            </w:r>
            <w:proofErr w:type="spellStart"/>
            <w:r w:rsidRPr="00DC321A">
              <w:rPr>
                <w:i/>
                <w:iCs/>
                <w:sz w:val="24"/>
                <w:szCs w:val="24"/>
                <w:lang w:val="en-GB"/>
              </w:rPr>
              <w:t>similipneumoniae</w:t>
            </w:r>
            <w:proofErr w:type="spellEnd"/>
            <w:r w:rsidRPr="00DC321A">
              <w:rPr>
                <w:i/>
                <w:iCs/>
                <w:sz w:val="24"/>
                <w:szCs w:val="24"/>
                <w:lang w:val="en-GB"/>
              </w:rPr>
              <w:t xml:space="preserve"> </w:t>
            </w:r>
          </w:p>
          <w:p w14:paraId="5B444719" w14:textId="77777777" w:rsidR="00867818" w:rsidRPr="00DC321A" w:rsidRDefault="00867818" w:rsidP="00827D2F">
            <w:pPr>
              <w:spacing w:line="480" w:lineRule="auto"/>
              <w:contextualSpacing/>
              <w:rPr>
                <w:i/>
                <w:iCs/>
                <w:color w:val="FF0000"/>
                <w:sz w:val="24"/>
                <w:szCs w:val="24"/>
                <w:lang w:val="en-GB"/>
              </w:rPr>
            </w:pPr>
            <w:r w:rsidRPr="00DC321A">
              <w:rPr>
                <w:sz w:val="24"/>
                <w:szCs w:val="24"/>
                <w:lang w:val="en-GB"/>
              </w:rPr>
              <w:t xml:space="preserve">ATCC 700603 </w:t>
            </w:r>
          </w:p>
        </w:tc>
        <w:tc>
          <w:tcPr>
            <w:tcW w:w="5993" w:type="dxa"/>
            <w:tcBorders>
              <w:top w:val="dotted" w:sz="4" w:space="0" w:color="auto"/>
              <w:bottom w:val="dotted" w:sz="4" w:space="0" w:color="auto"/>
            </w:tcBorders>
            <w:vAlign w:val="center"/>
          </w:tcPr>
          <w:p w14:paraId="656864BE" w14:textId="77777777" w:rsidR="00867818" w:rsidRPr="00DC321A" w:rsidRDefault="00867818" w:rsidP="00827D2F">
            <w:pPr>
              <w:spacing w:line="480" w:lineRule="auto"/>
              <w:rPr>
                <w:sz w:val="24"/>
                <w:szCs w:val="24"/>
                <w:lang w:val="en-GB"/>
              </w:rPr>
            </w:pPr>
            <w:r w:rsidRPr="00DC321A">
              <w:rPr>
                <w:sz w:val="24"/>
                <w:szCs w:val="24"/>
                <w:lang w:val="en-GB"/>
              </w:rPr>
              <w:t>ESBL, SHV-18</w:t>
            </w:r>
          </w:p>
        </w:tc>
      </w:tr>
      <w:tr w:rsidR="00867818" w:rsidRPr="00DC321A" w14:paraId="5B318667" w14:textId="77777777" w:rsidTr="00827D2F">
        <w:trPr>
          <w:jc w:val="center"/>
        </w:trPr>
        <w:tc>
          <w:tcPr>
            <w:tcW w:w="1308" w:type="dxa"/>
            <w:vMerge/>
            <w:vAlign w:val="center"/>
          </w:tcPr>
          <w:p w14:paraId="6CAAC9F7"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6F130170" w14:textId="77777777" w:rsidR="00867818" w:rsidRPr="00DC321A" w:rsidRDefault="00867818" w:rsidP="00827D2F">
            <w:pPr>
              <w:spacing w:line="480" w:lineRule="auto"/>
              <w:rPr>
                <w:sz w:val="24"/>
                <w:szCs w:val="24"/>
                <w:lang w:val="en-GB"/>
              </w:rPr>
            </w:pPr>
            <w:r w:rsidRPr="00DC321A">
              <w:rPr>
                <w:i/>
                <w:iCs/>
                <w:sz w:val="24"/>
                <w:szCs w:val="24"/>
                <w:lang w:val="en-GB"/>
              </w:rPr>
              <w:t xml:space="preserve">Klebsiella </w:t>
            </w:r>
            <w:proofErr w:type="spellStart"/>
            <w:r w:rsidRPr="00DC321A">
              <w:rPr>
                <w:i/>
                <w:iCs/>
                <w:sz w:val="24"/>
                <w:szCs w:val="24"/>
                <w:lang w:val="en-GB"/>
              </w:rPr>
              <w:t>oxytoca</w:t>
            </w:r>
            <w:proofErr w:type="spellEnd"/>
            <w:r w:rsidRPr="00DC321A">
              <w:rPr>
                <w:i/>
                <w:iCs/>
                <w:sz w:val="24"/>
                <w:szCs w:val="24"/>
                <w:lang w:val="en-GB"/>
              </w:rPr>
              <w:t xml:space="preserve"> </w:t>
            </w:r>
            <w:r w:rsidRPr="00DC321A">
              <w:rPr>
                <w:sz w:val="24"/>
                <w:szCs w:val="24"/>
                <w:lang w:val="en-GB"/>
              </w:rPr>
              <w:t>CCT 0182</w:t>
            </w:r>
          </w:p>
        </w:tc>
        <w:tc>
          <w:tcPr>
            <w:tcW w:w="5993" w:type="dxa"/>
            <w:tcBorders>
              <w:top w:val="dotted" w:sz="4" w:space="0" w:color="auto"/>
              <w:bottom w:val="dotted" w:sz="4" w:space="0" w:color="auto"/>
            </w:tcBorders>
            <w:vAlign w:val="center"/>
          </w:tcPr>
          <w:p w14:paraId="472B1781" w14:textId="77777777" w:rsidR="00867818" w:rsidRPr="00DC321A" w:rsidRDefault="00867818" w:rsidP="00827D2F">
            <w:pPr>
              <w:spacing w:line="480" w:lineRule="auto"/>
              <w:rPr>
                <w:sz w:val="24"/>
                <w:szCs w:val="24"/>
                <w:lang w:val="en-GB"/>
              </w:rPr>
            </w:pPr>
            <w:r w:rsidRPr="00DC321A">
              <w:rPr>
                <w:iCs/>
                <w:sz w:val="24"/>
                <w:szCs w:val="24"/>
                <w:lang w:val="en-GB"/>
              </w:rPr>
              <w:t>Susceptible strain</w:t>
            </w:r>
          </w:p>
        </w:tc>
      </w:tr>
      <w:tr w:rsidR="00867818" w:rsidRPr="00DC321A" w14:paraId="4F08226A" w14:textId="77777777" w:rsidTr="00827D2F">
        <w:trPr>
          <w:jc w:val="center"/>
        </w:trPr>
        <w:tc>
          <w:tcPr>
            <w:tcW w:w="1308" w:type="dxa"/>
            <w:vMerge/>
            <w:vAlign w:val="center"/>
          </w:tcPr>
          <w:p w14:paraId="15FE15C1" w14:textId="77777777" w:rsidR="00867818" w:rsidRPr="00DC321A" w:rsidRDefault="00867818" w:rsidP="00827D2F">
            <w:pPr>
              <w:spacing w:line="480" w:lineRule="auto"/>
              <w:jc w:val="center"/>
              <w:rPr>
                <w:iCs/>
                <w:sz w:val="24"/>
                <w:szCs w:val="24"/>
                <w:lang w:val="es-ES"/>
              </w:rPr>
            </w:pPr>
          </w:p>
        </w:tc>
        <w:tc>
          <w:tcPr>
            <w:tcW w:w="5659" w:type="dxa"/>
            <w:tcBorders>
              <w:top w:val="dotted" w:sz="4" w:space="0" w:color="auto"/>
              <w:bottom w:val="dotted" w:sz="4" w:space="0" w:color="auto"/>
            </w:tcBorders>
            <w:vAlign w:val="center"/>
          </w:tcPr>
          <w:p w14:paraId="4F955C03" w14:textId="77777777" w:rsidR="00867818" w:rsidRPr="00DC321A" w:rsidRDefault="00867818" w:rsidP="00827D2F">
            <w:pPr>
              <w:spacing w:line="480" w:lineRule="auto"/>
              <w:rPr>
                <w:sz w:val="24"/>
                <w:szCs w:val="24"/>
                <w:lang w:val="es-ES"/>
              </w:rPr>
            </w:pPr>
            <w:proofErr w:type="spellStart"/>
            <w:r w:rsidRPr="00DC321A">
              <w:rPr>
                <w:i/>
                <w:iCs/>
                <w:sz w:val="24"/>
                <w:szCs w:val="24"/>
                <w:lang w:val="es-ES"/>
              </w:rPr>
              <w:t>Klebsiella</w:t>
            </w:r>
            <w:proofErr w:type="spellEnd"/>
            <w:r w:rsidRPr="00DC321A">
              <w:rPr>
                <w:i/>
                <w:iCs/>
                <w:sz w:val="24"/>
                <w:szCs w:val="24"/>
                <w:lang w:val="es-ES"/>
              </w:rPr>
              <w:t xml:space="preserve"> </w:t>
            </w:r>
            <w:proofErr w:type="spellStart"/>
            <w:r w:rsidRPr="00DC321A">
              <w:rPr>
                <w:i/>
                <w:iCs/>
                <w:sz w:val="24"/>
                <w:szCs w:val="24"/>
                <w:lang w:val="es-ES"/>
              </w:rPr>
              <w:t>aerogenes</w:t>
            </w:r>
            <w:proofErr w:type="spellEnd"/>
            <w:r w:rsidRPr="00DC321A">
              <w:rPr>
                <w:i/>
                <w:iCs/>
                <w:sz w:val="24"/>
                <w:szCs w:val="24"/>
                <w:lang w:val="es-ES"/>
              </w:rPr>
              <w:t xml:space="preserve"> </w:t>
            </w:r>
            <w:r w:rsidRPr="00DC321A">
              <w:rPr>
                <w:sz w:val="24"/>
                <w:szCs w:val="24"/>
                <w:lang w:val="es-ES"/>
              </w:rPr>
              <w:t>ATCC 13048</w:t>
            </w:r>
            <w:r w:rsidRPr="00DC321A">
              <w:rPr>
                <w:sz w:val="24"/>
                <w:szCs w:val="24"/>
                <w:vertAlign w:val="superscript"/>
                <w:lang w:val="es-ES"/>
              </w:rPr>
              <w:t xml:space="preserve"> T</w:t>
            </w:r>
          </w:p>
        </w:tc>
        <w:tc>
          <w:tcPr>
            <w:tcW w:w="5993" w:type="dxa"/>
            <w:tcBorders>
              <w:top w:val="dotted" w:sz="4" w:space="0" w:color="auto"/>
              <w:bottom w:val="dotted" w:sz="4" w:space="0" w:color="auto"/>
            </w:tcBorders>
            <w:vAlign w:val="center"/>
          </w:tcPr>
          <w:p w14:paraId="2FF7C332" w14:textId="77777777" w:rsidR="00867818" w:rsidRPr="00DC321A" w:rsidRDefault="00867818" w:rsidP="00827D2F">
            <w:pPr>
              <w:spacing w:line="480" w:lineRule="auto"/>
              <w:rPr>
                <w:sz w:val="24"/>
                <w:szCs w:val="24"/>
                <w:lang w:val="en-GB"/>
              </w:rPr>
            </w:pPr>
            <w:r w:rsidRPr="00DC321A">
              <w:rPr>
                <w:sz w:val="24"/>
                <w:szCs w:val="24"/>
              </w:rPr>
              <w:t>Type strain</w:t>
            </w:r>
          </w:p>
        </w:tc>
      </w:tr>
      <w:tr w:rsidR="00867818" w:rsidRPr="00DC321A" w14:paraId="0FFEBF87" w14:textId="77777777" w:rsidTr="00827D2F">
        <w:trPr>
          <w:jc w:val="center"/>
        </w:trPr>
        <w:tc>
          <w:tcPr>
            <w:tcW w:w="1308" w:type="dxa"/>
            <w:vMerge/>
            <w:vAlign w:val="center"/>
          </w:tcPr>
          <w:p w14:paraId="061D20C4" w14:textId="77777777" w:rsidR="00867818" w:rsidRPr="00DC321A" w:rsidRDefault="00867818" w:rsidP="00827D2F">
            <w:pPr>
              <w:spacing w:line="480" w:lineRule="auto"/>
              <w:jc w:val="center"/>
              <w:rPr>
                <w:iCs/>
                <w:sz w:val="24"/>
                <w:szCs w:val="24"/>
                <w:lang w:val="es-ES"/>
              </w:rPr>
            </w:pPr>
          </w:p>
        </w:tc>
        <w:tc>
          <w:tcPr>
            <w:tcW w:w="5659" w:type="dxa"/>
            <w:tcBorders>
              <w:top w:val="dotted" w:sz="4" w:space="0" w:color="auto"/>
              <w:bottom w:val="dotted" w:sz="4" w:space="0" w:color="auto"/>
            </w:tcBorders>
            <w:vAlign w:val="center"/>
          </w:tcPr>
          <w:p w14:paraId="267EB408" w14:textId="77777777" w:rsidR="00867818" w:rsidRPr="00DC321A" w:rsidRDefault="00867818" w:rsidP="00827D2F">
            <w:pPr>
              <w:spacing w:line="480" w:lineRule="auto"/>
              <w:rPr>
                <w:i/>
                <w:iCs/>
                <w:sz w:val="24"/>
                <w:szCs w:val="24"/>
                <w:lang w:val="fr-FR"/>
              </w:rPr>
            </w:pPr>
            <w:r w:rsidRPr="00DC321A">
              <w:rPr>
                <w:i/>
                <w:iCs/>
                <w:sz w:val="24"/>
                <w:szCs w:val="24"/>
                <w:lang w:val="fr-FR"/>
              </w:rPr>
              <w:t>Enterobacter cloacae subsp. cloacae</w:t>
            </w:r>
            <w:r w:rsidRPr="00DC321A">
              <w:rPr>
                <w:sz w:val="24"/>
                <w:szCs w:val="24"/>
                <w:lang w:val="fr-FR"/>
              </w:rPr>
              <w:t xml:space="preserve"> ATCC 13047</w:t>
            </w:r>
            <w:r w:rsidRPr="00DC321A">
              <w:rPr>
                <w:i/>
                <w:iCs/>
                <w:sz w:val="24"/>
                <w:szCs w:val="24"/>
                <w:vertAlign w:val="superscript"/>
                <w:lang w:val="fr-FR"/>
              </w:rPr>
              <w:t xml:space="preserve"> </w:t>
            </w:r>
            <w:r w:rsidRPr="00DC321A">
              <w:rPr>
                <w:sz w:val="24"/>
                <w:szCs w:val="24"/>
                <w:vertAlign w:val="superscript"/>
                <w:lang w:val="fr-FR"/>
              </w:rPr>
              <w:t>T</w:t>
            </w:r>
          </w:p>
        </w:tc>
        <w:tc>
          <w:tcPr>
            <w:tcW w:w="5993" w:type="dxa"/>
            <w:tcBorders>
              <w:top w:val="dotted" w:sz="4" w:space="0" w:color="auto"/>
              <w:bottom w:val="dotted" w:sz="4" w:space="0" w:color="auto"/>
            </w:tcBorders>
            <w:vAlign w:val="center"/>
          </w:tcPr>
          <w:p w14:paraId="65CD4C8E" w14:textId="77777777" w:rsidR="00867818" w:rsidRPr="00DC321A" w:rsidRDefault="00867818" w:rsidP="00827D2F">
            <w:pPr>
              <w:spacing w:line="480" w:lineRule="auto"/>
              <w:rPr>
                <w:sz w:val="24"/>
                <w:szCs w:val="24"/>
                <w:lang w:val="en-GB"/>
              </w:rPr>
            </w:pPr>
            <w:r w:rsidRPr="00DC321A">
              <w:rPr>
                <w:sz w:val="24"/>
                <w:szCs w:val="24"/>
              </w:rPr>
              <w:t>Type strain</w:t>
            </w:r>
          </w:p>
        </w:tc>
      </w:tr>
      <w:tr w:rsidR="00867818" w:rsidRPr="00DC321A" w14:paraId="033B5E06" w14:textId="77777777" w:rsidTr="00827D2F">
        <w:trPr>
          <w:jc w:val="center"/>
        </w:trPr>
        <w:tc>
          <w:tcPr>
            <w:tcW w:w="1308" w:type="dxa"/>
            <w:vMerge/>
            <w:vAlign w:val="center"/>
          </w:tcPr>
          <w:p w14:paraId="3B064CA6" w14:textId="77777777" w:rsidR="00867818" w:rsidRPr="00DC321A" w:rsidRDefault="00867818" w:rsidP="00827D2F">
            <w:pPr>
              <w:spacing w:line="480" w:lineRule="auto"/>
              <w:jc w:val="center"/>
              <w:rPr>
                <w:iCs/>
                <w:sz w:val="24"/>
                <w:szCs w:val="24"/>
                <w:lang w:val="es-ES"/>
              </w:rPr>
            </w:pPr>
          </w:p>
        </w:tc>
        <w:tc>
          <w:tcPr>
            <w:tcW w:w="5659" w:type="dxa"/>
            <w:tcBorders>
              <w:top w:val="dotted" w:sz="4" w:space="0" w:color="auto"/>
              <w:bottom w:val="dotted" w:sz="4" w:space="0" w:color="auto"/>
            </w:tcBorders>
            <w:vAlign w:val="center"/>
          </w:tcPr>
          <w:p w14:paraId="7BB75564" w14:textId="77777777" w:rsidR="00867818" w:rsidRPr="00DC321A" w:rsidRDefault="00867818" w:rsidP="00827D2F">
            <w:pPr>
              <w:spacing w:line="480" w:lineRule="auto"/>
              <w:rPr>
                <w:i/>
                <w:iCs/>
                <w:sz w:val="24"/>
                <w:szCs w:val="24"/>
                <w:lang w:val="es-ES"/>
              </w:rPr>
            </w:pPr>
            <w:proofErr w:type="spellStart"/>
            <w:r w:rsidRPr="00DC321A">
              <w:rPr>
                <w:i/>
                <w:iCs/>
                <w:sz w:val="24"/>
                <w:szCs w:val="24"/>
                <w:lang w:val="es-ES"/>
              </w:rPr>
              <w:t>Enterobacter</w:t>
            </w:r>
            <w:proofErr w:type="spellEnd"/>
            <w:r w:rsidRPr="00DC321A">
              <w:rPr>
                <w:i/>
                <w:iCs/>
                <w:sz w:val="24"/>
                <w:szCs w:val="24"/>
                <w:lang w:val="es-ES"/>
              </w:rPr>
              <w:t xml:space="preserve"> </w:t>
            </w:r>
            <w:proofErr w:type="spellStart"/>
            <w:r w:rsidRPr="00DC321A">
              <w:rPr>
                <w:i/>
                <w:iCs/>
                <w:sz w:val="24"/>
                <w:szCs w:val="24"/>
                <w:lang w:val="es-ES"/>
              </w:rPr>
              <w:t>cloacae</w:t>
            </w:r>
            <w:proofErr w:type="spellEnd"/>
            <w:r w:rsidRPr="00DC321A">
              <w:rPr>
                <w:i/>
                <w:iCs/>
                <w:sz w:val="24"/>
                <w:szCs w:val="24"/>
                <w:lang w:val="es-ES"/>
              </w:rPr>
              <w:t xml:space="preserve"> </w:t>
            </w:r>
            <w:proofErr w:type="spellStart"/>
            <w:r w:rsidRPr="00DC321A">
              <w:rPr>
                <w:i/>
                <w:iCs/>
                <w:sz w:val="24"/>
                <w:szCs w:val="24"/>
                <w:lang w:val="es-ES"/>
              </w:rPr>
              <w:t>subsp</w:t>
            </w:r>
            <w:proofErr w:type="spellEnd"/>
            <w:r w:rsidRPr="00DC321A">
              <w:rPr>
                <w:i/>
                <w:iCs/>
                <w:sz w:val="24"/>
                <w:szCs w:val="24"/>
                <w:lang w:val="es-ES"/>
              </w:rPr>
              <w:t xml:space="preserve">. </w:t>
            </w:r>
            <w:proofErr w:type="spellStart"/>
            <w:r w:rsidRPr="00DC321A">
              <w:rPr>
                <w:i/>
                <w:iCs/>
                <w:sz w:val="24"/>
                <w:szCs w:val="24"/>
                <w:lang w:val="es-ES"/>
              </w:rPr>
              <w:t>cloacae</w:t>
            </w:r>
            <w:proofErr w:type="spellEnd"/>
            <w:r w:rsidRPr="00DC321A">
              <w:rPr>
                <w:i/>
                <w:iCs/>
                <w:sz w:val="24"/>
                <w:szCs w:val="24"/>
                <w:lang w:val="es-ES"/>
              </w:rPr>
              <w:t xml:space="preserve"> </w:t>
            </w:r>
            <w:r w:rsidRPr="00DC321A">
              <w:rPr>
                <w:sz w:val="24"/>
                <w:szCs w:val="24"/>
                <w:lang w:val="es-ES"/>
              </w:rPr>
              <w:t>ATCC 23355</w:t>
            </w:r>
          </w:p>
        </w:tc>
        <w:tc>
          <w:tcPr>
            <w:tcW w:w="5993" w:type="dxa"/>
            <w:tcBorders>
              <w:top w:val="dotted" w:sz="4" w:space="0" w:color="auto"/>
              <w:bottom w:val="dotted" w:sz="4" w:space="0" w:color="auto"/>
            </w:tcBorders>
            <w:vAlign w:val="center"/>
          </w:tcPr>
          <w:p w14:paraId="4353DC68" w14:textId="77777777" w:rsidR="00867818" w:rsidRPr="00DC321A" w:rsidRDefault="00867818" w:rsidP="00827D2F">
            <w:pPr>
              <w:spacing w:line="480" w:lineRule="auto"/>
              <w:rPr>
                <w:sz w:val="24"/>
                <w:szCs w:val="24"/>
              </w:rPr>
            </w:pPr>
            <w:r w:rsidRPr="00DC321A">
              <w:rPr>
                <w:iCs/>
                <w:sz w:val="24"/>
                <w:szCs w:val="24"/>
                <w:lang w:val="en-GB"/>
              </w:rPr>
              <w:t>Susceptible strain</w:t>
            </w:r>
          </w:p>
        </w:tc>
      </w:tr>
      <w:tr w:rsidR="00867818" w:rsidRPr="00DC321A" w14:paraId="289478B0" w14:textId="77777777" w:rsidTr="00827D2F">
        <w:trPr>
          <w:jc w:val="center"/>
        </w:trPr>
        <w:tc>
          <w:tcPr>
            <w:tcW w:w="1308" w:type="dxa"/>
            <w:vMerge/>
            <w:vAlign w:val="center"/>
          </w:tcPr>
          <w:p w14:paraId="1792B04C" w14:textId="77777777" w:rsidR="00867818" w:rsidRPr="00DC321A" w:rsidRDefault="00867818" w:rsidP="00827D2F">
            <w:pPr>
              <w:spacing w:line="480" w:lineRule="auto"/>
              <w:jc w:val="center"/>
              <w:rPr>
                <w:rFonts w:eastAsia="Times New Roman"/>
                <w:iCs/>
                <w:sz w:val="24"/>
                <w:szCs w:val="24"/>
                <w:lang w:val="en-GB" w:eastAsia="pt-BR"/>
              </w:rPr>
            </w:pPr>
          </w:p>
        </w:tc>
        <w:tc>
          <w:tcPr>
            <w:tcW w:w="5659" w:type="dxa"/>
            <w:tcBorders>
              <w:top w:val="dotted" w:sz="4" w:space="0" w:color="auto"/>
              <w:bottom w:val="dotted" w:sz="4" w:space="0" w:color="auto"/>
            </w:tcBorders>
            <w:vAlign w:val="center"/>
          </w:tcPr>
          <w:p w14:paraId="71821C37" w14:textId="77777777" w:rsidR="00867818" w:rsidRPr="00DC321A" w:rsidRDefault="00867818" w:rsidP="00827D2F">
            <w:pPr>
              <w:spacing w:line="480" w:lineRule="auto"/>
              <w:rPr>
                <w:rFonts w:eastAsia="Times New Roman"/>
                <w:i/>
                <w:iCs/>
                <w:sz w:val="24"/>
                <w:szCs w:val="24"/>
                <w:lang w:val="en-GB" w:eastAsia="pt-BR"/>
              </w:rPr>
            </w:pPr>
            <w:r w:rsidRPr="00DC321A">
              <w:rPr>
                <w:rFonts w:eastAsia="Times New Roman"/>
                <w:i/>
                <w:iCs/>
                <w:sz w:val="24"/>
                <w:szCs w:val="24"/>
                <w:lang w:val="en-GB" w:eastAsia="pt-BR"/>
              </w:rPr>
              <w:t xml:space="preserve">Escherichia coli </w:t>
            </w:r>
            <w:r w:rsidRPr="00DC321A">
              <w:rPr>
                <w:rFonts w:eastAsia="Times New Roman"/>
                <w:sz w:val="24"/>
                <w:szCs w:val="24"/>
                <w:lang w:val="en-GB" w:eastAsia="pt-BR"/>
              </w:rPr>
              <w:t>ATCC 25922</w:t>
            </w:r>
          </w:p>
        </w:tc>
        <w:tc>
          <w:tcPr>
            <w:tcW w:w="5993" w:type="dxa"/>
            <w:tcBorders>
              <w:top w:val="dotted" w:sz="4" w:space="0" w:color="auto"/>
              <w:bottom w:val="dotted" w:sz="4" w:space="0" w:color="auto"/>
            </w:tcBorders>
            <w:vAlign w:val="center"/>
          </w:tcPr>
          <w:p w14:paraId="27815B33" w14:textId="77777777" w:rsidR="00867818" w:rsidRPr="00DC321A" w:rsidRDefault="00867818" w:rsidP="00827D2F">
            <w:pPr>
              <w:spacing w:line="480" w:lineRule="auto"/>
              <w:rPr>
                <w:sz w:val="24"/>
                <w:szCs w:val="24"/>
                <w:lang w:val="en-GB"/>
              </w:rPr>
            </w:pPr>
            <w:r w:rsidRPr="00DC321A">
              <w:rPr>
                <w:sz w:val="24"/>
                <w:szCs w:val="24"/>
              </w:rPr>
              <w:t xml:space="preserve">Quality control strain, </w:t>
            </w:r>
            <w:r w:rsidRPr="00DC321A">
              <w:rPr>
                <w:sz w:val="24"/>
                <w:szCs w:val="24"/>
                <w:lang w:val="en-GB"/>
              </w:rPr>
              <w:t>PB-susceptible</w:t>
            </w:r>
          </w:p>
        </w:tc>
      </w:tr>
      <w:tr w:rsidR="00867818" w:rsidRPr="00DC321A" w14:paraId="0BD4589A" w14:textId="77777777" w:rsidTr="00827D2F">
        <w:trPr>
          <w:jc w:val="center"/>
        </w:trPr>
        <w:tc>
          <w:tcPr>
            <w:tcW w:w="1308" w:type="dxa"/>
            <w:vMerge/>
            <w:vAlign w:val="center"/>
          </w:tcPr>
          <w:p w14:paraId="62E6C483"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4A0DC7DB" w14:textId="77777777" w:rsidR="00867818" w:rsidRPr="00DC321A" w:rsidRDefault="00867818" w:rsidP="00827D2F">
            <w:pPr>
              <w:spacing w:line="480" w:lineRule="auto"/>
              <w:rPr>
                <w:i/>
                <w:iCs/>
                <w:sz w:val="24"/>
                <w:szCs w:val="24"/>
                <w:lang w:val="en-GB"/>
              </w:rPr>
            </w:pPr>
            <w:r w:rsidRPr="00DC321A">
              <w:rPr>
                <w:i/>
                <w:iCs/>
                <w:sz w:val="24"/>
                <w:szCs w:val="24"/>
                <w:lang w:val="en-GB"/>
              </w:rPr>
              <w:t>Escherichia coli</w:t>
            </w:r>
            <w:r w:rsidRPr="00DC321A">
              <w:rPr>
                <w:sz w:val="24"/>
                <w:szCs w:val="24"/>
                <w:lang w:val="en-GB"/>
              </w:rPr>
              <w:t xml:space="preserve"> ATCC 35218</w:t>
            </w:r>
          </w:p>
        </w:tc>
        <w:tc>
          <w:tcPr>
            <w:tcW w:w="5993" w:type="dxa"/>
            <w:tcBorders>
              <w:top w:val="dotted" w:sz="4" w:space="0" w:color="auto"/>
              <w:bottom w:val="dotted" w:sz="4" w:space="0" w:color="auto"/>
            </w:tcBorders>
            <w:vAlign w:val="center"/>
          </w:tcPr>
          <w:p w14:paraId="0DB8F67A" w14:textId="77777777" w:rsidR="00867818" w:rsidRPr="00DC321A" w:rsidRDefault="00867818" w:rsidP="00827D2F">
            <w:pPr>
              <w:spacing w:line="480" w:lineRule="auto"/>
              <w:rPr>
                <w:sz w:val="24"/>
                <w:szCs w:val="24"/>
                <w:lang w:val="en-GB"/>
              </w:rPr>
            </w:pPr>
            <w:r w:rsidRPr="00DC321A">
              <w:rPr>
                <w:sz w:val="24"/>
                <w:szCs w:val="24"/>
              </w:rPr>
              <w:t>Quality control strain</w:t>
            </w:r>
          </w:p>
        </w:tc>
      </w:tr>
      <w:tr w:rsidR="00867818" w:rsidRPr="00DC321A" w14:paraId="0E481C4A" w14:textId="77777777" w:rsidTr="00827D2F">
        <w:trPr>
          <w:jc w:val="center"/>
        </w:trPr>
        <w:tc>
          <w:tcPr>
            <w:tcW w:w="1308" w:type="dxa"/>
            <w:vMerge/>
            <w:vAlign w:val="center"/>
          </w:tcPr>
          <w:p w14:paraId="6C57BAD9"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7CA80BCB"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Escherichia coli </w:t>
            </w:r>
            <w:r w:rsidRPr="00DC321A">
              <w:rPr>
                <w:sz w:val="24"/>
                <w:szCs w:val="24"/>
                <w:lang w:val="en-GB"/>
              </w:rPr>
              <w:t xml:space="preserve">CTX-M-15 </w:t>
            </w:r>
          </w:p>
        </w:tc>
        <w:tc>
          <w:tcPr>
            <w:tcW w:w="5993" w:type="dxa"/>
            <w:tcBorders>
              <w:top w:val="dotted" w:sz="4" w:space="0" w:color="auto"/>
              <w:bottom w:val="dotted" w:sz="4" w:space="0" w:color="auto"/>
            </w:tcBorders>
            <w:vAlign w:val="center"/>
          </w:tcPr>
          <w:p w14:paraId="55D9596A" w14:textId="77777777" w:rsidR="00867818" w:rsidRPr="00DC321A" w:rsidRDefault="00867818" w:rsidP="00827D2F">
            <w:pPr>
              <w:spacing w:line="480" w:lineRule="auto"/>
              <w:rPr>
                <w:sz w:val="24"/>
                <w:szCs w:val="24"/>
                <w:lang w:val="en-GB"/>
              </w:rPr>
            </w:pPr>
            <w:r w:rsidRPr="00DC321A">
              <w:rPr>
                <w:sz w:val="24"/>
                <w:szCs w:val="24"/>
                <w:lang w:val="en-GB"/>
              </w:rPr>
              <w:t>ST 131; ESBL, CTX-M-15, PB-susceptible</w:t>
            </w:r>
          </w:p>
        </w:tc>
      </w:tr>
      <w:tr w:rsidR="00867818" w:rsidRPr="00DC321A" w14:paraId="3F82FB1A" w14:textId="77777777" w:rsidTr="00827D2F">
        <w:trPr>
          <w:jc w:val="center"/>
        </w:trPr>
        <w:tc>
          <w:tcPr>
            <w:tcW w:w="1308" w:type="dxa"/>
            <w:vMerge/>
            <w:vAlign w:val="center"/>
          </w:tcPr>
          <w:p w14:paraId="7F72021E"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53C844CA" w14:textId="77777777" w:rsidR="00867818" w:rsidRPr="00DC321A" w:rsidRDefault="00867818" w:rsidP="00827D2F">
            <w:pPr>
              <w:spacing w:line="480" w:lineRule="auto"/>
              <w:rPr>
                <w:rFonts w:ascii="Arial" w:hAnsi="Arial" w:cs="Arial"/>
                <w:sz w:val="24"/>
                <w:szCs w:val="24"/>
                <w:lang w:val="en-GB"/>
              </w:rPr>
            </w:pPr>
            <w:r w:rsidRPr="00DC321A">
              <w:rPr>
                <w:i/>
                <w:iCs/>
                <w:sz w:val="24"/>
                <w:szCs w:val="24"/>
                <w:lang w:val="en-GB"/>
              </w:rPr>
              <w:t xml:space="preserve">Escherichia coli </w:t>
            </w:r>
            <w:r w:rsidRPr="00DC321A">
              <w:rPr>
                <w:sz w:val="24"/>
                <w:szCs w:val="24"/>
                <w:lang w:val="en-GB"/>
              </w:rPr>
              <w:t>RP62T</w:t>
            </w:r>
          </w:p>
        </w:tc>
        <w:tc>
          <w:tcPr>
            <w:tcW w:w="5993" w:type="dxa"/>
            <w:tcBorders>
              <w:top w:val="dotted" w:sz="4" w:space="0" w:color="auto"/>
              <w:bottom w:val="dotted" w:sz="4" w:space="0" w:color="auto"/>
            </w:tcBorders>
            <w:vAlign w:val="center"/>
          </w:tcPr>
          <w:p w14:paraId="4503D804" w14:textId="375D8CE0" w:rsidR="00867818" w:rsidRPr="00DC321A" w:rsidRDefault="00867818" w:rsidP="00827D2F">
            <w:pPr>
              <w:spacing w:line="480" w:lineRule="auto"/>
              <w:rPr>
                <w:sz w:val="24"/>
                <w:szCs w:val="24"/>
                <w:lang w:val="fr-FR"/>
              </w:rPr>
            </w:pPr>
            <w:r w:rsidRPr="00DC321A">
              <w:rPr>
                <w:sz w:val="24"/>
                <w:szCs w:val="24"/>
                <w:lang w:val="fr-FR"/>
              </w:rPr>
              <w:t xml:space="preserve">Transconjugant azide-resistant producing KPC, PB-susceptible; </w:t>
            </w:r>
            <w:r w:rsidRPr="00DC321A">
              <w:rPr>
                <w:rFonts w:eastAsia="Times New Roman"/>
                <w:sz w:val="24"/>
                <w:szCs w:val="24"/>
                <w:lang w:val="fr-FR" w:eastAsia="pt-BR"/>
              </w:rPr>
              <w:t xml:space="preserve">Andrade </w:t>
            </w:r>
            <w:r w:rsidRPr="00DC321A">
              <w:rPr>
                <w:rFonts w:eastAsia="Times New Roman"/>
                <w:i/>
                <w:iCs/>
                <w:sz w:val="24"/>
                <w:szCs w:val="24"/>
                <w:lang w:val="fr-FR" w:eastAsia="pt-BR"/>
              </w:rPr>
              <w:t>et al</w:t>
            </w:r>
            <w:r w:rsidRPr="00DC321A">
              <w:rPr>
                <w:rFonts w:eastAsia="Times New Roman"/>
                <w:sz w:val="24"/>
                <w:szCs w:val="24"/>
                <w:lang w:val="fr-FR" w:eastAsia="pt-BR"/>
              </w:rPr>
              <w:t>, 2014</w:t>
            </w:r>
            <w:r w:rsidRPr="00DC321A">
              <w:rPr>
                <w:rFonts w:eastAsia="Times New Roman"/>
                <w:sz w:val="24"/>
                <w:szCs w:val="24"/>
                <w:lang w:val="fr-FR" w:eastAsia="pt-BR"/>
              </w:rPr>
              <w:fldChar w:fldCharType="begin" w:fldLock="1"/>
            </w:r>
            <w:r w:rsidR="005F283F" w:rsidRPr="00DC321A">
              <w:rPr>
                <w:rFonts w:eastAsia="Times New Roman"/>
                <w:sz w:val="24"/>
                <w:szCs w:val="24"/>
                <w:lang w:val="fr-FR" w:eastAsia="pt-BR"/>
              </w:rPr>
              <w:instrText>ADDIN CSL_CITATION {"citationItems":[{"id":"ITEM-1","itemData":{"DOI":"10.1128/JCM.00088-14","ISSN":"1098660X","abstract":"In this study, we report the early expansion, evolution, and characterization of a multiresistant Klebsiella pneumoniae clone that was isolated with increasing frequency from inpatients in a tertiary-care university hospital in Brazil. Seven carbapenem- and quinolone-resistant and polymyxin B-susceptible or -resistant K. pneumoniae isolates isolated between December 2012 and February 2013 were investigated. Beta-lactamase- and plasmid-mediated quinolone resistance (PMQR)-encoding genes and the genetic environment were investigated using PCR, sequencing, and restriction fragment length polymorphism (RFLP). Clonal relatedness was established using XbaI-pulsed-field gel electrophoresis (PFGE), multilocus sequence typing (MLST), and phylogenetic group characterization. Plasmid analyses included PCR-based replicon typing (PBRT) and hybridization of the S1-PFGE product, plasmid MLST, and conjugation experiments. Virulence potential was assessed by PCR by searching for 10 virulence factor-encoding genes (ureA, fimH, kfuBC, uge, wabG, magA, mrkD, allS, rmpA, and cf29a) and by phenotypic tests to analyze the hypermucoviscous phenotype. The genetic context of a multidrug-resistant and extensively drug-resistant K. pneumoniae ST11-KpI clone harboring IncFIIk-Tn4401a-bla KPC-2, qnrS1, and blaCTX-M-2 was found. Moreover, three isolates displayed high resistance to polymyxin B (MICs=32, 32, and 128 mg/liter) as well as mucous and hypermucoviscous phenotypes. These bacteria also harbored ureA, fimH, uge, wabG, and mrkD, which code for virulence factors associated with binding, biofilm formation, and the ability to colonize and escape from phagocytosis. Our study describes the association of important coresistance and virulence factors in the K. pneumoniae ST11 international high-risk clone, which makes this pathogen successful at infections and points to the quick expansion and evolution of this multiresistant and virulent clone, leading to a pandrug-resistant phenotype and persistent bacteria in a Brazilian hospital. Copyright © 2014, American Society for Microbiology. All Rights Reserved.","author":[{"dropping-particle":"","family":"Andrade","given":"Leonardo Neves","non-dropping-particle":"","parse-names":false,"suffix":""},{"dropping-particle":"","family":"Vitali","given":"Lúcia","non-dropping-particle":"","parse-names":false,"suffix":""},{"dropping-particle":"","family":"Gaspar","given":"Gilberto Gambero","non-dropping-particle":"","parse-names":false,"suffix":""},{"dropping-particle":"","family":"Bellissimo-Rodrigues","given":"Fernando","non-dropping-particle":"","parse-names":false,"suffix":""},{"dropping-particle":"","family":"Martinez","given":"Roberto","non-dropping-particle":"","parse-names":false,"suffix":""},{"dropping-particle":"","family":"Darini","given":"Ana Lúcia Costa","non-dropping-particle":"","parse-names":false,"suffix":""}],"container-title":"Journal of Clinical Microbiology","id":"ITEM-1","issue":"7","issued":{"date-parts":[["2014"]]},"page":"2530-2535","title":"Expansion and evolution of a virulent, extensively drug-resistant (polymyxin B-resistant), QnrS1-, CTX-M-2-, and KPC-2-producing Klebsiella pneumoniae ST11 international high-risk clone","type":"article-journal","volume":"52"},"uris":["http://www.mendeley.com/documents/?uuid=6d35ce97-8a52-42ce-90f4-6f3d69a9fcc2"]}],"mendeley":{"formattedCitation":"&lt;sup&gt;3&lt;/sup&gt;","plainTextFormattedCitation":"3","previouslyFormattedCitation":"&lt;sup&gt;2&lt;/sup&gt;"},"properties":{"noteIndex":0},"schema":"https://github.com/citation-style-language/schema/raw/master/csl-citation.json"}</w:instrText>
            </w:r>
            <w:r w:rsidRPr="00DC321A">
              <w:rPr>
                <w:rFonts w:eastAsia="Times New Roman"/>
                <w:sz w:val="24"/>
                <w:szCs w:val="24"/>
                <w:lang w:val="fr-FR" w:eastAsia="pt-BR"/>
              </w:rPr>
              <w:fldChar w:fldCharType="separate"/>
            </w:r>
            <w:r w:rsidR="005F283F" w:rsidRPr="00DC321A">
              <w:rPr>
                <w:rFonts w:eastAsia="Times New Roman"/>
                <w:noProof/>
                <w:sz w:val="24"/>
                <w:szCs w:val="24"/>
                <w:vertAlign w:val="superscript"/>
                <w:lang w:val="fr-FR" w:eastAsia="pt-BR"/>
              </w:rPr>
              <w:t>3</w:t>
            </w:r>
            <w:r w:rsidRPr="00DC321A">
              <w:rPr>
                <w:rFonts w:eastAsia="Times New Roman"/>
                <w:sz w:val="24"/>
                <w:szCs w:val="24"/>
                <w:lang w:val="fr-FR" w:eastAsia="pt-BR"/>
              </w:rPr>
              <w:fldChar w:fldCharType="end"/>
            </w:r>
            <w:r w:rsidRPr="00DC321A">
              <w:rPr>
                <w:rFonts w:eastAsia="Times New Roman"/>
                <w:sz w:val="24"/>
                <w:szCs w:val="24"/>
                <w:lang w:val="fr-FR" w:eastAsia="pt-BR"/>
              </w:rPr>
              <w:t xml:space="preserve"> </w:t>
            </w:r>
          </w:p>
        </w:tc>
      </w:tr>
      <w:tr w:rsidR="00867818" w:rsidRPr="00916460" w14:paraId="345316CA" w14:textId="77777777" w:rsidTr="00827D2F">
        <w:trPr>
          <w:jc w:val="center"/>
        </w:trPr>
        <w:tc>
          <w:tcPr>
            <w:tcW w:w="1308" w:type="dxa"/>
            <w:vMerge/>
            <w:vAlign w:val="center"/>
          </w:tcPr>
          <w:p w14:paraId="1EE7F2A2"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4353F0B1" w14:textId="77777777" w:rsidR="00867818" w:rsidRPr="00DC321A" w:rsidRDefault="00867818" w:rsidP="00827D2F">
            <w:pPr>
              <w:spacing w:line="480" w:lineRule="auto"/>
              <w:rPr>
                <w:sz w:val="24"/>
                <w:szCs w:val="24"/>
                <w:lang w:val="fr-FR"/>
              </w:rPr>
            </w:pPr>
            <w:r w:rsidRPr="00DC321A">
              <w:rPr>
                <w:i/>
                <w:iCs/>
                <w:sz w:val="24"/>
                <w:szCs w:val="24"/>
                <w:lang w:val="fr-FR"/>
              </w:rPr>
              <w:t>Escherichia coli</w:t>
            </w:r>
            <w:r w:rsidRPr="00DC321A">
              <w:rPr>
                <w:sz w:val="24"/>
                <w:szCs w:val="24"/>
                <w:lang w:val="fr-FR"/>
              </w:rPr>
              <w:t xml:space="preserve"> 72H</w:t>
            </w:r>
            <w:r w:rsidRPr="00DC321A">
              <w:rPr>
                <w:sz w:val="24"/>
                <w:szCs w:val="24"/>
                <w:vertAlign w:val="superscript"/>
                <w:lang w:val="fr-FR"/>
              </w:rPr>
              <w:t xml:space="preserve"># </w:t>
            </w:r>
          </w:p>
        </w:tc>
        <w:tc>
          <w:tcPr>
            <w:tcW w:w="5993" w:type="dxa"/>
            <w:tcBorders>
              <w:top w:val="dotted" w:sz="4" w:space="0" w:color="auto"/>
              <w:bottom w:val="dotted" w:sz="4" w:space="0" w:color="auto"/>
            </w:tcBorders>
            <w:vAlign w:val="center"/>
          </w:tcPr>
          <w:p w14:paraId="064586DA" w14:textId="44A5C4FB" w:rsidR="00867818" w:rsidRPr="00DC321A" w:rsidRDefault="00867818" w:rsidP="00827D2F">
            <w:pPr>
              <w:spacing w:line="480" w:lineRule="auto"/>
              <w:rPr>
                <w:sz w:val="24"/>
                <w:szCs w:val="24"/>
                <w:lang w:val="fr-FR"/>
              </w:rPr>
            </w:pPr>
            <w:r w:rsidRPr="00DC321A">
              <w:rPr>
                <w:sz w:val="24"/>
                <w:szCs w:val="24"/>
                <w:lang w:val="fr-FR"/>
              </w:rPr>
              <w:t xml:space="preserve">Plasmid-mediated colistin-resistant (MCR-1); </w:t>
            </w:r>
            <w:r w:rsidRPr="00DC321A">
              <w:rPr>
                <w:rFonts w:eastAsia="Times New Roman"/>
                <w:sz w:val="24"/>
                <w:szCs w:val="24"/>
                <w:lang w:val="fr-FR" w:eastAsia="pt-BR"/>
              </w:rPr>
              <w:t xml:space="preserve">Fernandes </w:t>
            </w:r>
            <w:r w:rsidRPr="00DC321A">
              <w:rPr>
                <w:rFonts w:eastAsia="Times New Roman"/>
                <w:i/>
                <w:iCs/>
                <w:sz w:val="24"/>
                <w:szCs w:val="24"/>
                <w:lang w:val="fr-FR" w:eastAsia="pt-BR"/>
              </w:rPr>
              <w:t>et al</w:t>
            </w:r>
            <w:r w:rsidRPr="00DC321A">
              <w:rPr>
                <w:rFonts w:eastAsia="Times New Roman"/>
                <w:sz w:val="24"/>
                <w:szCs w:val="24"/>
                <w:lang w:val="fr-FR" w:eastAsia="pt-BR"/>
              </w:rPr>
              <w:t>, 2016</w:t>
            </w:r>
            <w:r w:rsidRPr="00DC321A">
              <w:rPr>
                <w:rFonts w:eastAsia="Times New Roman"/>
                <w:sz w:val="24"/>
                <w:szCs w:val="24"/>
                <w:lang w:val="fr-FR" w:eastAsia="pt-BR"/>
              </w:rPr>
              <w:fldChar w:fldCharType="begin" w:fldLock="1"/>
            </w:r>
            <w:r w:rsidR="005F283F" w:rsidRPr="00DC321A">
              <w:rPr>
                <w:rFonts w:eastAsia="Times New Roman"/>
                <w:sz w:val="24"/>
                <w:szCs w:val="24"/>
                <w:lang w:val="fr-FR" w:eastAsia="pt-BR"/>
              </w:rPr>
              <w:instrText>ADDIN CSL_CITATION {"citationItems":[{"id":"ITEM-1","itemData":{"DOI":"10.2807/1560-7917.ES.2016.21.17.30214","ISSN":"15607917","PMID":"27168587","abstract":"During a Brazilian multicentric antimicrobial resistance surveillance study, colistin resistance was investigated in 4,620 Enterobacteriaceae isolated from human, animal, food and environmental samples collected from 2000 to 2016. We present evidence that mcr-1-positive Escherichia coli has been emerging in South America since at least 2012, supporting a previous report on the possible acquisition of mcr-1-harbouring E. coli by European travellers visiting Latin American countries.","author":[{"dropping-particle":"","family":"Fernandes","given":"M. R.","non-dropping-particle":"","parse-names":false,"suffix":""},{"dropping-particle":"","family":"Moura","given":"Q.","non-dropping-particle":"","parse-names":false,"suffix":""},{"dropping-particle":"","family":"Sartori","given":"L.","non-dropping-particle":"","parse-names":false,"suffix":""},{"dropping-particle":"","family":"Silva","given":"K. C.","non-dropping-particle":"","parse-names":false,"suffix":""},{"dropping-particle":"","family":"Cunha","given":"M. P.","non-dropping-particle":"","parse-names":false,"suffix":""},{"dropping-particle":"","family":"Esposito","given":"F.","non-dropping-particle":"","parse-names":false,"suffix":""},{"dropping-particle":"","family":"Lopes","given":"R.","non-dropping-particle":"","parse-names":false,"suffix":""},{"dropping-particle":"","family":"Otutumi","given":"L. K.","non-dropping-particle":"","parse-names":false,"suffix":""},{"dropping-particle":"","family":"Gonçalves","given":"D. D.","non-dropping-particle":"","parse-names":false,"suffix":""},{"dropping-particle":"","family":"Dropa","given":"M.","non-dropping-particle":"","parse-names":false,"suffix":""},{"dropping-particle":"","family":"Matté","given":"M. H.","non-dropping-particle":"","parse-names":false,"suffix":""},{"dropping-particle":"","family":"Monte","given":"D. F.","non-dropping-particle":"","parse-names":false,"suffix":""},{"dropping-particle":"","family":"Landgraf","given":"M.","non-dropping-particle":"","parse-names":false,"suffix":""},{"dropping-particle":"","family":"Francisco","given":"G. R.","non-dropping-particle":"","parse-names":false,"suffix":""},{"dropping-particle":"","family":"Bueno","given":"M. F.","non-dropping-particle":"","parse-names":false,"suffix":""},{"dropping-particle":"","family":"Oliveira Garcia","given":"D.","non-dropping-particle":"de","parse-names":false,"suffix":""},{"dropping-particle":"","family":"Knöbl","given":"T.","non-dropping-particle":"","parse-names":false,"suffix":""},{"dropping-particle":"","family":"Moreno","given":"A. M.","non-dropping-particle":"","parse-names":false,"suffix":""},{"dropping-particle":"","family":"Lincopan","given":"Nilton","non-dropping-particle":"","parse-names":false,"suffix":""}],"container-title":"Eurosurveillance","id":"ITEM-1","issue":"17","issued":{"date-parts":[["2016"]]},"page":"1-6","title":"Silent dissemination of colistin-resistant Escherichia coli in South America could contribute to the global spread of the mcr-1 gene","type":"article-journal","volume":"21"},"uris":["http://www.mendeley.com/documents/?uuid=f6db2f19-2a05-4c18-b9a8-a22c05b9c21e"]}],"mendeley":{"formattedCitation":"&lt;sup&gt;4&lt;/sup&gt;","plainTextFormattedCitation":"4","previouslyFormattedCitation":"&lt;sup&gt;3&lt;/sup&gt;"},"properties":{"noteIndex":0},"schema":"https://github.com/citation-style-language/schema/raw/master/csl-citation.json"}</w:instrText>
            </w:r>
            <w:r w:rsidRPr="00DC321A">
              <w:rPr>
                <w:rFonts w:eastAsia="Times New Roman"/>
                <w:sz w:val="24"/>
                <w:szCs w:val="24"/>
                <w:lang w:val="fr-FR" w:eastAsia="pt-BR"/>
              </w:rPr>
              <w:fldChar w:fldCharType="separate"/>
            </w:r>
            <w:r w:rsidR="005F283F" w:rsidRPr="00DC321A">
              <w:rPr>
                <w:rFonts w:eastAsia="Times New Roman"/>
                <w:noProof/>
                <w:sz w:val="24"/>
                <w:szCs w:val="24"/>
                <w:vertAlign w:val="superscript"/>
                <w:lang w:val="fr-FR" w:eastAsia="pt-BR"/>
              </w:rPr>
              <w:t>4</w:t>
            </w:r>
            <w:r w:rsidRPr="00DC321A">
              <w:rPr>
                <w:rFonts w:eastAsia="Times New Roman"/>
                <w:sz w:val="24"/>
                <w:szCs w:val="24"/>
                <w:lang w:val="fr-FR" w:eastAsia="pt-BR"/>
              </w:rPr>
              <w:fldChar w:fldCharType="end"/>
            </w:r>
            <w:r w:rsidRPr="00DC321A">
              <w:rPr>
                <w:rFonts w:eastAsia="Times New Roman"/>
                <w:sz w:val="24"/>
                <w:szCs w:val="24"/>
                <w:lang w:val="fr-FR" w:eastAsia="pt-BR"/>
              </w:rPr>
              <w:t xml:space="preserve"> </w:t>
            </w:r>
          </w:p>
        </w:tc>
      </w:tr>
      <w:tr w:rsidR="00867818" w:rsidRPr="00916460" w14:paraId="4C8C6DEF" w14:textId="77777777" w:rsidTr="00827D2F">
        <w:trPr>
          <w:jc w:val="center"/>
        </w:trPr>
        <w:tc>
          <w:tcPr>
            <w:tcW w:w="1308" w:type="dxa"/>
            <w:vMerge/>
            <w:vAlign w:val="center"/>
          </w:tcPr>
          <w:p w14:paraId="729E02B2" w14:textId="77777777" w:rsidR="00867818" w:rsidRPr="00DC321A" w:rsidRDefault="00867818" w:rsidP="00827D2F">
            <w:pPr>
              <w:spacing w:line="480" w:lineRule="auto"/>
              <w:jc w:val="center"/>
              <w:rPr>
                <w:rFonts w:eastAsia="Times New Roman"/>
                <w:iCs/>
                <w:color w:val="000000"/>
                <w:sz w:val="24"/>
                <w:szCs w:val="24"/>
                <w:lang w:val="fr-FR" w:eastAsia="pt-BR"/>
              </w:rPr>
            </w:pPr>
          </w:p>
        </w:tc>
        <w:tc>
          <w:tcPr>
            <w:tcW w:w="5659" w:type="dxa"/>
            <w:tcBorders>
              <w:top w:val="dotted" w:sz="4" w:space="0" w:color="auto"/>
              <w:bottom w:val="dotted" w:sz="4" w:space="0" w:color="auto"/>
            </w:tcBorders>
            <w:vAlign w:val="center"/>
          </w:tcPr>
          <w:p w14:paraId="32DA5329" w14:textId="77777777" w:rsidR="00867818" w:rsidRPr="00DC321A" w:rsidRDefault="00867818" w:rsidP="00827D2F">
            <w:pPr>
              <w:spacing w:line="480" w:lineRule="auto"/>
              <w:rPr>
                <w:sz w:val="24"/>
                <w:szCs w:val="24"/>
                <w:lang w:val="fr-FR"/>
              </w:rPr>
            </w:pPr>
            <w:r w:rsidRPr="00DC321A">
              <w:rPr>
                <w:rFonts w:eastAsia="Times New Roman"/>
                <w:i/>
                <w:iCs/>
                <w:color w:val="000000"/>
                <w:sz w:val="24"/>
                <w:szCs w:val="24"/>
                <w:lang w:val="fr-FR" w:eastAsia="pt-BR"/>
              </w:rPr>
              <w:t xml:space="preserve">Escherichia coli </w:t>
            </w:r>
            <w:r w:rsidRPr="00DC321A">
              <w:rPr>
                <w:rFonts w:eastAsia="Times New Roman"/>
                <w:color w:val="000000"/>
                <w:sz w:val="24"/>
                <w:szCs w:val="24"/>
                <w:lang w:val="fr-FR" w:eastAsia="pt-BR"/>
              </w:rPr>
              <w:t>NCTC 13846</w:t>
            </w:r>
          </w:p>
        </w:tc>
        <w:tc>
          <w:tcPr>
            <w:tcW w:w="5993" w:type="dxa"/>
            <w:tcBorders>
              <w:top w:val="dotted" w:sz="4" w:space="0" w:color="auto"/>
              <w:bottom w:val="dotted" w:sz="4" w:space="0" w:color="auto"/>
            </w:tcBorders>
            <w:vAlign w:val="center"/>
          </w:tcPr>
          <w:p w14:paraId="7CB52654" w14:textId="77777777" w:rsidR="00867818" w:rsidRPr="00DC321A" w:rsidRDefault="00867818" w:rsidP="00827D2F">
            <w:pPr>
              <w:spacing w:line="480" w:lineRule="auto"/>
              <w:rPr>
                <w:sz w:val="24"/>
                <w:szCs w:val="24"/>
                <w:lang w:val="fr-FR"/>
              </w:rPr>
            </w:pPr>
            <w:r w:rsidRPr="00DC321A">
              <w:rPr>
                <w:sz w:val="24"/>
                <w:szCs w:val="24"/>
                <w:lang w:val="fr-FR"/>
              </w:rPr>
              <w:t>Plasmid-mediated colistin-resistant (MCR-1), Quality control strain</w:t>
            </w:r>
          </w:p>
        </w:tc>
      </w:tr>
      <w:tr w:rsidR="00867818" w:rsidRPr="00916460" w14:paraId="0458ABB6" w14:textId="77777777" w:rsidTr="00827D2F">
        <w:trPr>
          <w:jc w:val="center"/>
        </w:trPr>
        <w:tc>
          <w:tcPr>
            <w:tcW w:w="1308" w:type="dxa"/>
            <w:vMerge/>
            <w:vAlign w:val="center"/>
          </w:tcPr>
          <w:p w14:paraId="426248C2"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4F8E19A3" w14:textId="77777777" w:rsidR="00867818" w:rsidRPr="00DC321A" w:rsidRDefault="00867818" w:rsidP="00827D2F">
            <w:pPr>
              <w:spacing w:line="480" w:lineRule="auto"/>
              <w:rPr>
                <w:i/>
                <w:iCs/>
                <w:sz w:val="24"/>
                <w:szCs w:val="24"/>
                <w:lang w:val="fr-FR"/>
              </w:rPr>
            </w:pPr>
            <w:r w:rsidRPr="00DC321A">
              <w:rPr>
                <w:i/>
                <w:iCs/>
                <w:sz w:val="24"/>
                <w:szCs w:val="24"/>
                <w:lang w:val="fr-FR"/>
              </w:rPr>
              <w:t xml:space="preserve">Pantoea agglomerans </w:t>
            </w:r>
            <w:r w:rsidRPr="00DC321A">
              <w:rPr>
                <w:sz w:val="24"/>
                <w:szCs w:val="24"/>
                <w:lang w:val="fr-FR"/>
              </w:rPr>
              <w:t>ATCC 33243</w:t>
            </w:r>
            <w:r w:rsidRPr="00DC321A">
              <w:rPr>
                <w:sz w:val="24"/>
                <w:szCs w:val="24"/>
                <w:vertAlign w:val="superscript"/>
                <w:lang w:val="fr-FR"/>
              </w:rPr>
              <w:t xml:space="preserve"> T</w:t>
            </w:r>
          </w:p>
        </w:tc>
        <w:tc>
          <w:tcPr>
            <w:tcW w:w="5993" w:type="dxa"/>
            <w:tcBorders>
              <w:top w:val="dotted" w:sz="4" w:space="0" w:color="auto"/>
              <w:bottom w:val="dotted" w:sz="4" w:space="0" w:color="auto"/>
            </w:tcBorders>
            <w:vAlign w:val="center"/>
          </w:tcPr>
          <w:p w14:paraId="197A4FEB" w14:textId="77777777" w:rsidR="00867818" w:rsidRPr="00DC321A" w:rsidRDefault="00867818" w:rsidP="00827D2F">
            <w:pPr>
              <w:spacing w:line="480" w:lineRule="auto"/>
              <w:rPr>
                <w:sz w:val="24"/>
                <w:szCs w:val="24"/>
                <w:lang w:val="fr-FR"/>
              </w:rPr>
            </w:pPr>
            <w:r w:rsidRPr="00DC321A">
              <w:rPr>
                <w:sz w:val="24"/>
                <w:szCs w:val="24"/>
                <w:lang w:val="fr-FR"/>
              </w:rPr>
              <w:t>Type strain</w:t>
            </w:r>
          </w:p>
        </w:tc>
      </w:tr>
      <w:tr w:rsidR="00867818" w:rsidRPr="00916460" w14:paraId="1E0B1F20" w14:textId="77777777" w:rsidTr="00827D2F">
        <w:trPr>
          <w:jc w:val="center"/>
        </w:trPr>
        <w:tc>
          <w:tcPr>
            <w:tcW w:w="1308" w:type="dxa"/>
            <w:vMerge/>
            <w:vAlign w:val="center"/>
          </w:tcPr>
          <w:p w14:paraId="58C02794"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5EBB3706" w14:textId="77777777" w:rsidR="00867818" w:rsidRPr="00DC321A" w:rsidRDefault="00867818" w:rsidP="00827D2F">
            <w:pPr>
              <w:spacing w:line="480" w:lineRule="auto"/>
              <w:rPr>
                <w:i/>
                <w:iCs/>
                <w:sz w:val="24"/>
                <w:szCs w:val="24"/>
                <w:lang w:val="fr-FR"/>
              </w:rPr>
            </w:pPr>
            <w:r w:rsidRPr="00DC321A">
              <w:rPr>
                <w:i/>
                <w:iCs/>
                <w:sz w:val="24"/>
                <w:szCs w:val="24"/>
                <w:lang w:val="fr-FR"/>
              </w:rPr>
              <w:t xml:space="preserve">Cronobacter sakazakii </w:t>
            </w:r>
            <w:r w:rsidRPr="00DC321A">
              <w:rPr>
                <w:sz w:val="24"/>
                <w:szCs w:val="24"/>
                <w:lang w:val="fr-FR"/>
              </w:rPr>
              <w:t>ATCC 29544</w:t>
            </w:r>
            <w:r w:rsidRPr="00DC321A">
              <w:rPr>
                <w:sz w:val="24"/>
                <w:szCs w:val="24"/>
                <w:vertAlign w:val="superscript"/>
                <w:lang w:val="fr-FR"/>
              </w:rPr>
              <w:t xml:space="preserve"> T</w:t>
            </w:r>
          </w:p>
        </w:tc>
        <w:tc>
          <w:tcPr>
            <w:tcW w:w="5993" w:type="dxa"/>
            <w:tcBorders>
              <w:top w:val="dotted" w:sz="4" w:space="0" w:color="auto"/>
              <w:bottom w:val="dotted" w:sz="4" w:space="0" w:color="auto"/>
            </w:tcBorders>
            <w:vAlign w:val="center"/>
          </w:tcPr>
          <w:p w14:paraId="4F3ACE59" w14:textId="77777777" w:rsidR="00867818" w:rsidRPr="00DC321A" w:rsidRDefault="00867818" w:rsidP="00827D2F">
            <w:pPr>
              <w:spacing w:line="480" w:lineRule="auto"/>
              <w:rPr>
                <w:sz w:val="24"/>
                <w:szCs w:val="24"/>
                <w:lang w:val="fr-FR"/>
              </w:rPr>
            </w:pPr>
            <w:r w:rsidRPr="00DC321A">
              <w:rPr>
                <w:sz w:val="24"/>
                <w:szCs w:val="24"/>
                <w:lang w:val="fr-FR"/>
              </w:rPr>
              <w:t>Type strain</w:t>
            </w:r>
          </w:p>
        </w:tc>
      </w:tr>
      <w:tr w:rsidR="00867818" w:rsidRPr="00916460" w14:paraId="31883292" w14:textId="77777777" w:rsidTr="00827D2F">
        <w:trPr>
          <w:jc w:val="center"/>
        </w:trPr>
        <w:tc>
          <w:tcPr>
            <w:tcW w:w="1308" w:type="dxa"/>
            <w:vMerge/>
            <w:vAlign w:val="center"/>
          </w:tcPr>
          <w:p w14:paraId="2BB5CC98"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78769F02" w14:textId="77777777" w:rsidR="00867818" w:rsidRPr="00DC321A" w:rsidRDefault="00867818" w:rsidP="00827D2F">
            <w:pPr>
              <w:spacing w:line="480" w:lineRule="auto"/>
              <w:rPr>
                <w:i/>
                <w:iCs/>
                <w:sz w:val="24"/>
                <w:szCs w:val="24"/>
                <w:lang w:val="fr-FR"/>
              </w:rPr>
            </w:pPr>
            <w:r w:rsidRPr="00DC321A">
              <w:rPr>
                <w:i/>
                <w:iCs/>
                <w:sz w:val="24"/>
                <w:szCs w:val="24"/>
                <w:lang w:val="fr-FR"/>
              </w:rPr>
              <w:t xml:space="preserve">Citrobacter freundii </w:t>
            </w:r>
            <w:r w:rsidRPr="00DC321A">
              <w:rPr>
                <w:sz w:val="24"/>
                <w:szCs w:val="24"/>
                <w:lang w:val="fr-FR"/>
              </w:rPr>
              <w:t>ATCC 8090</w:t>
            </w:r>
            <w:r w:rsidRPr="00DC321A">
              <w:rPr>
                <w:sz w:val="24"/>
                <w:szCs w:val="24"/>
                <w:vertAlign w:val="superscript"/>
                <w:lang w:val="fr-FR"/>
              </w:rPr>
              <w:t xml:space="preserve"> T</w:t>
            </w:r>
          </w:p>
        </w:tc>
        <w:tc>
          <w:tcPr>
            <w:tcW w:w="5993" w:type="dxa"/>
            <w:tcBorders>
              <w:top w:val="dotted" w:sz="4" w:space="0" w:color="auto"/>
              <w:bottom w:val="dotted" w:sz="4" w:space="0" w:color="auto"/>
            </w:tcBorders>
            <w:vAlign w:val="center"/>
          </w:tcPr>
          <w:p w14:paraId="79BF0DFA" w14:textId="77777777" w:rsidR="00867818" w:rsidRPr="00DC321A" w:rsidRDefault="00867818" w:rsidP="00827D2F">
            <w:pPr>
              <w:spacing w:line="480" w:lineRule="auto"/>
              <w:rPr>
                <w:sz w:val="24"/>
                <w:szCs w:val="24"/>
                <w:lang w:val="fr-FR"/>
              </w:rPr>
            </w:pPr>
            <w:r w:rsidRPr="00DC321A">
              <w:rPr>
                <w:sz w:val="24"/>
                <w:szCs w:val="24"/>
                <w:lang w:val="fr-FR"/>
              </w:rPr>
              <w:t xml:space="preserve">Type strain </w:t>
            </w:r>
          </w:p>
        </w:tc>
      </w:tr>
      <w:tr w:rsidR="00867818" w:rsidRPr="00916460" w14:paraId="543ED858" w14:textId="77777777" w:rsidTr="00827D2F">
        <w:trPr>
          <w:jc w:val="center"/>
        </w:trPr>
        <w:tc>
          <w:tcPr>
            <w:tcW w:w="1308" w:type="dxa"/>
            <w:vMerge/>
            <w:vAlign w:val="center"/>
          </w:tcPr>
          <w:p w14:paraId="5108E387"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5D0D9FBD" w14:textId="77777777" w:rsidR="00867818" w:rsidRPr="00DC321A" w:rsidRDefault="00867818" w:rsidP="00827D2F">
            <w:pPr>
              <w:spacing w:line="480" w:lineRule="auto"/>
              <w:rPr>
                <w:sz w:val="24"/>
                <w:szCs w:val="24"/>
                <w:vertAlign w:val="superscript"/>
                <w:lang w:val="fr-FR"/>
              </w:rPr>
            </w:pPr>
            <w:r w:rsidRPr="00DC321A">
              <w:rPr>
                <w:i/>
                <w:iCs/>
                <w:sz w:val="24"/>
                <w:szCs w:val="24"/>
                <w:lang w:val="fr-FR"/>
              </w:rPr>
              <w:t xml:space="preserve">Serratia marcescens subsp. marcescens </w:t>
            </w:r>
            <w:r w:rsidRPr="00DC321A">
              <w:rPr>
                <w:sz w:val="24"/>
                <w:szCs w:val="24"/>
                <w:lang w:val="fr-FR"/>
              </w:rPr>
              <w:t>ATCC 13880</w:t>
            </w:r>
            <w:r w:rsidRPr="00DC321A">
              <w:rPr>
                <w:sz w:val="24"/>
                <w:szCs w:val="24"/>
                <w:vertAlign w:val="superscript"/>
                <w:lang w:val="fr-FR"/>
              </w:rPr>
              <w:t xml:space="preserve"> T</w:t>
            </w:r>
          </w:p>
        </w:tc>
        <w:tc>
          <w:tcPr>
            <w:tcW w:w="5993" w:type="dxa"/>
            <w:tcBorders>
              <w:top w:val="dotted" w:sz="4" w:space="0" w:color="auto"/>
              <w:bottom w:val="dotted" w:sz="4" w:space="0" w:color="auto"/>
            </w:tcBorders>
            <w:vAlign w:val="center"/>
          </w:tcPr>
          <w:p w14:paraId="6EB5EC80" w14:textId="77777777" w:rsidR="00867818" w:rsidRPr="00DC321A" w:rsidRDefault="00867818" w:rsidP="00827D2F">
            <w:pPr>
              <w:spacing w:line="480" w:lineRule="auto"/>
              <w:rPr>
                <w:sz w:val="24"/>
                <w:szCs w:val="24"/>
                <w:lang w:val="fr-FR"/>
              </w:rPr>
            </w:pPr>
            <w:r w:rsidRPr="00DC321A">
              <w:rPr>
                <w:sz w:val="24"/>
                <w:szCs w:val="24"/>
                <w:lang w:val="fr-FR"/>
              </w:rPr>
              <w:t>Type strain, intrinsic PB-resistant</w:t>
            </w:r>
          </w:p>
        </w:tc>
      </w:tr>
      <w:tr w:rsidR="00867818" w:rsidRPr="00916460" w14:paraId="774ADAA6" w14:textId="77777777" w:rsidTr="00827D2F">
        <w:trPr>
          <w:jc w:val="center"/>
        </w:trPr>
        <w:tc>
          <w:tcPr>
            <w:tcW w:w="1308" w:type="dxa"/>
            <w:vMerge/>
            <w:vAlign w:val="center"/>
          </w:tcPr>
          <w:p w14:paraId="09FE8CE7"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057020BC" w14:textId="77777777" w:rsidR="00867818" w:rsidRPr="00DC321A" w:rsidRDefault="00867818" w:rsidP="00827D2F">
            <w:pPr>
              <w:spacing w:line="480" w:lineRule="auto"/>
              <w:rPr>
                <w:sz w:val="24"/>
                <w:szCs w:val="24"/>
                <w:lang w:val="fr-FR"/>
              </w:rPr>
            </w:pPr>
            <w:r w:rsidRPr="00DC321A">
              <w:rPr>
                <w:i/>
                <w:iCs/>
                <w:sz w:val="24"/>
                <w:szCs w:val="24"/>
                <w:lang w:val="fr-FR"/>
              </w:rPr>
              <w:t xml:space="preserve">Providencia rettgeri </w:t>
            </w:r>
            <w:r w:rsidRPr="00DC321A">
              <w:rPr>
                <w:sz w:val="24"/>
                <w:szCs w:val="24"/>
                <w:lang w:val="fr-FR"/>
              </w:rPr>
              <w:t>ATCC 29944</w:t>
            </w:r>
            <w:r w:rsidRPr="00DC321A">
              <w:rPr>
                <w:sz w:val="24"/>
                <w:szCs w:val="24"/>
                <w:vertAlign w:val="superscript"/>
                <w:lang w:val="fr-FR"/>
              </w:rPr>
              <w:t xml:space="preserve"> T</w:t>
            </w:r>
          </w:p>
        </w:tc>
        <w:tc>
          <w:tcPr>
            <w:tcW w:w="5993" w:type="dxa"/>
            <w:tcBorders>
              <w:top w:val="dotted" w:sz="4" w:space="0" w:color="auto"/>
              <w:bottom w:val="dotted" w:sz="4" w:space="0" w:color="auto"/>
            </w:tcBorders>
            <w:vAlign w:val="center"/>
          </w:tcPr>
          <w:p w14:paraId="39A48338" w14:textId="77777777" w:rsidR="00867818" w:rsidRPr="00DC321A" w:rsidRDefault="00867818" w:rsidP="00827D2F">
            <w:pPr>
              <w:spacing w:line="480" w:lineRule="auto"/>
              <w:rPr>
                <w:sz w:val="24"/>
                <w:szCs w:val="24"/>
                <w:lang w:val="fr-FR"/>
              </w:rPr>
            </w:pPr>
            <w:r w:rsidRPr="00DC321A">
              <w:rPr>
                <w:sz w:val="24"/>
                <w:szCs w:val="24"/>
                <w:lang w:val="fr-FR"/>
              </w:rPr>
              <w:t>Type strain, intrinsic PB-resistant</w:t>
            </w:r>
          </w:p>
        </w:tc>
      </w:tr>
      <w:tr w:rsidR="00867818" w:rsidRPr="00916460" w14:paraId="17B616E6" w14:textId="77777777" w:rsidTr="00827D2F">
        <w:trPr>
          <w:jc w:val="center"/>
        </w:trPr>
        <w:tc>
          <w:tcPr>
            <w:tcW w:w="1308" w:type="dxa"/>
            <w:vMerge/>
            <w:vAlign w:val="center"/>
          </w:tcPr>
          <w:p w14:paraId="0DB3144F"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2A1ED3DF" w14:textId="77777777" w:rsidR="00867818" w:rsidRPr="00DC321A" w:rsidRDefault="00867818" w:rsidP="00827D2F">
            <w:pPr>
              <w:spacing w:line="480" w:lineRule="auto"/>
              <w:rPr>
                <w:i/>
                <w:iCs/>
                <w:sz w:val="24"/>
                <w:szCs w:val="24"/>
                <w:lang w:val="fr-FR"/>
              </w:rPr>
            </w:pPr>
            <w:r w:rsidRPr="00DC321A">
              <w:rPr>
                <w:i/>
                <w:iCs/>
                <w:sz w:val="24"/>
                <w:szCs w:val="24"/>
                <w:lang w:val="fr-FR"/>
              </w:rPr>
              <w:t xml:space="preserve">Proteus mirabilis </w:t>
            </w:r>
            <w:r w:rsidRPr="00DC321A">
              <w:rPr>
                <w:sz w:val="24"/>
                <w:szCs w:val="24"/>
                <w:lang w:val="fr-FR"/>
              </w:rPr>
              <w:t>ATCC 29906</w:t>
            </w:r>
            <w:r w:rsidRPr="00DC321A">
              <w:rPr>
                <w:sz w:val="24"/>
                <w:szCs w:val="24"/>
                <w:vertAlign w:val="superscript"/>
                <w:lang w:val="fr-FR"/>
              </w:rPr>
              <w:t>T</w:t>
            </w:r>
          </w:p>
        </w:tc>
        <w:tc>
          <w:tcPr>
            <w:tcW w:w="5993" w:type="dxa"/>
            <w:tcBorders>
              <w:top w:val="dotted" w:sz="4" w:space="0" w:color="auto"/>
              <w:bottom w:val="dotted" w:sz="4" w:space="0" w:color="auto"/>
            </w:tcBorders>
            <w:vAlign w:val="center"/>
          </w:tcPr>
          <w:p w14:paraId="7BB2DC30" w14:textId="77777777" w:rsidR="00867818" w:rsidRPr="00DC321A" w:rsidRDefault="00867818" w:rsidP="00827D2F">
            <w:pPr>
              <w:spacing w:line="480" w:lineRule="auto"/>
              <w:rPr>
                <w:sz w:val="24"/>
                <w:szCs w:val="24"/>
                <w:lang w:val="fr-FR"/>
              </w:rPr>
            </w:pPr>
            <w:r w:rsidRPr="00DC321A">
              <w:rPr>
                <w:sz w:val="24"/>
                <w:szCs w:val="24"/>
                <w:lang w:val="fr-FR"/>
              </w:rPr>
              <w:t>Type strain, intrinsic PB-resistant</w:t>
            </w:r>
          </w:p>
        </w:tc>
      </w:tr>
      <w:tr w:rsidR="00867818" w:rsidRPr="00916460" w14:paraId="6AE20791" w14:textId="77777777" w:rsidTr="00827D2F">
        <w:trPr>
          <w:jc w:val="center"/>
        </w:trPr>
        <w:tc>
          <w:tcPr>
            <w:tcW w:w="1308" w:type="dxa"/>
            <w:vMerge/>
            <w:vAlign w:val="center"/>
          </w:tcPr>
          <w:p w14:paraId="3F9939F7"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74518C59" w14:textId="77777777" w:rsidR="00867818" w:rsidRPr="00DC321A" w:rsidRDefault="00867818" w:rsidP="00827D2F">
            <w:pPr>
              <w:spacing w:line="480" w:lineRule="auto"/>
              <w:rPr>
                <w:i/>
                <w:iCs/>
                <w:sz w:val="24"/>
                <w:szCs w:val="24"/>
                <w:lang w:val="fr-FR"/>
              </w:rPr>
            </w:pPr>
            <w:r w:rsidRPr="00DC321A">
              <w:rPr>
                <w:i/>
                <w:iCs/>
                <w:sz w:val="24"/>
                <w:szCs w:val="24"/>
                <w:lang w:val="fr-FR"/>
              </w:rPr>
              <w:t xml:space="preserve">Salmonella enterica subsp. enteric </w:t>
            </w:r>
            <w:r w:rsidRPr="00DC321A">
              <w:rPr>
                <w:sz w:val="24"/>
                <w:szCs w:val="24"/>
                <w:lang w:val="fr-FR"/>
              </w:rPr>
              <w:t>(serovar Enteritidis)</w:t>
            </w:r>
            <w:r w:rsidRPr="00DC321A">
              <w:rPr>
                <w:i/>
                <w:iCs/>
                <w:sz w:val="24"/>
                <w:szCs w:val="24"/>
                <w:lang w:val="fr-FR"/>
              </w:rPr>
              <w:t xml:space="preserve"> </w:t>
            </w:r>
          </w:p>
          <w:p w14:paraId="77822771" w14:textId="77777777" w:rsidR="00867818" w:rsidRPr="00DC321A" w:rsidRDefault="00867818" w:rsidP="00827D2F">
            <w:pPr>
              <w:spacing w:line="480" w:lineRule="auto"/>
              <w:rPr>
                <w:sz w:val="24"/>
                <w:szCs w:val="24"/>
                <w:lang w:val="fr-FR"/>
              </w:rPr>
            </w:pPr>
            <w:r w:rsidRPr="00DC321A">
              <w:rPr>
                <w:sz w:val="24"/>
                <w:szCs w:val="24"/>
                <w:lang w:val="fr-FR"/>
              </w:rPr>
              <w:t>ATCC 13076</w:t>
            </w:r>
          </w:p>
        </w:tc>
        <w:tc>
          <w:tcPr>
            <w:tcW w:w="5993" w:type="dxa"/>
            <w:tcBorders>
              <w:top w:val="dotted" w:sz="4" w:space="0" w:color="auto"/>
              <w:bottom w:val="dotted" w:sz="4" w:space="0" w:color="auto"/>
            </w:tcBorders>
            <w:vAlign w:val="center"/>
          </w:tcPr>
          <w:p w14:paraId="573016A8" w14:textId="77777777" w:rsidR="00867818" w:rsidRPr="00DC321A" w:rsidRDefault="00867818" w:rsidP="00827D2F">
            <w:pPr>
              <w:spacing w:line="480" w:lineRule="auto"/>
              <w:rPr>
                <w:sz w:val="24"/>
                <w:szCs w:val="24"/>
                <w:lang w:val="fr-FR"/>
              </w:rPr>
            </w:pPr>
            <w:r w:rsidRPr="00DC321A">
              <w:rPr>
                <w:sz w:val="24"/>
                <w:szCs w:val="24"/>
                <w:lang w:val="fr-FR"/>
              </w:rPr>
              <w:t>Quality control strain</w:t>
            </w:r>
          </w:p>
        </w:tc>
      </w:tr>
      <w:tr w:rsidR="00867818" w:rsidRPr="00916460" w14:paraId="115DFEB2" w14:textId="77777777" w:rsidTr="00827D2F">
        <w:trPr>
          <w:jc w:val="center"/>
        </w:trPr>
        <w:tc>
          <w:tcPr>
            <w:tcW w:w="1308" w:type="dxa"/>
            <w:vMerge/>
            <w:vAlign w:val="center"/>
          </w:tcPr>
          <w:p w14:paraId="7C492C06"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1E2AE72E" w14:textId="77777777" w:rsidR="00867818" w:rsidRPr="00DC321A" w:rsidRDefault="00867818" w:rsidP="00827D2F">
            <w:pPr>
              <w:spacing w:line="480" w:lineRule="auto"/>
              <w:rPr>
                <w:sz w:val="24"/>
                <w:szCs w:val="24"/>
                <w:vertAlign w:val="superscript"/>
                <w:lang w:val="fr-FR"/>
              </w:rPr>
            </w:pPr>
            <w:r w:rsidRPr="00DC321A">
              <w:rPr>
                <w:i/>
                <w:iCs/>
                <w:sz w:val="24"/>
                <w:szCs w:val="24"/>
                <w:lang w:val="fr-FR"/>
              </w:rPr>
              <w:t xml:space="preserve">Shigella flexneri </w:t>
            </w:r>
            <w:r w:rsidRPr="00DC321A">
              <w:rPr>
                <w:sz w:val="24"/>
                <w:szCs w:val="24"/>
                <w:lang w:val="fr-FR"/>
              </w:rPr>
              <w:t>ATCC 12022</w:t>
            </w:r>
            <w:r w:rsidRPr="00DC321A">
              <w:rPr>
                <w:sz w:val="24"/>
                <w:szCs w:val="24"/>
                <w:vertAlign w:val="superscript"/>
                <w:lang w:val="fr-FR"/>
              </w:rPr>
              <w:t xml:space="preserve"> T</w:t>
            </w:r>
          </w:p>
        </w:tc>
        <w:tc>
          <w:tcPr>
            <w:tcW w:w="5993" w:type="dxa"/>
            <w:tcBorders>
              <w:top w:val="dotted" w:sz="4" w:space="0" w:color="auto"/>
              <w:bottom w:val="dotted" w:sz="4" w:space="0" w:color="auto"/>
            </w:tcBorders>
            <w:vAlign w:val="center"/>
          </w:tcPr>
          <w:p w14:paraId="6EF39312" w14:textId="77777777" w:rsidR="00867818" w:rsidRPr="00DC321A" w:rsidRDefault="00867818" w:rsidP="00827D2F">
            <w:pPr>
              <w:spacing w:line="480" w:lineRule="auto"/>
              <w:rPr>
                <w:sz w:val="24"/>
                <w:szCs w:val="24"/>
                <w:lang w:val="fr-FR"/>
              </w:rPr>
            </w:pPr>
            <w:r w:rsidRPr="00DC321A">
              <w:rPr>
                <w:sz w:val="24"/>
                <w:szCs w:val="24"/>
                <w:lang w:val="fr-FR"/>
              </w:rPr>
              <w:t>Type strain</w:t>
            </w:r>
          </w:p>
        </w:tc>
      </w:tr>
      <w:tr w:rsidR="00867818" w:rsidRPr="00916460" w14:paraId="3F0BB103" w14:textId="77777777" w:rsidTr="00827D2F">
        <w:trPr>
          <w:jc w:val="center"/>
        </w:trPr>
        <w:tc>
          <w:tcPr>
            <w:tcW w:w="1308" w:type="dxa"/>
            <w:vMerge/>
            <w:vAlign w:val="center"/>
          </w:tcPr>
          <w:p w14:paraId="5E00AE88"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5B347644" w14:textId="77777777" w:rsidR="00867818" w:rsidRPr="00DC321A" w:rsidRDefault="00867818" w:rsidP="00827D2F">
            <w:pPr>
              <w:spacing w:line="480" w:lineRule="auto"/>
              <w:rPr>
                <w:i/>
                <w:iCs/>
                <w:sz w:val="24"/>
                <w:szCs w:val="24"/>
                <w:lang w:val="fr-FR"/>
              </w:rPr>
            </w:pPr>
            <w:r w:rsidRPr="00DC321A">
              <w:rPr>
                <w:i/>
                <w:iCs/>
                <w:sz w:val="24"/>
                <w:szCs w:val="24"/>
                <w:lang w:val="fr-FR"/>
              </w:rPr>
              <w:t xml:space="preserve">Plesiomonas shigelloides </w:t>
            </w:r>
            <w:r w:rsidRPr="00DC321A">
              <w:rPr>
                <w:sz w:val="24"/>
                <w:szCs w:val="24"/>
                <w:lang w:val="fr-FR"/>
              </w:rPr>
              <w:t>ATCC 14029</w:t>
            </w:r>
            <w:r w:rsidRPr="00DC321A">
              <w:rPr>
                <w:sz w:val="24"/>
                <w:szCs w:val="24"/>
                <w:vertAlign w:val="superscript"/>
                <w:lang w:val="fr-FR"/>
              </w:rPr>
              <w:t xml:space="preserve"> T</w:t>
            </w:r>
          </w:p>
        </w:tc>
        <w:tc>
          <w:tcPr>
            <w:tcW w:w="5993" w:type="dxa"/>
            <w:tcBorders>
              <w:top w:val="dotted" w:sz="4" w:space="0" w:color="auto"/>
              <w:bottom w:val="dotted" w:sz="4" w:space="0" w:color="auto"/>
            </w:tcBorders>
            <w:vAlign w:val="center"/>
          </w:tcPr>
          <w:p w14:paraId="06A9E6E6" w14:textId="77777777" w:rsidR="00867818" w:rsidRPr="00DC321A" w:rsidRDefault="00867818" w:rsidP="00827D2F">
            <w:pPr>
              <w:spacing w:line="480" w:lineRule="auto"/>
              <w:rPr>
                <w:sz w:val="24"/>
                <w:szCs w:val="24"/>
                <w:lang w:val="fr-FR"/>
              </w:rPr>
            </w:pPr>
            <w:r w:rsidRPr="00DC321A">
              <w:rPr>
                <w:sz w:val="24"/>
                <w:szCs w:val="24"/>
                <w:lang w:val="fr-FR"/>
              </w:rPr>
              <w:t>Type strain</w:t>
            </w:r>
          </w:p>
        </w:tc>
      </w:tr>
      <w:tr w:rsidR="00867818" w:rsidRPr="00916460" w14:paraId="701E91BE" w14:textId="77777777" w:rsidTr="00827D2F">
        <w:trPr>
          <w:jc w:val="center"/>
        </w:trPr>
        <w:tc>
          <w:tcPr>
            <w:tcW w:w="1308" w:type="dxa"/>
            <w:vMerge/>
            <w:vAlign w:val="center"/>
          </w:tcPr>
          <w:p w14:paraId="3E92A76B"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1B2D79DB" w14:textId="77777777" w:rsidR="00867818" w:rsidRPr="00DC321A" w:rsidRDefault="00867818" w:rsidP="00827D2F">
            <w:pPr>
              <w:spacing w:line="480" w:lineRule="auto"/>
              <w:rPr>
                <w:sz w:val="24"/>
                <w:szCs w:val="24"/>
                <w:lang w:val="fr-FR"/>
              </w:rPr>
            </w:pPr>
            <w:r w:rsidRPr="00DC321A">
              <w:rPr>
                <w:i/>
                <w:iCs/>
                <w:sz w:val="24"/>
                <w:szCs w:val="24"/>
                <w:lang w:val="fr-FR"/>
              </w:rPr>
              <w:t xml:space="preserve">Hafnia alvei </w:t>
            </w:r>
            <w:r w:rsidRPr="00DC321A">
              <w:rPr>
                <w:sz w:val="24"/>
                <w:szCs w:val="24"/>
                <w:lang w:val="fr-FR"/>
              </w:rPr>
              <w:t>ATCC 11604</w:t>
            </w:r>
          </w:p>
        </w:tc>
        <w:tc>
          <w:tcPr>
            <w:tcW w:w="5993" w:type="dxa"/>
            <w:tcBorders>
              <w:top w:val="dotted" w:sz="4" w:space="0" w:color="auto"/>
              <w:bottom w:val="dotted" w:sz="4" w:space="0" w:color="auto"/>
            </w:tcBorders>
            <w:vAlign w:val="center"/>
          </w:tcPr>
          <w:p w14:paraId="3AA89310" w14:textId="77777777" w:rsidR="00867818" w:rsidRPr="00DC321A" w:rsidRDefault="00867818" w:rsidP="00827D2F">
            <w:pPr>
              <w:spacing w:line="480" w:lineRule="auto"/>
              <w:rPr>
                <w:sz w:val="24"/>
                <w:szCs w:val="24"/>
                <w:lang w:val="fr-FR"/>
              </w:rPr>
            </w:pPr>
            <w:r w:rsidRPr="00DC321A">
              <w:rPr>
                <w:iCs/>
                <w:sz w:val="24"/>
                <w:szCs w:val="24"/>
                <w:lang w:val="fr-FR"/>
              </w:rPr>
              <w:t>Susceptible strain</w:t>
            </w:r>
          </w:p>
        </w:tc>
      </w:tr>
      <w:tr w:rsidR="00867818" w:rsidRPr="00916460" w14:paraId="03C33FFC" w14:textId="77777777" w:rsidTr="00827D2F">
        <w:trPr>
          <w:jc w:val="center"/>
        </w:trPr>
        <w:tc>
          <w:tcPr>
            <w:tcW w:w="1308" w:type="dxa"/>
            <w:vMerge/>
            <w:vAlign w:val="center"/>
          </w:tcPr>
          <w:p w14:paraId="5FCA2A6C"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69CA4993" w14:textId="77777777" w:rsidR="00867818" w:rsidRPr="00DC321A" w:rsidRDefault="00867818" w:rsidP="00827D2F">
            <w:pPr>
              <w:spacing w:line="480" w:lineRule="auto"/>
              <w:rPr>
                <w:i/>
                <w:iCs/>
                <w:sz w:val="24"/>
                <w:szCs w:val="24"/>
                <w:lang w:val="fr-FR"/>
              </w:rPr>
            </w:pPr>
            <w:r w:rsidRPr="00DC321A">
              <w:rPr>
                <w:i/>
                <w:iCs/>
                <w:sz w:val="24"/>
                <w:szCs w:val="24"/>
                <w:lang w:val="fr-FR"/>
              </w:rPr>
              <w:t xml:space="preserve">Edwardsiella tarda </w:t>
            </w:r>
            <w:r w:rsidRPr="00DC321A">
              <w:rPr>
                <w:sz w:val="24"/>
                <w:szCs w:val="24"/>
                <w:lang w:val="fr-FR"/>
              </w:rPr>
              <w:t>ATCC</w:t>
            </w:r>
            <w:r w:rsidRPr="00DC321A">
              <w:rPr>
                <w:i/>
                <w:iCs/>
                <w:sz w:val="24"/>
                <w:szCs w:val="24"/>
                <w:lang w:val="fr-FR"/>
              </w:rPr>
              <w:t xml:space="preserve"> </w:t>
            </w:r>
            <w:r w:rsidRPr="00DC321A">
              <w:rPr>
                <w:sz w:val="24"/>
                <w:szCs w:val="24"/>
                <w:lang w:val="fr-FR"/>
              </w:rPr>
              <w:t>15947</w:t>
            </w:r>
            <w:r w:rsidRPr="00DC321A">
              <w:rPr>
                <w:sz w:val="24"/>
                <w:szCs w:val="24"/>
                <w:vertAlign w:val="superscript"/>
                <w:lang w:val="fr-FR"/>
              </w:rPr>
              <w:t xml:space="preserve"> T</w:t>
            </w:r>
          </w:p>
        </w:tc>
        <w:tc>
          <w:tcPr>
            <w:tcW w:w="5993" w:type="dxa"/>
            <w:tcBorders>
              <w:top w:val="dotted" w:sz="4" w:space="0" w:color="auto"/>
              <w:bottom w:val="dotted" w:sz="4" w:space="0" w:color="auto"/>
            </w:tcBorders>
            <w:vAlign w:val="center"/>
          </w:tcPr>
          <w:p w14:paraId="10756C2A" w14:textId="77777777" w:rsidR="00867818" w:rsidRPr="00DC321A" w:rsidRDefault="00867818" w:rsidP="00827D2F">
            <w:pPr>
              <w:spacing w:line="480" w:lineRule="auto"/>
              <w:rPr>
                <w:sz w:val="24"/>
                <w:szCs w:val="24"/>
                <w:lang w:val="fr-FR"/>
              </w:rPr>
            </w:pPr>
            <w:r w:rsidRPr="00DC321A">
              <w:rPr>
                <w:sz w:val="24"/>
                <w:szCs w:val="24"/>
                <w:lang w:val="fr-FR"/>
              </w:rPr>
              <w:t>Type strain, intrinsic PB-resistant</w:t>
            </w:r>
          </w:p>
        </w:tc>
      </w:tr>
      <w:tr w:rsidR="00867818" w:rsidRPr="00916460" w14:paraId="64D6A9E1" w14:textId="77777777" w:rsidTr="00827D2F">
        <w:trPr>
          <w:jc w:val="center"/>
        </w:trPr>
        <w:tc>
          <w:tcPr>
            <w:tcW w:w="1308" w:type="dxa"/>
            <w:vMerge/>
            <w:vAlign w:val="center"/>
          </w:tcPr>
          <w:p w14:paraId="747A46EA"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11FF6AD5" w14:textId="77777777" w:rsidR="00867818" w:rsidRPr="00DC321A" w:rsidRDefault="00867818" w:rsidP="00827D2F">
            <w:pPr>
              <w:spacing w:line="480" w:lineRule="auto"/>
              <w:rPr>
                <w:sz w:val="24"/>
                <w:szCs w:val="24"/>
                <w:lang w:val="fr-FR"/>
              </w:rPr>
            </w:pPr>
            <w:r w:rsidRPr="00DC321A">
              <w:rPr>
                <w:i/>
                <w:iCs/>
                <w:sz w:val="24"/>
                <w:szCs w:val="24"/>
                <w:lang w:val="fr-FR"/>
              </w:rPr>
              <w:t xml:space="preserve">Morganella morganii </w:t>
            </w:r>
            <w:r w:rsidRPr="00DC321A">
              <w:rPr>
                <w:sz w:val="24"/>
                <w:szCs w:val="24"/>
                <w:lang w:val="fr-FR"/>
              </w:rPr>
              <w:t>ATCC 8019</w:t>
            </w:r>
          </w:p>
        </w:tc>
        <w:tc>
          <w:tcPr>
            <w:tcW w:w="5993" w:type="dxa"/>
            <w:tcBorders>
              <w:top w:val="dotted" w:sz="4" w:space="0" w:color="auto"/>
              <w:bottom w:val="dotted" w:sz="4" w:space="0" w:color="auto"/>
            </w:tcBorders>
            <w:vAlign w:val="center"/>
          </w:tcPr>
          <w:p w14:paraId="0EB22F8B" w14:textId="77777777" w:rsidR="00867818" w:rsidRPr="00DC321A" w:rsidRDefault="00867818" w:rsidP="00827D2F">
            <w:pPr>
              <w:spacing w:line="480" w:lineRule="auto"/>
              <w:rPr>
                <w:sz w:val="24"/>
                <w:szCs w:val="24"/>
                <w:lang w:val="fr-FR"/>
              </w:rPr>
            </w:pPr>
            <w:r w:rsidRPr="00DC321A">
              <w:rPr>
                <w:sz w:val="24"/>
                <w:szCs w:val="24"/>
                <w:lang w:val="fr-FR"/>
              </w:rPr>
              <w:t>Intrinsic PB-resistant</w:t>
            </w:r>
          </w:p>
        </w:tc>
      </w:tr>
      <w:tr w:rsidR="00867818" w:rsidRPr="00916460" w14:paraId="268A6D6A" w14:textId="77777777" w:rsidTr="00827D2F">
        <w:trPr>
          <w:jc w:val="center"/>
        </w:trPr>
        <w:tc>
          <w:tcPr>
            <w:tcW w:w="1308" w:type="dxa"/>
            <w:vMerge/>
            <w:vAlign w:val="center"/>
          </w:tcPr>
          <w:p w14:paraId="1A401A65"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28415F9F" w14:textId="77777777" w:rsidR="00867818" w:rsidRPr="00DC321A" w:rsidRDefault="00867818" w:rsidP="00827D2F">
            <w:pPr>
              <w:spacing w:line="480" w:lineRule="auto"/>
              <w:rPr>
                <w:i/>
                <w:iCs/>
                <w:sz w:val="24"/>
                <w:szCs w:val="24"/>
                <w:lang w:val="fr-FR"/>
              </w:rPr>
            </w:pPr>
            <w:r w:rsidRPr="00DC321A">
              <w:rPr>
                <w:i/>
                <w:iCs/>
                <w:sz w:val="24"/>
                <w:szCs w:val="24"/>
                <w:lang w:val="fr-FR"/>
              </w:rPr>
              <w:t xml:space="preserve">Yersinia enterocolitica subsp. enterocolitica </w:t>
            </w:r>
            <w:r w:rsidRPr="00DC321A">
              <w:rPr>
                <w:sz w:val="24"/>
                <w:szCs w:val="24"/>
                <w:lang w:val="fr-FR"/>
              </w:rPr>
              <w:t>ATCC 9610</w:t>
            </w:r>
            <w:r w:rsidRPr="00DC321A">
              <w:rPr>
                <w:sz w:val="24"/>
                <w:szCs w:val="24"/>
                <w:vertAlign w:val="superscript"/>
                <w:lang w:val="fr-FR"/>
              </w:rPr>
              <w:t xml:space="preserve"> T</w:t>
            </w:r>
          </w:p>
        </w:tc>
        <w:tc>
          <w:tcPr>
            <w:tcW w:w="5993" w:type="dxa"/>
            <w:tcBorders>
              <w:top w:val="dotted" w:sz="4" w:space="0" w:color="auto"/>
              <w:bottom w:val="dotted" w:sz="4" w:space="0" w:color="auto"/>
            </w:tcBorders>
            <w:vAlign w:val="center"/>
          </w:tcPr>
          <w:p w14:paraId="6EFE22D0" w14:textId="77777777" w:rsidR="00867818" w:rsidRPr="00DC321A" w:rsidRDefault="00867818" w:rsidP="00827D2F">
            <w:pPr>
              <w:spacing w:line="480" w:lineRule="auto"/>
              <w:rPr>
                <w:sz w:val="24"/>
                <w:szCs w:val="24"/>
                <w:lang w:val="fr-FR"/>
              </w:rPr>
            </w:pPr>
            <w:r w:rsidRPr="00DC321A">
              <w:rPr>
                <w:sz w:val="24"/>
                <w:szCs w:val="24"/>
                <w:lang w:val="fr-FR"/>
              </w:rPr>
              <w:t>Type strain</w:t>
            </w:r>
          </w:p>
        </w:tc>
      </w:tr>
      <w:tr w:rsidR="00867818" w:rsidRPr="00916460" w14:paraId="6A249545" w14:textId="77777777" w:rsidTr="00827D2F">
        <w:trPr>
          <w:jc w:val="center"/>
        </w:trPr>
        <w:tc>
          <w:tcPr>
            <w:tcW w:w="1308" w:type="dxa"/>
            <w:vMerge/>
            <w:vAlign w:val="center"/>
          </w:tcPr>
          <w:p w14:paraId="27944C0F" w14:textId="77777777" w:rsidR="00867818" w:rsidRPr="00DC321A" w:rsidRDefault="00867818" w:rsidP="00827D2F">
            <w:pPr>
              <w:spacing w:line="480" w:lineRule="auto"/>
              <w:jc w:val="center"/>
              <w:rPr>
                <w:rFonts w:eastAsia="Times New Roman"/>
                <w:iCs/>
                <w:color w:val="000000"/>
                <w:sz w:val="24"/>
                <w:szCs w:val="24"/>
                <w:lang w:val="fr-FR" w:eastAsia="pt-BR"/>
              </w:rPr>
            </w:pPr>
          </w:p>
        </w:tc>
        <w:tc>
          <w:tcPr>
            <w:tcW w:w="5659" w:type="dxa"/>
            <w:tcBorders>
              <w:top w:val="dotted" w:sz="4" w:space="0" w:color="auto"/>
              <w:bottom w:val="dotted" w:sz="4" w:space="0" w:color="auto"/>
            </w:tcBorders>
            <w:vAlign w:val="center"/>
          </w:tcPr>
          <w:p w14:paraId="7F369909" w14:textId="77777777" w:rsidR="00867818" w:rsidRPr="00DC321A" w:rsidRDefault="00867818" w:rsidP="00827D2F">
            <w:pPr>
              <w:spacing w:line="480" w:lineRule="auto"/>
              <w:rPr>
                <w:rFonts w:eastAsia="Times New Roman"/>
                <w:i/>
                <w:iCs/>
                <w:color w:val="000000"/>
                <w:sz w:val="24"/>
                <w:szCs w:val="24"/>
                <w:vertAlign w:val="superscript"/>
                <w:lang w:val="fr-FR" w:eastAsia="pt-BR"/>
              </w:rPr>
            </w:pPr>
            <w:r w:rsidRPr="00DC321A">
              <w:rPr>
                <w:rFonts w:eastAsia="Times New Roman"/>
                <w:i/>
                <w:iCs/>
                <w:color w:val="000000"/>
                <w:sz w:val="24"/>
                <w:szCs w:val="24"/>
                <w:lang w:val="fr-FR" w:eastAsia="pt-BR"/>
              </w:rPr>
              <w:t>Acinetobacter baumannii</w:t>
            </w:r>
            <w:r w:rsidRPr="00DC321A">
              <w:rPr>
                <w:rFonts w:eastAsia="Times New Roman"/>
                <w:color w:val="000000"/>
                <w:sz w:val="24"/>
                <w:szCs w:val="24"/>
                <w:vertAlign w:val="superscript"/>
                <w:lang w:val="fr-FR" w:eastAsia="pt-BR"/>
              </w:rPr>
              <w:t xml:space="preserve"> </w:t>
            </w:r>
            <w:r w:rsidRPr="00DC321A">
              <w:rPr>
                <w:rFonts w:eastAsia="Times New Roman"/>
                <w:color w:val="000000"/>
                <w:sz w:val="24"/>
                <w:szCs w:val="24"/>
                <w:lang w:val="fr-FR" w:eastAsia="pt-BR"/>
              </w:rPr>
              <w:t>ATCC 19606</w:t>
            </w:r>
            <w:r w:rsidRPr="00DC321A">
              <w:rPr>
                <w:rFonts w:eastAsia="Times New Roman"/>
                <w:color w:val="000000"/>
                <w:sz w:val="24"/>
                <w:szCs w:val="24"/>
                <w:vertAlign w:val="superscript"/>
                <w:lang w:val="fr-FR" w:eastAsia="pt-BR"/>
              </w:rPr>
              <w:t xml:space="preserve"> T</w:t>
            </w:r>
          </w:p>
        </w:tc>
        <w:tc>
          <w:tcPr>
            <w:tcW w:w="5993" w:type="dxa"/>
            <w:tcBorders>
              <w:top w:val="dotted" w:sz="4" w:space="0" w:color="auto"/>
              <w:bottom w:val="dotted" w:sz="4" w:space="0" w:color="auto"/>
            </w:tcBorders>
            <w:vAlign w:val="center"/>
          </w:tcPr>
          <w:p w14:paraId="6C99FA4F" w14:textId="77777777" w:rsidR="00867818" w:rsidRPr="00DC321A" w:rsidRDefault="00867818" w:rsidP="00827D2F">
            <w:pPr>
              <w:spacing w:line="480" w:lineRule="auto"/>
              <w:rPr>
                <w:sz w:val="24"/>
                <w:szCs w:val="24"/>
                <w:lang w:val="fr-FR"/>
              </w:rPr>
            </w:pPr>
            <w:r w:rsidRPr="00DC321A">
              <w:rPr>
                <w:sz w:val="24"/>
                <w:szCs w:val="24"/>
                <w:lang w:val="fr-FR"/>
              </w:rPr>
              <w:t>Type strain, PB-susceptible</w:t>
            </w:r>
          </w:p>
        </w:tc>
      </w:tr>
      <w:tr w:rsidR="00867818" w:rsidRPr="00916460" w14:paraId="7B4709CF" w14:textId="77777777" w:rsidTr="00827D2F">
        <w:trPr>
          <w:jc w:val="center"/>
        </w:trPr>
        <w:tc>
          <w:tcPr>
            <w:tcW w:w="1308" w:type="dxa"/>
            <w:vMerge/>
            <w:vAlign w:val="center"/>
          </w:tcPr>
          <w:p w14:paraId="187F598D"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689B35C2" w14:textId="77777777" w:rsidR="00867818" w:rsidRPr="00DC321A" w:rsidRDefault="00867818" w:rsidP="00827D2F">
            <w:pPr>
              <w:spacing w:line="480" w:lineRule="auto"/>
              <w:rPr>
                <w:sz w:val="24"/>
                <w:szCs w:val="24"/>
                <w:lang w:val="fr-FR"/>
              </w:rPr>
            </w:pPr>
            <w:r w:rsidRPr="00DC321A">
              <w:rPr>
                <w:i/>
                <w:iCs/>
                <w:sz w:val="24"/>
                <w:szCs w:val="24"/>
                <w:lang w:val="fr-FR"/>
              </w:rPr>
              <w:t xml:space="preserve">Acinetobacter baumannii </w:t>
            </w:r>
            <w:r w:rsidRPr="00DC321A">
              <w:rPr>
                <w:sz w:val="24"/>
                <w:szCs w:val="24"/>
                <w:lang w:val="fr-FR"/>
              </w:rPr>
              <w:t>136 SP</w:t>
            </w:r>
          </w:p>
        </w:tc>
        <w:tc>
          <w:tcPr>
            <w:tcW w:w="5993" w:type="dxa"/>
            <w:tcBorders>
              <w:top w:val="dotted" w:sz="4" w:space="0" w:color="auto"/>
              <w:bottom w:val="dotted" w:sz="4" w:space="0" w:color="auto"/>
            </w:tcBorders>
            <w:vAlign w:val="center"/>
          </w:tcPr>
          <w:p w14:paraId="256A54E1" w14:textId="0D66AF18" w:rsidR="00867818" w:rsidRPr="00916460" w:rsidRDefault="00867818" w:rsidP="00827D2F">
            <w:pPr>
              <w:spacing w:line="480" w:lineRule="auto"/>
              <w:rPr>
                <w:sz w:val="24"/>
                <w:szCs w:val="24"/>
                <w:lang w:val="fr-FR"/>
              </w:rPr>
            </w:pPr>
            <w:r w:rsidRPr="00DC321A">
              <w:rPr>
                <w:sz w:val="24"/>
                <w:szCs w:val="24"/>
                <w:lang w:val="fr-FR"/>
              </w:rPr>
              <w:t xml:space="preserve">ST 109; CRAB, OXA-23 and OXA-143; </w:t>
            </w:r>
            <w:r w:rsidRPr="00DC321A">
              <w:rPr>
                <w:rFonts w:eastAsia="Times New Roman"/>
                <w:sz w:val="24"/>
                <w:szCs w:val="24"/>
                <w:lang w:val="fr-FR" w:eastAsia="pt-BR"/>
              </w:rPr>
              <w:t xml:space="preserve">Clímaco </w:t>
            </w:r>
            <w:r w:rsidRPr="00DC321A">
              <w:rPr>
                <w:rFonts w:eastAsia="Times New Roman"/>
                <w:i/>
                <w:iCs/>
                <w:sz w:val="24"/>
                <w:szCs w:val="24"/>
                <w:lang w:val="fr-FR" w:eastAsia="pt-BR"/>
              </w:rPr>
              <w:t>et al</w:t>
            </w:r>
            <w:r w:rsidRPr="00DC321A">
              <w:rPr>
                <w:rFonts w:eastAsia="Times New Roman"/>
                <w:sz w:val="24"/>
                <w:szCs w:val="24"/>
                <w:lang w:val="fr-FR" w:eastAsia="pt-BR"/>
              </w:rPr>
              <w:t>, 2013</w:t>
            </w:r>
            <w:r w:rsidRPr="00DC321A">
              <w:rPr>
                <w:rFonts w:eastAsia="Times New Roman"/>
                <w:sz w:val="24"/>
                <w:szCs w:val="24"/>
                <w:lang w:val="fr-FR" w:eastAsia="pt-BR"/>
              </w:rPr>
              <w:fldChar w:fldCharType="begin" w:fldLock="1"/>
            </w:r>
            <w:r w:rsidR="005F283F" w:rsidRPr="00DC321A">
              <w:rPr>
                <w:rFonts w:eastAsia="Times New Roman"/>
                <w:sz w:val="24"/>
                <w:szCs w:val="24"/>
                <w:lang w:val="fr-FR" w:eastAsia="pt-BR"/>
              </w:rPr>
              <w:instrText>ADDIN CSL_CITATION {"citationItems":[{"id":"ITEM-1","itemData":{"DOI":"10.1016/j.meegid.2013.06.024","ISSN":"15671348","PMID":"23838284","abstract":"Carbapenem resistance among Acinetobacter baumannii strains isolated from clinical settings in Brazil has increased dramatically in the last 10. years due to the emergence and dissemination of OXA-type carbapenemase encoding genes. This study aimed to characterize the presence of carbapenem-hydrolyzing class D β-lactamases (CHDL)-encoding genes and clonal complexes playing a major role in the dissemination of OXA-carbapenemase-producing A. baumannii in Southeast Brazil.A total of 74 A. baumannii strains isolated from patients admitted to 4 hospitals in Southeast Brazil were analyzed. Molecular characterization of strains revealed that 67 strains carried blaOXA-23 (72%), blaOXA-143 (25%) or both genes (3%). PFGE analysis identified 12 PFGE clusters, grouping 26 pulsotypes. Two PFGE clusters were predominant, comprising more than 66% of OXA-producing A. baumannii isolates. Among 23 representative strains characterized by MLST-UO (Multilocus Sequence Typing Scheme - University of Oxford, http://pubmlst.org/abaumannii/), 14 different STs were identified, of which six were confirmed as novel sequence types (designated as STs 402-407). Most of these isolates belonged to clonal complexes CC104,CC109 or CC113, whereas three STs were singletons (ST339, 403 and 407).In conclusion, the presence of blaOXA-23- and blaOXA-143-like genes was not related to specific ST/CC, suggesting that the dissemination of OXA-carbapenemase-encoding genes may involve different STs, in which the spread of OXA-23-like is most likely due to mobile elements (i.e., plasmids). In this regard, CC104, CC109 and CC113 played a major role as predominant CDHL-carrying clones, instead of CC92, which was not identified. © 2013 Elsevier B.V.","author":[{"dropping-particle":"","family":"Clímaco","given":"Eduardo Carneiro","non-dropping-particle":"","parse-names":false,"suffix":""},{"dropping-particle":"de","family":"Oliveira","given":"Milena Locci","non-dropping-particle":"","parse-names":false,"suffix":""},{"dropping-particle":"","family":"Pitondo-Silva","given":"André","non-dropping-particle":"","parse-names":false,"suffix":""},{"dropping-particle":"","family":"Oliveira","given":"Murilo Gomes","non-dropping-particle":"","parse-names":false,"suffix":""},{"dropping-particle":"","family":"Medeiros","given":"Micheli","non-dropping-particle":"","parse-names":false,"suffix":""},{"dropping-particle":"","family":"Lincopan","given":"Nilton","non-dropping-particle":"","parse-names":false,"suffix":""},{"dropping-particle":"","family":"Costa Darini","given":"Ana Lúcia","non-dropping-particle":"Da","parse-names":false,"suffix":""}],"container-title":"Infection, Genetics and Evolution","id":"ITEM-1","issued":{"date-parts":[["2013"]]},"page":"127-133","title":"Clonal complexes 104, 109 and 113 playing a major role in the dissemination of OXA-carbapenemase-producing Acinetobacter baumannii in Southeast Brazil","type":"article-journal","volume":"19"},"uris":["http://www.mendeley.com/documents/?uuid=84bb005f-bd5e-4d71-97cd-1f64628575c2"]}],"mendeley":{"formattedCitation":"&lt;sup&gt;5&lt;/sup&gt;","plainTextFormattedCitation":"5","previouslyFormattedCitation":"&lt;sup&gt;4&lt;/sup&gt;"},"properties":{"noteIndex":0},"schema":"https://github.com/citation-style-language/schema/raw/master/csl-citation.json"}</w:instrText>
            </w:r>
            <w:r w:rsidRPr="00DC321A">
              <w:rPr>
                <w:rFonts w:eastAsia="Times New Roman"/>
                <w:sz w:val="24"/>
                <w:szCs w:val="24"/>
                <w:lang w:val="fr-FR" w:eastAsia="pt-BR"/>
              </w:rPr>
              <w:fldChar w:fldCharType="separate"/>
            </w:r>
            <w:r w:rsidR="005F283F" w:rsidRPr="00916460">
              <w:rPr>
                <w:rFonts w:eastAsia="Times New Roman"/>
                <w:noProof/>
                <w:sz w:val="24"/>
                <w:szCs w:val="24"/>
                <w:vertAlign w:val="superscript"/>
                <w:lang w:val="fr-FR" w:eastAsia="pt-BR"/>
              </w:rPr>
              <w:t>5</w:t>
            </w:r>
            <w:r w:rsidRPr="00DC321A">
              <w:rPr>
                <w:rFonts w:eastAsia="Times New Roman"/>
                <w:sz w:val="24"/>
                <w:szCs w:val="24"/>
                <w:lang w:val="fr-FR" w:eastAsia="pt-BR"/>
              </w:rPr>
              <w:fldChar w:fldCharType="end"/>
            </w:r>
            <w:r w:rsidRPr="00916460">
              <w:rPr>
                <w:rFonts w:eastAsia="Times New Roman"/>
                <w:sz w:val="24"/>
                <w:szCs w:val="24"/>
                <w:lang w:val="fr-FR" w:eastAsia="pt-BR"/>
              </w:rPr>
              <w:t xml:space="preserve">, </w:t>
            </w:r>
            <w:r w:rsidRPr="00916460">
              <w:rPr>
                <w:sz w:val="24"/>
                <w:szCs w:val="24"/>
                <w:lang w:val="fr-FR"/>
              </w:rPr>
              <w:t>PB-susceptible</w:t>
            </w:r>
          </w:p>
        </w:tc>
      </w:tr>
      <w:tr w:rsidR="00867818" w:rsidRPr="00916460" w14:paraId="1930AD6F" w14:textId="77777777" w:rsidTr="00827D2F">
        <w:trPr>
          <w:jc w:val="center"/>
        </w:trPr>
        <w:tc>
          <w:tcPr>
            <w:tcW w:w="1308" w:type="dxa"/>
            <w:vMerge w:val="restart"/>
            <w:vAlign w:val="center"/>
          </w:tcPr>
          <w:p w14:paraId="6F5054BD" w14:textId="77777777" w:rsidR="00867818" w:rsidRPr="00916460"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77CFD151" w14:textId="77777777" w:rsidR="00867818" w:rsidRPr="00916460" w:rsidRDefault="00867818" w:rsidP="00827D2F">
            <w:pPr>
              <w:spacing w:line="480" w:lineRule="auto"/>
              <w:rPr>
                <w:color w:val="FF0000"/>
                <w:sz w:val="24"/>
                <w:szCs w:val="24"/>
                <w:lang w:val="fr-FR"/>
              </w:rPr>
            </w:pPr>
            <w:r w:rsidRPr="00916460">
              <w:rPr>
                <w:i/>
                <w:iCs/>
                <w:sz w:val="24"/>
                <w:szCs w:val="24"/>
                <w:lang w:val="fr-FR"/>
              </w:rPr>
              <w:t xml:space="preserve">Acinetobacter baumannii </w:t>
            </w:r>
            <w:r w:rsidRPr="00916460">
              <w:rPr>
                <w:sz w:val="24"/>
                <w:szCs w:val="24"/>
                <w:lang w:val="fr-FR"/>
              </w:rPr>
              <w:t xml:space="preserve">L7 </w:t>
            </w:r>
          </w:p>
        </w:tc>
        <w:tc>
          <w:tcPr>
            <w:tcW w:w="5993" w:type="dxa"/>
            <w:tcBorders>
              <w:top w:val="dotted" w:sz="4" w:space="0" w:color="auto"/>
              <w:bottom w:val="dotted" w:sz="4" w:space="0" w:color="auto"/>
            </w:tcBorders>
            <w:vAlign w:val="center"/>
          </w:tcPr>
          <w:p w14:paraId="7A9DF799" w14:textId="77777777" w:rsidR="00867818" w:rsidRPr="00916460" w:rsidRDefault="00867818" w:rsidP="00827D2F">
            <w:pPr>
              <w:spacing w:line="480" w:lineRule="auto"/>
              <w:rPr>
                <w:sz w:val="24"/>
                <w:szCs w:val="24"/>
                <w:lang w:val="fr-FR"/>
              </w:rPr>
            </w:pPr>
            <w:r w:rsidRPr="00916460">
              <w:rPr>
                <w:sz w:val="24"/>
                <w:szCs w:val="24"/>
                <w:lang w:val="fr-FR"/>
              </w:rPr>
              <w:t>Clinical isolate; PB-susceptible</w:t>
            </w:r>
          </w:p>
        </w:tc>
      </w:tr>
      <w:tr w:rsidR="00867818" w:rsidRPr="00916460" w14:paraId="38D772E0" w14:textId="77777777" w:rsidTr="00827D2F">
        <w:trPr>
          <w:jc w:val="center"/>
        </w:trPr>
        <w:tc>
          <w:tcPr>
            <w:tcW w:w="1308" w:type="dxa"/>
            <w:vMerge/>
            <w:vAlign w:val="center"/>
          </w:tcPr>
          <w:p w14:paraId="7B7A30BF" w14:textId="77777777" w:rsidR="00867818" w:rsidRPr="00916460"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19ACFCC9" w14:textId="77777777" w:rsidR="00867818" w:rsidRPr="00916460" w:rsidRDefault="00867818" w:rsidP="00827D2F">
            <w:pPr>
              <w:spacing w:line="480" w:lineRule="auto"/>
              <w:rPr>
                <w:i/>
                <w:iCs/>
                <w:sz w:val="24"/>
                <w:szCs w:val="24"/>
                <w:lang w:val="fr-FR"/>
              </w:rPr>
            </w:pPr>
            <w:r w:rsidRPr="00916460">
              <w:rPr>
                <w:i/>
                <w:iCs/>
                <w:sz w:val="24"/>
                <w:szCs w:val="24"/>
                <w:lang w:val="fr-FR"/>
              </w:rPr>
              <w:t xml:space="preserve">Acinetobacter baumannii </w:t>
            </w:r>
            <w:r w:rsidRPr="00916460">
              <w:rPr>
                <w:sz w:val="24"/>
                <w:szCs w:val="24"/>
                <w:lang w:val="fr-FR"/>
              </w:rPr>
              <w:t xml:space="preserve">L21 </w:t>
            </w:r>
          </w:p>
        </w:tc>
        <w:tc>
          <w:tcPr>
            <w:tcW w:w="5993" w:type="dxa"/>
            <w:tcBorders>
              <w:top w:val="dotted" w:sz="4" w:space="0" w:color="auto"/>
              <w:bottom w:val="dotted" w:sz="4" w:space="0" w:color="auto"/>
            </w:tcBorders>
          </w:tcPr>
          <w:p w14:paraId="1C6A65FE" w14:textId="77777777" w:rsidR="00867818" w:rsidRPr="00916460" w:rsidRDefault="00867818" w:rsidP="00827D2F">
            <w:pPr>
              <w:spacing w:line="480" w:lineRule="auto"/>
              <w:rPr>
                <w:sz w:val="24"/>
                <w:szCs w:val="24"/>
                <w:lang w:val="fr-FR"/>
              </w:rPr>
            </w:pPr>
            <w:r w:rsidRPr="00916460">
              <w:rPr>
                <w:sz w:val="24"/>
                <w:szCs w:val="24"/>
                <w:lang w:val="fr-FR"/>
              </w:rPr>
              <w:t>Clinical isolate; PB-susceptible</w:t>
            </w:r>
          </w:p>
        </w:tc>
      </w:tr>
      <w:tr w:rsidR="00867818" w:rsidRPr="00916460" w14:paraId="0A7ED73A" w14:textId="77777777" w:rsidTr="00827D2F">
        <w:trPr>
          <w:jc w:val="center"/>
        </w:trPr>
        <w:tc>
          <w:tcPr>
            <w:tcW w:w="1308" w:type="dxa"/>
            <w:vMerge/>
            <w:vAlign w:val="center"/>
          </w:tcPr>
          <w:p w14:paraId="3C5EDEA8" w14:textId="77777777" w:rsidR="00867818" w:rsidRPr="00916460"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1E90A05C" w14:textId="77777777" w:rsidR="00867818" w:rsidRPr="00916460" w:rsidRDefault="00867818" w:rsidP="00827D2F">
            <w:pPr>
              <w:spacing w:line="480" w:lineRule="auto"/>
              <w:rPr>
                <w:i/>
                <w:iCs/>
                <w:sz w:val="24"/>
                <w:szCs w:val="24"/>
                <w:lang w:val="fr-FR"/>
              </w:rPr>
            </w:pPr>
            <w:r w:rsidRPr="00916460">
              <w:rPr>
                <w:i/>
                <w:iCs/>
                <w:sz w:val="24"/>
                <w:szCs w:val="24"/>
                <w:lang w:val="fr-FR"/>
              </w:rPr>
              <w:t xml:space="preserve">Acinetobacter baumannii </w:t>
            </w:r>
            <w:r w:rsidRPr="00916460">
              <w:rPr>
                <w:sz w:val="24"/>
                <w:szCs w:val="24"/>
                <w:lang w:val="fr-FR"/>
              </w:rPr>
              <w:t xml:space="preserve">L25 </w:t>
            </w:r>
          </w:p>
        </w:tc>
        <w:tc>
          <w:tcPr>
            <w:tcW w:w="5993" w:type="dxa"/>
            <w:tcBorders>
              <w:top w:val="dotted" w:sz="4" w:space="0" w:color="auto"/>
              <w:bottom w:val="dotted" w:sz="4" w:space="0" w:color="auto"/>
            </w:tcBorders>
          </w:tcPr>
          <w:p w14:paraId="2D64AE48" w14:textId="77777777" w:rsidR="00867818" w:rsidRPr="00916460" w:rsidRDefault="00867818" w:rsidP="00827D2F">
            <w:pPr>
              <w:spacing w:line="480" w:lineRule="auto"/>
              <w:rPr>
                <w:sz w:val="24"/>
                <w:szCs w:val="24"/>
                <w:lang w:val="fr-FR"/>
              </w:rPr>
            </w:pPr>
            <w:r w:rsidRPr="00916460">
              <w:rPr>
                <w:sz w:val="24"/>
                <w:szCs w:val="24"/>
                <w:lang w:val="fr-FR"/>
              </w:rPr>
              <w:t>Clinical isolate; PB-susceptible</w:t>
            </w:r>
          </w:p>
        </w:tc>
      </w:tr>
      <w:tr w:rsidR="00867818" w:rsidRPr="00916460" w14:paraId="6DBAC03A" w14:textId="77777777" w:rsidTr="00827D2F">
        <w:trPr>
          <w:jc w:val="center"/>
        </w:trPr>
        <w:tc>
          <w:tcPr>
            <w:tcW w:w="1308" w:type="dxa"/>
            <w:vMerge/>
            <w:vAlign w:val="center"/>
          </w:tcPr>
          <w:p w14:paraId="3F138218" w14:textId="77777777" w:rsidR="00867818" w:rsidRPr="00916460"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6A72AB22" w14:textId="77777777" w:rsidR="00867818" w:rsidRPr="00916460" w:rsidRDefault="00867818" w:rsidP="00827D2F">
            <w:pPr>
              <w:spacing w:line="480" w:lineRule="auto"/>
              <w:rPr>
                <w:sz w:val="24"/>
                <w:szCs w:val="24"/>
                <w:lang w:val="fr-FR"/>
              </w:rPr>
            </w:pPr>
            <w:r w:rsidRPr="00916460">
              <w:rPr>
                <w:i/>
                <w:iCs/>
                <w:sz w:val="24"/>
                <w:szCs w:val="24"/>
                <w:lang w:val="fr-FR"/>
              </w:rPr>
              <w:t xml:space="preserve">Acinetobacter baumannii </w:t>
            </w:r>
            <w:r w:rsidRPr="00916460">
              <w:rPr>
                <w:sz w:val="24"/>
                <w:szCs w:val="24"/>
                <w:lang w:val="fr-FR"/>
              </w:rPr>
              <w:t xml:space="preserve">L35 </w:t>
            </w:r>
          </w:p>
        </w:tc>
        <w:tc>
          <w:tcPr>
            <w:tcW w:w="5993" w:type="dxa"/>
            <w:tcBorders>
              <w:top w:val="dotted" w:sz="4" w:space="0" w:color="auto"/>
              <w:bottom w:val="dotted" w:sz="4" w:space="0" w:color="auto"/>
            </w:tcBorders>
          </w:tcPr>
          <w:p w14:paraId="4C1C1E14" w14:textId="77777777" w:rsidR="00867818" w:rsidRPr="00916460" w:rsidRDefault="00867818" w:rsidP="00827D2F">
            <w:pPr>
              <w:spacing w:line="480" w:lineRule="auto"/>
              <w:rPr>
                <w:sz w:val="24"/>
                <w:szCs w:val="24"/>
                <w:lang w:val="fr-FR"/>
              </w:rPr>
            </w:pPr>
            <w:r w:rsidRPr="00916460">
              <w:rPr>
                <w:sz w:val="24"/>
                <w:szCs w:val="24"/>
                <w:lang w:val="fr-FR"/>
              </w:rPr>
              <w:t>Clinical isolate; PB-susceptible</w:t>
            </w:r>
          </w:p>
        </w:tc>
      </w:tr>
      <w:tr w:rsidR="00867818" w:rsidRPr="00916460" w14:paraId="2341392B" w14:textId="77777777" w:rsidTr="00827D2F">
        <w:trPr>
          <w:jc w:val="center"/>
        </w:trPr>
        <w:tc>
          <w:tcPr>
            <w:tcW w:w="1308" w:type="dxa"/>
            <w:vMerge/>
            <w:vAlign w:val="center"/>
          </w:tcPr>
          <w:p w14:paraId="306D5E8B" w14:textId="77777777" w:rsidR="00867818" w:rsidRPr="00916460" w:rsidRDefault="00867818" w:rsidP="00827D2F">
            <w:pPr>
              <w:spacing w:line="480" w:lineRule="auto"/>
              <w:jc w:val="center"/>
              <w:rPr>
                <w:rFonts w:eastAsia="Times New Roman"/>
                <w:iCs/>
                <w:color w:val="000000"/>
                <w:sz w:val="24"/>
                <w:szCs w:val="24"/>
                <w:lang w:val="fr-FR" w:eastAsia="pt-BR"/>
              </w:rPr>
            </w:pPr>
          </w:p>
        </w:tc>
        <w:tc>
          <w:tcPr>
            <w:tcW w:w="5659" w:type="dxa"/>
            <w:tcBorders>
              <w:top w:val="dotted" w:sz="4" w:space="0" w:color="auto"/>
              <w:bottom w:val="dotted" w:sz="4" w:space="0" w:color="auto"/>
            </w:tcBorders>
            <w:vAlign w:val="center"/>
          </w:tcPr>
          <w:p w14:paraId="6ED0BC81" w14:textId="77777777" w:rsidR="00867818" w:rsidRPr="00916460" w:rsidRDefault="00867818" w:rsidP="00827D2F">
            <w:pPr>
              <w:spacing w:line="480" w:lineRule="auto"/>
              <w:rPr>
                <w:i/>
                <w:iCs/>
                <w:sz w:val="24"/>
                <w:szCs w:val="24"/>
                <w:lang w:val="fr-FR"/>
              </w:rPr>
            </w:pPr>
            <w:r w:rsidRPr="00916460">
              <w:rPr>
                <w:rFonts w:eastAsia="Times New Roman"/>
                <w:i/>
                <w:iCs/>
                <w:color w:val="000000"/>
                <w:sz w:val="24"/>
                <w:szCs w:val="24"/>
                <w:lang w:val="fr-FR" w:eastAsia="pt-BR"/>
              </w:rPr>
              <w:t xml:space="preserve">Pseudomonas aeruginosa </w:t>
            </w:r>
            <w:r w:rsidRPr="00916460">
              <w:rPr>
                <w:rFonts w:eastAsia="Times New Roman"/>
                <w:color w:val="000000"/>
                <w:sz w:val="24"/>
                <w:szCs w:val="24"/>
                <w:lang w:val="fr-FR" w:eastAsia="pt-BR"/>
              </w:rPr>
              <w:t>ATCC 27853</w:t>
            </w:r>
          </w:p>
        </w:tc>
        <w:tc>
          <w:tcPr>
            <w:tcW w:w="5993" w:type="dxa"/>
            <w:tcBorders>
              <w:top w:val="dotted" w:sz="4" w:space="0" w:color="auto"/>
              <w:bottom w:val="dotted" w:sz="4" w:space="0" w:color="auto"/>
            </w:tcBorders>
            <w:vAlign w:val="center"/>
          </w:tcPr>
          <w:p w14:paraId="58DCA20A" w14:textId="77777777" w:rsidR="00867818" w:rsidRPr="00916460" w:rsidRDefault="00867818" w:rsidP="00827D2F">
            <w:pPr>
              <w:spacing w:line="480" w:lineRule="auto"/>
              <w:rPr>
                <w:sz w:val="24"/>
                <w:szCs w:val="24"/>
                <w:lang w:val="fr-FR"/>
              </w:rPr>
            </w:pPr>
            <w:r w:rsidRPr="00916460">
              <w:rPr>
                <w:sz w:val="24"/>
                <w:szCs w:val="24"/>
                <w:lang w:val="fr-FR"/>
              </w:rPr>
              <w:t>Quality control strain, PB-susceptible</w:t>
            </w:r>
          </w:p>
        </w:tc>
      </w:tr>
      <w:tr w:rsidR="00867818" w:rsidRPr="00DC321A" w14:paraId="1FA4F387" w14:textId="77777777" w:rsidTr="00827D2F">
        <w:trPr>
          <w:jc w:val="center"/>
        </w:trPr>
        <w:tc>
          <w:tcPr>
            <w:tcW w:w="1308" w:type="dxa"/>
            <w:vMerge/>
            <w:vAlign w:val="center"/>
          </w:tcPr>
          <w:p w14:paraId="183AF0CE" w14:textId="77777777" w:rsidR="00867818" w:rsidRPr="00916460"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2834BB92" w14:textId="77777777" w:rsidR="00867818" w:rsidRPr="00916460" w:rsidRDefault="00867818" w:rsidP="00827D2F">
            <w:pPr>
              <w:spacing w:line="480" w:lineRule="auto"/>
              <w:rPr>
                <w:rFonts w:eastAsia="Times New Roman"/>
                <w:sz w:val="24"/>
                <w:szCs w:val="24"/>
                <w:lang w:val="fr-FR" w:eastAsia="pt-BR"/>
              </w:rPr>
            </w:pPr>
            <w:r w:rsidRPr="00916460">
              <w:rPr>
                <w:i/>
                <w:iCs/>
                <w:sz w:val="24"/>
                <w:szCs w:val="24"/>
                <w:lang w:val="fr-FR"/>
              </w:rPr>
              <w:t xml:space="preserve">Pseudomonas aeruginosa </w:t>
            </w:r>
            <w:r w:rsidRPr="00916460">
              <w:rPr>
                <w:sz w:val="24"/>
                <w:szCs w:val="24"/>
                <w:lang w:val="fr-FR"/>
              </w:rPr>
              <w:t>HC103</w:t>
            </w:r>
            <w:r w:rsidRPr="00DC321A">
              <w:rPr>
                <w:rFonts w:eastAsia="Times New Roman"/>
                <w:sz w:val="24"/>
                <w:szCs w:val="24"/>
                <w:vertAlign w:val="superscript"/>
                <w:lang w:val="en-GB" w:eastAsia="pt-BR"/>
              </w:rPr>
              <w:sym w:font="Symbol" w:char="F06A"/>
            </w:r>
            <w:r w:rsidRPr="00916460">
              <w:rPr>
                <w:rFonts w:eastAsia="Times New Roman"/>
                <w:sz w:val="24"/>
                <w:szCs w:val="24"/>
                <w:lang w:val="fr-FR" w:eastAsia="pt-BR"/>
              </w:rPr>
              <w:t xml:space="preserve"> </w:t>
            </w:r>
          </w:p>
        </w:tc>
        <w:tc>
          <w:tcPr>
            <w:tcW w:w="5993" w:type="dxa"/>
            <w:tcBorders>
              <w:top w:val="dotted" w:sz="4" w:space="0" w:color="auto"/>
              <w:bottom w:val="dotted" w:sz="4" w:space="0" w:color="auto"/>
            </w:tcBorders>
            <w:vAlign w:val="center"/>
          </w:tcPr>
          <w:p w14:paraId="0A0C9461" w14:textId="1C9583EB" w:rsidR="00867818" w:rsidRPr="00DC321A" w:rsidRDefault="00867818" w:rsidP="00827D2F">
            <w:pPr>
              <w:spacing w:line="480" w:lineRule="auto"/>
              <w:rPr>
                <w:sz w:val="24"/>
                <w:szCs w:val="24"/>
                <w:lang w:val="fr-FR"/>
              </w:rPr>
            </w:pPr>
            <w:r w:rsidRPr="00DC321A">
              <w:rPr>
                <w:rFonts w:eastAsia="Times New Roman"/>
                <w:sz w:val="24"/>
                <w:szCs w:val="24"/>
                <w:lang w:val="fr-FR" w:eastAsia="pt-BR"/>
              </w:rPr>
              <w:t xml:space="preserve">ST 277; SPM-1, </w:t>
            </w:r>
            <w:r w:rsidRPr="00DC321A">
              <w:rPr>
                <w:sz w:val="24"/>
                <w:szCs w:val="24"/>
                <w:lang w:val="fr-FR"/>
              </w:rPr>
              <w:t>PB-susceptible</w:t>
            </w:r>
            <w:r w:rsidRPr="00DC321A">
              <w:rPr>
                <w:rFonts w:eastAsia="Times New Roman"/>
                <w:sz w:val="24"/>
                <w:szCs w:val="24"/>
                <w:lang w:val="fr-FR" w:eastAsia="pt-BR"/>
              </w:rPr>
              <w:t xml:space="preserve">; Galetti </w:t>
            </w:r>
            <w:r w:rsidRPr="00DC321A">
              <w:rPr>
                <w:rFonts w:eastAsia="Times New Roman"/>
                <w:i/>
                <w:iCs/>
                <w:sz w:val="24"/>
                <w:szCs w:val="24"/>
                <w:lang w:val="fr-FR" w:eastAsia="pt-BR"/>
              </w:rPr>
              <w:t>et al</w:t>
            </w:r>
            <w:r w:rsidRPr="00DC321A">
              <w:rPr>
                <w:rFonts w:eastAsia="Times New Roman"/>
                <w:sz w:val="24"/>
                <w:szCs w:val="24"/>
                <w:lang w:val="fr-FR" w:eastAsia="pt-BR"/>
              </w:rPr>
              <w:t>, 2015</w:t>
            </w:r>
            <w:r w:rsidRPr="00DC321A">
              <w:rPr>
                <w:rFonts w:eastAsia="Times New Roman"/>
                <w:sz w:val="24"/>
                <w:szCs w:val="24"/>
                <w:lang w:val="fr-FR" w:eastAsia="pt-BR"/>
              </w:rPr>
              <w:fldChar w:fldCharType="begin" w:fldLock="1"/>
            </w:r>
            <w:r w:rsidR="005F283F" w:rsidRPr="00DC321A">
              <w:rPr>
                <w:rFonts w:eastAsia="Times New Roman"/>
                <w:sz w:val="24"/>
                <w:szCs w:val="24"/>
                <w:lang w:val="fr-FR" w:eastAsia="pt-BR"/>
              </w:rPr>
              <w:instrText>ADDIN CSL_CITATION {"citationItems":[{"id":"ITEM-1","itemData":{"DOI":"10.1016/j.diagmicrobio.2015.02.011","ISBN":"5516360242","ISSN":"18790070","author":[{"dropping-particle":"","family":"Galetti","given":"Renata","non-dropping-particle":"","parse-names":false,"suffix":""},{"dropping-particle":"","family":"Andrade","given":"Leonardo Neves","non-dropping-particle":"","parse-names":false,"suffix":""},{"dropping-particle":"","family":"Clímaco","given":"Eduardo Carneiro","non-dropping-particle":"","parse-names":false,"suffix":""},{"dropping-particle":"","family":"Pitondo-Silva","given":"André","non-dropping-particle":"","parse-names":false,"suffix":""},{"dropping-particle":"","family":"Ferreira","given":"Joseane Cristina","non-dropping-particle":"","parse-names":false,"suffix":""},{"dropping-particle":"","family":"Darini","given":"Ana Lúcia Costa","non-dropping-particle":"","parse-names":false,"suffix":""}],"container-title":"Diagnostic Microbiology and Infectious Disease","id":"ITEM-1","issue":"2","issued":{"date-parts":[["2015"]]},"page":"179-180","title":"Genomic diversification and virulence features in SPM-1-producing Pseudomonas aeruginosa 13years later","type":"article-journal","volume":"82"},"uris":["http://www.mendeley.com/documents/?uuid=c2dc7879-06a3-4019-8849-8c4808f189f6"]}],"mendeley":{"formattedCitation":"&lt;sup&gt;6&lt;/sup&gt;","plainTextFormattedCitation":"6","previouslyFormattedCitation":"&lt;sup&gt;5&lt;/sup&gt;"},"properties":{"noteIndex":0},"schema":"https://github.com/citation-style-language/schema/raw/master/csl-citation.json"}</w:instrText>
            </w:r>
            <w:r w:rsidRPr="00DC321A">
              <w:rPr>
                <w:rFonts w:eastAsia="Times New Roman"/>
                <w:sz w:val="24"/>
                <w:szCs w:val="24"/>
                <w:lang w:val="fr-FR" w:eastAsia="pt-BR"/>
              </w:rPr>
              <w:fldChar w:fldCharType="separate"/>
            </w:r>
            <w:r w:rsidR="005F283F" w:rsidRPr="00DC321A">
              <w:rPr>
                <w:rFonts w:eastAsia="Times New Roman"/>
                <w:noProof/>
                <w:sz w:val="24"/>
                <w:szCs w:val="24"/>
                <w:vertAlign w:val="superscript"/>
                <w:lang w:val="fr-FR" w:eastAsia="pt-BR"/>
              </w:rPr>
              <w:t>6</w:t>
            </w:r>
            <w:r w:rsidRPr="00DC321A">
              <w:rPr>
                <w:rFonts w:eastAsia="Times New Roman"/>
                <w:sz w:val="24"/>
                <w:szCs w:val="24"/>
                <w:lang w:val="fr-FR" w:eastAsia="pt-BR"/>
              </w:rPr>
              <w:fldChar w:fldCharType="end"/>
            </w:r>
          </w:p>
        </w:tc>
      </w:tr>
      <w:tr w:rsidR="00867818" w:rsidRPr="00DC321A" w14:paraId="651F7428" w14:textId="77777777" w:rsidTr="00827D2F">
        <w:trPr>
          <w:jc w:val="center"/>
        </w:trPr>
        <w:tc>
          <w:tcPr>
            <w:tcW w:w="1308" w:type="dxa"/>
            <w:vMerge/>
            <w:vAlign w:val="center"/>
          </w:tcPr>
          <w:p w14:paraId="161F54EB" w14:textId="77777777" w:rsidR="00867818" w:rsidRPr="00DC321A" w:rsidRDefault="00867818" w:rsidP="00827D2F">
            <w:pPr>
              <w:spacing w:line="480" w:lineRule="auto"/>
              <w:jc w:val="center"/>
              <w:rPr>
                <w:iCs/>
                <w:sz w:val="24"/>
                <w:szCs w:val="24"/>
                <w:lang w:val="fr-FR"/>
              </w:rPr>
            </w:pPr>
          </w:p>
        </w:tc>
        <w:tc>
          <w:tcPr>
            <w:tcW w:w="5659" w:type="dxa"/>
            <w:tcBorders>
              <w:top w:val="dotted" w:sz="4" w:space="0" w:color="auto"/>
              <w:bottom w:val="dotted" w:sz="4" w:space="0" w:color="auto"/>
            </w:tcBorders>
            <w:vAlign w:val="center"/>
          </w:tcPr>
          <w:p w14:paraId="4B096ACD" w14:textId="77777777" w:rsidR="00867818" w:rsidRPr="00DC321A" w:rsidRDefault="00867818" w:rsidP="00827D2F">
            <w:pPr>
              <w:spacing w:line="480" w:lineRule="auto"/>
              <w:rPr>
                <w:sz w:val="24"/>
                <w:szCs w:val="24"/>
                <w:lang w:val="en-GB"/>
              </w:rPr>
            </w:pPr>
            <w:r w:rsidRPr="00DC321A">
              <w:rPr>
                <w:i/>
                <w:iCs/>
                <w:sz w:val="24"/>
                <w:szCs w:val="24"/>
                <w:lang w:val="en-GB"/>
              </w:rPr>
              <w:t xml:space="preserve">Pseudomonas aeruginosa </w:t>
            </w:r>
            <w:r w:rsidRPr="00DC321A">
              <w:rPr>
                <w:sz w:val="24"/>
                <w:szCs w:val="24"/>
                <w:lang w:val="en-GB"/>
              </w:rPr>
              <w:t xml:space="preserve">L36 </w:t>
            </w:r>
          </w:p>
        </w:tc>
        <w:tc>
          <w:tcPr>
            <w:tcW w:w="5993" w:type="dxa"/>
            <w:tcBorders>
              <w:top w:val="dotted" w:sz="4" w:space="0" w:color="auto"/>
              <w:bottom w:val="dotted" w:sz="4" w:space="0" w:color="auto"/>
            </w:tcBorders>
            <w:vAlign w:val="center"/>
          </w:tcPr>
          <w:p w14:paraId="4353137D" w14:textId="77777777" w:rsidR="00867818" w:rsidRPr="00DC321A" w:rsidRDefault="00867818" w:rsidP="00827D2F">
            <w:pPr>
              <w:spacing w:line="480" w:lineRule="auto"/>
              <w:rPr>
                <w:sz w:val="24"/>
                <w:szCs w:val="24"/>
              </w:rPr>
            </w:pPr>
            <w:r w:rsidRPr="00DC321A">
              <w:rPr>
                <w:sz w:val="24"/>
                <w:szCs w:val="24"/>
              </w:rPr>
              <w:t xml:space="preserve">Clinical isolate; </w:t>
            </w:r>
            <w:r w:rsidRPr="00DC321A">
              <w:rPr>
                <w:sz w:val="24"/>
                <w:szCs w:val="24"/>
                <w:lang w:val="en-GB"/>
              </w:rPr>
              <w:t>PB-susceptible</w:t>
            </w:r>
          </w:p>
        </w:tc>
      </w:tr>
      <w:tr w:rsidR="00867818" w:rsidRPr="00DC321A" w14:paraId="362BBA1A" w14:textId="77777777" w:rsidTr="00827D2F">
        <w:trPr>
          <w:jc w:val="center"/>
        </w:trPr>
        <w:tc>
          <w:tcPr>
            <w:tcW w:w="1308" w:type="dxa"/>
            <w:vMerge/>
            <w:vAlign w:val="center"/>
          </w:tcPr>
          <w:p w14:paraId="02B802E5" w14:textId="77777777" w:rsidR="00867818" w:rsidRPr="00DC321A" w:rsidRDefault="00867818" w:rsidP="00827D2F">
            <w:pPr>
              <w:spacing w:line="480" w:lineRule="auto"/>
              <w:jc w:val="center"/>
              <w:rPr>
                <w:sz w:val="24"/>
                <w:szCs w:val="24"/>
                <w:lang w:val="en-GB"/>
              </w:rPr>
            </w:pPr>
          </w:p>
        </w:tc>
        <w:tc>
          <w:tcPr>
            <w:tcW w:w="5659" w:type="dxa"/>
            <w:tcBorders>
              <w:top w:val="dotted" w:sz="4" w:space="0" w:color="auto"/>
              <w:bottom w:val="dotted" w:sz="4" w:space="0" w:color="auto"/>
            </w:tcBorders>
            <w:vAlign w:val="center"/>
          </w:tcPr>
          <w:p w14:paraId="6853AEEE" w14:textId="77777777" w:rsidR="00867818" w:rsidRPr="00DC321A" w:rsidRDefault="00867818" w:rsidP="00827D2F">
            <w:pPr>
              <w:spacing w:line="480" w:lineRule="auto"/>
              <w:rPr>
                <w:iCs/>
                <w:sz w:val="24"/>
                <w:szCs w:val="24"/>
                <w:lang w:val="en-GB"/>
              </w:rPr>
            </w:pPr>
            <w:r w:rsidRPr="00DC321A">
              <w:rPr>
                <w:i/>
                <w:sz w:val="24"/>
                <w:szCs w:val="24"/>
                <w:lang w:val="en-GB"/>
              </w:rPr>
              <w:t xml:space="preserve">Pseudomonas aeruginosa </w:t>
            </w:r>
            <w:r w:rsidRPr="00DC321A">
              <w:rPr>
                <w:iCs/>
                <w:sz w:val="24"/>
                <w:szCs w:val="24"/>
                <w:lang w:val="en-GB"/>
              </w:rPr>
              <w:t>PAO1</w:t>
            </w:r>
          </w:p>
        </w:tc>
        <w:tc>
          <w:tcPr>
            <w:tcW w:w="5993" w:type="dxa"/>
            <w:tcBorders>
              <w:top w:val="dotted" w:sz="4" w:space="0" w:color="auto"/>
              <w:bottom w:val="dotted" w:sz="4" w:space="0" w:color="auto"/>
            </w:tcBorders>
            <w:vAlign w:val="center"/>
          </w:tcPr>
          <w:p w14:paraId="6D6AD2F4" w14:textId="77777777" w:rsidR="00867818" w:rsidRPr="00DC321A" w:rsidRDefault="00867818" w:rsidP="00827D2F">
            <w:pPr>
              <w:spacing w:line="480" w:lineRule="auto"/>
              <w:rPr>
                <w:sz w:val="24"/>
                <w:szCs w:val="24"/>
              </w:rPr>
            </w:pPr>
            <w:r w:rsidRPr="00DC321A">
              <w:rPr>
                <w:sz w:val="24"/>
                <w:szCs w:val="24"/>
                <w:lang w:val="en-GB"/>
              </w:rPr>
              <w:t>PB-susceptible</w:t>
            </w:r>
          </w:p>
        </w:tc>
      </w:tr>
      <w:tr w:rsidR="00867818" w:rsidRPr="00DC321A" w14:paraId="3C37DD45" w14:textId="77777777" w:rsidTr="00827D2F">
        <w:trPr>
          <w:jc w:val="center"/>
        </w:trPr>
        <w:tc>
          <w:tcPr>
            <w:tcW w:w="1308" w:type="dxa"/>
            <w:vMerge/>
            <w:vAlign w:val="center"/>
          </w:tcPr>
          <w:p w14:paraId="468F3ACE"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7FCFD5FC"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Pseudomonas putida </w:t>
            </w:r>
            <w:r w:rsidRPr="00DC321A">
              <w:rPr>
                <w:sz w:val="24"/>
                <w:szCs w:val="24"/>
                <w:lang w:val="en-GB"/>
              </w:rPr>
              <w:t>ATCC 15175</w:t>
            </w:r>
          </w:p>
        </w:tc>
        <w:tc>
          <w:tcPr>
            <w:tcW w:w="5993" w:type="dxa"/>
            <w:tcBorders>
              <w:top w:val="dotted" w:sz="4" w:space="0" w:color="auto"/>
              <w:bottom w:val="dotted" w:sz="4" w:space="0" w:color="auto"/>
            </w:tcBorders>
            <w:vAlign w:val="center"/>
          </w:tcPr>
          <w:p w14:paraId="63512CFD" w14:textId="77777777" w:rsidR="00867818" w:rsidRPr="00DC321A" w:rsidRDefault="00867818" w:rsidP="00827D2F">
            <w:pPr>
              <w:spacing w:line="480" w:lineRule="auto"/>
              <w:rPr>
                <w:sz w:val="24"/>
                <w:szCs w:val="24"/>
              </w:rPr>
            </w:pPr>
            <w:r w:rsidRPr="00DC321A">
              <w:rPr>
                <w:iCs/>
                <w:sz w:val="24"/>
                <w:szCs w:val="24"/>
                <w:lang w:val="en-GB"/>
              </w:rPr>
              <w:t>Susceptible strain</w:t>
            </w:r>
          </w:p>
        </w:tc>
      </w:tr>
      <w:tr w:rsidR="00867818" w:rsidRPr="00DC321A" w14:paraId="438991D5" w14:textId="77777777" w:rsidTr="00827D2F">
        <w:trPr>
          <w:jc w:val="center"/>
        </w:trPr>
        <w:tc>
          <w:tcPr>
            <w:tcW w:w="1308" w:type="dxa"/>
            <w:vMerge/>
            <w:vAlign w:val="center"/>
          </w:tcPr>
          <w:p w14:paraId="46308778"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4EC9D38B"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Aeromonas </w:t>
            </w:r>
            <w:proofErr w:type="spellStart"/>
            <w:r w:rsidRPr="00DC321A">
              <w:rPr>
                <w:i/>
                <w:iCs/>
                <w:sz w:val="24"/>
                <w:szCs w:val="24"/>
                <w:lang w:val="en-GB"/>
              </w:rPr>
              <w:t>hydrophila</w:t>
            </w:r>
            <w:proofErr w:type="spellEnd"/>
            <w:r w:rsidRPr="00DC321A">
              <w:rPr>
                <w:i/>
                <w:iCs/>
                <w:sz w:val="24"/>
                <w:szCs w:val="24"/>
                <w:lang w:val="en-GB"/>
              </w:rPr>
              <w:t xml:space="preserve"> </w:t>
            </w:r>
            <w:r w:rsidRPr="00DC321A">
              <w:rPr>
                <w:sz w:val="24"/>
                <w:szCs w:val="24"/>
                <w:lang w:val="en-GB"/>
              </w:rPr>
              <w:t>ATCC 7966</w:t>
            </w:r>
            <w:r w:rsidRPr="00DC321A">
              <w:rPr>
                <w:sz w:val="24"/>
                <w:szCs w:val="24"/>
                <w:vertAlign w:val="superscript"/>
                <w:lang w:val="en-GB"/>
              </w:rPr>
              <w:t xml:space="preserve"> T</w:t>
            </w:r>
          </w:p>
        </w:tc>
        <w:tc>
          <w:tcPr>
            <w:tcW w:w="5993" w:type="dxa"/>
            <w:tcBorders>
              <w:top w:val="dotted" w:sz="4" w:space="0" w:color="auto"/>
              <w:bottom w:val="dotted" w:sz="4" w:space="0" w:color="auto"/>
            </w:tcBorders>
            <w:vAlign w:val="center"/>
          </w:tcPr>
          <w:p w14:paraId="2FC56A3E" w14:textId="77777777" w:rsidR="00867818" w:rsidRPr="00DC321A" w:rsidRDefault="00867818" w:rsidP="00827D2F">
            <w:pPr>
              <w:spacing w:line="480" w:lineRule="auto"/>
              <w:rPr>
                <w:sz w:val="24"/>
                <w:szCs w:val="24"/>
              </w:rPr>
            </w:pPr>
            <w:r w:rsidRPr="00DC321A">
              <w:rPr>
                <w:sz w:val="24"/>
                <w:szCs w:val="24"/>
              </w:rPr>
              <w:t>Type strain</w:t>
            </w:r>
          </w:p>
        </w:tc>
      </w:tr>
      <w:tr w:rsidR="00867818" w:rsidRPr="00DC321A" w14:paraId="3F9E0885" w14:textId="77777777" w:rsidTr="00827D2F">
        <w:trPr>
          <w:jc w:val="center"/>
        </w:trPr>
        <w:tc>
          <w:tcPr>
            <w:tcW w:w="1308" w:type="dxa"/>
            <w:vMerge/>
            <w:vAlign w:val="center"/>
          </w:tcPr>
          <w:p w14:paraId="0FAC72E5" w14:textId="77777777" w:rsidR="00867818" w:rsidRPr="00DC321A" w:rsidRDefault="00867818" w:rsidP="00827D2F">
            <w:pPr>
              <w:spacing w:line="480" w:lineRule="auto"/>
              <w:jc w:val="center"/>
              <w:rPr>
                <w:iCs/>
                <w:sz w:val="24"/>
                <w:szCs w:val="24"/>
              </w:rPr>
            </w:pPr>
          </w:p>
        </w:tc>
        <w:tc>
          <w:tcPr>
            <w:tcW w:w="5659" w:type="dxa"/>
            <w:tcBorders>
              <w:top w:val="dotted" w:sz="4" w:space="0" w:color="auto"/>
              <w:bottom w:val="dotted" w:sz="4" w:space="0" w:color="auto"/>
            </w:tcBorders>
            <w:vAlign w:val="center"/>
          </w:tcPr>
          <w:p w14:paraId="65C07EDA" w14:textId="77777777" w:rsidR="00867818" w:rsidRPr="00DC321A" w:rsidRDefault="00867818" w:rsidP="00827D2F">
            <w:pPr>
              <w:spacing w:line="480" w:lineRule="auto"/>
              <w:rPr>
                <w:i/>
                <w:iCs/>
                <w:sz w:val="24"/>
                <w:szCs w:val="24"/>
                <w:lang w:val="pt-BR"/>
              </w:rPr>
            </w:pPr>
            <w:r w:rsidRPr="00DC321A">
              <w:rPr>
                <w:i/>
                <w:iCs/>
                <w:sz w:val="24"/>
                <w:szCs w:val="24"/>
                <w:lang w:val="pt-BR"/>
              </w:rPr>
              <w:t xml:space="preserve">Alcaligenes faecalis subsp. faecalis </w:t>
            </w:r>
            <w:r w:rsidRPr="00DC321A">
              <w:rPr>
                <w:sz w:val="24"/>
                <w:szCs w:val="24"/>
                <w:lang w:val="pt-BR"/>
              </w:rPr>
              <w:t>ATCC 8750</w:t>
            </w:r>
            <w:r w:rsidRPr="00DC321A">
              <w:rPr>
                <w:sz w:val="24"/>
                <w:szCs w:val="24"/>
                <w:vertAlign w:val="superscript"/>
                <w:lang w:val="pt-BR"/>
              </w:rPr>
              <w:t xml:space="preserve"> T</w:t>
            </w:r>
          </w:p>
        </w:tc>
        <w:tc>
          <w:tcPr>
            <w:tcW w:w="5993" w:type="dxa"/>
            <w:tcBorders>
              <w:top w:val="dotted" w:sz="4" w:space="0" w:color="auto"/>
              <w:bottom w:val="dotted" w:sz="4" w:space="0" w:color="auto"/>
            </w:tcBorders>
            <w:vAlign w:val="center"/>
          </w:tcPr>
          <w:p w14:paraId="24CF4BDC" w14:textId="77777777" w:rsidR="00867818" w:rsidRPr="00DC321A" w:rsidRDefault="00867818" w:rsidP="00827D2F">
            <w:pPr>
              <w:spacing w:line="480" w:lineRule="auto"/>
              <w:rPr>
                <w:sz w:val="24"/>
                <w:szCs w:val="24"/>
              </w:rPr>
            </w:pPr>
            <w:r w:rsidRPr="00DC321A">
              <w:rPr>
                <w:sz w:val="24"/>
                <w:szCs w:val="24"/>
              </w:rPr>
              <w:t>Type strain</w:t>
            </w:r>
          </w:p>
        </w:tc>
      </w:tr>
      <w:tr w:rsidR="00867818" w:rsidRPr="00DC321A" w14:paraId="11E1E850" w14:textId="77777777" w:rsidTr="00827D2F">
        <w:trPr>
          <w:jc w:val="center"/>
        </w:trPr>
        <w:tc>
          <w:tcPr>
            <w:tcW w:w="1308" w:type="dxa"/>
            <w:vMerge/>
            <w:vAlign w:val="center"/>
          </w:tcPr>
          <w:p w14:paraId="2CB9A8BD"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bottom w:val="dotted" w:sz="4" w:space="0" w:color="auto"/>
            </w:tcBorders>
            <w:vAlign w:val="center"/>
          </w:tcPr>
          <w:p w14:paraId="698B2D01" w14:textId="77777777" w:rsidR="00867818" w:rsidRPr="00DC321A" w:rsidRDefault="00867818" w:rsidP="00827D2F">
            <w:pPr>
              <w:spacing w:line="480" w:lineRule="auto"/>
              <w:rPr>
                <w:i/>
                <w:iCs/>
                <w:sz w:val="24"/>
                <w:szCs w:val="24"/>
                <w:lang w:val="en-GB"/>
              </w:rPr>
            </w:pPr>
            <w:proofErr w:type="spellStart"/>
            <w:r w:rsidRPr="00DC321A">
              <w:rPr>
                <w:i/>
                <w:iCs/>
                <w:sz w:val="24"/>
                <w:szCs w:val="24"/>
                <w:lang w:val="en-GB"/>
              </w:rPr>
              <w:t>Burkholderia</w:t>
            </w:r>
            <w:proofErr w:type="spellEnd"/>
            <w:r w:rsidRPr="00DC321A">
              <w:rPr>
                <w:i/>
                <w:iCs/>
                <w:sz w:val="24"/>
                <w:szCs w:val="24"/>
                <w:lang w:val="en-GB"/>
              </w:rPr>
              <w:t xml:space="preserve"> </w:t>
            </w:r>
            <w:proofErr w:type="spellStart"/>
            <w:r w:rsidRPr="00DC321A">
              <w:rPr>
                <w:i/>
                <w:iCs/>
                <w:sz w:val="24"/>
                <w:szCs w:val="24"/>
                <w:lang w:val="en-GB"/>
              </w:rPr>
              <w:t>cepacia</w:t>
            </w:r>
            <w:proofErr w:type="spellEnd"/>
            <w:r w:rsidRPr="00DC321A">
              <w:rPr>
                <w:i/>
                <w:iCs/>
                <w:sz w:val="24"/>
                <w:szCs w:val="24"/>
                <w:lang w:val="en-GB"/>
              </w:rPr>
              <w:t xml:space="preserve"> </w:t>
            </w:r>
            <w:r w:rsidRPr="00DC321A">
              <w:rPr>
                <w:sz w:val="24"/>
                <w:szCs w:val="24"/>
                <w:lang w:val="en-GB"/>
              </w:rPr>
              <w:t>ATCC 25416</w:t>
            </w:r>
            <w:r w:rsidRPr="00DC321A">
              <w:rPr>
                <w:sz w:val="24"/>
                <w:szCs w:val="24"/>
                <w:vertAlign w:val="superscript"/>
                <w:lang w:val="en-GB"/>
              </w:rPr>
              <w:t xml:space="preserve"> T</w:t>
            </w:r>
          </w:p>
        </w:tc>
        <w:tc>
          <w:tcPr>
            <w:tcW w:w="5993" w:type="dxa"/>
            <w:tcBorders>
              <w:top w:val="dotted" w:sz="4" w:space="0" w:color="auto"/>
              <w:bottom w:val="dotted" w:sz="4" w:space="0" w:color="auto"/>
            </w:tcBorders>
            <w:vAlign w:val="center"/>
          </w:tcPr>
          <w:p w14:paraId="1B4A711B" w14:textId="77777777" w:rsidR="00867818" w:rsidRPr="00DC321A" w:rsidRDefault="00867818" w:rsidP="00827D2F">
            <w:pPr>
              <w:spacing w:line="480" w:lineRule="auto"/>
              <w:rPr>
                <w:i/>
                <w:iCs/>
                <w:sz w:val="24"/>
                <w:szCs w:val="24"/>
              </w:rPr>
            </w:pPr>
            <w:r w:rsidRPr="00DC321A">
              <w:rPr>
                <w:sz w:val="24"/>
                <w:szCs w:val="24"/>
              </w:rPr>
              <w:t>Type strain, intrinsic PB-resistant</w:t>
            </w:r>
          </w:p>
        </w:tc>
      </w:tr>
      <w:tr w:rsidR="00867818" w:rsidRPr="00DC321A" w14:paraId="4778194D" w14:textId="77777777" w:rsidTr="00827D2F">
        <w:trPr>
          <w:jc w:val="center"/>
        </w:trPr>
        <w:tc>
          <w:tcPr>
            <w:tcW w:w="1308" w:type="dxa"/>
            <w:vMerge/>
            <w:vAlign w:val="center"/>
          </w:tcPr>
          <w:p w14:paraId="2299EDD3" w14:textId="77777777" w:rsidR="00867818" w:rsidRPr="00DC321A" w:rsidRDefault="00867818" w:rsidP="00827D2F">
            <w:pPr>
              <w:spacing w:line="480" w:lineRule="auto"/>
              <w:jc w:val="center"/>
              <w:rPr>
                <w:iCs/>
                <w:sz w:val="24"/>
                <w:szCs w:val="24"/>
                <w:lang w:val="en-GB"/>
              </w:rPr>
            </w:pPr>
          </w:p>
        </w:tc>
        <w:tc>
          <w:tcPr>
            <w:tcW w:w="5659" w:type="dxa"/>
            <w:tcBorders>
              <w:top w:val="dotted" w:sz="4" w:space="0" w:color="auto"/>
            </w:tcBorders>
            <w:vAlign w:val="center"/>
          </w:tcPr>
          <w:p w14:paraId="06458A4D" w14:textId="77777777" w:rsidR="00867818" w:rsidRPr="00DC321A" w:rsidRDefault="00867818" w:rsidP="00827D2F">
            <w:pPr>
              <w:spacing w:line="480" w:lineRule="auto"/>
              <w:rPr>
                <w:i/>
                <w:iCs/>
                <w:sz w:val="24"/>
                <w:szCs w:val="24"/>
                <w:lang w:val="en-GB"/>
              </w:rPr>
            </w:pPr>
            <w:r w:rsidRPr="00DC321A">
              <w:rPr>
                <w:i/>
                <w:iCs/>
                <w:sz w:val="24"/>
                <w:szCs w:val="24"/>
                <w:lang w:val="en-GB"/>
              </w:rPr>
              <w:t xml:space="preserve">Stenotrophomonas </w:t>
            </w:r>
            <w:proofErr w:type="spellStart"/>
            <w:r w:rsidRPr="00DC321A">
              <w:rPr>
                <w:i/>
                <w:iCs/>
                <w:sz w:val="24"/>
                <w:szCs w:val="24"/>
                <w:lang w:val="en-GB"/>
              </w:rPr>
              <w:t>maltophilia</w:t>
            </w:r>
            <w:proofErr w:type="spellEnd"/>
            <w:r w:rsidRPr="00DC321A">
              <w:rPr>
                <w:i/>
                <w:iCs/>
                <w:sz w:val="24"/>
                <w:szCs w:val="24"/>
                <w:lang w:val="en-GB"/>
              </w:rPr>
              <w:t xml:space="preserve"> </w:t>
            </w:r>
            <w:r w:rsidRPr="00DC321A">
              <w:rPr>
                <w:sz w:val="24"/>
                <w:szCs w:val="24"/>
                <w:lang w:val="en-GB"/>
              </w:rPr>
              <w:t>ATCC 13637</w:t>
            </w:r>
            <w:r w:rsidRPr="00DC321A">
              <w:rPr>
                <w:sz w:val="24"/>
                <w:szCs w:val="24"/>
                <w:vertAlign w:val="superscript"/>
                <w:lang w:val="en-GB"/>
              </w:rPr>
              <w:t xml:space="preserve"> T</w:t>
            </w:r>
          </w:p>
        </w:tc>
        <w:tc>
          <w:tcPr>
            <w:tcW w:w="5993" w:type="dxa"/>
            <w:tcBorders>
              <w:top w:val="dotted" w:sz="4" w:space="0" w:color="auto"/>
            </w:tcBorders>
            <w:vAlign w:val="center"/>
          </w:tcPr>
          <w:p w14:paraId="34D76CDD" w14:textId="77777777" w:rsidR="00867818" w:rsidRPr="00DC321A" w:rsidRDefault="00867818" w:rsidP="00827D2F">
            <w:pPr>
              <w:spacing w:line="480" w:lineRule="auto"/>
              <w:rPr>
                <w:i/>
                <w:iCs/>
                <w:sz w:val="24"/>
                <w:szCs w:val="24"/>
                <w:lang w:val="en-GB"/>
              </w:rPr>
            </w:pPr>
            <w:r w:rsidRPr="00DC321A">
              <w:rPr>
                <w:sz w:val="24"/>
                <w:szCs w:val="24"/>
              </w:rPr>
              <w:t xml:space="preserve">Type strain, </w:t>
            </w:r>
            <w:r w:rsidRPr="00DC321A">
              <w:rPr>
                <w:sz w:val="24"/>
                <w:szCs w:val="24"/>
                <w:lang w:val="en-GB"/>
              </w:rPr>
              <w:t>PB-susceptible</w:t>
            </w:r>
          </w:p>
        </w:tc>
      </w:tr>
    </w:tbl>
    <w:p w14:paraId="71A86613" w14:textId="6013C4E1" w:rsidR="00867818" w:rsidRPr="00DC321A" w:rsidRDefault="00867818" w:rsidP="00414CD4">
      <w:pPr>
        <w:spacing w:line="480" w:lineRule="auto"/>
        <w:ind w:right="107"/>
        <w:jc w:val="both"/>
        <w:rPr>
          <w:b/>
          <w:bCs/>
          <w:sz w:val="24"/>
          <w:szCs w:val="24"/>
        </w:rPr>
        <w:sectPr w:rsidR="00867818" w:rsidRPr="00DC321A" w:rsidSect="00DC321A">
          <w:headerReference w:type="default" r:id="rId9"/>
          <w:type w:val="continuous"/>
          <w:pgSz w:w="15840" w:h="12240" w:orient="landscape" w:code="136"/>
          <w:pgMar w:top="1440" w:right="1440" w:bottom="1440" w:left="1440" w:header="431" w:footer="720" w:gutter="0"/>
          <w:cols w:space="720"/>
          <w:docGrid w:linePitch="360"/>
        </w:sectPr>
      </w:pPr>
      <w:r w:rsidRPr="00DC321A">
        <w:rPr>
          <w:b/>
          <w:bCs/>
          <w:sz w:val="24"/>
          <w:szCs w:val="24"/>
        </w:rPr>
        <w:t xml:space="preserve">Supplementary Table </w:t>
      </w:r>
      <w:r w:rsidRPr="00DC321A">
        <w:rPr>
          <w:b/>
          <w:bCs/>
          <w:sz w:val="24"/>
          <w:szCs w:val="24"/>
          <w:lang w:val="en-GB"/>
        </w:rPr>
        <w:t xml:space="preserve">1. </w:t>
      </w:r>
      <w:r w:rsidRPr="00DC321A">
        <w:rPr>
          <w:sz w:val="24"/>
          <w:szCs w:val="24"/>
          <w:lang w:val="en-GB"/>
        </w:rPr>
        <w:t>CBD MIC results against bacterial strains studied.</w:t>
      </w:r>
      <w:r w:rsidRPr="00DC321A">
        <w:rPr>
          <w:b/>
          <w:bCs/>
          <w:sz w:val="24"/>
          <w:szCs w:val="24"/>
          <w:lang w:val="en-GB"/>
        </w:rPr>
        <w:t xml:space="preserve"> </w:t>
      </w:r>
      <w:r w:rsidRPr="00DC321A">
        <w:rPr>
          <w:color w:val="000000" w:themeColor="text1"/>
          <w:sz w:val="24"/>
          <w:szCs w:val="24"/>
        </w:rPr>
        <w:t xml:space="preserve">Antibacterial activity of CBD was investigated against a broad panel of different bacterial species, comprehending GP (13 different species; 21 strains) and GN (30 different species; 73 strains) bacteria and </w:t>
      </w:r>
      <w:r w:rsidRPr="00DC321A">
        <w:rPr>
          <w:i/>
          <w:color w:val="000000" w:themeColor="text1"/>
          <w:sz w:val="24"/>
          <w:szCs w:val="24"/>
        </w:rPr>
        <w:t>M. tuberculosis</w:t>
      </w:r>
      <w:r w:rsidRPr="00DC321A">
        <w:rPr>
          <w:color w:val="000000" w:themeColor="text1"/>
          <w:sz w:val="24"/>
          <w:szCs w:val="24"/>
        </w:rPr>
        <w:t xml:space="preserve"> (2 strains</w:t>
      </w:r>
      <w:r w:rsidRPr="00DC321A">
        <w:rPr>
          <w:sz w:val="24"/>
          <w:szCs w:val="24"/>
        </w:rPr>
        <w:t xml:space="preserve">), including type-strains, quality control strains, and clinical isolates (including MDR strains, international high-risk clones, and susceptible strains). </w:t>
      </w:r>
      <w:r w:rsidRPr="00DC321A">
        <w:rPr>
          <w:i/>
          <w:iCs/>
          <w:sz w:val="24"/>
          <w:szCs w:val="24"/>
        </w:rPr>
        <w:t>GP</w:t>
      </w:r>
      <w:r w:rsidRPr="00DC321A">
        <w:rPr>
          <w:sz w:val="24"/>
          <w:szCs w:val="24"/>
        </w:rPr>
        <w:t xml:space="preserve"> Gram-positive, </w:t>
      </w:r>
      <w:r w:rsidRPr="00DC321A">
        <w:rPr>
          <w:i/>
          <w:iCs/>
          <w:sz w:val="24"/>
          <w:szCs w:val="24"/>
        </w:rPr>
        <w:t>GN</w:t>
      </w:r>
      <w:r w:rsidRPr="00DC321A">
        <w:rPr>
          <w:sz w:val="24"/>
          <w:szCs w:val="24"/>
        </w:rPr>
        <w:t xml:space="preserve"> Gram-negative, </w:t>
      </w:r>
      <w:r w:rsidRPr="00DC321A">
        <w:rPr>
          <w:i/>
          <w:iCs/>
          <w:sz w:val="24"/>
          <w:szCs w:val="24"/>
        </w:rPr>
        <w:t>MDR</w:t>
      </w:r>
      <w:r w:rsidRPr="00DC321A">
        <w:rPr>
          <w:sz w:val="24"/>
          <w:szCs w:val="24"/>
        </w:rPr>
        <w:t xml:space="preserve"> multidrug-resistant, </w:t>
      </w:r>
      <w:r w:rsidRPr="00DC321A">
        <w:rPr>
          <w:i/>
          <w:iCs/>
          <w:sz w:val="24"/>
          <w:szCs w:val="24"/>
        </w:rPr>
        <w:t>XDR</w:t>
      </w:r>
      <w:r w:rsidRPr="00DC321A">
        <w:rPr>
          <w:sz w:val="24"/>
          <w:szCs w:val="24"/>
        </w:rPr>
        <w:t xml:space="preserve"> extensively drug-resistant, </w:t>
      </w:r>
      <w:r w:rsidRPr="00DC321A">
        <w:rPr>
          <w:i/>
          <w:iCs/>
          <w:sz w:val="24"/>
          <w:szCs w:val="24"/>
        </w:rPr>
        <w:t>CBD</w:t>
      </w:r>
      <w:r w:rsidRPr="00DC321A">
        <w:rPr>
          <w:sz w:val="24"/>
          <w:szCs w:val="24"/>
        </w:rPr>
        <w:t xml:space="preserve"> cannabidiol, </w:t>
      </w:r>
      <w:r w:rsidRPr="00DC321A">
        <w:rPr>
          <w:i/>
          <w:iCs/>
          <w:sz w:val="24"/>
          <w:szCs w:val="24"/>
        </w:rPr>
        <w:t>MIC</w:t>
      </w:r>
      <w:r w:rsidRPr="00DC321A">
        <w:rPr>
          <w:sz w:val="24"/>
          <w:szCs w:val="24"/>
        </w:rPr>
        <w:t xml:space="preserve"> minimal inhibitory concentration, </w:t>
      </w:r>
      <w:r w:rsidRPr="00DC321A">
        <w:rPr>
          <w:i/>
          <w:iCs/>
          <w:sz w:val="24"/>
          <w:szCs w:val="24"/>
        </w:rPr>
        <w:t>NCTC</w:t>
      </w:r>
      <w:r w:rsidRPr="00DC321A">
        <w:rPr>
          <w:sz w:val="24"/>
          <w:szCs w:val="24"/>
        </w:rPr>
        <w:t xml:space="preserve"> National Collection of Type Cultures, </w:t>
      </w:r>
      <w:r w:rsidRPr="00DC321A">
        <w:rPr>
          <w:i/>
          <w:iCs/>
          <w:sz w:val="24"/>
          <w:szCs w:val="24"/>
        </w:rPr>
        <w:t>ATCC</w:t>
      </w:r>
      <w:r w:rsidRPr="00DC321A">
        <w:rPr>
          <w:sz w:val="24"/>
          <w:szCs w:val="24"/>
        </w:rPr>
        <w:t xml:space="preserve"> American Type Culture Collection, </w:t>
      </w:r>
      <w:r w:rsidRPr="00DC321A">
        <w:rPr>
          <w:iCs/>
          <w:sz w:val="24"/>
          <w:szCs w:val="24"/>
          <w:vertAlign w:val="superscript"/>
        </w:rPr>
        <w:t xml:space="preserve">T </w:t>
      </w:r>
      <w:r w:rsidRPr="00DC321A">
        <w:rPr>
          <w:i/>
          <w:iCs/>
          <w:sz w:val="24"/>
          <w:szCs w:val="24"/>
        </w:rPr>
        <w:t xml:space="preserve">type strain, </w:t>
      </w:r>
      <w:r w:rsidRPr="00DC321A">
        <w:rPr>
          <w:i/>
          <w:sz w:val="24"/>
          <w:szCs w:val="24"/>
        </w:rPr>
        <w:t>VRE</w:t>
      </w:r>
      <w:r w:rsidRPr="00DC321A">
        <w:rPr>
          <w:iCs/>
          <w:sz w:val="24"/>
          <w:szCs w:val="24"/>
        </w:rPr>
        <w:t xml:space="preserve"> vancomycin resistant </w:t>
      </w:r>
      <w:r w:rsidRPr="00DC321A">
        <w:rPr>
          <w:i/>
          <w:sz w:val="24"/>
          <w:szCs w:val="24"/>
        </w:rPr>
        <w:t>Enterococcus, MRSA</w:t>
      </w:r>
      <w:r w:rsidRPr="00DC321A">
        <w:rPr>
          <w:iCs/>
          <w:sz w:val="24"/>
          <w:szCs w:val="24"/>
        </w:rPr>
        <w:t xml:space="preserve"> methicillin-resistant </w:t>
      </w:r>
      <w:r w:rsidRPr="00DC321A">
        <w:rPr>
          <w:i/>
          <w:sz w:val="24"/>
          <w:szCs w:val="24"/>
        </w:rPr>
        <w:t xml:space="preserve">Staphylococcus aureus, VISA </w:t>
      </w:r>
      <w:r w:rsidRPr="00DC321A">
        <w:rPr>
          <w:iCs/>
          <w:sz w:val="24"/>
          <w:szCs w:val="24"/>
        </w:rPr>
        <w:t>vancomycin intermediate resistant</w:t>
      </w:r>
      <w:r w:rsidRPr="00DC321A">
        <w:rPr>
          <w:i/>
          <w:sz w:val="24"/>
          <w:szCs w:val="24"/>
        </w:rPr>
        <w:t xml:space="preserve"> Staphylococcus aureus, </w:t>
      </w:r>
      <w:proofErr w:type="spellStart"/>
      <w:r w:rsidRPr="00DC321A">
        <w:rPr>
          <w:i/>
          <w:sz w:val="24"/>
          <w:szCs w:val="24"/>
        </w:rPr>
        <w:t>hVISA</w:t>
      </w:r>
      <w:proofErr w:type="spellEnd"/>
      <w:r w:rsidRPr="00DC321A">
        <w:rPr>
          <w:iCs/>
          <w:sz w:val="24"/>
          <w:szCs w:val="24"/>
        </w:rPr>
        <w:t xml:space="preserve"> heterogeneous vancomycin intermediate resistant</w:t>
      </w:r>
      <w:r w:rsidRPr="00DC321A">
        <w:rPr>
          <w:i/>
          <w:sz w:val="24"/>
          <w:szCs w:val="24"/>
        </w:rPr>
        <w:t xml:space="preserve"> Staphylococcus aureus, </w:t>
      </w:r>
      <w:r w:rsidRPr="00DC321A">
        <w:rPr>
          <w:i/>
          <w:color w:val="000000" w:themeColor="text1"/>
          <w:sz w:val="24"/>
          <w:szCs w:val="24"/>
        </w:rPr>
        <w:t>CCT</w:t>
      </w:r>
      <w:r w:rsidRPr="00DC321A">
        <w:rPr>
          <w:iCs/>
          <w:color w:val="000000" w:themeColor="text1"/>
          <w:sz w:val="24"/>
          <w:szCs w:val="24"/>
        </w:rPr>
        <w:t xml:space="preserve"> </w:t>
      </w:r>
      <w:proofErr w:type="spellStart"/>
      <w:r w:rsidRPr="00DC321A">
        <w:rPr>
          <w:iCs/>
          <w:color w:val="000000" w:themeColor="text1"/>
          <w:sz w:val="24"/>
          <w:szCs w:val="24"/>
        </w:rPr>
        <w:t>Coleção</w:t>
      </w:r>
      <w:proofErr w:type="spellEnd"/>
      <w:r w:rsidRPr="00DC321A">
        <w:rPr>
          <w:iCs/>
          <w:color w:val="000000" w:themeColor="text1"/>
          <w:sz w:val="24"/>
          <w:szCs w:val="24"/>
        </w:rPr>
        <w:t xml:space="preserve"> de </w:t>
      </w:r>
      <w:proofErr w:type="spellStart"/>
      <w:r w:rsidRPr="00DC321A">
        <w:rPr>
          <w:iCs/>
          <w:color w:val="000000" w:themeColor="text1"/>
          <w:sz w:val="24"/>
          <w:szCs w:val="24"/>
        </w:rPr>
        <w:t>Culturas</w:t>
      </w:r>
      <w:proofErr w:type="spellEnd"/>
      <w:r w:rsidRPr="00DC321A">
        <w:rPr>
          <w:iCs/>
          <w:color w:val="000000" w:themeColor="text1"/>
          <w:sz w:val="24"/>
          <w:szCs w:val="24"/>
        </w:rPr>
        <w:t xml:space="preserve"> Tropical, </w:t>
      </w:r>
      <w:proofErr w:type="spellStart"/>
      <w:r w:rsidRPr="00DC321A">
        <w:rPr>
          <w:iCs/>
          <w:color w:val="000000" w:themeColor="text1"/>
          <w:sz w:val="24"/>
          <w:szCs w:val="24"/>
        </w:rPr>
        <w:t>Fundação</w:t>
      </w:r>
      <w:proofErr w:type="spellEnd"/>
      <w:r w:rsidRPr="00DC321A">
        <w:rPr>
          <w:iCs/>
          <w:color w:val="000000" w:themeColor="text1"/>
          <w:sz w:val="24"/>
          <w:szCs w:val="24"/>
        </w:rPr>
        <w:t xml:space="preserve"> Andre </w:t>
      </w:r>
      <w:proofErr w:type="spellStart"/>
      <w:r w:rsidRPr="00DC321A">
        <w:rPr>
          <w:iCs/>
          <w:color w:val="000000" w:themeColor="text1"/>
          <w:sz w:val="24"/>
          <w:szCs w:val="24"/>
        </w:rPr>
        <w:t>Tosello</w:t>
      </w:r>
      <w:proofErr w:type="spellEnd"/>
      <w:r w:rsidRPr="00DC321A">
        <w:rPr>
          <w:iCs/>
          <w:color w:val="000000" w:themeColor="text1"/>
          <w:sz w:val="24"/>
          <w:szCs w:val="24"/>
        </w:rPr>
        <w:t xml:space="preserve">, Campinas – SP, Brazil, </w:t>
      </w:r>
      <w:r w:rsidRPr="00DC321A">
        <w:rPr>
          <w:i/>
          <w:iCs/>
          <w:sz w:val="24"/>
          <w:szCs w:val="24"/>
        </w:rPr>
        <w:t>ST</w:t>
      </w:r>
      <w:r w:rsidRPr="00DC321A">
        <w:rPr>
          <w:sz w:val="24"/>
          <w:szCs w:val="24"/>
        </w:rPr>
        <w:t xml:space="preserve"> sequence type, </w:t>
      </w:r>
      <w:r w:rsidRPr="00DC321A">
        <w:rPr>
          <w:i/>
          <w:iCs/>
          <w:sz w:val="24"/>
          <w:szCs w:val="24"/>
        </w:rPr>
        <w:t>CRE</w:t>
      </w:r>
      <w:r w:rsidRPr="00DC321A">
        <w:rPr>
          <w:sz w:val="24"/>
          <w:szCs w:val="24"/>
        </w:rPr>
        <w:t xml:space="preserve"> carbapenem-resistant </w:t>
      </w:r>
      <w:r w:rsidRPr="00DC321A">
        <w:rPr>
          <w:i/>
          <w:iCs/>
          <w:sz w:val="24"/>
          <w:szCs w:val="24"/>
        </w:rPr>
        <w:t>Enterobacteriaceae, CPE</w:t>
      </w:r>
      <w:r w:rsidRPr="00DC321A">
        <w:rPr>
          <w:sz w:val="24"/>
          <w:szCs w:val="24"/>
        </w:rPr>
        <w:t xml:space="preserve"> </w:t>
      </w:r>
      <w:proofErr w:type="spellStart"/>
      <w:r w:rsidRPr="00DC321A">
        <w:rPr>
          <w:sz w:val="24"/>
          <w:szCs w:val="24"/>
        </w:rPr>
        <w:t>carbapenemase</w:t>
      </w:r>
      <w:proofErr w:type="spellEnd"/>
      <w:r w:rsidRPr="00DC321A">
        <w:rPr>
          <w:sz w:val="24"/>
          <w:szCs w:val="24"/>
        </w:rPr>
        <w:t xml:space="preserve">-producing </w:t>
      </w:r>
      <w:r w:rsidRPr="00DC321A">
        <w:rPr>
          <w:i/>
          <w:iCs/>
          <w:sz w:val="24"/>
          <w:szCs w:val="24"/>
        </w:rPr>
        <w:t>Enterobacteriaceae,</w:t>
      </w:r>
      <w:r w:rsidRPr="00DC321A">
        <w:rPr>
          <w:rFonts w:eastAsia="Times New Roman"/>
          <w:sz w:val="24"/>
          <w:szCs w:val="24"/>
          <w:lang w:eastAsia="pt-BR"/>
        </w:rPr>
        <w:t xml:space="preserve"> </w:t>
      </w:r>
      <w:r w:rsidRPr="00DC321A">
        <w:rPr>
          <w:rFonts w:eastAsia="Times New Roman"/>
          <w:i/>
          <w:iCs/>
          <w:sz w:val="24"/>
          <w:szCs w:val="24"/>
          <w:lang w:eastAsia="pt-BR"/>
        </w:rPr>
        <w:t>KPC</w:t>
      </w:r>
      <w:r w:rsidRPr="00DC321A">
        <w:rPr>
          <w:rFonts w:eastAsia="Times New Roman"/>
          <w:sz w:val="24"/>
          <w:szCs w:val="24"/>
          <w:lang w:eastAsia="pt-BR"/>
        </w:rPr>
        <w:t xml:space="preserve"> </w:t>
      </w:r>
      <w:r w:rsidRPr="00DC321A">
        <w:rPr>
          <w:i/>
          <w:iCs/>
          <w:sz w:val="24"/>
          <w:szCs w:val="24"/>
        </w:rPr>
        <w:t xml:space="preserve">Klebsiella pneumoniae </w:t>
      </w:r>
      <w:proofErr w:type="spellStart"/>
      <w:r w:rsidRPr="00DC321A">
        <w:rPr>
          <w:sz w:val="24"/>
          <w:szCs w:val="24"/>
        </w:rPr>
        <w:t>carbapenemase</w:t>
      </w:r>
      <w:proofErr w:type="spellEnd"/>
      <w:r w:rsidRPr="00DC321A">
        <w:rPr>
          <w:sz w:val="24"/>
          <w:szCs w:val="24"/>
        </w:rPr>
        <w:t xml:space="preserve">, </w:t>
      </w:r>
      <w:r w:rsidRPr="00DC321A">
        <w:rPr>
          <w:i/>
          <w:iCs/>
          <w:sz w:val="24"/>
          <w:szCs w:val="24"/>
        </w:rPr>
        <w:t>NDM</w:t>
      </w:r>
      <w:r w:rsidRPr="00DC321A">
        <w:rPr>
          <w:sz w:val="24"/>
          <w:szCs w:val="24"/>
        </w:rPr>
        <w:t xml:space="preserve"> New Delhi metallo-beta-lactamase (</w:t>
      </w:r>
      <w:proofErr w:type="spellStart"/>
      <w:r w:rsidRPr="00DC321A">
        <w:rPr>
          <w:sz w:val="24"/>
          <w:szCs w:val="24"/>
        </w:rPr>
        <w:t>carbapenemase</w:t>
      </w:r>
      <w:proofErr w:type="spellEnd"/>
      <w:r w:rsidRPr="00DC321A">
        <w:rPr>
          <w:sz w:val="24"/>
          <w:szCs w:val="24"/>
        </w:rPr>
        <w:t xml:space="preserve">), </w:t>
      </w:r>
      <w:r w:rsidRPr="00DC321A">
        <w:rPr>
          <w:rFonts w:eastAsia="Times New Roman"/>
          <w:i/>
          <w:iCs/>
          <w:sz w:val="24"/>
          <w:szCs w:val="24"/>
          <w:lang w:eastAsia="pt-BR"/>
        </w:rPr>
        <w:t>ESBL</w:t>
      </w:r>
      <w:r w:rsidRPr="00DC321A">
        <w:rPr>
          <w:rFonts w:eastAsia="Times New Roman"/>
          <w:sz w:val="24"/>
          <w:szCs w:val="24"/>
          <w:lang w:eastAsia="pt-BR"/>
        </w:rPr>
        <w:t xml:space="preserve"> extended spectrum beta-lactamase, </w:t>
      </w:r>
      <w:r w:rsidRPr="00DC321A">
        <w:rPr>
          <w:rFonts w:eastAsia="Times New Roman"/>
          <w:i/>
          <w:iCs/>
          <w:sz w:val="24"/>
          <w:szCs w:val="24"/>
          <w:lang w:eastAsia="pt-BR"/>
        </w:rPr>
        <w:t>CTX-M</w:t>
      </w:r>
      <w:r w:rsidRPr="00DC321A">
        <w:rPr>
          <w:rFonts w:eastAsia="Times New Roman"/>
          <w:sz w:val="24"/>
          <w:szCs w:val="24"/>
          <w:lang w:eastAsia="pt-BR"/>
        </w:rPr>
        <w:t xml:space="preserve"> Active on cefotaxime, first isolated at Munich, </w:t>
      </w:r>
      <w:r w:rsidRPr="00DC321A">
        <w:rPr>
          <w:rFonts w:eastAsia="Times New Roman"/>
          <w:i/>
          <w:iCs/>
          <w:sz w:val="24"/>
          <w:szCs w:val="24"/>
          <w:lang w:eastAsia="pt-BR"/>
        </w:rPr>
        <w:t>SHV</w:t>
      </w:r>
      <w:r w:rsidRPr="00DC321A">
        <w:rPr>
          <w:rFonts w:eastAsia="Times New Roman"/>
          <w:sz w:val="24"/>
          <w:szCs w:val="24"/>
          <w:lang w:eastAsia="pt-BR"/>
        </w:rPr>
        <w:t xml:space="preserve"> Sulfhydryl reagent variable, </w:t>
      </w:r>
      <w:r w:rsidRPr="00DC321A">
        <w:rPr>
          <w:i/>
          <w:iCs/>
          <w:sz w:val="24"/>
          <w:szCs w:val="24"/>
        </w:rPr>
        <w:t>MCR</w:t>
      </w:r>
      <w:r w:rsidRPr="00DC321A">
        <w:rPr>
          <w:sz w:val="24"/>
          <w:szCs w:val="24"/>
        </w:rPr>
        <w:t xml:space="preserve"> plasmid-mediated colistin resistant,</w:t>
      </w:r>
      <w:r w:rsidRPr="00DC321A">
        <w:rPr>
          <w:rFonts w:eastAsia="Times New Roman"/>
          <w:sz w:val="24"/>
          <w:szCs w:val="24"/>
          <w:lang w:eastAsia="pt-BR"/>
        </w:rPr>
        <w:t xml:space="preserve"> </w:t>
      </w:r>
      <w:r w:rsidRPr="00DC321A">
        <w:rPr>
          <w:rFonts w:eastAsia="Times New Roman"/>
          <w:i/>
          <w:iCs/>
          <w:sz w:val="24"/>
          <w:szCs w:val="24"/>
          <w:lang w:eastAsia="pt-BR"/>
        </w:rPr>
        <w:t>CRAB</w:t>
      </w:r>
      <w:r w:rsidRPr="00DC321A">
        <w:rPr>
          <w:rFonts w:eastAsia="Times New Roman"/>
          <w:sz w:val="24"/>
          <w:szCs w:val="24"/>
          <w:lang w:eastAsia="pt-BR"/>
        </w:rPr>
        <w:t xml:space="preserve"> carbapenem resistant </w:t>
      </w:r>
      <w:r w:rsidRPr="00DC321A">
        <w:rPr>
          <w:rFonts w:eastAsia="Times New Roman"/>
          <w:i/>
          <w:iCs/>
          <w:sz w:val="24"/>
          <w:szCs w:val="24"/>
          <w:lang w:eastAsia="pt-BR"/>
        </w:rPr>
        <w:t xml:space="preserve">Acinetobacter </w:t>
      </w:r>
      <w:proofErr w:type="spellStart"/>
      <w:r w:rsidRPr="00DC321A">
        <w:rPr>
          <w:rFonts w:eastAsia="Times New Roman"/>
          <w:i/>
          <w:iCs/>
          <w:sz w:val="24"/>
          <w:szCs w:val="24"/>
          <w:lang w:eastAsia="pt-BR"/>
        </w:rPr>
        <w:t>baumannii</w:t>
      </w:r>
      <w:proofErr w:type="spellEnd"/>
      <w:r w:rsidRPr="00DC321A">
        <w:rPr>
          <w:rFonts w:eastAsia="Times New Roman"/>
          <w:i/>
          <w:iCs/>
          <w:sz w:val="24"/>
          <w:szCs w:val="24"/>
          <w:lang w:eastAsia="pt-BR"/>
        </w:rPr>
        <w:t xml:space="preserve">, </w:t>
      </w:r>
      <w:r w:rsidRPr="00DC321A">
        <w:rPr>
          <w:i/>
          <w:iCs/>
          <w:sz w:val="24"/>
          <w:szCs w:val="24"/>
        </w:rPr>
        <w:t>OXA</w:t>
      </w:r>
      <w:r w:rsidRPr="00DC321A">
        <w:rPr>
          <w:sz w:val="24"/>
          <w:szCs w:val="24"/>
        </w:rPr>
        <w:t xml:space="preserve"> </w:t>
      </w:r>
      <w:proofErr w:type="spellStart"/>
      <w:r w:rsidRPr="00DC321A">
        <w:rPr>
          <w:sz w:val="24"/>
          <w:szCs w:val="24"/>
        </w:rPr>
        <w:t>Oxacilinase</w:t>
      </w:r>
      <w:proofErr w:type="spellEnd"/>
      <w:r w:rsidRPr="00DC321A">
        <w:rPr>
          <w:sz w:val="24"/>
          <w:szCs w:val="24"/>
        </w:rPr>
        <w:t xml:space="preserve"> (OXA-23 and OXA-143 are </w:t>
      </w:r>
      <w:proofErr w:type="spellStart"/>
      <w:r w:rsidRPr="00DC321A">
        <w:rPr>
          <w:sz w:val="24"/>
          <w:szCs w:val="24"/>
        </w:rPr>
        <w:t>carbapenemases</w:t>
      </w:r>
      <w:proofErr w:type="spellEnd"/>
      <w:r w:rsidRPr="00DC321A">
        <w:rPr>
          <w:sz w:val="24"/>
          <w:szCs w:val="24"/>
        </w:rPr>
        <w:t xml:space="preserve">), </w:t>
      </w:r>
      <w:r w:rsidRPr="00DC321A">
        <w:rPr>
          <w:i/>
          <w:iCs/>
          <w:sz w:val="24"/>
          <w:szCs w:val="24"/>
        </w:rPr>
        <w:t>SPM</w:t>
      </w:r>
      <w:r w:rsidRPr="00DC321A">
        <w:rPr>
          <w:sz w:val="24"/>
          <w:szCs w:val="24"/>
        </w:rPr>
        <w:t xml:space="preserve"> São Paulo Metallo-beta-lactamase (</w:t>
      </w:r>
      <w:proofErr w:type="spellStart"/>
      <w:r w:rsidRPr="00DC321A">
        <w:rPr>
          <w:sz w:val="24"/>
          <w:szCs w:val="24"/>
        </w:rPr>
        <w:t>carbapenemase</w:t>
      </w:r>
      <w:proofErr w:type="spellEnd"/>
      <w:r w:rsidRPr="00DC321A">
        <w:rPr>
          <w:sz w:val="24"/>
          <w:szCs w:val="24"/>
        </w:rPr>
        <w:t xml:space="preserve">). PB-resistant Clinical isolates are not </w:t>
      </w:r>
      <w:r w:rsidRPr="00DC321A">
        <w:rPr>
          <w:sz w:val="24"/>
          <w:szCs w:val="24"/>
          <w:lang w:val="en-GB"/>
        </w:rPr>
        <w:t xml:space="preserve">plasmid-mediated colistin-resistant (MCR-1). </w:t>
      </w:r>
      <w:proofErr w:type="spellStart"/>
      <w:r w:rsidRPr="00DC321A">
        <w:rPr>
          <w:i/>
          <w:iCs/>
          <w:sz w:val="24"/>
          <w:szCs w:val="24"/>
          <w:lang w:val="en-GB"/>
        </w:rPr>
        <w:t>Rhodococcus</w:t>
      </w:r>
      <w:proofErr w:type="spellEnd"/>
      <w:r w:rsidRPr="00DC321A">
        <w:rPr>
          <w:i/>
          <w:iCs/>
          <w:sz w:val="24"/>
          <w:szCs w:val="24"/>
          <w:lang w:val="en-GB"/>
        </w:rPr>
        <w:t xml:space="preserve"> </w:t>
      </w:r>
      <w:proofErr w:type="spellStart"/>
      <w:r w:rsidRPr="00DC321A">
        <w:rPr>
          <w:i/>
          <w:iCs/>
          <w:sz w:val="24"/>
          <w:szCs w:val="24"/>
          <w:lang w:val="en-GB"/>
        </w:rPr>
        <w:t>equi</w:t>
      </w:r>
      <w:proofErr w:type="spellEnd"/>
      <w:r w:rsidRPr="00DC321A">
        <w:rPr>
          <w:sz w:val="24"/>
          <w:szCs w:val="24"/>
          <w:lang w:val="en-GB"/>
        </w:rPr>
        <w:t xml:space="preserve">, </w:t>
      </w:r>
      <w:r w:rsidRPr="00DC321A">
        <w:rPr>
          <w:i/>
          <w:iCs/>
          <w:sz w:val="24"/>
          <w:szCs w:val="24"/>
          <w:lang w:val="en-GB"/>
        </w:rPr>
        <w:t xml:space="preserve">Haemophilus influenzae, </w:t>
      </w:r>
      <w:r w:rsidRPr="00DC321A">
        <w:rPr>
          <w:sz w:val="24"/>
          <w:szCs w:val="24"/>
          <w:lang w:val="en-GB"/>
        </w:rPr>
        <w:t xml:space="preserve">and </w:t>
      </w:r>
      <w:r w:rsidRPr="00DC321A">
        <w:rPr>
          <w:i/>
          <w:iCs/>
          <w:sz w:val="24"/>
          <w:szCs w:val="24"/>
          <w:lang w:val="en-GB"/>
        </w:rPr>
        <w:t xml:space="preserve">Acinetobacter </w:t>
      </w:r>
      <w:proofErr w:type="spellStart"/>
      <w:r w:rsidRPr="00DC321A">
        <w:rPr>
          <w:i/>
          <w:iCs/>
          <w:sz w:val="24"/>
          <w:szCs w:val="24"/>
          <w:lang w:val="en-GB"/>
        </w:rPr>
        <w:t>baumannii</w:t>
      </w:r>
      <w:proofErr w:type="spellEnd"/>
      <w:r w:rsidRPr="00DC321A">
        <w:rPr>
          <w:i/>
          <w:iCs/>
          <w:sz w:val="24"/>
          <w:szCs w:val="24"/>
          <w:lang w:val="en-GB"/>
        </w:rPr>
        <w:t xml:space="preserve"> </w:t>
      </w:r>
      <w:r w:rsidRPr="00DC321A">
        <w:rPr>
          <w:sz w:val="24"/>
          <w:szCs w:val="24"/>
          <w:lang w:val="en-GB"/>
        </w:rPr>
        <w:t>are coccobacilli.</w:t>
      </w:r>
    </w:p>
    <w:p w14:paraId="6B5682EA" w14:textId="77777777" w:rsidR="00817CC4" w:rsidRPr="00DC321A" w:rsidRDefault="00817CC4" w:rsidP="00817CC4">
      <w:pPr>
        <w:jc w:val="center"/>
        <w:rPr>
          <w:sz w:val="24"/>
          <w:szCs w:val="24"/>
        </w:rPr>
      </w:pPr>
      <w:r w:rsidRPr="00DC321A">
        <w:rPr>
          <w:noProof/>
          <w:sz w:val="24"/>
          <w:szCs w:val="24"/>
          <w:lang w:val="en-IN" w:eastAsia="en-IN"/>
        </w:rPr>
        <w:drawing>
          <wp:inline distT="0" distB="0" distL="0" distR="0" wp14:anchorId="284DE98E" wp14:editId="5005B44B">
            <wp:extent cx="2628000" cy="4381867"/>
            <wp:effectExtent l="0" t="0" r="1270" b="0"/>
            <wp:docPr id="17" name="Imagem 1" descr="D:\Downloads\FIG 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FIG S1 (1).png"/>
                    <pic:cNvPicPr>
                      <a:picLocks noChangeAspect="1" noChangeArrowheads="1"/>
                    </pic:cNvPicPr>
                  </pic:nvPicPr>
                  <pic:blipFill>
                    <a:blip r:embed="rId10" cstate="print"/>
                    <a:srcRect/>
                    <a:stretch>
                      <a:fillRect/>
                    </a:stretch>
                  </pic:blipFill>
                  <pic:spPr bwMode="auto">
                    <a:xfrm>
                      <a:off x="0" y="0"/>
                      <a:ext cx="2628000" cy="4381867"/>
                    </a:xfrm>
                    <a:prstGeom prst="rect">
                      <a:avLst/>
                    </a:prstGeom>
                    <a:noFill/>
                    <a:ln w="9525">
                      <a:noFill/>
                      <a:miter lim="800000"/>
                      <a:headEnd/>
                      <a:tailEnd/>
                    </a:ln>
                  </pic:spPr>
                </pic:pic>
              </a:graphicData>
            </a:graphic>
          </wp:inline>
        </w:drawing>
      </w:r>
    </w:p>
    <w:p w14:paraId="70E93BB3" w14:textId="77777777" w:rsidR="00817CC4" w:rsidRPr="00DC321A" w:rsidRDefault="00817CC4" w:rsidP="00817CC4">
      <w:pPr>
        <w:rPr>
          <w:sz w:val="24"/>
          <w:szCs w:val="24"/>
        </w:rPr>
      </w:pPr>
    </w:p>
    <w:p w14:paraId="3EA4230F" w14:textId="5B9EB7EA" w:rsidR="00817CC4" w:rsidRPr="00DC321A" w:rsidRDefault="00817CC4" w:rsidP="00817CC4">
      <w:pPr>
        <w:spacing w:line="480" w:lineRule="auto"/>
        <w:jc w:val="both"/>
        <w:rPr>
          <w:sz w:val="24"/>
          <w:szCs w:val="24"/>
        </w:rPr>
      </w:pPr>
      <w:r w:rsidRPr="00DC321A">
        <w:rPr>
          <w:b/>
          <w:bCs/>
          <w:sz w:val="24"/>
          <w:szCs w:val="24"/>
        </w:rPr>
        <w:t xml:space="preserve">Supplementary Figure 1. </w:t>
      </w:r>
      <w:bookmarkStart w:id="0" w:name="_Hlk65072218"/>
      <w:r w:rsidRPr="00DC321A">
        <w:rPr>
          <w:sz w:val="24"/>
          <w:szCs w:val="24"/>
        </w:rPr>
        <w:t xml:space="preserve">CBD MIC results against </w:t>
      </w:r>
      <w:r w:rsidRPr="00DC321A">
        <w:rPr>
          <w:i/>
          <w:iCs/>
          <w:sz w:val="24"/>
          <w:szCs w:val="24"/>
        </w:rPr>
        <w:t xml:space="preserve">S. aureus </w:t>
      </w:r>
      <w:r w:rsidRPr="00DC321A">
        <w:rPr>
          <w:sz w:val="24"/>
          <w:szCs w:val="24"/>
        </w:rPr>
        <w:t xml:space="preserve">ATCC 29213 observed from broth microdilution assay using MH-F broth and using CAMHB. </w:t>
      </w:r>
      <w:bookmarkEnd w:id="0"/>
      <w:r w:rsidRPr="00DC321A">
        <w:rPr>
          <w:sz w:val="24"/>
          <w:szCs w:val="24"/>
        </w:rPr>
        <w:t xml:space="preserve">We observed higher CBD MIC (64 µg/mL) when the assay was performed using MH-F broth (5% lysed horse blood + 0.1% β-Nicotinamide adenine dinucleotide [β-NAD] 20 mg/mL), in comparison with standard protocol using CAMHB for </w:t>
      </w:r>
      <w:r w:rsidRPr="00DC321A">
        <w:rPr>
          <w:i/>
          <w:iCs/>
          <w:sz w:val="24"/>
          <w:szCs w:val="24"/>
        </w:rPr>
        <w:t>S. aureus</w:t>
      </w:r>
      <w:r w:rsidRPr="00DC321A">
        <w:rPr>
          <w:sz w:val="24"/>
          <w:szCs w:val="24"/>
        </w:rPr>
        <w:t xml:space="preserve"> (CBD MIC = 4 µg/mL).</w:t>
      </w:r>
    </w:p>
    <w:p w14:paraId="39E1D8FB" w14:textId="77777777" w:rsidR="00817CC4" w:rsidRPr="00DC321A" w:rsidRDefault="00817CC4" w:rsidP="00817CC4">
      <w:pPr>
        <w:spacing w:line="480" w:lineRule="auto"/>
        <w:jc w:val="both"/>
        <w:rPr>
          <w:b/>
          <w:bCs/>
          <w:sz w:val="24"/>
          <w:szCs w:val="24"/>
        </w:rPr>
      </w:pPr>
      <w:r w:rsidRPr="00DC321A">
        <w:rPr>
          <w:b/>
          <w:bCs/>
          <w:sz w:val="24"/>
          <w:szCs w:val="24"/>
        </w:rPr>
        <w:t xml:space="preserve">                                                                                </w:t>
      </w:r>
    </w:p>
    <w:p w14:paraId="15BBC175" w14:textId="48259184" w:rsidR="00777A5E" w:rsidRPr="00DC321A" w:rsidRDefault="00777A5E" w:rsidP="00414CD4">
      <w:pPr>
        <w:spacing w:line="480" w:lineRule="auto"/>
        <w:ind w:firstLine="720"/>
        <w:rPr>
          <w:sz w:val="24"/>
          <w:szCs w:val="24"/>
          <w:lang w:val="en-GB"/>
        </w:rPr>
      </w:pPr>
      <w:r w:rsidRPr="00DC321A">
        <w:rPr>
          <w:b/>
          <w:bCs/>
          <w:noProof/>
          <w:sz w:val="24"/>
          <w:szCs w:val="24"/>
          <w:lang w:val="en-IN" w:eastAsia="en-IN"/>
        </w:rPr>
        <w:drawing>
          <wp:anchor distT="0" distB="0" distL="114300" distR="114300" simplePos="0" relativeHeight="251657216" behindDoc="0" locked="0" layoutInCell="1" allowOverlap="1" wp14:anchorId="41EBFC02" wp14:editId="39751BB6">
            <wp:simplePos x="0" y="0"/>
            <wp:positionH relativeFrom="column">
              <wp:posOffset>765810</wp:posOffset>
            </wp:positionH>
            <wp:positionV relativeFrom="paragraph">
              <wp:posOffset>0</wp:posOffset>
            </wp:positionV>
            <wp:extent cx="4629150" cy="8229600"/>
            <wp:effectExtent l="0" t="0" r="0" b="0"/>
            <wp:wrapSquare wrapText="bothSides"/>
            <wp:docPr id="1" name="Imagem 1"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la de computador com texto preto sobre fundo branc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anchor>
        </w:drawing>
      </w:r>
      <w:r w:rsidR="00414CD4" w:rsidRPr="00DC321A">
        <w:rPr>
          <w:b/>
          <w:bCs/>
          <w:sz w:val="24"/>
          <w:szCs w:val="24"/>
        </w:rPr>
        <w:br w:type="textWrapping" w:clear="all"/>
      </w:r>
      <w:r w:rsidRPr="00DC321A">
        <w:rPr>
          <w:b/>
          <w:bCs/>
          <w:sz w:val="24"/>
          <w:szCs w:val="24"/>
          <w:lang w:val="en-GB"/>
        </w:rPr>
        <w:t xml:space="preserve">Supplementary Figure </w:t>
      </w:r>
      <w:r w:rsidR="00817CC4" w:rsidRPr="00DC321A">
        <w:rPr>
          <w:b/>
          <w:bCs/>
          <w:sz w:val="24"/>
          <w:szCs w:val="24"/>
          <w:lang w:val="en-GB"/>
        </w:rPr>
        <w:t>2</w:t>
      </w:r>
      <w:r w:rsidRPr="00DC321A">
        <w:rPr>
          <w:b/>
          <w:bCs/>
          <w:sz w:val="24"/>
          <w:szCs w:val="24"/>
          <w:lang w:val="en-GB"/>
        </w:rPr>
        <w:t xml:space="preserve">. </w:t>
      </w:r>
      <w:r w:rsidRPr="00DC321A">
        <w:rPr>
          <w:sz w:val="24"/>
          <w:szCs w:val="24"/>
          <w:lang w:val="en-GB"/>
        </w:rPr>
        <w:t>Representative screening assays results of antibacterial activity of the combination CBD + PB.</w:t>
      </w:r>
      <w:r w:rsidRPr="00DC321A">
        <w:rPr>
          <w:b/>
          <w:bCs/>
          <w:sz w:val="24"/>
          <w:szCs w:val="24"/>
          <w:lang w:val="en-GB"/>
        </w:rPr>
        <w:t xml:space="preserve"> </w:t>
      </w:r>
      <w:r w:rsidRPr="00DC321A">
        <w:rPr>
          <w:sz w:val="24"/>
          <w:szCs w:val="24"/>
          <w:lang w:val="en-GB"/>
        </w:rPr>
        <w:t>The columns named “PB” are serial dilution of PB with no addition of CBD (PB MIC determination). The columns named “PB+CBD” are serial dilution of PB, plus a fixed concentration of CBD (256 µg/mL). The columns named “PB+CBD+PAβN” are serial dilution of PB, plus a fixed concentration of CBD (256 µg/mL) and a fixed concentration of PAβN (50 µg/mL). Finally, the columns named “PB+PAβN” are serial dilution of PB plus a fixed concentration of PAβN (50 µg/mL), with no addition of CBD. Blue wells show bacterial growth inhibition, while pink wells show bacterial growth. In each well, the numbers in italic refer to PB concentrations. Line “1 is MHB sterility control, while line “2” are bacterial growth control. Screening results of (</w:t>
      </w:r>
      <w:r w:rsidRPr="00DC321A">
        <w:rPr>
          <w:b/>
          <w:bCs/>
          <w:sz w:val="24"/>
          <w:szCs w:val="24"/>
          <w:lang w:val="en-GB"/>
        </w:rPr>
        <w:t>A</w:t>
      </w:r>
      <w:r w:rsidRPr="00DC321A">
        <w:rPr>
          <w:sz w:val="24"/>
          <w:szCs w:val="24"/>
          <w:lang w:val="en-GB"/>
        </w:rPr>
        <w:t xml:space="preserve">) PB-susceptible </w:t>
      </w:r>
      <w:r w:rsidRPr="00DC321A">
        <w:rPr>
          <w:i/>
          <w:iCs/>
          <w:sz w:val="24"/>
          <w:szCs w:val="24"/>
          <w:lang w:val="en-GB"/>
        </w:rPr>
        <w:t xml:space="preserve">P. aeruginosa </w:t>
      </w:r>
      <w:r w:rsidRPr="00DC321A">
        <w:rPr>
          <w:sz w:val="24"/>
          <w:szCs w:val="24"/>
          <w:lang w:val="en-GB"/>
        </w:rPr>
        <w:t>ATCC 27853, (</w:t>
      </w:r>
      <w:r w:rsidRPr="00DC321A">
        <w:rPr>
          <w:b/>
          <w:bCs/>
          <w:sz w:val="24"/>
          <w:szCs w:val="24"/>
          <w:lang w:val="en-GB"/>
        </w:rPr>
        <w:t>B</w:t>
      </w:r>
      <w:r w:rsidRPr="00DC321A">
        <w:rPr>
          <w:sz w:val="24"/>
          <w:szCs w:val="24"/>
          <w:lang w:val="en-GB"/>
        </w:rPr>
        <w:t xml:space="preserve">) PB-resistant </w:t>
      </w:r>
      <w:r w:rsidRPr="00DC321A">
        <w:rPr>
          <w:i/>
          <w:iCs/>
          <w:sz w:val="24"/>
          <w:szCs w:val="24"/>
          <w:lang w:val="en-GB"/>
        </w:rPr>
        <w:t xml:space="preserve">K. pneumoniae </w:t>
      </w:r>
      <w:r w:rsidRPr="00DC321A">
        <w:rPr>
          <w:sz w:val="24"/>
          <w:szCs w:val="24"/>
          <w:lang w:val="en-GB"/>
        </w:rPr>
        <w:t xml:space="preserve">L3 (left) and </w:t>
      </w:r>
      <w:r w:rsidRPr="00DC321A">
        <w:rPr>
          <w:i/>
          <w:iCs/>
          <w:sz w:val="24"/>
          <w:szCs w:val="24"/>
          <w:lang w:val="en-GB"/>
        </w:rPr>
        <w:t xml:space="preserve">K. pneumoniae </w:t>
      </w:r>
      <w:r w:rsidRPr="00DC321A">
        <w:rPr>
          <w:sz w:val="24"/>
          <w:szCs w:val="24"/>
          <w:lang w:val="en-GB"/>
        </w:rPr>
        <w:t>L8 (right), (</w:t>
      </w:r>
      <w:r w:rsidRPr="00DC321A">
        <w:rPr>
          <w:b/>
          <w:bCs/>
          <w:sz w:val="24"/>
          <w:szCs w:val="24"/>
          <w:lang w:val="en-GB"/>
        </w:rPr>
        <w:t>C</w:t>
      </w:r>
      <w:r w:rsidRPr="00DC321A">
        <w:rPr>
          <w:sz w:val="24"/>
          <w:szCs w:val="24"/>
          <w:lang w:val="en-GB"/>
        </w:rPr>
        <w:t xml:space="preserve">) </w:t>
      </w:r>
      <w:r w:rsidRPr="00DC321A">
        <w:rPr>
          <w:i/>
          <w:iCs/>
          <w:sz w:val="24"/>
          <w:szCs w:val="24"/>
          <w:lang w:val="en-GB"/>
        </w:rPr>
        <w:t xml:space="preserve">K. pneumoniae </w:t>
      </w:r>
      <w:r w:rsidRPr="00DC321A">
        <w:rPr>
          <w:sz w:val="24"/>
          <w:szCs w:val="24"/>
          <w:lang w:val="en-GB"/>
        </w:rPr>
        <w:t xml:space="preserve">L13 (left) and </w:t>
      </w:r>
      <w:r w:rsidRPr="00DC321A">
        <w:rPr>
          <w:i/>
          <w:iCs/>
          <w:sz w:val="24"/>
          <w:szCs w:val="24"/>
          <w:lang w:val="en-GB"/>
        </w:rPr>
        <w:t xml:space="preserve">K. pneumoniae </w:t>
      </w:r>
      <w:r w:rsidRPr="00DC321A">
        <w:rPr>
          <w:sz w:val="24"/>
          <w:szCs w:val="24"/>
          <w:lang w:val="en-GB"/>
        </w:rPr>
        <w:t>L14 (right), (</w:t>
      </w:r>
      <w:r w:rsidRPr="00DC321A">
        <w:rPr>
          <w:b/>
          <w:bCs/>
          <w:sz w:val="24"/>
          <w:szCs w:val="24"/>
          <w:lang w:val="en-GB"/>
        </w:rPr>
        <w:t>D</w:t>
      </w:r>
      <w:r w:rsidRPr="00DC321A">
        <w:rPr>
          <w:sz w:val="24"/>
          <w:szCs w:val="24"/>
          <w:lang w:val="en-GB"/>
        </w:rPr>
        <w:t xml:space="preserve">) </w:t>
      </w:r>
      <w:r w:rsidRPr="00DC321A">
        <w:rPr>
          <w:i/>
          <w:iCs/>
          <w:sz w:val="24"/>
          <w:szCs w:val="24"/>
          <w:lang w:val="en-GB"/>
        </w:rPr>
        <w:t xml:space="preserve">K. pneumoniae </w:t>
      </w:r>
      <w:r w:rsidRPr="00DC321A">
        <w:rPr>
          <w:sz w:val="24"/>
          <w:szCs w:val="24"/>
          <w:lang w:val="en-GB"/>
        </w:rPr>
        <w:t xml:space="preserve">L29 (left) and </w:t>
      </w:r>
      <w:r w:rsidRPr="00DC321A">
        <w:rPr>
          <w:i/>
          <w:iCs/>
          <w:sz w:val="24"/>
          <w:szCs w:val="24"/>
          <w:lang w:val="en-GB"/>
        </w:rPr>
        <w:t xml:space="preserve">K. pneumoniae </w:t>
      </w:r>
      <w:r w:rsidRPr="00DC321A">
        <w:rPr>
          <w:sz w:val="24"/>
          <w:szCs w:val="24"/>
          <w:lang w:val="en-GB"/>
        </w:rPr>
        <w:t>L18 (right), (</w:t>
      </w:r>
      <w:r w:rsidRPr="00DC321A">
        <w:rPr>
          <w:b/>
          <w:bCs/>
          <w:sz w:val="24"/>
          <w:szCs w:val="24"/>
          <w:lang w:val="en-GB"/>
        </w:rPr>
        <w:t>E</w:t>
      </w:r>
      <w:r w:rsidRPr="00DC321A">
        <w:rPr>
          <w:sz w:val="24"/>
          <w:szCs w:val="24"/>
          <w:lang w:val="en-GB"/>
        </w:rPr>
        <w:t xml:space="preserve">) PB-resistant </w:t>
      </w:r>
      <w:r w:rsidRPr="00DC321A">
        <w:rPr>
          <w:i/>
          <w:iCs/>
          <w:sz w:val="24"/>
          <w:szCs w:val="24"/>
          <w:lang w:val="en-GB"/>
        </w:rPr>
        <w:t xml:space="preserve">K. pneumoniae </w:t>
      </w:r>
      <w:r w:rsidRPr="00DC321A">
        <w:rPr>
          <w:sz w:val="24"/>
          <w:szCs w:val="24"/>
          <w:lang w:val="en-GB"/>
        </w:rPr>
        <w:t>C9, and (</w:t>
      </w:r>
      <w:r w:rsidRPr="00DC321A">
        <w:rPr>
          <w:b/>
          <w:bCs/>
          <w:sz w:val="24"/>
          <w:szCs w:val="24"/>
          <w:lang w:val="en-GB"/>
        </w:rPr>
        <w:t>F</w:t>
      </w:r>
      <w:r w:rsidRPr="00DC321A">
        <w:rPr>
          <w:sz w:val="24"/>
          <w:szCs w:val="24"/>
          <w:lang w:val="en-GB"/>
        </w:rPr>
        <w:t xml:space="preserve">) Plasmid-mediated colistin-resistant (MCR-1) </w:t>
      </w:r>
      <w:r w:rsidRPr="00DC321A">
        <w:rPr>
          <w:i/>
          <w:iCs/>
          <w:sz w:val="24"/>
          <w:szCs w:val="24"/>
          <w:lang w:val="en-GB"/>
        </w:rPr>
        <w:t xml:space="preserve">E. coli </w:t>
      </w:r>
      <w:r w:rsidRPr="00DC321A">
        <w:rPr>
          <w:sz w:val="24"/>
          <w:szCs w:val="24"/>
          <w:lang w:val="en-GB"/>
        </w:rPr>
        <w:t>72H.</w:t>
      </w:r>
    </w:p>
    <w:p w14:paraId="5EF95322" w14:textId="7B0D6451" w:rsidR="00777A5E" w:rsidRPr="00DC321A" w:rsidRDefault="00777A5E" w:rsidP="00777A5E">
      <w:pPr>
        <w:spacing w:line="480" w:lineRule="auto"/>
        <w:jc w:val="both"/>
        <w:rPr>
          <w:sz w:val="24"/>
          <w:szCs w:val="24"/>
          <w:lang w:val="en-GB"/>
        </w:rPr>
      </w:pPr>
    </w:p>
    <w:p w14:paraId="4BCE698B" w14:textId="77777777" w:rsidR="00414CD4" w:rsidRPr="00DC321A" w:rsidRDefault="00414CD4" w:rsidP="00777A5E">
      <w:pPr>
        <w:spacing w:line="480" w:lineRule="auto"/>
        <w:jc w:val="both"/>
        <w:rPr>
          <w:sz w:val="24"/>
          <w:szCs w:val="24"/>
          <w:lang w:val="en-GB"/>
        </w:rPr>
      </w:pPr>
    </w:p>
    <w:p w14:paraId="3F923970" w14:textId="4BB0D13D" w:rsidR="00777A5E" w:rsidRPr="00DC321A" w:rsidRDefault="004833CB" w:rsidP="00777A5E">
      <w:pPr>
        <w:spacing w:line="480" w:lineRule="auto"/>
        <w:jc w:val="both"/>
        <w:rPr>
          <w:sz w:val="24"/>
          <w:szCs w:val="24"/>
          <w:lang w:val="en-GB"/>
        </w:rPr>
      </w:pPr>
      <w:r w:rsidRPr="00DC321A">
        <w:rPr>
          <w:noProof/>
          <w:sz w:val="24"/>
          <w:szCs w:val="24"/>
          <w:lang w:val="en-IN" w:eastAsia="en-IN"/>
        </w:rPr>
        <w:drawing>
          <wp:inline distT="0" distB="0" distL="0" distR="0" wp14:anchorId="6BAE909B" wp14:editId="02DF3F73">
            <wp:extent cx="5951492" cy="3498215"/>
            <wp:effectExtent l="0" t="0" r="0"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708" cy="3504807"/>
                    </a:xfrm>
                    <a:prstGeom prst="rect">
                      <a:avLst/>
                    </a:prstGeom>
                    <a:noFill/>
                  </pic:spPr>
                </pic:pic>
              </a:graphicData>
            </a:graphic>
          </wp:inline>
        </w:drawing>
      </w:r>
    </w:p>
    <w:p w14:paraId="1DF730F2" w14:textId="24537B0F" w:rsidR="00777A5E" w:rsidRPr="00DC321A" w:rsidRDefault="00777A5E" w:rsidP="00777A5E">
      <w:pPr>
        <w:spacing w:line="480" w:lineRule="auto"/>
        <w:jc w:val="both"/>
        <w:rPr>
          <w:sz w:val="24"/>
          <w:szCs w:val="24"/>
          <w:lang w:val="en-GB"/>
        </w:rPr>
      </w:pPr>
      <w:r w:rsidRPr="00DC321A">
        <w:rPr>
          <w:b/>
          <w:bCs/>
          <w:sz w:val="24"/>
          <w:szCs w:val="24"/>
          <w:lang w:val="en-GB"/>
        </w:rPr>
        <w:t xml:space="preserve">Supplementary Figure </w:t>
      </w:r>
      <w:r w:rsidR="00817CC4" w:rsidRPr="00DC321A">
        <w:rPr>
          <w:b/>
          <w:bCs/>
          <w:sz w:val="24"/>
          <w:szCs w:val="24"/>
          <w:lang w:val="en-GB"/>
        </w:rPr>
        <w:t>3</w:t>
      </w:r>
      <w:r w:rsidRPr="00DC321A">
        <w:rPr>
          <w:b/>
          <w:bCs/>
          <w:sz w:val="24"/>
          <w:szCs w:val="24"/>
          <w:lang w:val="en-GB"/>
        </w:rPr>
        <w:t xml:space="preserve">. </w:t>
      </w:r>
      <w:r w:rsidRPr="00DC321A">
        <w:rPr>
          <w:sz w:val="24"/>
          <w:szCs w:val="24"/>
          <w:lang w:val="en-GB"/>
        </w:rPr>
        <w:t xml:space="preserve">Representative checkerboard assay results for PB-resistant </w:t>
      </w:r>
      <w:r w:rsidRPr="00DC321A">
        <w:rPr>
          <w:i/>
          <w:iCs/>
          <w:sz w:val="24"/>
          <w:szCs w:val="24"/>
          <w:lang w:val="en-GB"/>
        </w:rPr>
        <w:t xml:space="preserve">K. pneumoniae </w:t>
      </w:r>
      <w:r w:rsidRPr="00DC321A">
        <w:rPr>
          <w:sz w:val="24"/>
          <w:szCs w:val="24"/>
          <w:lang w:val="en-GB"/>
        </w:rPr>
        <w:t xml:space="preserve">L8, showing the concentrations of CBD and PB (PB minimal </w:t>
      </w:r>
      <w:r w:rsidR="007D70E9" w:rsidRPr="00DC321A">
        <w:rPr>
          <w:sz w:val="24"/>
          <w:szCs w:val="24"/>
          <w:lang w:val="en-GB"/>
        </w:rPr>
        <w:t xml:space="preserve">effective </w:t>
      </w:r>
      <w:r w:rsidRPr="00DC321A">
        <w:rPr>
          <w:sz w:val="24"/>
          <w:szCs w:val="24"/>
          <w:lang w:val="en-GB"/>
        </w:rPr>
        <w:t>antibiotic concentration [M</w:t>
      </w:r>
      <w:r w:rsidR="007D70E9" w:rsidRPr="00DC321A">
        <w:rPr>
          <w:sz w:val="24"/>
          <w:szCs w:val="24"/>
          <w:lang w:val="en-GB"/>
        </w:rPr>
        <w:t>E</w:t>
      </w:r>
      <w:r w:rsidRPr="00DC321A">
        <w:rPr>
          <w:sz w:val="24"/>
          <w:szCs w:val="24"/>
          <w:lang w:val="en-GB"/>
        </w:rPr>
        <w:t xml:space="preserve">AC]) required to the antibacterial activity of CBD in the combination CBD + PB. Blue wells are bacterial growth inhibition, while pink wells are bacterial growth. Serial dilution of CBD was performed horizontally (from the top to the bottom of the microplate), while serial dilution of PB was done vertically (from the left to the right of the microplate). In each well, the bold numbers of the top are referent to CBD concentrations, and the numbers in italic refer to PB concentration. Column “12” represents bacterial growth control, and the well “1H” is referent to the MHB sterility control. </w:t>
      </w:r>
    </w:p>
    <w:p w14:paraId="2F1D757A" w14:textId="5C9900CD" w:rsidR="00777A5E" w:rsidRPr="00DC321A" w:rsidRDefault="00777A5E" w:rsidP="00777A5E">
      <w:pPr>
        <w:spacing w:line="480" w:lineRule="auto"/>
        <w:jc w:val="both"/>
        <w:rPr>
          <w:sz w:val="24"/>
          <w:szCs w:val="24"/>
          <w:lang w:val="en-GB"/>
        </w:rPr>
      </w:pPr>
    </w:p>
    <w:p w14:paraId="74C096E1" w14:textId="1B6930D9" w:rsidR="00777A5E" w:rsidRPr="00DC321A" w:rsidRDefault="00777A5E" w:rsidP="00777A5E">
      <w:pPr>
        <w:spacing w:line="480" w:lineRule="auto"/>
        <w:jc w:val="both"/>
        <w:rPr>
          <w:sz w:val="24"/>
          <w:szCs w:val="24"/>
          <w:lang w:val="en-GB"/>
        </w:rPr>
      </w:pPr>
    </w:p>
    <w:p w14:paraId="2D83B918" w14:textId="31609367" w:rsidR="00777A5E" w:rsidRPr="00DC321A" w:rsidRDefault="00777A5E" w:rsidP="00777A5E">
      <w:pPr>
        <w:spacing w:line="480" w:lineRule="auto"/>
        <w:jc w:val="both"/>
        <w:rPr>
          <w:sz w:val="24"/>
          <w:szCs w:val="24"/>
          <w:lang w:val="en-GB"/>
        </w:rPr>
      </w:pPr>
    </w:p>
    <w:p w14:paraId="6103AD68" w14:textId="65206A90" w:rsidR="00777A5E" w:rsidRPr="00DC321A" w:rsidRDefault="00777A5E" w:rsidP="00777A5E">
      <w:pPr>
        <w:spacing w:line="480" w:lineRule="auto"/>
        <w:jc w:val="both"/>
        <w:rPr>
          <w:sz w:val="24"/>
          <w:szCs w:val="24"/>
          <w:lang w:val="en-GB"/>
        </w:rPr>
      </w:pPr>
    </w:p>
    <w:p w14:paraId="27A4F2DA" w14:textId="5E1AE839" w:rsidR="00777A5E" w:rsidRPr="00DC321A" w:rsidRDefault="009B20C0" w:rsidP="00777A5E">
      <w:pPr>
        <w:spacing w:line="480" w:lineRule="auto"/>
        <w:jc w:val="center"/>
        <w:rPr>
          <w:sz w:val="24"/>
          <w:szCs w:val="24"/>
          <w:lang w:val="en-GB"/>
        </w:rPr>
      </w:pPr>
      <w:r w:rsidRPr="00DC321A">
        <w:rPr>
          <w:noProof/>
          <w:sz w:val="24"/>
          <w:szCs w:val="24"/>
          <w:lang w:val="en-IN" w:eastAsia="en-IN"/>
        </w:rPr>
        <w:drawing>
          <wp:anchor distT="0" distB="0" distL="114300" distR="114300" simplePos="0" relativeHeight="251658240" behindDoc="0" locked="0" layoutInCell="1" allowOverlap="1" wp14:anchorId="11E84F67" wp14:editId="57691581">
            <wp:simplePos x="0" y="0"/>
            <wp:positionH relativeFrom="column">
              <wp:posOffset>304800</wp:posOffset>
            </wp:positionH>
            <wp:positionV relativeFrom="paragraph">
              <wp:posOffset>0</wp:posOffset>
            </wp:positionV>
            <wp:extent cx="4992146" cy="8782050"/>
            <wp:effectExtent l="0" t="0" r="0" b="0"/>
            <wp:wrapTopAndBottom/>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6394" cy="8789524"/>
                    </a:xfrm>
                    <a:prstGeom prst="rect">
                      <a:avLst/>
                    </a:prstGeom>
                    <a:noFill/>
                  </pic:spPr>
                </pic:pic>
              </a:graphicData>
            </a:graphic>
            <wp14:sizeRelH relativeFrom="margin">
              <wp14:pctWidth>0</wp14:pctWidth>
            </wp14:sizeRelH>
            <wp14:sizeRelV relativeFrom="margin">
              <wp14:pctHeight>0</wp14:pctHeight>
            </wp14:sizeRelV>
          </wp:anchor>
        </w:drawing>
      </w:r>
    </w:p>
    <w:p w14:paraId="1830A0B1" w14:textId="0DCB0E4C" w:rsidR="00777A5E" w:rsidRPr="00DC321A" w:rsidRDefault="00777A5E" w:rsidP="00777A5E">
      <w:pPr>
        <w:spacing w:line="480" w:lineRule="auto"/>
        <w:jc w:val="both"/>
        <w:rPr>
          <w:sz w:val="24"/>
          <w:szCs w:val="24"/>
        </w:rPr>
      </w:pPr>
      <w:r w:rsidRPr="00DC321A">
        <w:rPr>
          <w:b/>
          <w:bCs/>
          <w:sz w:val="24"/>
          <w:szCs w:val="24"/>
          <w:lang w:val="en-GB"/>
        </w:rPr>
        <w:t xml:space="preserve">Supplementary </w:t>
      </w:r>
      <w:r w:rsidRPr="00DC321A">
        <w:rPr>
          <w:b/>
          <w:bCs/>
          <w:sz w:val="24"/>
          <w:szCs w:val="24"/>
        </w:rPr>
        <w:t xml:space="preserve">Figure </w:t>
      </w:r>
      <w:r w:rsidR="00817CC4" w:rsidRPr="00DC321A">
        <w:rPr>
          <w:b/>
          <w:bCs/>
          <w:sz w:val="24"/>
          <w:szCs w:val="24"/>
        </w:rPr>
        <w:t>4</w:t>
      </w:r>
      <w:r w:rsidRPr="00DC321A">
        <w:rPr>
          <w:b/>
          <w:bCs/>
          <w:sz w:val="24"/>
          <w:szCs w:val="24"/>
        </w:rPr>
        <w:t xml:space="preserve">. </w:t>
      </w:r>
      <w:r w:rsidRPr="00DC321A">
        <w:rPr>
          <w:sz w:val="24"/>
          <w:szCs w:val="24"/>
        </w:rPr>
        <w:t xml:space="preserve">Representative checkerboard assays results for GND showing the concentrations of CBD and PB (PB minimal </w:t>
      </w:r>
      <w:r w:rsidR="007D70E9" w:rsidRPr="00DC321A">
        <w:rPr>
          <w:sz w:val="24"/>
          <w:szCs w:val="24"/>
        </w:rPr>
        <w:t xml:space="preserve">effective </w:t>
      </w:r>
      <w:r w:rsidRPr="00DC321A">
        <w:rPr>
          <w:sz w:val="24"/>
          <w:szCs w:val="24"/>
        </w:rPr>
        <w:t>antibiotic concentration [M</w:t>
      </w:r>
      <w:r w:rsidR="007D70E9" w:rsidRPr="00DC321A">
        <w:rPr>
          <w:sz w:val="24"/>
          <w:szCs w:val="24"/>
        </w:rPr>
        <w:t>E</w:t>
      </w:r>
      <w:r w:rsidRPr="00DC321A">
        <w:rPr>
          <w:sz w:val="24"/>
          <w:szCs w:val="24"/>
        </w:rPr>
        <w:t>AC]) required to the antibacterial activity of CBD in the combination CBD + PB.</w:t>
      </w:r>
      <w:r w:rsidRPr="00DC321A">
        <w:rPr>
          <w:b/>
          <w:bCs/>
          <w:sz w:val="24"/>
          <w:szCs w:val="24"/>
        </w:rPr>
        <w:t xml:space="preserve"> </w:t>
      </w:r>
      <w:r w:rsidRPr="00DC321A">
        <w:rPr>
          <w:sz w:val="24"/>
          <w:szCs w:val="24"/>
        </w:rPr>
        <w:t>Brown wells are bacterial growth inhibition, while red wells are bacterial growth. Serial dilution of CBD was performed horizontally (from the top to the bottom of the microplate), while serial dilution of PB was done vertically (from the left to the right of the microplate). In each well, the bold numbers of the top are referent to CBD concentrations, and the numbers in italic refer to PB concentration. Column “12” represents bacterial growth control, and the well “1H” is referent to the MHB sterility control. Checkerboard results for (</w:t>
      </w:r>
      <w:r w:rsidRPr="00DC321A">
        <w:rPr>
          <w:b/>
          <w:bCs/>
          <w:sz w:val="24"/>
          <w:szCs w:val="24"/>
        </w:rPr>
        <w:t>A</w:t>
      </w:r>
      <w:r w:rsidRPr="00DC321A">
        <w:rPr>
          <w:sz w:val="24"/>
          <w:szCs w:val="24"/>
        </w:rPr>
        <w:t xml:space="preserve">) </w:t>
      </w:r>
      <w:r w:rsidRPr="00DC321A">
        <w:rPr>
          <w:i/>
          <w:iCs/>
          <w:sz w:val="24"/>
          <w:szCs w:val="24"/>
        </w:rPr>
        <w:t xml:space="preserve">M. catarrhalis </w:t>
      </w:r>
      <w:r w:rsidRPr="00DC321A">
        <w:rPr>
          <w:sz w:val="24"/>
          <w:szCs w:val="24"/>
        </w:rPr>
        <w:t xml:space="preserve">ATCC </w:t>
      </w:r>
      <w:r w:rsidRPr="00DC321A">
        <w:rPr>
          <w:sz w:val="24"/>
          <w:szCs w:val="24"/>
          <w:lang w:val="en-GB"/>
        </w:rPr>
        <w:t xml:space="preserve">25238, </w:t>
      </w:r>
      <w:r w:rsidRPr="00DC321A">
        <w:rPr>
          <w:sz w:val="24"/>
          <w:szCs w:val="24"/>
        </w:rPr>
        <w:t>(</w:t>
      </w:r>
      <w:r w:rsidRPr="00DC321A">
        <w:rPr>
          <w:b/>
          <w:bCs/>
          <w:sz w:val="24"/>
          <w:szCs w:val="24"/>
        </w:rPr>
        <w:t>B</w:t>
      </w:r>
      <w:r w:rsidRPr="00DC321A">
        <w:rPr>
          <w:sz w:val="24"/>
          <w:szCs w:val="24"/>
        </w:rPr>
        <w:t xml:space="preserve">) </w:t>
      </w:r>
      <w:r w:rsidRPr="00DC321A">
        <w:rPr>
          <w:i/>
          <w:iCs/>
          <w:sz w:val="24"/>
          <w:szCs w:val="24"/>
        </w:rPr>
        <w:t>N. meningitidis</w:t>
      </w:r>
      <w:r w:rsidRPr="00DC321A">
        <w:rPr>
          <w:sz w:val="24"/>
          <w:szCs w:val="24"/>
        </w:rPr>
        <w:t xml:space="preserve"> ATCC </w:t>
      </w:r>
      <w:r w:rsidRPr="00DC321A">
        <w:rPr>
          <w:sz w:val="24"/>
          <w:szCs w:val="24"/>
          <w:lang w:val="en-GB"/>
        </w:rPr>
        <w:t>13077</w:t>
      </w:r>
      <w:r w:rsidRPr="00DC321A">
        <w:rPr>
          <w:i/>
          <w:iCs/>
          <w:sz w:val="24"/>
          <w:szCs w:val="24"/>
        </w:rPr>
        <w:t xml:space="preserve">, </w:t>
      </w:r>
      <w:r w:rsidRPr="00DC321A">
        <w:rPr>
          <w:sz w:val="24"/>
          <w:szCs w:val="24"/>
        </w:rPr>
        <w:t>and</w:t>
      </w:r>
      <w:r w:rsidRPr="00DC321A">
        <w:rPr>
          <w:i/>
          <w:iCs/>
          <w:sz w:val="24"/>
          <w:szCs w:val="24"/>
        </w:rPr>
        <w:t xml:space="preserve"> </w:t>
      </w:r>
      <w:r w:rsidRPr="00DC321A">
        <w:rPr>
          <w:sz w:val="24"/>
          <w:szCs w:val="24"/>
        </w:rPr>
        <w:t>(</w:t>
      </w:r>
      <w:r w:rsidRPr="00DC321A">
        <w:rPr>
          <w:b/>
          <w:bCs/>
          <w:sz w:val="24"/>
          <w:szCs w:val="24"/>
        </w:rPr>
        <w:t>C</w:t>
      </w:r>
      <w:r w:rsidRPr="00DC321A">
        <w:rPr>
          <w:sz w:val="24"/>
          <w:szCs w:val="24"/>
        </w:rPr>
        <w:t xml:space="preserve">) </w:t>
      </w:r>
      <w:r w:rsidRPr="00DC321A">
        <w:rPr>
          <w:i/>
          <w:iCs/>
          <w:sz w:val="24"/>
          <w:szCs w:val="24"/>
        </w:rPr>
        <w:t xml:space="preserve">N. gonorrhoeae </w:t>
      </w:r>
      <w:r w:rsidRPr="00DC321A">
        <w:rPr>
          <w:sz w:val="24"/>
          <w:szCs w:val="24"/>
        </w:rPr>
        <w:t xml:space="preserve">ATCC </w:t>
      </w:r>
      <w:r w:rsidRPr="00DC321A">
        <w:rPr>
          <w:sz w:val="24"/>
          <w:szCs w:val="24"/>
          <w:lang w:val="en-GB"/>
        </w:rPr>
        <w:t>19424</w:t>
      </w:r>
      <w:r w:rsidRPr="00DC321A">
        <w:rPr>
          <w:sz w:val="24"/>
          <w:szCs w:val="24"/>
        </w:rPr>
        <w:t>.</w:t>
      </w:r>
    </w:p>
    <w:p w14:paraId="6309E1E4" w14:textId="77777777" w:rsidR="00777A5E" w:rsidRPr="00DC321A" w:rsidRDefault="00777A5E" w:rsidP="00777A5E">
      <w:pPr>
        <w:spacing w:line="480" w:lineRule="auto"/>
        <w:jc w:val="both"/>
        <w:rPr>
          <w:sz w:val="24"/>
          <w:szCs w:val="24"/>
        </w:rPr>
      </w:pPr>
    </w:p>
    <w:p w14:paraId="21675F32" w14:textId="77777777" w:rsidR="00777A5E" w:rsidRPr="00DC321A" w:rsidRDefault="00777A5E" w:rsidP="00CB6DD2">
      <w:pPr>
        <w:ind w:firstLine="720"/>
        <w:jc w:val="center"/>
        <w:rPr>
          <w:b/>
          <w:bCs/>
          <w:sz w:val="24"/>
          <w:szCs w:val="24"/>
        </w:rPr>
      </w:pPr>
    </w:p>
    <w:p w14:paraId="689E9E31" w14:textId="693F454D" w:rsidR="00414CD4" w:rsidRPr="00DC321A" w:rsidRDefault="00414CD4" w:rsidP="00CB6DD2">
      <w:pPr>
        <w:spacing w:line="480" w:lineRule="auto"/>
        <w:jc w:val="both"/>
        <w:rPr>
          <w:sz w:val="24"/>
          <w:szCs w:val="24"/>
        </w:rPr>
      </w:pPr>
    </w:p>
    <w:p w14:paraId="3B527929" w14:textId="65FEF0BC" w:rsidR="00AD73C0" w:rsidRPr="00DC321A" w:rsidRDefault="00AD73C0" w:rsidP="00CB6DD2">
      <w:pPr>
        <w:spacing w:line="480" w:lineRule="auto"/>
        <w:jc w:val="both"/>
        <w:rPr>
          <w:sz w:val="24"/>
          <w:szCs w:val="24"/>
        </w:rPr>
      </w:pPr>
    </w:p>
    <w:p w14:paraId="00664A25" w14:textId="730272A8" w:rsidR="00AD73C0" w:rsidRPr="00DC321A" w:rsidRDefault="00AD73C0" w:rsidP="00CB6DD2">
      <w:pPr>
        <w:spacing w:line="480" w:lineRule="auto"/>
        <w:jc w:val="both"/>
        <w:rPr>
          <w:sz w:val="24"/>
          <w:szCs w:val="24"/>
        </w:rPr>
      </w:pPr>
    </w:p>
    <w:p w14:paraId="3FF59164" w14:textId="4AD774A1" w:rsidR="00817CC4" w:rsidRPr="00DC321A" w:rsidRDefault="00817CC4" w:rsidP="00CB6DD2">
      <w:pPr>
        <w:spacing w:line="480" w:lineRule="auto"/>
        <w:jc w:val="both"/>
        <w:rPr>
          <w:sz w:val="24"/>
          <w:szCs w:val="24"/>
        </w:rPr>
      </w:pPr>
    </w:p>
    <w:p w14:paraId="46A23362" w14:textId="579A09D9" w:rsidR="00817CC4" w:rsidRPr="00DC321A" w:rsidRDefault="00817CC4" w:rsidP="00CB6DD2">
      <w:pPr>
        <w:spacing w:line="480" w:lineRule="auto"/>
        <w:jc w:val="both"/>
        <w:rPr>
          <w:sz w:val="24"/>
          <w:szCs w:val="24"/>
        </w:rPr>
      </w:pPr>
    </w:p>
    <w:p w14:paraId="4B789C1A" w14:textId="6D097C37" w:rsidR="00817CC4" w:rsidRPr="00DC321A" w:rsidRDefault="00817CC4" w:rsidP="00CB6DD2">
      <w:pPr>
        <w:spacing w:line="480" w:lineRule="auto"/>
        <w:jc w:val="both"/>
        <w:rPr>
          <w:sz w:val="24"/>
          <w:szCs w:val="24"/>
        </w:rPr>
      </w:pPr>
    </w:p>
    <w:p w14:paraId="1FEF43F7" w14:textId="390F297B" w:rsidR="00817CC4" w:rsidRPr="00DC321A" w:rsidRDefault="00817CC4" w:rsidP="00CB6DD2">
      <w:pPr>
        <w:spacing w:line="480" w:lineRule="auto"/>
        <w:jc w:val="both"/>
        <w:rPr>
          <w:sz w:val="24"/>
          <w:szCs w:val="24"/>
        </w:rPr>
      </w:pPr>
    </w:p>
    <w:p w14:paraId="15B729DB" w14:textId="2ECD65B1" w:rsidR="00817CC4" w:rsidRPr="00DC321A" w:rsidRDefault="00817CC4" w:rsidP="00CB6DD2">
      <w:pPr>
        <w:spacing w:line="480" w:lineRule="auto"/>
        <w:jc w:val="both"/>
        <w:rPr>
          <w:sz w:val="24"/>
          <w:szCs w:val="24"/>
        </w:rPr>
      </w:pPr>
    </w:p>
    <w:p w14:paraId="18C2F472" w14:textId="0A287549" w:rsidR="00817CC4" w:rsidRPr="00DC321A" w:rsidRDefault="00817CC4" w:rsidP="00CB6DD2">
      <w:pPr>
        <w:spacing w:line="480" w:lineRule="auto"/>
        <w:jc w:val="both"/>
        <w:rPr>
          <w:sz w:val="24"/>
          <w:szCs w:val="24"/>
        </w:rPr>
      </w:pPr>
    </w:p>
    <w:p w14:paraId="4D282A04" w14:textId="18E0B3A5" w:rsidR="00817CC4" w:rsidRPr="00DC321A" w:rsidRDefault="00817CC4" w:rsidP="00CB6DD2">
      <w:pPr>
        <w:spacing w:line="480" w:lineRule="auto"/>
        <w:jc w:val="both"/>
        <w:rPr>
          <w:sz w:val="24"/>
          <w:szCs w:val="24"/>
        </w:rPr>
      </w:pPr>
    </w:p>
    <w:p w14:paraId="7F5892C2" w14:textId="77777777" w:rsidR="00817CC4" w:rsidRPr="00DC321A" w:rsidRDefault="00817CC4" w:rsidP="00CB6DD2">
      <w:pPr>
        <w:spacing w:line="480" w:lineRule="auto"/>
        <w:jc w:val="both"/>
        <w:rPr>
          <w:sz w:val="24"/>
          <w:szCs w:val="24"/>
        </w:rPr>
      </w:pPr>
    </w:p>
    <w:p w14:paraId="329A562A" w14:textId="77777777" w:rsidR="00AD73C0" w:rsidRPr="00DC321A" w:rsidRDefault="00AD73C0" w:rsidP="00CB6DD2">
      <w:pPr>
        <w:spacing w:line="480" w:lineRule="auto"/>
        <w:jc w:val="both"/>
        <w:rPr>
          <w:sz w:val="24"/>
          <w:szCs w:val="24"/>
        </w:rPr>
      </w:pPr>
    </w:p>
    <w:p w14:paraId="5BAFB31C" w14:textId="2AD6EC05" w:rsidR="00554EAD" w:rsidRPr="00916460" w:rsidRDefault="00554EAD" w:rsidP="00CB6DD2">
      <w:pPr>
        <w:tabs>
          <w:tab w:val="left" w:pos="15704"/>
        </w:tabs>
        <w:spacing w:line="480" w:lineRule="auto"/>
        <w:ind w:right="-81"/>
        <w:jc w:val="both"/>
        <w:rPr>
          <w:b/>
          <w:bCs/>
          <w:sz w:val="24"/>
          <w:szCs w:val="24"/>
          <w:lang w:val="es-ES"/>
        </w:rPr>
      </w:pPr>
      <w:proofErr w:type="spellStart"/>
      <w:r w:rsidRPr="00916460">
        <w:rPr>
          <w:b/>
          <w:bCs/>
          <w:sz w:val="24"/>
          <w:szCs w:val="24"/>
          <w:lang w:val="es-ES"/>
        </w:rPr>
        <w:t>References</w:t>
      </w:r>
      <w:proofErr w:type="spellEnd"/>
      <w:r w:rsidRPr="00916460">
        <w:rPr>
          <w:b/>
          <w:bCs/>
          <w:sz w:val="24"/>
          <w:szCs w:val="24"/>
          <w:lang w:val="es-ES"/>
        </w:rPr>
        <w:t>:</w:t>
      </w:r>
    </w:p>
    <w:p w14:paraId="7A2BFFC5" w14:textId="0F39779E" w:rsidR="005F283F" w:rsidRPr="00DC321A" w:rsidRDefault="00554EAD" w:rsidP="005F283F">
      <w:pPr>
        <w:widowControl w:val="0"/>
        <w:autoSpaceDE w:val="0"/>
        <w:autoSpaceDN w:val="0"/>
        <w:adjustRightInd w:val="0"/>
        <w:spacing w:line="480" w:lineRule="auto"/>
        <w:ind w:left="640" w:hanging="640"/>
        <w:rPr>
          <w:noProof/>
          <w:sz w:val="24"/>
          <w:szCs w:val="24"/>
        </w:rPr>
      </w:pPr>
      <w:r w:rsidRPr="00DC321A">
        <w:rPr>
          <w:sz w:val="23"/>
          <w:szCs w:val="23"/>
          <w:lang w:val="en-GB"/>
        </w:rPr>
        <w:fldChar w:fldCharType="begin" w:fldLock="1"/>
      </w:r>
      <w:r w:rsidRPr="00916460">
        <w:rPr>
          <w:sz w:val="23"/>
          <w:szCs w:val="23"/>
        </w:rPr>
        <w:instrText xml:space="preserve">ADDIN Mendeley Bibliography CSL_BIBLIOGRAPHY </w:instrText>
      </w:r>
      <w:r w:rsidRPr="00DC321A">
        <w:rPr>
          <w:sz w:val="23"/>
          <w:szCs w:val="23"/>
          <w:lang w:val="en-GB"/>
        </w:rPr>
        <w:fldChar w:fldCharType="separate"/>
      </w:r>
      <w:r w:rsidR="005F283F" w:rsidRPr="00916460">
        <w:rPr>
          <w:noProof/>
          <w:sz w:val="24"/>
          <w:szCs w:val="24"/>
        </w:rPr>
        <w:t>1.</w:t>
      </w:r>
      <w:r w:rsidR="005F283F" w:rsidRPr="00916460">
        <w:rPr>
          <w:noProof/>
          <w:sz w:val="24"/>
          <w:szCs w:val="24"/>
        </w:rPr>
        <w:tab/>
        <w:t xml:space="preserve">Miyata, M. </w:t>
      </w:r>
      <w:r w:rsidR="005F283F" w:rsidRPr="00916460">
        <w:rPr>
          <w:i/>
          <w:iCs/>
          <w:noProof/>
          <w:sz w:val="24"/>
          <w:szCs w:val="24"/>
        </w:rPr>
        <w:t>et al.</w:t>
      </w:r>
      <w:r w:rsidR="005F283F" w:rsidRPr="00916460">
        <w:rPr>
          <w:noProof/>
          <w:sz w:val="24"/>
          <w:szCs w:val="24"/>
        </w:rPr>
        <w:t xml:space="preserve"> </w:t>
      </w:r>
      <w:r w:rsidR="005F283F" w:rsidRPr="00DC321A">
        <w:rPr>
          <w:noProof/>
          <w:sz w:val="24"/>
          <w:szCs w:val="24"/>
        </w:rPr>
        <w:t xml:space="preserve">Drug resistance in Mycobacterium tuberculosis clinical isolates from Brazil: Phenotypic and genotypic methods. </w:t>
      </w:r>
      <w:r w:rsidR="005F283F" w:rsidRPr="00DC321A">
        <w:rPr>
          <w:i/>
          <w:iCs/>
          <w:noProof/>
          <w:sz w:val="24"/>
          <w:szCs w:val="24"/>
        </w:rPr>
        <w:t>Biomed. Pharmacother.</w:t>
      </w:r>
      <w:r w:rsidR="005F283F" w:rsidRPr="00DC321A">
        <w:rPr>
          <w:noProof/>
          <w:sz w:val="24"/>
          <w:szCs w:val="24"/>
        </w:rPr>
        <w:t xml:space="preserve"> </w:t>
      </w:r>
      <w:r w:rsidR="005F283F" w:rsidRPr="00DC321A">
        <w:rPr>
          <w:b/>
          <w:bCs/>
          <w:noProof/>
          <w:sz w:val="24"/>
          <w:szCs w:val="24"/>
        </w:rPr>
        <w:t>65</w:t>
      </w:r>
      <w:r w:rsidR="005F283F" w:rsidRPr="00DC321A">
        <w:rPr>
          <w:noProof/>
          <w:sz w:val="24"/>
          <w:szCs w:val="24"/>
        </w:rPr>
        <w:t>, 456–459 (2011).</w:t>
      </w:r>
    </w:p>
    <w:p w14:paraId="05002C98" w14:textId="77777777" w:rsidR="005F283F" w:rsidRPr="00DC321A" w:rsidRDefault="005F283F" w:rsidP="005F283F">
      <w:pPr>
        <w:widowControl w:val="0"/>
        <w:autoSpaceDE w:val="0"/>
        <w:autoSpaceDN w:val="0"/>
        <w:adjustRightInd w:val="0"/>
        <w:spacing w:line="480" w:lineRule="auto"/>
        <w:ind w:left="640" w:hanging="640"/>
        <w:rPr>
          <w:noProof/>
          <w:sz w:val="24"/>
          <w:szCs w:val="24"/>
        </w:rPr>
      </w:pPr>
      <w:r w:rsidRPr="00DC321A">
        <w:rPr>
          <w:noProof/>
          <w:sz w:val="24"/>
          <w:szCs w:val="24"/>
        </w:rPr>
        <w:t>2.</w:t>
      </w:r>
      <w:r w:rsidRPr="00DC321A">
        <w:rPr>
          <w:noProof/>
          <w:sz w:val="24"/>
          <w:szCs w:val="24"/>
        </w:rPr>
        <w:tab/>
        <w:t xml:space="preserve">Palmeiro, J. K. </w:t>
      </w:r>
      <w:r w:rsidRPr="00DC321A">
        <w:rPr>
          <w:i/>
          <w:iCs/>
          <w:noProof/>
          <w:sz w:val="24"/>
          <w:szCs w:val="24"/>
        </w:rPr>
        <w:t>et al.</w:t>
      </w:r>
      <w:r w:rsidRPr="00DC321A">
        <w:rPr>
          <w:noProof/>
          <w:sz w:val="24"/>
          <w:szCs w:val="24"/>
        </w:rPr>
        <w:t xml:space="preserve"> Molecular Epidemiology of Multidrug-Resistant Klebsiella pneumoniae Isolates in a Brazilian Tertiary Hospital. </w:t>
      </w:r>
      <w:r w:rsidRPr="00DC321A">
        <w:rPr>
          <w:i/>
          <w:iCs/>
          <w:noProof/>
          <w:sz w:val="24"/>
          <w:szCs w:val="24"/>
        </w:rPr>
        <w:t>Front. Microbiol.</w:t>
      </w:r>
      <w:r w:rsidRPr="00DC321A">
        <w:rPr>
          <w:noProof/>
          <w:sz w:val="24"/>
          <w:szCs w:val="24"/>
        </w:rPr>
        <w:t xml:space="preserve"> </w:t>
      </w:r>
      <w:r w:rsidRPr="00DC321A">
        <w:rPr>
          <w:b/>
          <w:bCs/>
          <w:noProof/>
          <w:sz w:val="24"/>
          <w:szCs w:val="24"/>
        </w:rPr>
        <w:t>10</w:t>
      </w:r>
      <w:r w:rsidRPr="00DC321A">
        <w:rPr>
          <w:noProof/>
          <w:sz w:val="24"/>
          <w:szCs w:val="24"/>
        </w:rPr>
        <w:t>, 1–11 (2019).</w:t>
      </w:r>
    </w:p>
    <w:p w14:paraId="72BB78CA" w14:textId="77777777" w:rsidR="005F283F" w:rsidRPr="00DC321A" w:rsidRDefault="005F283F" w:rsidP="005F283F">
      <w:pPr>
        <w:widowControl w:val="0"/>
        <w:autoSpaceDE w:val="0"/>
        <w:autoSpaceDN w:val="0"/>
        <w:adjustRightInd w:val="0"/>
        <w:spacing w:line="480" w:lineRule="auto"/>
        <w:ind w:left="640" w:hanging="640"/>
        <w:rPr>
          <w:noProof/>
          <w:sz w:val="24"/>
          <w:szCs w:val="24"/>
        </w:rPr>
      </w:pPr>
      <w:r w:rsidRPr="00DC321A">
        <w:rPr>
          <w:noProof/>
          <w:sz w:val="24"/>
          <w:szCs w:val="24"/>
        </w:rPr>
        <w:t>3.</w:t>
      </w:r>
      <w:r w:rsidRPr="00DC321A">
        <w:rPr>
          <w:noProof/>
          <w:sz w:val="24"/>
          <w:szCs w:val="24"/>
        </w:rPr>
        <w:tab/>
        <w:t xml:space="preserve">Andrade, L. N. </w:t>
      </w:r>
      <w:r w:rsidRPr="00DC321A">
        <w:rPr>
          <w:i/>
          <w:iCs/>
          <w:noProof/>
          <w:sz w:val="24"/>
          <w:szCs w:val="24"/>
        </w:rPr>
        <w:t>et al.</w:t>
      </w:r>
      <w:r w:rsidRPr="00DC321A">
        <w:rPr>
          <w:noProof/>
          <w:sz w:val="24"/>
          <w:szCs w:val="24"/>
        </w:rPr>
        <w:t xml:space="preserve"> Expansion and evolution of a virulent, extensively drug-resistant (polymyxin B-resistant), QnrS1-, CTX-M-2-, and KPC-2-producing Klebsiella pneumoniae ST11 international high-risk clone. </w:t>
      </w:r>
      <w:r w:rsidRPr="00DC321A">
        <w:rPr>
          <w:i/>
          <w:iCs/>
          <w:noProof/>
          <w:sz w:val="24"/>
          <w:szCs w:val="24"/>
        </w:rPr>
        <w:t>J. Clin. Microbiol.</w:t>
      </w:r>
      <w:r w:rsidRPr="00DC321A">
        <w:rPr>
          <w:noProof/>
          <w:sz w:val="24"/>
          <w:szCs w:val="24"/>
        </w:rPr>
        <w:t xml:space="preserve"> </w:t>
      </w:r>
      <w:r w:rsidRPr="00DC321A">
        <w:rPr>
          <w:b/>
          <w:bCs/>
          <w:noProof/>
          <w:sz w:val="24"/>
          <w:szCs w:val="24"/>
        </w:rPr>
        <w:t>52</w:t>
      </w:r>
      <w:r w:rsidRPr="00DC321A">
        <w:rPr>
          <w:noProof/>
          <w:sz w:val="24"/>
          <w:szCs w:val="24"/>
        </w:rPr>
        <w:t>, 2530–2535 (2014).</w:t>
      </w:r>
    </w:p>
    <w:p w14:paraId="1D15D8B8" w14:textId="77777777" w:rsidR="005F283F" w:rsidRPr="00DC321A" w:rsidRDefault="005F283F" w:rsidP="005F283F">
      <w:pPr>
        <w:widowControl w:val="0"/>
        <w:autoSpaceDE w:val="0"/>
        <w:autoSpaceDN w:val="0"/>
        <w:adjustRightInd w:val="0"/>
        <w:spacing w:line="480" w:lineRule="auto"/>
        <w:ind w:left="640" w:hanging="640"/>
        <w:rPr>
          <w:noProof/>
          <w:sz w:val="24"/>
          <w:szCs w:val="24"/>
        </w:rPr>
      </w:pPr>
      <w:r w:rsidRPr="00DC321A">
        <w:rPr>
          <w:noProof/>
          <w:sz w:val="24"/>
          <w:szCs w:val="24"/>
        </w:rPr>
        <w:t>4.</w:t>
      </w:r>
      <w:r w:rsidRPr="00DC321A">
        <w:rPr>
          <w:noProof/>
          <w:sz w:val="24"/>
          <w:szCs w:val="24"/>
        </w:rPr>
        <w:tab/>
        <w:t xml:space="preserve">Fernandes, M. R. </w:t>
      </w:r>
      <w:r w:rsidRPr="00DC321A">
        <w:rPr>
          <w:i/>
          <w:iCs/>
          <w:noProof/>
          <w:sz w:val="24"/>
          <w:szCs w:val="24"/>
        </w:rPr>
        <w:t>et al.</w:t>
      </w:r>
      <w:r w:rsidRPr="00DC321A">
        <w:rPr>
          <w:noProof/>
          <w:sz w:val="24"/>
          <w:szCs w:val="24"/>
        </w:rPr>
        <w:t xml:space="preserve"> Silent dissemination of colistin-resistant Escherichia coli in South America could contribute to the global spread of the mcr-1 gene. </w:t>
      </w:r>
      <w:r w:rsidRPr="00DC321A">
        <w:rPr>
          <w:i/>
          <w:iCs/>
          <w:noProof/>
          <w:sz w:val="24"/>
          <w:szCs w:val="24"/>
        </w:rPr>
        <w:t>Eurosurveillance</w:t>
      </w:r>
      <w:r w:rsidRPr="00DC321A">
        <w:rPr>
          <w:noProof/>
          <w:sz w:val="24"/>
          <w:szCs w:val="24"/>
        </w:rPr>
        <w:t xml:space="preserve"> </w:t>
      </w:r>
      <w:r w:rsidRPr="00DC321A">
        <w:rPr>
          <w:b/>
          <w:bCs/>
          <w:noProof/>
          <w:sz w:val="24"/>
          <w:szCs w:val="24"/>
        </w:rPr>
        <w:t>21</w:t>
      </w:r>
      <w:r w:rsidRPr="00DC321A">
        <w:rPr>
          <w:noProof/>
          <w:sz w:val="24"/>
          <w:szCs w:val="24"/>
        </w:rPr>
        <w:t>, 1–6 (2016).</w:t>
      </w:r>
    </w:p>
    <w:p w14:paraId="6A27BDB8" w14:textId="77777777" w:rsidR="005F283F" w:rsidRPr="00DC321A" w:rsidRDefault="005F283F" w:rsidP="005F283F">
      <w:pPr>
        <w:widowControl w:val="0"/>
        <w:autoSpaceDE w:val="0"/>
        <w:autoSpaceDN w:val="0"/>
        <w:adjustRightInd w:val="0"/>
        <w:spacing w:line="480" w:lineRule="auto"/>
        <w:ind w:left="640" w:hanging="640"/>
        <w:rPr>
          <w:noProof/>
          <w:sz w:val="24"/>
          <w:szCs w:val="24"/>
        </w:rPr>
      </w:pPr>
      <w:r w:rsidRPr="00DC321A">
        <w:rPr>
          <w:noProof/>
          <w:sz w:val="24"/>
          <w:szCs w:val="24"/>
        </w:rPr>
        <w:t>5.</w:t>
      </w:r>
      <w:r w:rsidRPr="00DC321A">
        <w:rPr>
          <w:noProof/>
          <w:sz w:val="24"/>
          <w:szCs w:val="24"/>
        </w:rPr>
        <w:tab/>
        <w:t xml:space="preserve">Clímaco, E. C. </w:t>
      </w:r>
      <w:r w:rsidRPr="00DC321A">
        <w:rPr>
          <w:i/>
          <w:iCs/>
          <w:noProof/>
          <w:sz w:val="24"/>
          <w:szCs w:val="24"/>
        </w:rPr>
        <w:t>et al.</w:t>
      </w:r>
      <w:r w:rsidRPr="00DC321A">
        <w:rPr>
          <w:noProof/>
          <w:sz w:val="24"/>
          <w:szCs w:val="24"/>
        </w:rPr>
        <w:t xml:space="preserve"> Clonal complexes 104, 109 and 113 playing a major role in the dissemination of OXA-carbapenemase-producing Acinetobacter baumannii in Southeast Brazil. </w:t>
      </w:r>
      <w:r w:rsidRPr="00DC321A">
        <w:rPr>
          <w:i/>
          <w:iCs/>
          <w:noProof/>
          <w:sz w:val="24"/>
          <w:szCs w:val="24"/>
        </w:rPr>
        <w:t>Infect. Genet. Evol.</w:t>
      </w:r>
      <w:r w:rsidRPr="00DC321A">
        <w:rPr>
          <w:noProof/>
          <w:sz w:val="24"/>
          <w:szCs w:val="24"/>
        </w:rPr>
        <w:t xml:space="preserve"> </w:t>
      </w:r>
      <w:r w:rsidRPr="00DC321A">
        <w:rPr>
          <w:b/>
          <w:bCs/>
          <w:noProof/>
          <w:sz w:val="24"/>
          <w:szCs w:val="24"/>
        </w:rPr>
        <w:t>19</w:t>
      </w:r>
      <w:r w:rsidRPr="00DC321A">
        <w:rPr>
          <w:noProof/>
          <w:sz w:val="24"/>
          <w:szCs w:val="24"/>
        </w:rPr>
        <w:t>, 127–133 (2013).</w:t>
      </w:r>
    </w:p>
    <w:p w14:paraId="11A62280" w14:textId="77777777" w:rsidR="005F283F" w:rsidRPr="00DC321A" w:rsidRDefault="005F283F" w:rsidP="005F283F">
      <w:pPr>
        <w:widowControl w:val="0"/>
        <w:autoSpaceDE w:val="0"/>
        <w:autoSpaceDN w:val="0"/>
        <w:adjustRightInd w:val="0"/>
        <w:spacing w:line="480" w:lineRule="auto"/>
        <w:ind w:left="640" w:hanging="640"/>
        <w:rPr>
          <w:noProof/>
          <w:sz w:val="24"/>
        </w:rPr>
      </w:pPr>
      <w:r w:rsidRPr="00DC321A">
        <w:rPr>
          <w:noProof/>
          <w:sz w:val="24"/>
          <w:szCs w:val="24"/>
        </w:rPr>
        <w:t>6.</w:t>
      </w:r>
      <w:r w:rsidRPr="00DC321A">
        <w:rPr>
          <w:noProof/>
          <w:sz w:val="24"/>
          <w:szCs w:val="24"/>
        </w:rPr>
        <w:tab/>
        <w:t xml:space="preserve">Galetti, R. </w:t>
      </w:r>
      <w:r w:rsidRPr="00DC321A">
        <w:rPr>
          <w:i/>
          <w:iCs/>
          <w:noProof/>
          <w:sz w:val="24"/>
          <w:szCs w:val="24"/>
        </w:rPr>
        <w:t>et al.</w:t>
      </w:r>
      <w:r w:rsidRPr="00DC321A">
        <w:rPr>
          <w:noProof/>
          <w:sz w:val="24"/>
          <w:szCs w:val="24"/>
        </w:rPr>
        <w:t xml:space="preserve"> Genomic diversification and virulence features in SPM-1-producing Pseudomonas aeruginosa 13years later. </w:t>
      </w:r>
      <w:r w:rsidRPr="00DC321A">
        <w:rPr>
          <w:i/>
          <w:iCs/>
          <w:noProof/>
          <w:sz w:val="24"/>
          <w:szCs w:val="24"/>
        </w:rPr>
        <w:t>Diagn. Microbiol. Infect. Dis.</w:t>
      </w:r>
      <w:r w:rsidRPr="00DC321A">
        <w:rPr>
          <w:noProof/>
          <w:sz w:val="24"/>
          <w:szCs w:val="24"/>
        </w:rPr>
        <w:t xml:space="preserve"> </w:t>
      </w:r>
      <w:r w:rsidRPr="00DC321A">
        <w:rPr>
          <w:b/>
          <w:bCs/>
          <w:noProof/>
          <w:sz w:val="24"/>
          <w:szCs w:val="24"/>
        </w:rPr>
        <w:t>82</w:t>
      </w:r>
      <w:r w:rsidRPr="00DC321A">
        <w:rPr>
          <w:noProof/>
          <w:sz w:val="24"/>
          <w:szCs w:val="24"/>
        </w:rPr>
        <w:t>, 179–180 (2015).</w:t>
      </w:r>
    </w:p>
    <w:p w14:paraId="12294D91" w14:textId="2245F6F7" w:rsidR="00554EAD" w:rsidRPr="00554EAD" w:rsidRDefault="00554EAD" w:rsidP="00CB6DD2">
      <w:pPr>
        <w:tabs>
          <w:tab w:val="left" w:pos="15704"/>
        </w:tabs>
        <w:spacing w:line="480" w:lineRule="auto"/>
        <w:ind w:right="-81"/>
        <w:jc w:val="both"/>
        <w:rPr>
          <w:sz w:val="23"/>
          <w:szCs w:val="23"/>
          <w:lang w:val="en-GB"/>
        </w:rPr>
      </w:pPr>
      <w:r w:rsidRPr="00DC321A">
        <w:rPr>
          <w:sz w:val="23"/>
          <w:szCs w:val="23"/>
          <w:lang w:val="en-GB"/>
        </w:rPr>
        <w:fldChar w:fldCharType="end"/>
      </w:r>
    </w:p>
    <w:sectPr w:rsidR="00554EAD" w:rsidRPr="00554EAD" w:rsidSect="00DC321A">
      <w:headerReference w:type="first" r:id="rId14"/>
      <w:type w:val="continuous"/>
      <w:pgSz w:w="12240" w:h="15840" w:code="136"/>
      <w:pgMar w:top="1440" w:right="1440" w:bottom="1440" w:left="1440" w:header="43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05CE9" w14:textId="77777777" w:rsidR="006553D7" w:rsidRDefault="006553D7">
      <w:r>
        <w:separator/>
      </w:r>
    </w:p>
  </w:endnote>
  <w:endnote w:type="continuationSeparator" w:id="0">
    <w:p w14:paraId="79DB1620" w14:textId="77777777" w:rsidR="006553D7" w:rsidRDefault="00655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C955E" w14:textId="77777777" w:rsidR="006553D7" w:rsidRDefault="006553D7">
      <w:r>
        <w:separator/>
      </w:r>
    </w:p>
  </w:footnote>
  <w:footnote w:type="continuationSeparator" w:id="0">
    <w:p w14:paraId="4C375BD2" w14:textId="77777777" w:rsidR="006553D7" w:rsidRDefault="00655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619774"/>
      <w:docPartObj>
        <w:docPartGallery w:val="Page Numbers (Top of Page)"/>
        <w:docPartUnique/>
      </w:docPartObj>
    </w:sdtPr>
    <w:sdtEndPr/>
    <w:sdtContent>
      <w:p w14:paraId="7F190523" w14:textId="77777777" w:rsidR="00867818" w:rsidRDefault="00867818">
        <w:pPr>
          <w:pStyle w:val="Cabealho"/>
          <w:jc w:val="right"/>
        </w:pPr>
        <w:r>
          <w:fldChar w:fldCharType="begin"/>
        </w:r>
        <w:r>
          <w:instrText>PAGE   \* MERGEFORMAT</w:instrText>
        </w:r>
        <w:r>
          <w:fldChar w:fldCharType="separate"/>
        </w:r>
        <w:r w:rsidR="00DC321A" w:rsidRPr="00DC321A">
          <w:rPr>
            <w:noProof/>
            <w:lang w:val="pt-BR"/>
          </w:rPr>
          <w:t>2</w:t>
        </w:r>
        <w:r>
          <w:fldChar w:fldCharType="end"/>
        </w:r>
      </w:p>
    </w:sdtContent>
  </w:sdt>
  <w:p w14:paraId="7DE717A2" w14:textId="77777777" w:rsidR="00867818" w:rsidRDefault="0086781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637872"/>
      <w:docPartObj>
        <w:docPartGallery w:val="Page Numbers (Top of Page)"/>
        <w:docPartUnique/>
      </w:docPartObj>
    </w:sdtPr>
    <w:sdtEndPr/>
    <w:sdtContent>
      <w:p w14:paraId="09D0095A" w14:textId="77777777" w:rsidR="00867818" w:rsidRDefault="00867818">
        <w:pPr>
          <w:pStyle w:val="Cabealho"/>
          <w:jc w:val="right"/>
        </w:pPr>
        <w:r>
          <w:fldChar w:fldCharType="begin"/>
        </w:r>
        <w:r>
          <w:instrText>PAGE   \* MERGEFORMAT</w:instrText>
        </w:r>
        <w:r>
          <w:fldChar w:fldCharType="separate"/>
        </w:r>
        <w:r w:rsidR="00DC321A" w:rsidRPr="00DC321A">
          <w:rPr>
            <w:noProof/>
            <w:lang w:val="pt-BR"/>
          </w:rPr>
          <w:t>17</w:t>
        </w:r>
        <w:r>
          <w:fldChar w:fldCharType="end"/>
        </w:r>
      </w:p>
    </w:sdtContent>
  </w:sdt>
  <w:p w14:paraId="0D036C55" w14:textId="77777777" w:rsidR="00867818" w:rsidRDefault="0086781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D6D8" w14:textId="77777777" w:rsidR="00AB147C" w:rsidRDefault="006553D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0MrYwNjAzMLEwtDBS0lEKTi0uzszPAykwqgUANk/tXCwAAAA="/>
  </w:docVars>
  <w:rsids>
    <w:rsidRoot w:val="00CB6DD2"/>
    <w:rsid w:val="00005A02"/>
    <w:rsid w:val="000330E5"/>
    <w:rsid w:val="000F2720"/>
    <w:rsid w:val="001F23FC"/>
    <w:rsid w:val="002651FB"/>
    <w:rsid w:val="002A13F7"/>
    <w:rsid w:val="00414CD4"/>
    <w:rsid w:val="004833CB"/>
    <w:rsid w:val="00485CD2"/>
    <w:rsid w:val="00497283"/>
    <w:rsid w:val="004E349D"/>
    <w:rsid w:val="00545ACA"/>
    <w:rsid w:val="00554EAD"/>
    <w:rsid w:val="005F283F"/>
    <w:rsid w:val="0064405C"/>
    <w:rsid w:val="006553D7"/>
    <w:rsid w:val="006E5F25"/>
    <w:rsid w:val="0070602B"/>
    <w:rsid w:val="0074780C"/>
    <w:rsid w:val="00777A5E"/>
    <w:rsid w:val="007D70E9"/>
    <w:rsid w:val="00817CC4"/>
    <w:rsid w:val="00867818"/>
    <w:rsid w:val="008B0293"/>
    <w:rsid w:val="008D40D9"/>
    <w:rsid w:val="00916460"/>
    <w:rsid w:val="00931976"/>
    <w:rsid w:val="00932512"/>
    <w:rsid w:val="0095021E"/>
    <w:rsid w:val="009B20C0"/>
    <w:rsid w:val="00A12313"/>
    <w:rsid w:val="00AB0FC9"/>
    <w:rsid w:val="00AD73C0"/>
    <w:rsid w:val="00BD1159"/>
    <w:rsid w:val="00CB6DD2"/>
    <w:rsid w:val="00CD6600"/>
    <w:rsid w:val="00D04885"/>
    <w:rsid w:val="00D90DBD"/>
    <w:rsid w:val="00DC321A"/>
    <w:rsid w:val="00E4698A"/>
    <w:rsid w:val="00E87465"/>
    <w:rsid w:val="00ED6471"/>
    <w:rsid w:val="00EE0F7A"/>
    <w:rsid w:val="00EF6E45"/>
    <w:rsid w:val="00F6572E"/>
    <w:rsid w:val="00F939E8"/>
    <w:rsid w:val="00FB0D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9FB2"/>
  <w15:chartTrackingRefBased/>
  <w15:docId w15:val="{E1262EC6-736C-4376-8E7F-ADA4F190B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DD2"/>
    <w:pPr>
      <w:spacing w:after="0" w:line="240" w:lineRule="auto"/>
    </w:pPr>
    <w:rPr>
      <w:rFonts w:ascii="Times New Roman" w:eastAsia="Calibri" w:hAnsi="Times New Roman" w:cs="Times New Roman"/>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B6DD2"/>
    <w:pPr>
      <w:tabs>
        <w:tab w:val="center" w:pos="4320"/>
        <w:tab w:val="right" w:pos="8640"/>
      </w:tabs>
    </w:pPr>
    <w:rPr>
      <w:rFonts w:eastAsia="Times New Roman"/>
    </w:rPr>
  </w:style>
  <w:style w:type="character" w:customStyle="1" w:styleId="CabealhoChar">
    <w:name w:val="Cabeçalho Char"/>
    <w:basedOn w:val="Fontepargpadro"/>
    <w:link w:val="Cabealho"/>
    <w:uiPriority w:val="99"/>
    <w:rsid w:val="00CB6DD2"/>
    <w:rPr>
      <w:rFonts w:ascii="Times New Roman" w:eastAsia="Times New Roman" w:hAnsi="Times New Roman" w:cs="Times New Roman"/>
      <w:sz w:val="20"/>
      <w:szCs w:val="20"/>
      <w:lang w:val="en-US"/>
    </w:rPr>
  </w:style>
  <w:style w:type="table" w:styleId="Tabelacomgrade">
    <w:name w:val="Table Grid"/>
    <w:basedOn w:val="Tabelanormal"/>
    <w:uiPriority w:val="39"/>
    <w:rsid w:val="00CB6D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CB6DD2"/>
  </w:style>
  <w:style w:type="paragraph" w:customStyle="1" w:styleId="Paragraph">
    <w:name w:val="Paragraph"/>
    <w:basedOn w:val="Normal"/>
    <w:rsid w:val="008B0293"/>
    <w:pPr>
      <w:spacing w:before="120"/>
      <w:ind w:firstLine="720"/>
    </w:pPr>
    <w:rPr>
      <w:rFonts w:eastAsia="Times New Roman"/>
      <w:sz w:val="24"/>
      <w:szCs w:val="24"/>
    </w:rPr>
  </w:style>
  <w:style w:type="character" w:styleId="Hyperlink">
    <w:name w:val="Hyperlink"/>
    <w:uiPriority w:val="99"/>
    <w:rsid w:val="008B0293"/>
    <w:rPr>
      <w:color w:val="0000FF"/>
      <w:u w:val="single"/>
    </w:rPr>
  </w:style>
  <w:style w:type="paragraph" w:customStyle="1" w:styleId="Teaser">
    <w:name w:val="Teaser"/>
    <w:basedOn w:val="Normal"/>
    <w:rsid w:val="008B0293"/>
    <w:pPr>
      <w:spacing w:before="120"/>
    </w:pPr>
    <w:rPr>
      <w:rFonts w:eastAsia="Times New Roman"/>
      <w:sz w:val="24"/>
      <w:szCs w:val="24"/>
    </w:rPr>
  </w:style>
  <w:style w:type="paragraph" w:styleId="Rodap">
    <w:name w:val="footer"/>
    <w:basedOn w:val="Normal"/>
    <w:link w:val="RodapChar"/>
    <w:uiPriority w:val="99"/>
    <w:unhideWhenUsed/>
    <w:rsid w:val="00D04885"/>
    <w:pPr>
      <w:tabs>
        <w:tab w:val="center" w:pos="4252"/>
        <w:tab w:val="right" w:pos="8504"/>
      </w:tabs>
    </w:pPr>
  </w:style>
  <w:style w:type="character" w:customStyle="1" w:styleId="RodapChar">
    <w:name w:val="Rodapé Char"/>
    <w:basedOn w:val="Fontepargpadro"/>
    <w:link w:val="Rodap"/>
    <w:uiPriority w:val="99"/>
    <w:rsid w:val="00D04885"/>
    <w:rPr>
      <w:rFonts w:ascii="Times New Roman" w:eastAsia="Calibri" w:hAnsi="Times New Roman" w:cs="Times New Roman"/>
      <w:sz w:val="20"/>
      <w:szCs w:val="20"/>
      <w:lang w:val="en-US"/>
    </w:rPr>
  </w:style>
  <w:style w:type="paragraph" w:styleId="Textodecomentrio">
    <w:name w:val="annotation text"/>
    <w:basedOn w:val="Normal"/>
    <w:link w:val="TextodecomentrioChar"/>
    <w:rsid w:val="0070602B"/>
    <w:rPr>
      <w:rFonts w:eastAsia="Times New Roman"/>
    </w:rPr>
  </w:style>
  <w:style w:type="character" w:customStyle="1" w:styleId="TextodecomentrioChar">
    <w:name w:val="Texto de comentário Char"/>
    <w:basedOn w:val="Fontepargpadro"/>
    <w:link w:val="Textodecomentrio"/>
    <w:rsid w:val="0070602B"/>
    <w:rPr>
      <w:rFonts w:ascii="Times New Roman" w:eastAsia="Times New Roman" w:hAnsi="Times New Roman" w:cs="Times New Roman"/>
      <w:sz w:val="20"/>
      <w:szCs w:val="20"/>
      <w:lang w:val="en-US"/>
    </w:rPr>
  </w:style>
  <w:style w:type="paragraph" w:styleId="Reviso">
    <w:name w:val="Revision"/>
    <w:hidden/>
    <w:uiPriority w:val="99"/>
    <w:semiHidden/>
    <w:rsid w:val="007D70E9"/>
    <w:pPr>
      <w:spacing w:after="0" w:line="240" w:lineRule="auto"/>
    </w:pPr>
    <w:rPr>
      <w:rFonts w:ascii="Times New Roman" w:eastAsia="Calibri"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2.xml><?xml version="1.0" encoding="utf-8"?>
<writefull-cache xmlns="urn:writefull-cache:Suggestions">{"suggestions":{},"typeOfAccount":"freemium"}</writefull-cache>
</file>

<file path=customXml/itemProps1.xml><?xml version="1.0" encoding="utf-8"?>
<ds:datastoreItem xmlns:ds="http://schemas.openxmlformats.org/officeDocument/2006/customXml" ds:itemID="{D4B21630-EFC0-4B86-8868-6353BDE1637A}">
  <ds:schemaRefs>
    <ds:schemaRef ds:uri="http://schemas.openxmlformats.org/officeDocument/2006/bibliography"/>
  </ds:schemaRefs>
</ds:datastoreItem>
</file>

<file path=customXml/itemProps2.xml><?xml version="1.0" encoding="utf-8"?>
<ds:datastoreItem xmlns:ds="http://schemas.openxmlformats.org/officeDocument/2006/customXml" ds:itemID="{FA98B92C-06FA-4C6C-AC71-03BF5626AF28}">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6572</Words>
  <Characters>35495</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Nathália Abichabki</dc:creator>
  <cp:keywords/>
  <dc:description/>
  <cp:lastModifiedBy>Leonardo Andrade</cp:lastModifiedBy>
  <cp:revision>2</cp:revision>
  <dcterms:created xsi:type="dcterms:W3CDTF">2022-04-08T20:30:00Z</dcterms:created>
  <dcterms:modified xsi:type="dcterms:W3CDTF">2022-04-08T20:30:00Z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http://www.zotero.org/styles/scientific-reports</vt:lpwstr>
  </property>
  <property fmtid="{D5CDD505-2E9C-101B-9397-08002B2CF9AE}" pid="4" name="Mendeley Unique User Id_1">
    <vt:lpwstr>492ff71a-bcf5-3d2f-9321-26204cefe6f9</vt:lpwstr>
  </property>
  <property fmtid="{D5CDD505-2E9C-101B-9397-08002B2CF9AE}" pid="5" name="Mendeley Recent Style Id 0_1">
    <vt:lpwstr>http://www.zotero.org/styles/acs-infectious-diseases</vt:lpwstr>
  </property>
  <property fmtid="{D5CDD505-2E9C-101B-9397-08002B2CF9AE}" pid="6" name="Mendeley Recent Style Name 0_1">
    <vt:lpwstr>ACS Infectious Diseases</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http://www.zotero.org/styles/associacao-brasileira-de-normas-tecnicas</vt:lpwstr>
  </property>
  <property fmtid="{D5CDD505-2E9C-101B-9397-08002B2CF9AE}" pid="10" name="Mendeley Recent Style Name 2_1">
    <vt:lpwstr>Associação Brasileira de Normas Técnicas (Portuguese - Brazil)</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http://www.zotero.org/styles/scientific-reports</vt:lpwstr>
  </property>
  <property fmtid="{D5CDD505-2E9C-101B-9397-08002B2CF9AE}" pid="22" name="Mendeley Recent Style Name 8_1">
    <vt:lpwstr>Scientific Reports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