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ED" w:rsidRPr="00D24CAF" w:rsidRDefault="00B345ED" w:rsidP="00B345ED">
      <w:pPr>
        <w:spacing w:after="0" w:line="480" w:lineRule="auto"/>
        <w:contextualSpacing/>
        <w:rPr>
          <w:rFonts w:ascii="Times New Roman" w:hAnsi="Times New Roman" w:cs="Times New Roman"/>
          <w:sz w:val="24"/>
          <w:szCs w:val="24"/>
        </w:rPr>
      </w:pPr>
    </w:p>
    <w:p w:rsidR="00B345ED" w:rsidRPr="00D24CAF" w:rsidRDefault="00B345ED" w:rsidP="00B345ED">
      <w:pPr>
        <w:spacing w:after="0" w:line="480" w:lineRule="auto"/>
        <w:contextualSpacing/>
        <w:rPr>
          <w:rFonts w:ascii="Times New Roman" w:hAnsi="Times New Roman" w:cs="Times New Roman"/>
          <w:sz w:val="24"/>
          <w:szCs w:val="24"/>
        </w:rPr>
      </w:pPr>
    </w:p>
    <w:p w:rsidR="00B345ED" w:rsidRPr="00D24CAF" w:rsidRDefault="00B345ED" w:rsidP="00B345ED">
      <w:pPr>
        <w:spacing w:after="0" w:line="480" w:lineRule="auto"/>
        <w:contextualSpacing/>
        <w:rPr>
          <w:rFonts w:ascii="Times New Roman" w:hAnsi="Times New Roman" w:cs="Times New Roman"/>
          <w:sz w:val="24"/>
          <w:szCs w:val="24"/>
        </w:rPr>
      </w:pPr>
    </w:p>
    <w:p w:rsidR="00B345ED" w:rsidRPr="00D24CAF" w:rsidRDefault="00B345ED" w:rsidP="00B345ED">
      <w:pPr>
        <w:spacing w:line="480" w:lineRule="auto"/>
        <w:contextualSpacing/>
        <w:jc w:val="center"/>
        <w:rPr>
          <w:rFonts w:ascii="Times New Roman" w:hAnsi="Times New Roman" w:cs="Times New Roman"/>
          <w:sz w:val="24"/>
          <w:szCs w:val="24"/>
        </w:rPr>
      </w:pPr>
    </w:p>
    <w:p w:rsidR="00B345ED" w:rsidRPr="00D24CAF" w:rsidRDefault="00010A47" w:rsidP="00B345ED">
      <w:pPr>
        <w:shd w:val="clear" w:color="auto" w:fill="FFFFFF"/>
        <w:spacing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between</w:t>
      </w:r>
      <w:r w:rsidR="00B345ED" w:rsidRPr="00D24CAF">
        <w:rPr>
          <w:rFonts w:ascii="Times New Roman" w:eastAsia="Times New Roman" w:hAnsi="Times New Roman" w:cs="Times New Roman"/>
          <w:sz w:val="24"/>
          <w:szCs w:val="24"/>
        </w:rPr>
        <w:t xml:space="preserve"> Cannabis Product Charac</w:t>
      </w:r>
      <w:bookmarkStart w:id="0" w:name="_GoBack"/>
      <w:bookmarkEnd w:id="0"/>
      <w:r w:rsidR="00B345ED" w:rsidRPr="00D24CAF">
        <w:rPr>
          <w:rFonts w:ascii="Times New Roman" w:eastAsia="Times New Roman" w:hAnsi="Times New Roman" w:cs="Times New Roman"/>
          <w:sz w:val="24"/>
          <w:szCs w:val="24"/>
        </w:rPr>
        <w:t xml:space="preserve">teristics </w:t>
      </w:r>
      <w:r>
        <w:rPr>
          <w:rFonts w:ascii="Times New Roman" w:eastAsia="Times New Roman" w:hAnsi="Times New Roman" w:cs="Times New Roman"/>
          <w:sz w:val="24"/>
          <w:szCs w:val="24"/>
        </w:rPr>
        <w:t>and</w:t>
      </w:r>
      <w:r w:rsidR="00B345ED" w:rsidRPr="00D24CAF">
        <w:rPr>
          <w:rFonts w:ascii="Times New Roman" w:eastAsia="Times New Roman" w:hAnsi="Times New Roman" w:cs="Times New Roman"/>
          <w:sz w:val="24"/>
          <w:szCs w:val="24"/>
        </w:rPr>
        <w:t xml:space="preserve"> </w:t>
      </w:r>
      <w:r w:rsidR="00B345ED">
        <w:rPr>
          <w:rFonts w:ascii="Times New Roman" w:eastAsia="Times New Roman" w:hAnsi="Times New Roman" w:cs="Times New Roman"/>
          <w:sz w:val="24"/>
          <w:szCs w:val="24"/>
        </w:rPr>
        <w:t>Symptom Relief</w:t>
      </w:r>
    </w:p>
    <w:p w:rsidR="00B345ED" w:rsidRPr="00D24CAF" w:rsidRDefault="00B345ED" w:rsidP="00B345ED">
      <w:pPr>
        <w:shd w:val="clear" w:color="auto" w:fill="FFFFFF"/>
        <w:spacing w:after="0" w:line="480" w:lineRule="auto"/>
        <w:contextualSpacing/>
        <w:jc w:val="center"/>
        <w:rPr>
          <w:rFonts w:ascii="Times New Roman" w:eastAsia="Times New Roman" w:hAnsi="Times New Roman" w:cs="Times New Roman"/>
          <w:sz w:val="24"/>
          <w:szCs w:val="24"/>
        </w:rPr>
      </w:pPr>
    </w:p>
    <w:p w:rsidR="00B345ED" w:rsidRPr="00D24CAF" w:rsidRDefault="00B345ED" w:rsidP="00B345ED">
      <w:pPr>
        <w:spacing w:after="0" w:line="480" w:lineRule="auto"/>
        <w:contextualSpacing/>
        <w:jc w:val="center"/>
        <w:rPr>
          <w:rFonts w:ascii="Times New Roman" w:hAnsi="Times New Roman" w:cs="Times New Roman"/>
          <w:sz w:val="24"/>
          <w:szCs w:val="24"/>
        </w:rPr>
      </w:pPr>
      <w:r w:rsidRPr="00D24CAF">
        <w:rPr>
          <w:rFonts w:ascii="Times New Roman" w:hAnsi="Times New Roman" w:cs="Times New Roman"/>
          <w:sz w:val="24"/>
          <w:szCs w:val="24"/>
        </w:rPr>
        <w:t xml:space="preserve">Sarah S. </w:t>
      </w:r>
      <w:proofErr w:type="spellStart"/>
      <w:r w:rsidRPr="00D24CAF">
        <w:rPr>
          <w:rFonts w:ascii="Times New Roman" w:hAnsi="Times New Roman" w:cs="Times New Roman"/>
          <w:sz w:val="24"/>
          <w:szCs w:val="24"/>
        </w:rPr>
        <w:t>Stith</w:t>
      </w:r>
      <w:proofErr w:type="spellEnd"/>
    </w:p>
    <w:p w:rsidR="00B345ED" w:rsidRPr="00D24CAF" w:rsidRDefault="00B345ED" w:rsidP="00B345ED">
      <w:pPr>
        <w:spacing w:after="0" w:line="480" w:lineRule="auto"/>
        <w:contextualSpacing/>
        <w:jc w:val="center"/>
        <w:rPr>
          <w:rFonts w:ascii="Times New Roman" w:hAnsi="Times New Roman" w:cs="Times New Roman"/>
          <w:sz w:val="24"/>
          <w:szCs w:val="24"/>
        </w:rPr>
      </w:pPr>
      <w:r w:rsidRPr="00D24CAF">
        <w:rPr>
          <w:rFonts w:ascii="Times New Roman" w:hAnsi="Times New Roman" w:cs="Times New Roman"/>
          <w:sz w:val="24"/>
          <w:szCs w:val="24"/>
        </w:rPr>
        <w:t>Jacob M. Vigil*</w:t>
      </w:r>
    </w:p>
    <w:p w:rsidR="00B345ED" w:rsidRPr="00D24CAF" w:rsidRDefault="00B345ED" w:rsidP="00B345ED">
      <w:pPr>
        <w:spacing w:after="0" w:line="480" w:lineRule="auto"/>
        <w:contextualSpacing/>
        <w:jc w:val="center"/>
        <w:rPr>
          <w:rFonts w:ascii="Times New Roman" w:hAnsi="Times New Roman" w:cs="Times New Roman"/>
          <w:sz w:val="24"/>
          <w:szCs w:val="24"/>
        </w:rPr>
      </w:pPr>
      <w:r w:rsidRPr="00D24CAF">
        <w:rPr>
          <w:rFonts w:ascii="Times New Roman" w:hAnsi="Times New Roman" w:cs="Times New Roman"/>
          <w:sz w:val="24"/>
          <w:szCs w:val="24"/>
        </w:rPr>
        <w:t xml:space="preserve">Franco </w:t>
      </w:r>
      <w:proofErr w:type="spellStart"/>
      <w:r w:rsidRPr="00D24CAF">
        <w:rPr>
          <w:rFonts w:ascii="Times New Roman" w:hAnsi="Times New Roman" w:cs="Times New Roman"/>
          <w:sz w:val="24"/>
          <w:szCs w:val="24"/>
        </w:rPr>
        <w:t>Brockelman</w:t>
      </w:r>
      <w:proofErr w:type="spellEnd"/>
    </w:p>
    <w:p w:rsidR="00B345ED" w:rsidRPr="00D24CAF" w:rsidRDefault="00B345ED" w:rsidP="00B345ED">
      <w:pPr>
        <w:spacing w:after="0" w:line="480" w:lineRule="auto"/>
        <w:contextualSpacing/>
        <w:jc w:val="center"/>
        <w:rPr>
          <w:rFonts w:ascii="Times New Roman" w:hAnsi="Times New Roman" w:cs="Times New Roman"/>
          <w:sz w:val="24"/>
          <w:szCs w:val="24"/>
        </w:rPr>
      </w:pPr>
      <w:r w:rsidRPr="00D24CAF">
        <w:rPr>
          <w:rFonts w:ascii="Times New Roman" w:hAnsi="Times New Roman" w:cs="Times New Roman"/>
          <w:sz w:val="24"/>
          <w:szCs w:val="24"/>
        </w:rPr>
        <w:t>Keenan Keeling</w:t>
      </w:r>
    </w:p>
    <w:p w:rsidR="00B345ED" w:rsidRPr="00D24CAF" w:rsidRDefault="00B345ED" w:rsidP="00B345ED">
      <w:pPr>
        <w:spacing w:after="0" w:line="480" w:lineRule="auto"/>
        <w:contextualSpacing/>
        <w:jc w:val="center"/>
        <w:rPr>
          <w:rFonts w:ascii="Times New Roman" w:hAnsi="Times New Roman" w:cs="Times New Roman"/>
          <w:sz w:val="24"/>
          <w:szCs w:val="24"/>
        </w:rPr>
      </w:pPr>
      <w:proofErr w:type="spellStart"/>
      <w:r w:rsidRPr="00D24CAF">
        <w:rPr>
          <w:rFonts w:ascii="Times New Roman" w:hAnsi="Times New Roman" w:cs="Times New Roman"/>
          <w:sz w:val="24"/>
          <w:szCs w:val="24"/>
        </w:rPr>
        <w:t>Branden</w:t>
      </w:r>
      <w:proofErr w:type="spellEnd"/>
      <w:r w:rsidRPr="00D24CAF">
        <w:rPr>
          <w:rFonts w:ascii="Times New Roman" w:hAnsi="Times New Roman" w:cs="Times New Roman"/>
          <w:sz w:val="24"/>
          <w:szCs w:val="24"/>
        </w:rPr>
        <w:t xml:space="preserve"> Hall </w:t>
      </w:r>
    </w:p>
    <w:p w:rsidR="00B345ED" w:rsidRPr="00D24CAF" w:rsidRDefault="00B345ED" w:rsidP="00B345ED">
      <w:pPr>
        <w:spacing w:after="0" w:line="480" w:lineRule="auto"/>
        <w:contextualSpacing/>
        <w:jc w:val="center"/>
        <w:rPr>
          <w:rFonts w:ascii="Times New Roman" w:hAnsi="Times New Roman" w:cs="Times New Roman"/>
          <w:sz w:val="24"/>
          <w:szCs w:val="24"/>
        </w:rPr>
      </w:pPr>
    </w:p>
    <w:p w:rsidR="00B345ED" w:rsidRPr="00D24CAF" w:rsidRDefault="00B345ED" w:rsidP="00B345ED">
      <w:pPr>
        <w:spacing w:after="0" w:line="480" w:lineRule="auto"/>
        <w:contextualSpacing/>
        <w:jc w:val="center"/>
        <w:rPr>
          <w:rFonts w:ascii="Times New Roman" w:hAnsi="Times New Roman" w:cs="Times New Roman"/>
          <w:sz w:val="24"/>
          <w:szCs w:val="24"/>
        </w:rPr>
      </w:pPr>
    </w:p>
    <w:p w:rsidR="00B345ED" w:rsidRPr="00D24CAF" w:rsidRDefault="00B345ED" w:rsidP="00B345ED">
      <w:pPr>
        <w:spacing w:after="0" w:line="480" w:lineRule="auto"/>
        <w:contextualSpacing/>
        <w:rPr>
          <w:rFonts w:ascii="Times New Roman" w:hAnsi="Times New Roman" w:cs="Times New Roman"/>
          <w:sz w:val="24"/>
          <w:szCs w:val="24"/>
        </w:rPr>
      </w:pPr>
      <w:r w:rsidRPr="00D24CAF">
        <w:rPr>
          <w:rFonts w:ascii="Times New Roman" w:hAnsi="Times New Roman" w:cs="Times New Roman"/>
          <w:sz w:val="24"/>
          <w:szCs w:val="24"/>
        </w:rPr>
        <w:t xml:space="preserve">From the University of New Mexico (S.S.S., J.M.V.); the Department of Economics (S.S.S); Department of Psychology (J.M.V); and the </w:t>
      </w:r>
      <w:proofErr w:type="spellStart"/>
      <w:r w:rsidRPr="00D24CAF">
        <w:rPr>
          <w:rFonts w:ascii="Times New Roman" w:hAnsi="Times New Roman" w:cs="Times New Roman"/>
          <w:sz w:val="24"/>
          <w:szCs w:val="24"/>
        </w:rPr>
        <w:t>MoreBetter</w:t>
      </w:r>
      <w:proofErr w:type="spellEnd"/>
      <w:r w:rsidRPr="00D24CAF">
        <w:rPr>
          <w:rFonts w:ascii="Times New Roman" w:hAnsi="Times New Roman" w:cs="Times New Roman"/>
          <w:sz w:val="24"/>
          <w:szCs w:val="24"/>
        </w:rPr>
        <w:t xml:space="preserve"> Ltd  (F.B., K.K.,B.H.). </w:t>
      </w:r>
    </w:p>
    <w:p w:rsidR="00B345ED" w:rsidRPr="00D24CAF" w:rsidRDefault="00B345ED" w:rsidP="00B345ED">
      <w:pPr>
        <w:autoSpaceDE w:val="0"/>
        <w:autoSpaceDN w:val="0"/>
        <w:adjustRightInd w:val="0"/>
        <w:spacing w:after="0" w:line="480" w:lineRule="auto"/>
        <w:contextualSpacing/>
        <w:rPr>
          <w:rStyle w:val="body"/>
          <w:rFonts w:ascii="Times New Roman" w:hAnsi="Times New Roman" w:cs="Times New Roman"/>
          <w:sz w:val="24"/>
          <w:szCs w:val="24"/>
          <w:lang w:val="fr-CA"/>
        </w:rPr>
      </w:pPr>
      <w:r w:rsidRPr="00D24CAF">
        <w:rPr>
          <w:rFonts w:ascii="Times New Roman" w:hAnsi="Times New Roman" w:cs="Times New Roman"/>
          <w:sz w:val="24"/>
          <w:szCs w:val="24"/>
        </w:rPr>
        <w:t xml:space="preserve">*Address reprint requests to Dr. Vigil at the University of New Mexico, Department of Psychology, 1 University of New Mexico, MSC03 2220, </w:t>
      </w:r>
      <w:r w:rsidRPr="00D24CAF">
        <w:rPr>
          <w:rFonts w:ascii="Times New Roman" w:hAnsi="Times New Roman" w:cs="Times New Roman"/>
          <w:sz w:val="24"/>
          <w:szCs w:val="24"/>
          <w:lang w:val="fr-CA"/>
        </w:rPr>
        <w:t xml:space="preserve">Albuquerque, NM, 87131-1161, or </w:t>
      </w:r>
      <w:proofErr w:type="spellStart"/>
      <w:r w:rsidRPr="00D24CAF">
        <w:rPr>
          <w:rFonts w:ascii="Times New Roman" w:hAnsi="Times New Roman" w:cs="Times New Roman"/>
          <w:sz w:val="24"/>
          <w:szCs w:val="24"/>
          <w:lang w:val="fr-CA"/>
        </w:rPr>
        <w:t>at</w:t>
      </w:r>
      <w:proofErr w:type="spellEnd"/>
      <w:r w:rsidRPr="00D24CAF">
        <w:rPr>
          <w:rFonts w:ascii="Times New Roman" w:hAnsi="Times New Roman" w:cs="Times New Roman"/>
          <w:sz w:val="24"/>
          <w:szCs w:val="24"/>
          <w:lang w:val="fr-CA"/>
        </w:rPr>
        <w:t xml:space="preserve"> </w:t>
      </w:r>
      <w:hyperlink r:id="rId6" w:history="1">
        <w:r w:rsidRPr="00D24CAF">
          <w:rPr>
            <w:rStyle w:val="Hyperlink"/>
            <w:rFonts w:ascii="Times New Roman" w:hAnsi="Times New Roman" w:cs="Times New Roman"/>
            <w:sz w:val="24"/>
            <w:szCs w:val="24"/>
            <w:lang w:val="fr-CA"/>
          </w:rPr>
          <w:t>vigilj@unm.edu</w:t>
        </w:r>
      </w:hyperlink>
      <w:r w:rsidRPr="00D24CAF">
        <w:rPr>
          <w:rStyle w:val="body"/>
          <w:rFonts w:ascii="Times New Roman" w:hAnsi="Times New Roman" w:cs="Times New Roman"/>
          <w:sz w:val="24"/>
          <w:szCs w:val="24"/>
          <w:lang w:val="fr-CA"/>
        </w:rPr>
        <w:t xml:space="preserve"> </w:t>
      </w:r>
    </w:p>
    <w:p w:rsidR="00B345ED" w:rsidRPr="00D24CAF" w:rsidRDefault="00B345ED" w:rsidP="00B345ED">
      <w:pPr>
        <w:spacing w:before="100" w:beforeAutospacing="1" w:after="0" w:line="480" w:lineRule="auto"/>
        <w:contextualSpacing/>
        <w:outlineLvl w:val="1"/>
        <w:rPr>
          <w:rFonts w:ascii="Times New Roman" w:eastAsia="Times New Roman" w:hAnsi="Times New Roman" w:cs="Times New Roman"/>
          <w:bCs/>
          <w:sz w:val="24"/>
          <w:szCs w:val="24"/>
          <w:highlight w:val="yellow"/>
        </w:rPr>
      </w:pPr>
    </w:p>
    <w:p w:rsidR="00B345ED" w:rsidRDefault="00B345ED">
      <w:pPr>
        <w:rPr>
          <w:rFonts w:ascii="Times New Roman" w:hAnsi="Times New Roman" w:cs="Times New Roman"/>
          <w:sz w:val="24"/>
          <w:szCs w:val="24"/>
        </w:rPr>
      </w:pPr>
      <w:r>
        <w:rPr>
          <w:rFonts w:ascii="Times New Roman" w:hAnsi="Times New Roman" w:cs="Times New Roman"/>
          <w:sz w:val="24"/>
          <w:szCs w:val="24"/>
        </w:rPr>
        <w:br w:type="page"/>
      </w:r>
    </w:p>
    <w:p w:rsidR="00FA20E2" w:rsidRPr="009826C3" w:rsidRDefault="00FA20E2" w:rsidP="00FA20E2">
      <w:pPr>
        <w:contextualSpacing/>
        <w:rPr>
          <w:rFonts w:ascii="Times New Roman" w:hAnsi="Times New Roman" w:cs="Times New Roman"/>
          <w:sz w:val="24"/>
          <w:szCs w:val="24"/>
        </w:rPr>
      </w:pPr>
      <w:r w:rsidRPr="009826C3">
        <w:rPr>
          <w:rFonts w:ascii="Times New Roman" w:hAnsi="Times New Roman" w:cs="Times New Roman"/>
          <w:sz w:val="24"/>
          <w:szCs w:val="24"/>
        </w:rPr>
        <w:lastRenderedPageBreak/>
        <w:t>Table S1: Description Statistics for Symptoms</w:t>
      </w:r>
    </w:p>
    <w:tbl>
      <w:tblPr>
        <w:tblW w:w="3959" w:type="pct"/>
        <w:tblLook w:val="04A0" w:firstRow="1" w:lastRow="0" w:firstColumn="1" w:lastColumn="0" w:noHBand="0" w:noVBand="1"/>
      </w:tblPr>
      <w:tblGrid>
        <w:gridCol w:w="3721"/>
        <w:gridCol w:w="1702"/>
        <w:gridCol w:w="2159"/>
      </w:tblGrid>
      <w:tr w:rsidR="00104555" w:rsidRPr="009826C3" w:rsidTr="00F91843">
        <w:trPr>
          <w:trHeight w:val="255"/>
        </w:trPr>
        <w:tc>
          <w:tcPr>
            <w:tcW w:w="2453" w:type="pct"/>
            <w:tcBorders>
              <w:top w:val="single" w:sz="4" w:space="0" w:color="auto"/>
              <w:left w:val="single" w:sz="4" w:space="0" w:color="auto"/>
              <w:bottom w:val="single" w:sz="4" w:space="0" w:color="auto"/>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 xml:space="preserve">Symptom </w:t>
            </w:r>
          </w:p>
        </w:tc>
        <w:tc>
          <w:tcPr>
            <w:tcW w:w="1122" w:type="pct"/>
            <w:tcBorders>
              <w:top w:val="single" w:sz="4" w:space="0" w:color="auto"/>
              <w:left w:val="nil"/>
              <w:bottom w:val="single" w:sz="4" w:space="0" w:color="auto"/>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N sessions</w:t>
            </w:r>
          </w:p>
        </w:tc>
        <w:tc>
          <w:tcPr>
            <w:tcW w:w="1424" w:type="pct"/>
            <w:tcBorders>
              <w:top w:val="single" w:sz="4" w:space="0" w:color="auto"/>
              <w:left w:val="nil"/>
              <w:bottom w:val="single" w:sz="4" w:space="0" w:color="auto"/>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 of Sample</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Agitation / Irritability</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1,008</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5.06</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Anxiety</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3,146</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15.8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Insomnia</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1,371</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6.89</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Muscle Spasms</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302</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1.52</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Stress</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1,908</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9.58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Depression</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2,029</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10.19</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Abdominal</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193</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0.97</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Back</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1,691</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8.49</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Cramping</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237</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1.19</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Gastrointestinal</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370</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1.86</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Headache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415</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2.08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xml:space="preserve">Pain </w:t>
            </w:r>
            <w:r>
              <w:rPr>
                <w:rFonts w:ascii="Times New Roman" w:eastAsia="Times New Roman" w:hAnsi="Times New Roman" w:cs="Times New Roman"/>
                <w:sz w:val="24"/>
                <w:szCs w:val="24"/>
              </w:rPr>
              <w:t>–</w:t>
            </w:r>
            <w:r w:rsidRPr="009826C3">
              <w:rPr>
                <w:rFonts w:ascii="Times New Roman" w:eastAsia="Times New Roman" w:hAnsi="Times New Roman" w:cs="Times New Roman"/>
                <w:sz w:val="24"/>
                <w:szCs w:val="24"/>
              </w:rPr>
              <w:t xml:space="preserve"> Joint</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832</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4.18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Migraine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415</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2.08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Pain - Muscle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848</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4.26</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xml:space="preserve">Pain </w:t>
            </w:r>
            <w:r>
              <w:rPr>
                <w:rFonts w:ascii="Times New Roman" w:eastAsia="Times New Roman" w:hAnsi="Times New Roman" w:cs="Times New Roman"/>
                <w:sz w:val="24"/>
                <w:szCs w:val="24"/>
              </w:rPr>
              <w:t>–</w:t>
            </w:r>
            <w:r w:rsidRPr="009826C3">
              <w:rPr>
                <w:rFonts w:ascii="Times New Roman" w:eastAsia="Times New Roman" w:hAnsi="Times New Roman" w:cs="Times New Roman"/>
                <w:sz w:val="24"/>
                <w:szCs w:val="24"/>
              </w:rPr>
              <w:t xml:space="preserve"> Nerve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567</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2.85</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xml:space="preserve">Pain </w:t>
            </w:r>
            <w:r>
              <w:rPr>
                <w:rFonts w:ascii="Times New Roman" w:eastAsia="Times New Roman" w:hAnsi="Times New Roman" w:cs="Times New Roman"/>
                <w:sz w:val="24"/>
                <w:szCs w:val="24"/>
              </w:rPr>
              <w:t>–</w:t>
            </w:r>
            <w:r w:rsidRPr="009826C3">
              <w:rPr>
                <w:rFonts w:ascii="Times New Roman" w:eastAsia="Times New Roman" w:hAnsi="Times New Roman" w:cs="Times New Roman"/>
                <w:sz w:val="24"/>
                <w:szCs w:val="24"/>
              </w:rPr>
              <w:t xml:space="preserve"> Other</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643</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3.23</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Convulsions</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22</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Dizziness</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72</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0.36</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Excessive Appetite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69</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Fatigue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1,155</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5.8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Impulse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236</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1.19</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Inflammation</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414</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2.08</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Loss of Appetite</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328</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1.65</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Mood Swings</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208</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1.04</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Nausea</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465</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2.34</w:t>
            </w:r>
          </w:p>
        </w:tc>
      </w:tr>
      <w:tr w:rsidR="00104555" w:rsidRPr="009826C3" w:rsidTr="00F91843">
        <w:trPr>
          <w:trHeight w:val="255"/>
        </w:trPr>
        <w:tc>
          <w:tcPr>
            <w:tcW w:w="2453" w:type="pct"/>
            <w:tcBorders>
              <w:top w:val="nil"/>
              <w:left w:val="single" w:sz="4" w:space="0" w:color="auto"/>
              <w:bottom w:val="nil"/>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Other</w:t>
            </w:r>
          </w:p>
        </w:tc>
        <w:tc>
          <w:tcPr>
            <w:tcW w:w="1122" w:type="pct"/>
            <w:tcBorders>
              <w:top w:val="nil"/>
              <w:left w:val="nil"/>
              <w:bottom w:val="nil"/>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940</w:t>
            </w:r>
          </w:p>
        </w:tc>
        <w:tc>
          <w:tcPr>
            <w:tcW w:w="1424" w:type="pct"/>
            <w:tcBorders>
              <w:top w:val="nil"/>
              <w:left w:val="nil"/>
              <w:bottom w:val="nil"/>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4.72</w:t>
            </w:r>
          </w:p>
        </w:tc>
      </w:tr>
      <w:tr w:rsidR="00104555" w:rsidRPr="009826C3" w:rsidTr="00F91843">
        <w:trPr>
          <w:trHeight w:val="255"/>
        </w:trPr>
        <w:tc>
          <w:tcPr>
            <w:tcW w:w="2453" w:type="pct"/>
            <w:tcBorders>
              <w:top w:val="nil"/>
              <w:left w:val="single" w:sz="4" w:space="0" w:color="auto"/>
              <w:bottom w:val="single" w:sz="4" w:space="0" w:color="auto"/>
              <w:right w:val="nil"/>
            </w:tcBorders>
            <w:shd w:val="clear" w:color="auto" w:fill="auto"/>
            <w:noWrap/>
            <w:vAlign w:val="bottom"/>
            <w:hideMark/>
          </w:tcPr>
          <w:p w:rsidR="00104555" w:rsidRPr="009826C3" w:rsidRDefault="00104555"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Tremors</w:t>
            </w:r>
          </w:p>
        </w:tc>
        <w:tc>
          <w:tcPr>
            <w:tcW w:w="1122" w:type="pct"/>
            <w:tcBorders>
              <w:top w:val="nil"/>
              <w:left w:val="nil"/>
              <w:bottom w:val="single" w:sz="4" w:space="0" w:color="auto"/>
              <w:right w:val="nil"/>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26</w:t>
            </w:r>
          </w:p>
        </w:tc>
        <w:tc>
          <w:tcPr>
            <w:tcW w:w="1424" w:type="pct"/>
            <w:tcBorders>
              <w:top w:val="nil"/>
              <w:left w:val="nil"/>
              <w:bottom w:val="single" w:sz="4" w:space="0" w:color="auto"/>
              <w:right w:val="single" w:sz="4" w:space="0" w:color="auto"/>
            </w:tcBorders>
            <w:shd w:val="clear" w:color="auto" w:fill="auto"/>
            <w:noWrap/>
            <w:vAlign w:val="bottom"/>
            <w:hideMark/>
          </w:tcPr>
          <w:p w:rsidR="00104555" w:rsidRPr="009826C3" w:rsidRDefault="00104555"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0.13</w:t>
            </w:r>
          </w:p>
        </w:tc>
      </w:tr>
    </w:tbl>
    <w:p w:rsidR="00FA20E2" w:rsidRPr="009826C3" w:rsidRDefault="00FA20E2" w:rsidP="00FA20E2">
      <w:pPr>
        <w:contextualSpacing/>
        <w:rPr>
          <w:rFonts w:ascii="Times New Roman" w:hAnsi="Times New Roman" w:cs="Times New Roman"/>
          <w:sz w:val="24"/>
          <w:szCs w:val="24"/>
        </w:rPr>
      </w:pPr>
      <w:r w:rsidRPr="009826C3">
        <w:rPr>
          <w:rFonts w:ascii="Times New Roman" w:hAnsi="Times New Roman" w:cs="Times New Roman"/>
          <w:sz w:val="24"/>
          <w:szCs w:val="24"/>
        </w:rPr>
        <w:br w:type="page"/>
      </w:r>
    </w:p>
    <w:p w:rsidR="00FA20E2" w:rsidRPr="009826C3" w:rsidRDefault="00FA20E2" w:rsidP="00FA20E2">
      <w:pPr>
        <w:contextualSpacing/>
        <w:rPr>
          <w:rFonts w:ascii="Times New Roman" w:hAnsi="Times New Roman" w:cs="Times New Roman"/>
          <w:sz w:val="24"/>
          <w:szCs w:val="24"/>
        </w:rPr>
      </w:pPr>
      <w:r w:rsidRPr="009826C3">
        <w:rPr>
          <w:rFonts w:ascii="Times New Roman" w:hAnsi="Times New Roman" w:cs="Times New Roman"/>
          <w:sz w:val="24"/>
          <w:szCs w:val="24"/>
        </w:rPr>
        <w:lastRenderedPageBreak/>
        <w:t>Table S2: Descriptive Statistics for Side Effects</w:t>
      </w:r>
    </w:p>
    <w:tbl>
      <w:tblPr>
        <w:tblW w:w="5000" w:type="pct"/>
        <w:tblLook w:val="04A0" w:firstRow="1" w:lastRow="0" w:firstColumn="1" w:lastColumn="0" w:noHBand="0" w:noVBand="1"/>
      </w:tblPr>
      <w:tblGrid>
        <w:gridCol w:w="2422"/>
        <w:gridCol w:w="2292"/>
        <w:gridCol w:w="2292"/>
        <w:gridCol w:w="2570"/>
      </w:tblGrid>
      <w:tr w:rsidR="00FA20E2" w:rsidRPr="009826C3" w:rsidTr="00C9761F">
        <w:trPr>
          <w:trHeight w:val="300"/>
        </w:trPr>
        <w:tc>
          <w:tcPr>
            <w:tcW w:w="1264" w:type="pct"/>
            <w:tcBorders>
              <w:top w:val="single" w:sz="4" w:space="0" w:color="auto"/>
              <w:left w:val="single" w:sz="4" w:space="0" w:color="auto"/>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Side Effect</w:t>
            </w:r>
          </w:p>
        </w:tc>
        <w:tc>
          <w:tcPr>
            <w:tcW w:w="1197" w:type="pct"/>
            <w:tcBorders>
              <w:top w:val="single" w:sz="4" w:space="0" w:color="auto"/>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 xml:space="preserve">Mean </w:t>
            </w:r>
          </w:p>
        </w:tc>
        <w:tc>
          <w:tcPr>
            <w:tcW w:w="1197" w:type="pct"/>
            <w:tcBorders>
              <w:top w:val="single" w:sz="4" w:space="0" w:color="auto"/>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Std. Dev.</w:t>
            </w:r>
          </w:p>
        </w:tc>
        <w:tc>
          <w:tcPr>
            <w:tcW w:w="1342" w:type="pct"/>
            <w:tcBorders>
              <w:top w:val="single" w:sz="4" w:space="0" w:color="auto"/>
              <w:left w:val="nil"/>
              <w:bottom w:val="single" w:sz="4" w:space="0" w:color="auto"/>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b/>
                <w:bCs/>
                <w:sz w:val="24"/>
                <w:szCs w:val="24"/>
              </w:rPr>
            </w:pPr>
            <w:r w:rsidRPr="009826C3">
              <w:rPr>
                <w:rFonts w:ascii="Times New Roman" w:eastAsia="Times New Roman" w:hAnsi="Times New Roman" w:cs="Times New Roman"/>
                <w:b/>
                <w:bCs/>
                <w:sz w:val="24"/>
                <w:szCs w:val="24"/>
              </w:rPr>
              <w:t>Category</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Dry Mouth</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0.26</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Foggy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Unmotivated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Scattered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Forgetful</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Restless</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0.12</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Red Eyes</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Dizzy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Anxious</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0.10</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Irritable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0.06</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Confused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Headache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Paranoid</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0.03</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0.18</w:t>
            </w:r>
          </w:p>
        </w:tc>
        <w:tc>
          <w:tcPr>
            <w:tcW w:w="1342" w:type="pct"/>
            <w:tcBorders>
              <w:top w:val="nil"/>
              <w:left w:val="nil"/>
              <w:bottom w:val="single" w:sz="4" w:space="0" w:color="auto"/>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Negative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Relaxed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0.48</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Peaceful</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0.50</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Comfy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0.39</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0.49</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Chill</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0.38</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0.49</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Dreamy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0.47</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Happy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Reflective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Light</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Clear</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Focused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Tuned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0.22</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0.41</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Great</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0.21</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0.41</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Optimistic</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0.18</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0.38</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Grateful</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0.36</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Energetic</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0.14</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Creative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Productive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0.12</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0.33</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Frisky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0.09</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0.29</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Active</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0.07</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0.26</w:t>
            </w:r>
          </w:p>
        </w:tc>
        <w:tc>
          <w:tcPr>
            <w:tcW w:w="1342" w:type="pct"/>
            <w:tcBorders>
              <w:top w:val="nil"/>
              <w:left w:val="nil"/>
              <w:bottom w:val="single" w:sz="4" w:space="0" w:color="auto"/>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Positive</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High</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0.37</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0.48</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Thirsty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0.27</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0.45</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Sleepy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0.27</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0.44</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Tingly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Hungry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proofErr w:type="spellStart"/>
            <w:r w:rsidRPr="009826C3">
              <w:rPr>
                <w:rFonts w:ascii="Times New Roman" w:eastAsia="Times New Roman" w:hAnsi="Times New Roman" w:cs="Times New Roman"/>
                <w:sz w:val="24"/>
                <w:szCs w:val="24"/>
              </w:rPr>
              <w:t>Couchlocked</w:t>
            </w:r>
            <w:proofErr w:type="spellEnd"/>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0.19</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0.39</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Distracted</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0.15</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Talkative</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0.32</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nil"/>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Silly</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0.09</w:t>
            </w:r>
          </w:p>
        </w:tc>
        <w:tc>
          <w:tcPr>
            <w:tcW w:w="1197" w:type="pct"/>
            <w:tcBorders>
              <w:top w:val="nil"/>
              <w:left w:val="nil"/>
              <w:bottom w:val="nil"/>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0.29</w:t>
            </w:r>
          </w:p>
        </w:tc>
        <w:tc>
          <w:tcPr>
            <w:tcW w:w="1342" w:type="pct"/>
            <w:tcBorders>
              <w:top w:val="nil"/>
              <w:left w:val="nil"/>
              <w:bottom w:val="nil"/>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r w:rsidR="00FA20E2" w:rsidRPr="009826C3" w:rsidTr="00C9761F">
        <w:trPr>
          <w:trHeight w:val="300"/>
        </w:trPr>
        <w:tc>
          <w:tcPr>
            <w:tcW w:w="1264" w:type="pct"/>
            <w:tcBorders>
              <w:top w:val="nil"/>
              <w:left w:val="single" w:sz="4" w:space="0" w:color="auto"/>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lastRenderedPageBreak/>
              <w:t>Visuals</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0.05</w:t>
            </w:r>
          </w:p>
        </w:tc>
        <w:tc>
          <w:tcPr>
            <w:tcW w:w="1197" w:type="pct"/>
            <w:tcBorders>
              <w:top w:val="nil"/>
              <w:left w:val="nil"/>
              <w:bottom w:val="single" w:sz="4" w:space="0" w:color="auto"/>
              <w:right w:val="nil"/>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0.21</w:t>
            </w:r>
          </w:p>
        </w:tc>
        <w:tc>
          <w:tcPr>
            <w:tcW w:w="1342" w:type="pct"/>
            <w:tcBorders>
              <w:top w:val="nil"/>
              <w:left w:val="nil"/>
              <w:bottom w:val="single" w:sz="4" w:space="0" w:color="auto"/>
              <w:right w:val="single" w:sz="4" w:space="0" w:color="auto"/>
            </w:tcBorders>
            <w:shd w:val="clear" w:color="auto" w:fill="auto"/>
            <w:noWrap/>
            <w:vAlign w:val="bottom"/>
            <w:hideMark/>
          </w:tcPr>
          <w:p w:rsidR="00FA20E2" w:rsidRPr="009826C3" w:rsidRDefault="00FA20E2" w:rsidP="00C9761F">
            <w:pPr>
              <w:spacing w:after="0" w:line="240" w:lineRule="auto"/>
              <w:contextualSpacing/>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Context-Specific</w:t>
            </w:r>
          </w:p>
        </w:tc>
      </w:tr>
    </w:tbl>
    <w:p w:rsidR="00FA20E2" w:rsidRPr="009826C3" w:rsidRDefault="00FA20E2" w:rsidP="00FA20E2">
      <w:pPr>
        <w:contextualSpacing/>
        <w:rPr>
          <w:rFonts w:ascii="Times New Roman" w:hAnsi="Times New Roman" w:cs="Times New Roman"/>
          <w:sz w:val="24"/>
          <w:szCs w:val="24"/>
        </w:rPr>
      </w:pPr>
      <w:r w:rsidRPr="009826C3">
        <w:rPr>
          <w:rFonts w:ascii="Times New Roman" w:hAnsi="Times New Roman" w:cs="Times New Roman"/>
          <w:sz w:val="24"/>
          <w:szCs w:val="24"/>
        </w:rPr>
        <w:t xml:space="preserve">Notes: Context-specific side effects cannot be unambiguously coded as positive or negative. </w:t>
      </w:r>
    </w:p>
    <w:p w:rsidR="009826C3" w:rsidRPr="009826C3" w:rsidRDefault="009826C3">
      <w:pPr>
        <w:rPr>
          <w:rFonts w:ascii="Times New Roman" w:hAnsi="Times New Roman" w:cs="Times New Roman"/>
          <w:sz w:val="24"/>
          <w:szCs w:val="24"/>
        </w:rPr>
      </w:pPr>
      <w:r w:rsidRPr="009826C3">
        <w:rPr>
          <w:rFonts w:ascii="Times New Roman" w:hAnsi="Times New Roman" w:cs="Times New Roman"/>
          <w:sz w:val="24"/>
          <w:szCs w:val="24"/>
        </w:rPr>
        <w:br w:type="page"/>
      </w:r>
    </w:p>
    <w:p w:rsidR="00FA20E2" w:rsidRPr="009826C3" w:rsidRDefault="009826C3" w:rsidP="00FA20E2">
      <w:pPr>
        <w:spacing w:after="0"/>
        <w:contextualSpacing/>
        <w:rPr>
          <w:rFonts w:ascii="Times New Roman" w:hAnsi="Times New Roman" w:cs="Times New Roman"/>
          <w:sz w:val="24"/>
          <w:szCs w:val="24"/>
        </w:rPr>
      </w:pPr>
      <w:r w:rsidRPr="009826C3">
        <w:rPr>
          <w:rFonts w:ascii="Times New Roman" w:hAnsi="Times New Roman" w:cs="Times New Roman"/>
          <w:sz w:val="24"/>
          <w:szCs w:val="24"/>
        </w:rPr>
        <w:lastRenderedPageBreak/>
        <w:t>Table S3: Effects of Product Characteristics on Symptom Relief – Flower Only</w:t>
      </w:r>
    </w:p>
    <w:tbl>
      <w:tblPr>
        <w:tblW w:w="5000" w:type="pct"/>
        <w:tblLook w:val="04A0" w:firstRow="1" w:lastRow="0" w:firstColumn="1" w:lastColumn="0" w:noHBand="0" w:noVBand="1"/>
      </w:tblPr>
      <w:tblGrid>
        <w:gridCol w:w="3017"/>
        <w:gridCol w:w="1620"/>
        <w:gridCol w:w="1620"/>
        <w:gridCol w:w="1699"/>
        <w:gridCol w:w="1620"/>
      </w:tblGrid>
      <w:tr w:rsidR="009826C3" w:rsidRPr="009826C3" w:rsidTr="009826C3">
        <w:trPr>
          <w:trHeight w:val="300"/>
        </w:trPr>
        <w:tc>
          <w:tcPr>
            <w:tcW w:w="1575" w:type="pct"/>
            <w:tcBorders>
              <w:top w:val="single" w:sz="4" w:space="0" w:color="auto"/>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 </w:t>
            </w:r>
          </w:p>
        </w:tc>
        <w:tc>
          <w:tcPr>
            <w:tcW w:w="846"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(1)</w:t>
            </w:r>
          </w:p>
        </w:tc>
        <w:tc>
          <w:tcPr>
            <w:tcW w:w="846"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(2)</w:t>
            </w:r>
          </w:p>
        </w:tc>
        <w:tc>
          <w:tcPr>
            <w:tcW w:w="887"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(3)</w:t>
            </w:r>
          </w:p>
        </w:tc>
        <w:tc>
          <w:tcPr>
            <w:tcW w:w="846" w:type="pct"/>
            <w:tcBorders>
              <w:top w:val="single" w:sz="4" w:space="0" w:color="auto"/>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(4)</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b/>
                <w:sz w:val="24"/>
                <w:szCs w:val="24"/>
              </w:rPr>
            </w:pP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Overall</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Anxiety</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Depression</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Back Pain</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THC 10-19%</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-0.301**</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-0.212</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-1.665***</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0.196</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(0.146)</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(0.315)</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(0.561)</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(0.349)</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THC 19-34%</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-0.407***</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-0.466</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-2.726***</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-0.480</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(0.135)</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(0.344)</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(0.800)</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(0.310)</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CBD 1-9%</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-0.068</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0.558</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0.420</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0.027</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(0.146)</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(0.367)</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(0.277)</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(0.579)</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CBD 10-34%</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0.026</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-0.028</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-0.466</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-0.042</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(0.125)</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(0.292)</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(0.335)</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(0.504)</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3A541F" w:rsidRDefault="003A541F" w:rsidP="003A541F">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 xml:space="preserve">C. </w:t>
            </w:r>
            <w:proofErr w:type="spellStart"/>
            <w:r w:rsidRPr="003A541F">
              <w:rPr>
                <w:rFonts w:ascii="Times New Roman" w:eastAsia="Times New Roman" w:hAnsi="Times New Roman" w:cs="Times New Roman"/>
                <w:i/>
                <w:sz w:val="24"/>
                <w:szCs w:val="24"/>
              </w:rPr>
              <w:t>i</w:t>
            </w:r>
            <w:r w:rsidR="009826C3" w:rsidRPr="003A541F">
              <w:rPr>
                <w:rFonts w:ascii="Times New Roman" w:eastAsia="Times New Roman" w:hAnsi="Times New Roman" w:cs="Times New Roman"/>
                <w:i/>
                <w:sz w:val="24"/>
                <w:szCs w:val="24"/>
              </w:rPr>
              <w:t>ndica</w:t>
            </w:r>
            <w:proofErr w:type="spellEnd"/>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0.007</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-0.344*</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0.997**</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-0.116</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3A541F" w:rsidRDefault="009826C3" w:rsidP="009826C3">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(0.103)</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(0.186)</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(0.477)</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(0.271)</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3A541F" w:rsidRDefault="003A541F" w:rsidP="003A541F">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C. s</w:t>
            </w:r>
            <w:r w:rsidR="009826C3" w:rsidRPr="003A541F">
              <w:rPr>
                <w:rFonts w:ascii="Times New Roman" w:eastAsia="Times New Roman" w:hAnsi="Times New Roman" w:cs="Times New Roman"/>
                <w:i/>
                <w:sz w:val="24"/>
                <w:szCs w:val="24"/>
              </w:rPr>
              <w:t>ativa</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0.275*</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0.110</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0.412</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-0.117</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(0.159)</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(0.256)</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(0.525)</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(0.325)</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Pipe</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-0.014</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0.222</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-0.647</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-0.097</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(0.210)</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(0.453)</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(0.683)</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(0.297)</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proofErr w:type="spellStart"/>
            <w:r w:rsidRPr="009826C3">
              <w:rPr>
                <w:rFonts w:ascii="Times New Roman" w:eastAsia="Times New Roman" w:hAnsi="Times New Roman" w:cs="Times New Roman"/>
                <w:sz w:val="24"/>
                <w:szCs w:val="24"/>
              </w:rPr>
              <w:t>Vape</w:t>
            </w:r>
            <w:proofErr w:type="spellEnd"/>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-0.090</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0.409</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-2.159*</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-0.669</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(0.237)</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(0.390)</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(1.137)</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(0.430)</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Starting Symptom Level</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-0.738***</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-0.609***</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-0.698***</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-0.635***</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(0.086)</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(0.101)</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(0.069)</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(0.107)</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Constant</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1.103**</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-0.020</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3.168***</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0.897</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(0.544)</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(0.621)</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(1.106)</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(1.189)</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Observations</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2,763</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371</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219</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283</w:t>
            </w:r>
          </w:p>
        </w:tc>
      </w:tr>
      <w:tr w:rsidR="009826C3" w:rsidRPr="009826C3" w:rsidTr="009826C3">
        <w:trPr>
          <w:trHeight w:val="300"/>
        </w:trPr>
        <w:tc>
          <w:tcPr>
            <w:tcW w:w="157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R-squared</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0.366</w:t>
            </w:r>
          </w:p>
        </w:tc>
        <w:tc>
          <w:tcPr>
            <w:tcW w:w="846"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0.357</w:t>
            </w:r>
          </w:p>
        </w:tc>
        <w:tc>
          <w:tcPr>
            <w:tcW w:w="887"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0.510</w:t>
            </w:r>
          </w:p>
        </w:tc>
        <w:tc>
          <w:tcPr>
            <w:tcW w:w="846"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0.387</w:t>
            </w:r>
          </w:p>
        </w:tc>
      </w:tr>
      <w:tr w:rsidR="009826C3" w:rsidRPr="009826C3" w:rsidTr="009826C3">
        <w:trPr>
          <w:trHeight w:val="300"/>
        </w:trPr>
        <w:tc>
          <w:tcPr>
            <w:tcW w:w="157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 Users</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652</w:t>
            </w:r>
          </w:p>
        </w:tc>
        <w:tc>
          <w:tcPr>
            <w:tcW w:w="846"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211</w:t>
            </w:r>
          </w:p>
        </w:tc>
        <w:tc>
          <w:tcPr>
            <w:tcW w:w="887"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136</w:t>
            </w:r>
          </w:p>
        </w:tc>
        <w:tc>
          <w:tcPr>
            <w:tcW w:w="846"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130</w:t>
            </w:r>
          </w:p>
        </w:tc>
      </w:tr>
    </w:tbl>
    <w:p w:rsidR="009826C3" w:rsidRPr="009826C3" w:rsidRDefault="009826C3" w:rsidP="009826C3">
      <w:pPr>
        <w:spacing w:after="0" w:line="480" w:lineRule="auto"/>
        <w:contextualSpacing/>
        <w:rPr>
          <w:rFonts w:ascii="Times New Roman" w:hAnsi="Times New Roman" w:cs="Times New Roman"/>
          <w:sz w:val="24"/>
          <w:szCs w:val="24"/>
        </w:rPr>
      </w:pPr>
      <w:r w:rsidRPr="009826C3">
        <w:rPr>
          <w:rFonts w:ascii="Times New Roman" w:hAnsi="Times New Roman" w:cs="Times New Roman"/>
          <w:sz w:val="24"/>
          <w:szCs w:val="24"/>
        </w:rPr>
        <w:t>Notes: Only sessions using flower are included. Regression</w:t>
      </w:r>
      <w:r>
        <w:rPr>
          <w:rFonts w:ascii="Times New Roman" w:hAnsi="Times New Roman" w:cs="Times New Roman"/>
          <w:sz w:val="24"/>
          <w:szCs w:val="24"/>
        </w:rPr>
        <w:t>s</w:t>
      </w:r>
      <w:r w:rsidRPr="009826C3">
        <w:rPr>
          <w:rFonts w:ascii="Times New Roman" w:hAnsi="Times New Roman" w:cs="Times New Roman"/>
          <w:sz w:val="24"/>
          <w:szCs w:val="24"/>
        </w:rPr>
        <w:t xml:space="preserve"> are run overall and by symptom category.</w:t>
      </w:r>
      <w:r>
        <w:rPr>
          <w:rFonts w:ascii="Times New Roman" w:hAnsi="Times New Roman" w:cs="Times New Roman"/>
          <w:sz w:val="24"/>
          <w:szCs w:val="24"/>
        </w:rPr>
        <w:t xml:space="preserve"> Each column represents a separate regression. </w:t>
      </w:r>
      <w:r w:rsidRPr="009826C3">
        <w:rPr>
          <w:rFonts w:ascii="Times New Roman" w:hAnsi="Times New Roman" w:cs="Times New Roman"/>
          <w:sz w:val="24"/>
          <w:szCs w:val="24"/>
        </w:rPr>
        <w:t xml:space="preserve">Regressions control for individual user fixed effects. The Concentrate is relative to Flower, </w:t>
      </w:r>
      <w:r w:rsidR="003A541F" w:rsidRPr="003A541F">
        <w:rPr>
          <w:rFonts w:ascii="Times New Roman" w:hAnsi="Times New Roman" w:cs="Times New Roman"/>
          <w:i/>
          <w:sz w:val="24"/>
          <w:szCs w:val="24"/>
        </w:rPr>
        <w:t xml:space="preserve">C. </w:t>
      </w:r>
      <w:proofErr w:type="spellStart"/>
      <w:r w:rsidR="003A541F" w:rsidRPr="003A541F">
        <w:rPr>
          <w:rFonts w:ascii="Times New Roman" w:hAnsi="Times New Roman" w:cs="Times New Roman"/>
          <w:i/>
          <w:sz w:val="24"/>
          <w:szCs w:val="24"/>
        </w:rPr>
        <w:t>i</w:t>
      </w:r>
      <w:r w:rsidRPr="003A541F">
        <w:rPr>
          <w:rFonts w:ascii="Times New Roman" w:hAnsi="Times New Roman" w:cs="Times New Roman"/>
          <w:i/>
          <w:sz w:val="24"/>
          <w:szCs w:val="24"/>
        </w:rPr>
        <w:t>ndica</w:t>
      </w:r>
      <w:proofErr w:type="spellEnd"/>
      <w:r w:rsidRPr="009826C3">
        <w:rPr>
          <w:rFonts w:ascii="Times New Roman" w:hAnsi="Times New Roman" w:cs="Times New Roman"/>
          <w:sz w:val="24"/>
          <w:szCs w:val="24"/>
        </w:rPr>
        <w:t xml:space="preserve"> and </w:t>
      </w:r>
      <w:r w:rsidR="003A541F" w:rsidRPr="003A541F">
        <w:rPr>
          <w:rFonts w:ascii="Times New Roman" w:hAnsi="Times New Roman" w:cs="Times New Roman"/>
          <w:i/>
          <w:sz w:val="24"/>
          <w:szCs w:val="24"/>
        </w:rPr>
        <w:t>C. s</w:t>
      </w:r>
      <w:r w:rsidRPr="003A541F">
        <w:rPr>
          <w:rFonts w:ascii="Times New Roman" w:hAnsi="Times New Roman" w:cs="Times New Roman"/>
          <w:i/>
          <w:sz w:val="24"/>
          <w:szCs w:val="24"/>
        </w:rPr>
        <w:t>ativa</w:t>
      </w:r>
      <w:r w:rsidRPr="009826C3">
        <w:rPr>
          <w:rFonts w:ascii="Times New Roman" w:hAnsi="Times New Roman" w:cs="Times New Roman"/>
          <w:sz w:val="24"/>
          <w:szCs w:val="24"/>
        </w:rPr>
        <w:t xml:space="preserve"> are relative to </w:t>
      </w:r>
      <w:proofErr w:type="gramStart"/>
      <w:r w:rsidRPr="009826C3">
        <w:rPr>
          <w:rFonts w:ascii="Times New Roman" w:hAnsi="Times New Roman" w:cs="Times New Roman"/>
          <w:sz w:val="24"/>
          <w:szCs w:val="24"/>
        </w:rPr>
        <w:t>Hybrid,</w:t>
      </w:r>
      <w:proofErr w:type="gramEnd"/>
      <w:r w:rsidRPr="009826C3">
        <w:rPr>
          <w:rFonts w:ascii="Times New Roman" w:hAnsi="Times New Roman" w:cs="Times New Roman"/>
          <w:sz w:val="24"/>
          <w:szCs w:val="24"/>
        </w:rPr>
        <w:t xml:space="preserve"> THC categories are relative to THC 0-9%, CBD categories are relative to CBD 0%, and Pipe and </w:t>
      </w:r>
      <w:proofErr w:type="spellStart"/>
      <w:r w:rsidRPr="009826C3">
        <w:rPr>
          <w:rFonts w:ascii="Times New Roman" w:hAnsi="Times New Roman" w:cs="Times New Roman"/>
          <w:sz w:val="24"/>
          <w:szCs w:val="24"/>
        </w:rPr>
        <w:t>Vape</w:t>
      </w:r>
      <w:proofErr w:type="spellEnd"/>
      <w:r w:rsidRPr="009826C3">
        <w:rPr>
          <w:rFonts w:ascii="Times New Roman" w:hAnsi="Times New Roman" w:cs="Times New Roman"/>
          <w:sz w:val="24"/>
          <w:szCs w:val="24"/>
        </w:rPr>
        <w:t xml:space="preserve"> are relative to Joint.  Standard errors are clustered at the user level</w:t>
      </w:r>
      <w:r w:rsidR="00D365B0">
        <w:rPr>
          <w:rFonts w:ascii="Times New Roman" w:hAnsi="Times New Roman" w:cs="Times New Roman"/>
          <w:sz w:val="24"/>
          <w:szCs w:val="24"/>
        </w:rPr>
        <w:t xml:space="preserve"> (shown in parentheses)</w:t>
      </w:r>
      <w:r w:rsidRPr="009826C3">
        <w:rPr>
          <w:rFonts w:ascii="Times New Roman" w:hAnsi="Times New Roman" w:cs="Times New Roman"/>
          <w:sz w:val="24"/>
          <w:szCs w:val="24"/>
        </w:rPr>
        <w:t>. *** p&lt;0.01, ** p&lt;0.05, * p&lt;0.1</w:t>
      </w:r>
    </w:p>
    <w:p w:rsidR="009826C3" w:rsidRPr="009826C3" w:rsidRDefault="009826C3" w:rsidP="009826C3">
      <w:pPr>
        <w:spacing w:line="480" w:lineRule="auto"/>
        <w:rPr>
          <w:rFonts w:ascii="Times New Roman" w:hAnsi="Times New Roman" w:cs="Times New Roman"/>
          <w:sz w:val="24"/>
          <w:szCs w:val="24"/>
        </w:rPr>
      </w:pPr>
      <w:r w:rsidRPr="009826C3">
        <w:rPr>
          <w:rFonts w:ascii="Times New Roman" w:hAnsi="Times New Roman" w:cs="Times New Roman"/>
          <w:sz w:val="24"/>
          <w:szCs w:val="24"/>
        </w:rPr>
        <w:br w:type="page"/>
      </w:r>
    </w:p>
    <w:p w:rsidR="009826C3" w:rsidRPr="009826C3" w:rsidRDefault="009826C3" w:rsidP="00FA20E2">
      <w:pPr>
        <w:spacing w:after="0"/>
        <w:contextualSpacing/>
        <w:rPr>
          <w:rFonts w:ascii="Times New Roman" w:hAnsi="Times New Roman" w:cs="Times New Roman"/>
          <w:sz w:val="24"/>
          <w:szCs w:val="24"/>
        </w:rPr>
      </w:pPr>
      <w:r w:rsidRPr="009826C3">
        <w:rPr>
          <w:rFonts w:ascii="Times New Roman" w:hAnsi="Times New Roman" w:cs="Times New Roman"/>
          <w:sz w:val="24"/>
          <w:szCs w:val="24"/>
        </w:rPr>
        <w:lastRenderedPageBreak/>
        <w:t>Table S4: Robustness Checks – Subsample Analyses to Avoid High Frequency Users Driving the Results</w:t>
      </w:r>
    </w:p>
    <w:tbl>
      <w:tblPr>
        <w:tblW w:w="5000" w:type="pct"/>
        <w:tblLook w:val="04A0" w:firstRow="1" w:lastRow="0" w:firstColumn="1" w:lastColumn="0" w:noHBand="0" w:noVBand="1"/>
      </w:tblPr>
      <w:tblGrid>
        <w:gridCol w:w="3572"/>
        <w:gridCol w:w="2838"/>
        <w:gridCol w:w="3166"/>
      </w:tblGrid>
      <w:tr w:rsidR="009826C3" w:rsidRPr="009826C3" w:rsidTr="009826C3">
        <w:trPr>
          <w:trHeight w:val="300"/>
        </w:trPr>
        <w:tc>
          <w:tcPr>
            <w:tcW w:w="1865" w:type="pct"/>
            <w:tcBorders>
              <w:top w:val="single" w:sz="4" w:space="0" w:color="auto"/>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w:t>
            </w:r>
          </w:p>
        </w:tc>
        <w:tc>
          <w:tcPr>
            <w:tcW w:w="1653" w:type="pct"/>
            <w:tcBorders>
              <w:top w:val="single" w:sz="4" w:space="0" w:color="auto"/>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w:t>
            </w:r>
          </w:p>
        </w:tc>
      </w:tr>
      <w:tr w:rsidR="009826C3" w:rsidRPr="009826C3" w:rsidTr="009826C3">
        <w:trPr>
          <w:trHeight w:val="300"/>
        </w:trPr>
        <w:tc>
          <w:tcPr>
            <w:tcW w:w="1865" w:type="pct"/>
            <w:tcBorders>
              <w:top w:val="single" w:sz="4" w:space="0" w:color="auto"/>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single" w:sz="4" w:space="0" w:color="auto"/>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Total Sessions &lt; 10</w:t>
            </w:r>
          </w:p>
        </w:tc>
        <w:tc>
          <w:tcPr>
            <w:tcW w:w="1653" w:type="pct"/>
            <w:tcBorders>
              <w:top w:val="single" w:sz="4" w:space="0" w:color="auto"/>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b/>
                <w:sz w:val="24"/>
                <w:szCs w:val="24"/>
              </w:rPr>
            </w:pPr>
            <w:r w:rsidRPr="009826C3">
              <w:rPr>
                <w:rFonts w:ascii="Times New Roman" w:eastAsia="Times New Roman" w:hAnsi="Times New Roman" w:cs="Times New Roman"/>
                <w:b/>
                <w:sz w:val="24"/>
                <w:szCs w:val="24"/>
              </w:rPr>
              <w:t>Within 1st 5 Sessions</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Concentrate</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1.474</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sidR="009826C3" w:rsidRPr="009826C3">
              <w:rPr>
                <w:rFonts w:ascii="Times New Roman" w:eastAsia="Times New Roman" w:hAnsi="Times New Roman" w:cs="Times New Roman"/>
                <w:sz w:val="24"/>
                <w:szCs w:val="24"/>
              </w:rPr>
              <w:t>8</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(1.041)</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9826C3" w:rsidP="003C3CD7">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(0.8</w:t>
            </w:r>
            <w:r w:rsidR="003C3CD7">
              <w:rPr>
                <w:rFonts w:ascii="Times New Roman" w:eastAsia="Times New Roman" w:hAnsi="Times New Roman" w:cs="Times New Roman"/>
                <w:sz w:val="24"/>
                <w:szCs w:val="24"/>
              </w:rPr>
              <w:t>83</w:t>
            </w:r>
            <w:r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Tincture</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p>
        </w:tc>
        <w:tc>
          <w:tcPr>
            <w:tcW w:w="1653"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r>
      <w:tr w:rsidR="009826C3" w:rsidRPr="009826C3" w:rsidTr="009826C3">
        <w:trPr>
          <w:trHeight w:val="300"/>
        </w:trPr>
        <w:tc>
          <w:tcPr>
            <w:tcW w:w="186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653"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3A541F" w:rsidRDefault="003A541F" w:rsidP="009826C3">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 xml:space="preserve">C. </w:t>
            </w:r>
            <w:proofErr w:type="spellStart"/>
            <w:r w:rsidRPr="003A541F">
              <w:rPr>
                <w:rFonts w:ascii="Times New Roman" w:eastAsia="Times New Roman" w:hAnsi="Times New Roman" w:cs="Times New Roman"/>
                <w:i/>
                <w:sz w:val="24"/>
                <w:szCs w:val="24"/>
              </w:rPr>
              <w:t>i</w:t>
            </w:r>
            <w:r w:rsidR="009826C3" w:rsidRPr="003A541F">
              <w:rPr>
                <w:rFonts w:ascii="Times New Roman" w:eastAsia="Times New Roman" w:hAnsi="Times New Roman" w:cs="Times New Roman"/>
                <w:i/>
                <w:sz w:val="24"/>
                <w:szCs w:val="24"/>
              </w:rPr>
              <w:t>ndica</w:t>
            </w:r>
            <w:proofErr w:type="spellEnd"/>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-0.495*</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-0.566</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3A541F" w:rsidRDefault="009826C3" w:rsidP="009826C3">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(0.253)</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9826C3" w:rsidP="003C3CD7">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(0.22</w:t>
            </w:r>
            <w:r w:rsidR="003C3CD7">
              <w:rPr>
                <w:rFonts w:ascii="Times New Roman" w:eastAsia="Times New Roman" w:hAnsi="Times New Roman" w:cs="Times New Roman"/>
                <w:sz w:val="24"/>
                <w:szCs w:val="24"/>
              </w:rPr>
              <w:t>8</w:t>
            </w:r>
            <w:r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3A541F" w:rsidRDefault="003A541F" w:rsidP="003A541F">
            <w:pPr>
              <w:spacing w:after="0" w:line="240" w:lineRule="auto"/>
              <w:rPr>
                <w:rFonts w:ascii="Times New Roman" w:eastAsia="Times New Roman" w:hAnsi="Times New Roman" w:cs="Times New Roman"/>
                <w:i/>
                <w:sz w:val="24"/>
                <w:szCs w:val="24"/>
              </w:rPr>
            </w:pPr>
            <w:r w:rsidRPr="003A541F">
              <w:rPr>
                <w:rFonts w:ascii="Times New Roman" w:eastAsia="Times New Roman" w:hAnsi="Times New Roman" w:cs="Times New Roman"/>
                <w:i/>
                <w:sz w:val="24"/>
                <w:szCs w:val="24"/>
              </w:rPr>
              <w:t>C. s</w:t>
            </w:r>
            <w:r w:rsidR="009826C3" w:rsidRPr="003A541F">
              <w:rPr>
                <w:rFonts w:ascii="Times New Roman" w:eastAsia="Times New Roman" w:hAnsi="Times New Roman" w:cs="Times New Roman"/>
                <w:i/>
                <w:sz w:val="24"/>
                <w:szCs w:val="24"/>
              </w:rPr>
              <w:t>ativa</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0.120</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0.099</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(0.339)</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(0.257</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single" w:sz="4" w:space="0" w:color="auto"/>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THC 10-19%</w:t>
            </w:r>
          </w:p>
        </w:tc>
        <w:tc>
          <w:tcPr>
            <w:tcW w:w="1482"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-0.356</w:t>
            </w:r>
          </w:p>
        </w:tc>
        <w:tc>
          <w:tcPr>
            <w:tcW w:w="1653" w:type="pct"/>
            <w:tcBorders>
              <w:top w:val="single" w:sz="4" w:space="0" w:color="auto"/>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-0.515</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(0.437)</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(0.363</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THC 19-34%</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-0.470</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3C3C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-0.350</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(0.352)</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(0.340</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THC 35%+</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-2.526***</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-1.755</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(0.884)</w:t>
            </w:r>
          </w:p>
        </w:tc>
        <w:tc>
          <w:tcPr>
            <w:tcW w:w="1653" w:type="pct"/>
            <w:tcBorders>
              <w:top w:val="nil"/>
              <w:left w:val="nil"/>
              <w:bottom w:val="single" w:sz="4" w:space="0" w:color="auto"/>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r w:rsidR="009826C3" w:rsidRPr="009826C3">
              <w:rPr>
                <w:rFonts w:ascii="Times New Roman" w:eastAsia="Times New Roman" w:hAnsi="Times New Roman" w:cs="Times New Roman"/>
                <w:sz w:val="24"/>
                <w:szCs w:val="24"/>
              </w:rPr>
              <w:t>1)</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CBD 1-9%</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-0.007</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0.207</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(0.316)</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(0.376</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CBD 10-34%</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-0.210</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0.282</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(0.285)</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(0.371</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CBD 35%+</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0.898**</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1.064</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(0.394)</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(0.509</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Starting Symptom Level</w:t>
            </w:r>
          </w:p>
        </w:tc>
        <w:tc>
          <w:tcPr>
            <w:tcW w:w="1482" w:type="pct"/>
            <w:tcBorders>
              <w:top w:val="single" w:sz="4" w:space="0" w:color="auto"/>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-0.722***</w:t>
            </w:r>
          </w:p>
        </w:tc>
        <w:tc>
          <w:tcPr>
            <w:tcW w:w="1653" w:type="pct"/>
            <w:tcBorders>
              <w:top w:val="single" w:sz="4" w:space="0" w:color="auto"/>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-0.727</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(0.047)</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(0.043)</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Constant</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1.264***</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3C3C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0.891</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 </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(0.467)</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(0.470</w:t>
            </w:r>
            <w:r w:rsidR="009826C3" w:rsidRPr="009826C3">
              <w:rPr>
                <w:rFonts w:ascii="Times New Roman" w:eastAsia="Times New Roman" w:hAnsi="Times New Roman" w:cs="Times New Roman"/>
                <w:sz w:val="24"/>
                <w:szCs w:val="24"/>
              </w:rPr>
              <w:t>)</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Observations</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1,133</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1,415</w:t>
            </w:r>
          </w:p>
        </w:tc>
      </w:tr>
      <w:tr w:rsidR="009826C3" w:rsidRPr="009826C3" w:rsidTr="009826C3">
        <w:trPr>
          <w:trHeight w:val="300"/>
        </w:trPr>
        <w:tc>
          <w:tcPr>
            <w:tcW w:w="1865" w:type="pct"/>
            <w:tcBorders>
              <w:top w:val="nil"/>
              <w:left w:val="single" w:sz="4" w:space="0" w:color="auto"/>
              <w:bottom w:val="nil"/>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R-squared</w:t>
            </w:r>
          </w:p>
        </w:tc>
        <w:tc>
          <w:tcPr>
            <w:tcW w:w="1482" w:type="pct"/>
            <w:tcBorders>
              <w:top w:val="nil"/>
              <w:left w:val="nil"/>
              <w:bottom w:val="nil"/>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0.406</w:t>
            </w:r>
          </w:p>
        </w:tc>
        <w:tc>
          <w:tcPr>
            <w:tcW w:w="1653" w:type="pct"/>
            <w:tcBorders>
              <w:top w:val="nil"/>
              <w:left w:val="nil"/>
              <w:bottom w:val="nil"/>
              <w:right w:val="single" w:sz="4" w:space="0" w:color="auto"/>
            </w:tcBorders>
            <w:shd w:val="clear" w:color="auto" w:fill="auto"/>
            <w:noWrap/>
            <w:vAlign w:val="bottom"/>
            <w:hideMark/>
          </w:tcPr>
          <w:p w:rsidR="009826C3" w:rsidRPr="009826C3" w:rsidRDefault="003C3CD7" w:rsidP="00982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0.439</w:t>
            </w:r>
          </w:p>
        </w:tc>
      </w:tr>
      <w:tr w:rsidR="009826C3" w:rsidRPr="009826C3" w:rsidTr="009826C3">
        <w:trPr>
          <w:trHeight w:val="300"/>
        </w:trPr>
        <w:tc>
          <w:tcPr>
            <w:tcW w:w="1865" w:type="pct"/>
            <w:tcBorders>
              <w:top w:val="nil"/>
              <w:left w:val="single" w:sz="4" w:space="0" w:color="auto"/>
              <w:bottom w:val="single" w:sz="4" w:space="0" w:color="auto"/>
              <w:right w:val="nil"/>
            </w:tcBorders>
            <w:shd w:val="clear" w:color="auto" w:fill="auto"/>
            <w:noWrap/>
            <w:vAlign w:val="bottom"/>
            <w:hideMark/>
          </w:tcPr>
          <w:p w:rsidR="009826C3" w:rsidRPr="009826C3" w:rsidRDefault="009826C3" w:rsidP="009826C3">
            <w:pPr>
              <w:spacing w:after="0" w:line="240" w:lineRule="auto"/>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N Users</w:t>
            </w:r>
          </w:p>
        </w:tc>
        <w:tc>
          <w:tcPr>
            <w:tcW w:w="1482" w:type="pct"/>
            <w:tcBorders>
              <w:top w:val="nil"/>
              <w:left w:val="nil"/>
              <w:bottom w:val="single" w:sz="4" w:space="0" w:color="auto"/>
              <w:right w:val="nil"/>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612</w:t>
            </w:r>
          </w:p>
        </w:tc>
        <w:tc>
          <w:tcPr>
            <w:tcW w:w="1653" w:type="pct"/>
            <w:tcBorders>
              <w:top w:val="nil"/>
              <w:left w:val="nil"/>
              <w:bottom w:val="single" w:sz="4" w:space="0" w:color="auto"/>
              <w:right w:val="single" w:sz="4" w:space="0" w:color="auto"/>
            </w:tcBorders>
            <w:shd w:val="clear" w:color="auto" w:fill="auto"/>
            <w:noWrap/>
            <w:vAlign w:val="bottom"/>
            <w:hideMark/>
          </w:tcPr>
          <w:p w:rsidR="009826C3" w:rsidRPr="009826C3" w:rsidRDefault="009826C3" w:rsidP="009826C3">
            <w:pPr>
              <w:spacing w:after="0" w:line="240" w:lineRule="auto"/>
              <w:jc w:val="center"/>
              <w:rPr>
                <w:rFonts w:ascii="Times New Roman" w:eastAsia="Times New Roman" w:hAnsi="Times New Roman" w:cs="Times New Roman"/>
                <w:sz w:val="24"/>
                <w:szCs w:val="24"/>
              </w:rPr>
            </w:pPr>
            <w:r w:rsidRPr="009826C3">
              <w:rPr>
                <w:rFonts w:ascii="Times New Roman" w:eastAsia="Times New Roman" w:hAnsi="Times New Roman" w:cs="Times New Roman"/>
                <w:sz w:val="24"/>
                <w:szCs w:val="24"/>
              </w:rPr>
              <w:t>738</w:t>
            </w:r>
          </w:p>
        </w:tc>
      </w:tr>
    </w:tbl>
    <w:p w:rsidR="002256A2" w:rsidRPr="009826C3" w:rsidRDefault="009826C3" w:rsidP="009826C3">
      <w:pPr>
        <w:spacing w:line="480" w:lineRule="auto"/>
        <w:rPr>
          <w:rFonts w:ascii="Times New Roman" w:hAnsi="Times New Roman" w:cs="Times New Roman"/>
          <w:sz w:val="24"/>
          <w:szCs w:val="24"/>
        </w:rPr>
      </w:pPr>
      <w:r w:rsidRPr="009826C3">
        <w:rPr>
          <w:rFonts w:ascii="Times New Roman" w:hAnsi="Times New Roman" w:cs="Times New Roman"/>
          <w:sz w:val="24"/>
          <w:szCs w:val="24"/>
        </w:rPr>
        <w:t xml:space="preserve">Notes: Regressions control for individual user fixed effects. Column (1) includes only users who had completed fewer than ten sessions by the time of our analysis. Column (2) includes only the first five sessions for all users. Concentrate and Tincture are relative to Flower, </w:t>
      </w:r>
      <w:r w:rsidR="003A541F" w:rsidRPr="003A541F">
        <w:rPr>
          <w:rFonts w:ascii="Times New Roman" w:hAnsi="Times New Roman" w:cs="Times New Roman"/>
          <w:i/>
          <w:sz w:val="24"/>
          <w:szCs w:val="24"/>
        </w:rPr>
        <w:t xml:space="preserve">C. </w:t>
      </w:r>
      <w:proofErr w:type="spellStart"/>
      <w:r w:rsidR="003A541F" w:rsidRPr="003A541F">
        <w:rPr>
          <w:rFonts w:ascii="Times New Roman" w:hAnsi="Times New Roman" w:cs="Times New Roman"/>
          <w:i/>
          <w:sz w:val="24"/>
          <w:szCs w:val="24"/>
        </w:rPr>
        <w:t>indica</w:t>
      </w:r>
      <w:proofErr w:type="spellEnd"/>
      <w:r w:rsidR="003A541F">
        <w:rPr>
          <w:rFonts w:ascii="Times New Roman" w:hAnsi="Times New Roman" w:cs="Times New Roman"/>
          <w:sz w:val="24"/>
          <w:szCs w:val="24"/>
        </w:rPr>
        <w:t xml:space="preserve"> and </w:t>
      </w:r>
      <w:r w:rsidR="003A541F" w:rsidRPr="003A541F">
        <w:rPr>
          <w:rFonts w:ascii="Times New Roman" w:hAnsi="Times New Roman" w:cs="Times New Roman"/>
          <w:i/>
          <w:sz w:val="24"/>
          <w:szCs w:val="24"/>
        </w:rPr>
        <w:t>C. s</w:t>
      </w:r>
      <w:r w:rsidRPr="003A541F">
        <w:rPr>
          <w:rFonts w:ascii="Times New Roman" w:hAnsi="Times New Roman" w:cs="Times New Roman"/>
          <w:i/>
          <w:sz w:val="24"/>
          <w:szCs w:val="24"/>
        </w:rPr>
        <w:t>ativa</w:t>
      </w:r>
      <w:r w:rsidRPr="009826C3">
        <w:rPr>
          <w:rFonts w:ascii="Times New Roman" w:hAnsi="Times New Roman" w:cs="Times New Roman"/>
          <w:sz w:val="24"/>
          <w:szCs w:val="24"/>
        </w:rPr>
        <w:t xml:space="preserve"> are relative to Hybrid, THC categories are relative to THC </w:t>
      </w:r>
      <w:r>
        <w:rPr>
          <w:rFonts w:ascii="Times New Roman" w:hAnsi="Times New Roman" w:cs="Times New Roman"/>
          <w:sz w:val="24"/>
          <w:szCs w:val="24"/>
        </w:rPr>
        <w:t>between 0 and 9</w:t>
      </w:r>
      <w:r w:rsidRPr="009826C3">
        <w:rPr>
          <w:rFonts w:ascii="Times New Roman" w:hAnsi="Times New Roman" w:cs="Times New Roman"/>
          <w:sz w:val="24"/>
          <w:szCs w:val="24"/>
        </w:rPr>
        <w:t>%, and CBD c</w:t>
      </w:r>
      <w:r>
        <w:rPr>
          <w:rFonts w:ascii="Times New Roman" w:hAnsi="Times New Roman" w:cs="Times New Roman"/>
          <w:sz w:val="24"/>
          <w:szCs w:val="24"/>
        </w:rPr>
        <w:t>ategories are relative to CBD =0</w:t>
      </w:r>
      <w:r w:rsidRPr="009826C3">
        <w:rPr>
          <w:rFonts w:ascii="Times New Roman" w:hAnsi="Times New Roman" w:cs="Times New Roman"/>
          <w:sz w:val="24"/>
          <w:szCs w:val="24"/>
        </w:rPr>
        <w:t>%. Standard errors are clustered at the user level</w:t>
      </w:r>
      <w:r w:rsidR="0065527C">
        <w:rPr>
          <w:rFonts w:ascii="Times New Roman" w:hAnsi="Times New Roman" w:cs="Times New Roman"/>
          <w:sz w:val="24"/>
          <w:szCs w:val="24"/>
        </w:rPr>
        <w:t xml:space="preserve"> (shown in parentheses)</w:t>
      </w:r>
      <w:r w:rsidRPr="009826C3">
        <w:rPr>
          <w:rFonts w:ascii="Times New Roman" w:hAnsi="Times New Roman" w:cs="Times New Roman"/>
          <w:sz w:val="24"/>
          <w:szCs w:val="24"/>
        </w:rPr>
        <w:t>. *** p&lt;0.01, ** p&lt;0.05, * p&lt;0.1</w:t>
      </w:r>
    </w:p>
    <w:sectPr w:rsidR="002256A2" w:rsidRPr="009826C3" w:rsidSect="003A541F">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27"/>
    <w:rsid w:val="00010A47"/>
    <w:rsid w:val="00104555"/>
    <w:rsid w:val="002256A2"/>
    <w:rsid w:val="003A541F"/>
    <w:rsid w:val="003C3CD7"/>
    <w:rsid w:val="0065527C"/>
    <w:rsid w:val="00663827"/>
    <w:rsid w:val="0077497F"/>
    <w:rsid w:val="009145F8"/>
    <w:rsid w:val="009826C3"/>
    <w:rsid w:val="00A0036F"/>
    <w:rsid w:val="00B345ED"/>
    <w:rsid w:val="00C54523"/>
    <w:rsid w:val="00D365B0"/>
    <w:rsid w:val="00F91843"/>
    <w:rsid w:val="00FA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A20E2"/>
  </w:style>
  <w:style w:type="character" w:styleId="Hyperlink">
    <w:name w:val="Hyperlink"/>
    <w:basedOn w:val="DefaultParagraphFont"/>
    <w:uiPriority w:val="99"/>
    <w:unhideWhenUsed/>
    <w:rsid w:val="00B345ED"/>
    <w:rPr>
      <w:color w:val="0000FF"/>
      <w:u w:val="single"/>
    </w:rPr>
  </w:style>
  <w:style w:type="character" w:customStyle="1" w:styleId="body">
    <w:name w:val="body"/>
    <w:basedOn w:val="DefaultParagraphFont"/>
    <w:rsid w:val="00B34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A20E2"/>
  </w:style>
  <w:style w:type="character" w:styleId="Hyperlink">
    <w:name w:val="Hyperlink"/>
    <w:basedOn w:val="DefaultParagraphFont"/>
    <w:uiPriority w:val="99"/>
    <w:unhideWhenUsed/>
    <w:rsid w:val="00B345ED"/>
    <w:rPr>
      <w:color w:val="0000FF"/>
      <w:u w:val="single"/>
    </w:rPr>
  </w:style>
  <w:style w:type="character" w:customStyle="1" w:styleId="body">
    <w:name w:val="body"/>
    <w:basedOn w:val="DefaultParagraphFont"/>
    <w:rsid w:val="00B3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56486">
      <w:bodyDiv w:val="1"/>
      <w:marLeft w:val="0"/>
      <w:marRight w:val="0"/>
      <w:marTop w:val="0"/>
      <w:marBottom w:val="0"/>
      <w:divBdr>
        <w:top w:val="none" w:sz="0" w:space="0" w:color="auto"/>
        <w:left w:val="none" w:sz="0" w:space="0" w:color="auto"/>
        <w:bottom w:val="none" w:sz="0" w:space="0" w:color="auto"/>
        <w:right w:val="none" w:sz="0" w:space="0" w:color="auto"/>
      </w:divBdr>
    </w:div>
    <w:div w:id="1668557945">
      <w:bodyDiv w:val="1"/>
      <w:marLeft w:val="0"/>
      <w:marRight w:val="0"/>
      <w:marTop w:val="0"/>
      <w:marBottom w:val="0"/>
      <w:divBdr>
        <w:top w:val="none" w:sz="0" w:space="0" w:color="auto"/>
        <w:left w:val="none" w:sz="0" w:space="0" w:color="auto"/>
        <w:bottom w:val="none" w:sz="0" w:space="0" w:color="auto"/>
        <w:right w:val="none" w:sz="0" w:space="0" w:color="auto"/>
      </w:divBdr>
    </w:div>
    <w:div w:id="19398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gilj@unm.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CE1C-8922-4642-B61A-66C3C1CA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2018-04-22T18:24:00Z</dcterms:created>
  <dcterms:modified xsi:type="dcterms:W3CDTF">2019-01-18T23:14:00Z</dcterms:modified>
</cp:coreProperties>
</file>