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EFC" w:rsidRDefault="001B4575">
      <w:pPr>
        <w:pStyle w:val="EndNote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</w:t>
      </w:r>
      <w:r w:rsidR="00AC0760">
        <w:rPr>
          <w:rFonts w:ascii="Times New Roman" w:hAnsi="Times New Roman" w:cs="Times New Roman" w:hint="eastAsia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: Quantitative statistics of gene clustering to family</w:t>
      </w:r>
      <w:bookmarkStart w:id="0" w:name="_GoBack"/>
      <w:bookmarkEnd w:id="0"/>
    </w:p>
    <w:tbl>
      <w:tblPr>
        <w:tblStyle w:val="a5"/>
        <w:tblW w:w="922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293"/>
        <w:gridCol w:w="1296"/>
        <w:gridCol w:w="1333"/>
        <w:gridCol w:w="1295"/>
        <w:gridCol w:w="1297"/>
        <w:gridCol w:w="1298"/>
      </w:tblGrid>
      <w:tr w:rsidR="00DC2EFC">
        <w:trPr>
          <w:trHeight w:val="958"/>
        </w:trPr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微软雅黑" w:hAnsi="Times New Roman" w:cs="Times New Roman"/>
                <w:bCs/>
                <w:color w:val="000000"/>
                <w:kern w:val="0"/>
                <w:szCs w:val="21"/>
                <w:lang w:bidi="ar"/>
              </w:rPr>
              <w:t>Species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微软雅黑" w:hAnsi="Times New Roman" w:cs="Times New Roman"/>
                <w:bCs/>
                <w:color w:val="000000"/>
                <w:kern w:val="0"/>
                <w:szCs w:val="21"/>
                <w:lang w:bidi="ar"/>
              </w:rPr>
              <w:t>Genes number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微软雅黑" w:hAnsi="Times New Roman" w:cs="Times New Roman"/>
                <w:bCs/>
                <w:color w:val="000000"/>
                <w:kern w:val="0"/>
                <w:szCs w:val="21"/>
                <w:lang w:bidi="ar"/>
              </w:rPr>
              <w:t>Genes in families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proofErr w:type="spellStart"/>
            <w:r>
              <w:rPr>
                <w:rFonts w:ascii="Times New Roman" w:eastAsia="微软雅黑" w:hAnsi="Times New Roman" w:cs="Times New Roman"/>
                <w:bCs/>
                <w:color w:val="000000"/>
                <w:kern w:val="0"/>
                <w:szCs w:val="21"/>
                <w:lang w:bidi="ar"/>
              </w:rPr>
              <w:t>Unclustered</w:t>
            </w:r>
            <w:proofErr w:type="spellEnd"/>
            <w:r>
              <w:rPr>
                <w:rFonts w:ascii="Times New Roman" w:eastAsia="微软雅黑" w:hAnsi="Times New Roman" w:cs="Times New Roman"/>
                <w:bCs/>
                <w:color w:val="000000"/>
                <w:kern w:val="0"/>
                <w:szCs w:val="21"/>
                <w:lang w:bidi="ar"/>
              </w:rPr>
              <w:t xml:space="preserve"> genes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微软雅黑" w:hAnsi="Times New Roman" w:cs="Times New Roman"/>
                <w:bCs/>
                <w:color w:val="000000"/>
                <w:kern w:val="0"/>
                <w:szCs w:val="21"/>
                <w:lang w:bidi="ar"/>
              </w:rPr>
              <w:t>Family number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微软雅黑" w:hAnsi="Times New Roman" w:cs="Times New Roman"/>
                <w:bCs/>
                <w:color w:val="000000"/>
                <w:kern w:val="0"/>
                <w:szCs w:val="21"/>
                <w:lang w:bidi="ar"/>
              </w:rPr>
              <w:t>Unique families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微软雅黑" w:hAnsi="Times New Roman" w:cs="Times New Roman"/>
                <w:bCs/>
                <w:color w:val="000000"/>
                <w:kern w:val="0"/>
                <w:szCs w:val="21"/>
                <w:lang w:bidi="ar"/>
              </w:rPr>
              <w:t>Average genes per family</w:t>
            </w:r>
          </w:p>
        </w:tc>
      </w:tr>
      <w:tr w:rsidR="00DC2EFC">
        <w:trPr>
          <w:trHeight w:val="309"/>
        </w:trPr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C.sativa</w:t>
            </w:r>
            <w:proofErr w:type="spellEnd"/>
          </w:p>
        </w:tc>
        <w:tc>
          <w:tcPr>
            <w:tcW w:w="1293" w:type="dxa"/>
            <w:tcBorders>
              <w:top w:val="single" w:sz="4" w:space="0" w:color="auto"/>
            </w:tcBorders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38828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36136</w:t>
            </w:r>
          </w:p>
        </w:tc>
        <w:tc>
          <w:tcPr>
            <w:tcW w:w="1333" w:type="dxa"/>
            <w:tcBorders>
              <w:top w:val="single" w:sz="4" w:space="0" w:color="auto"/>
            </w:tcBorders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2692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14093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930</w:t>
            </w:r>
          </w:p>
        </w:tc>
        <w:tc>
          <w:tcPr>
            <w:tcW w:w="1298" w:type="dxa"/>
            <w:tcBorders>
              <w:top w:val="single" w:sz="4" w:space="0" w:color="auto"/>
            </w:tcBorders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2.56</w:t>
            </w:r>
          </w:p>
        </w:tc>
      </w:tr>
      <w:tr w:rsidR="00DC2EFC">
        <w:trPr>
          <w:trHeight w:val="325"/>
        </w:trPr>
        <w:tc>
          <w:tcPr>
            <w:tcW w:w="1415" w:type="dxa"/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M.notabilis</w:t>
            </w:r>
            <w:proofErr w:type="spellEnd"/>
          </w:p>
        </w:tc>
        <w:tc>
          <w:tcPr>
            <w:tcW w:w="1293" w:type="dxa"/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26965</w:t>
            </w:r>
          </w:p>
        </w:tc>
        <w:tc>
          <w:tcPr>
            <w:tcW w:w="1296" w:type="dxa"/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20385</w:t>
            </w:r>
          </w:p>
        </w:tc>
        <w:tc>
          <w:tcPr>
            <w:tcW w:w="1333" w:type="dxa"/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6580</w:t>
            </w:r>
          </w:p>
        </w:tc>
        <w:tc>
          <w:tcPr>
            <w:tcW w:w="1295" w:type="dxa"/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14207</w:t>
            </w:r>
          </w:p>
        </w:tc>
        <w:tc>
          <w:tcPr>
            <w:tcW w:w="1297" w:type="dxa"/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657</w:t>
            </w:r>
          </w:p>
        </w:tc>
        <w:tc>
          <w:tcPr>
            <w:tcW w:w="1298" w:type="dxa"/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1.43</w:t>
            </w:r>
          </w:p>
        </w:tc>
      </w:tr>
      <w:tr w:rsidR="00DC2EFC">
        <w:trPr>
          <w:trHeight w:val="325"/>
        </w:trPr>
        <w:tc>
          <w:tcPr>
            <w:tcW w:w="1415" w:type="dxa"/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T.orientale</w:t>
            </w:r>
            <w:proofErr w:type="spellEnd"/>
          </w:p>
        </w:tc>
        <w:tc>
          <w:tcPr>
            <w:tcW w:w="1293" w:type="dxa"/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32495</w:t>
            </w:r>
          </w:p>
        </w:tc>
        <w:tc>
          <w:tcPr>
            <w:tcW w:w="1296" w:type="dxa"/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22477</w:t>
            </w:r>
          </w:p>
        </w:tc>
        <w:tc>
          <w:tcPr>
            <w:tcW w:w="1333" w:type="dxa"/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10018</w:t>
            </w:r>
          </w:p>
        </w:tc>
        <w:tc>
          <w:tcPr>
            <w:tcW w:w="1295" w:type="dxa"/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15054</w:t>
            </w:r>
          </w:p>
        </w:tc>
        <w:tc>
          <w:tcPr>
            <w:tcW w:w="1297" w:type="dxa"/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744</w:t>
            </w:r>
          </w:p>
        </w:tc>
        <w:tc>
          <w:tcPr>
            <w:tcW w:w="1298" w:type="dxa"/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1.49</w:t>
            </w:r>
          </w:p>
        </w:tc>
      </w:tr>
      <w:tr w:rsidR="00DC2EFC">
        <w:trPr>
          <w:trHeight w:val="325"/>
        </w:trPr>
        <w:tc>
          <w:tcPr>
            <w:tcW w:w="1415" w:type="dxa"/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V.vinifera</w:t>
            </w:r>
            <w:proofErr w:type="spellEnd"/>
          </w:p>
        </w:tc>
        <w:tc>
          <w:tcPr>
            <w:tcW w:w="1293" w:type="dxa"/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25001</w:t>
            </w:r>
          </w:p>
        </w:tc>
        <w:tc>
          <w:tcPr>
            <w:tcW w:w="1296" w:type="dxa"/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22826</w:t>
            </w:r>
          </w:p>
        </w:tc>
        <w:tc>
          <w:tcPr>
            <w:tcW w:w="1333" w:type="dxa"/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2175</w:t>
            </w:r>
          </w:p>
        </w:tc>
        <w:tc>
          <w:tcPr>
            <w:tcW w:w="1295" w:type="dxa"/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13436</w:t>
            </w:r>
          </w:p>
        </w:tc>
        <w:tc>
          <w:tcPr>
            <w:tcW w:w="1297" w:type="dxa"/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371</w:t>
            </w:r>
          </w:p>
        </w:tc>
        <w:tc>
          <w:tcPr>
            <w:tcW w:w="1298" w:type="dxa"/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1.70</w:t>
            </w:r>
          </w:p>
        </w:tc>
      </w:tr>
      <w:tr w:rsidR="00DC2EFC">
        <w:trPr>
          <w:trHeight w:val="325"/>
        </w:trPr>
        <w:tc>
          <w:tcPr>
            <w:tcW w:w="1415" w:type="dxa"/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F.vesca</w:t>
            </w:r>
            <w:proofErr w:type="spellEnd"/>
          </w:p>
        </w:tc>
        <w:tc>
          <w:tcPr>
            <w:tcW w:w="1293" w:type="dxa"/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23791</w:t>
            </w:r>
          </w:p>
        </w:tc>
        <w:tc>
          <w:tcPr>
            <w:tcW w:w="1296" w:type="dxa"/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21382</w:t>
            </w:r>
          </w:p>
        </w:tc>
        <w:tc>
          <w:tcPr>
            <w:tcW w:w="1333" w:type="dxa"/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2409</w:t>
            </w:r>
          </w:p>
        </w:tc>
        <w:tc>
          <w:tcPr>
            <w:tcW w:w="1295" w:type="dxa"/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13805</w:t>
            </w:r>
          </w:p>
        </w:tc>
        <w:tc>
          <w:tcPr>
            <w:tcW w:w="1297" w:type="dxa"/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493</w:t>
            </w:r>
          </w:p>
        </w:tc>
        <w:tc>
          <w:tcPr>
            <w:tcW w:w="1298" w:type="dxa"/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1.55</w:t>
            </w:r>
          </w:p>
        </w:tc>
      </w:tr>
      <w:tr w:rsidR="00DC2EFC">
        <w:trPr>
          <w:trHeight w:val="309"/>
        </w:trPr>
        <w:tc>
          <w:tcPr>
            <w:tcW w:w="1415" w:type="dxa"/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M.domestica</w:t>
            </w:r>
            <w:proofErr w:type="spellEnd"/>
          </w:p>
        </w:tc>
        <w:tc>
          <w:tcPr>
            <w:tcW w:w="1293" w:type="dxa"/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41955</w:t>
            </w:r>
          </w:p>
        </w:tc>
        <w:tc>
          <w:tcPr>
            <w:tcW w:w="1296" w:type="dxa"/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32924</w:t>
            </w:r>
          </w:p>
        </w:tc>
        <w:tc>
          <w:tcPr>
            <w:tcW w:w="1333" w:type="dxa"/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9031</w:t>
            </w:r>
          </w:p>
        </w:tc>
        <w:tc>
          <w:tcPr>
            <w:tcW w:w="1295" w:type="dxa"/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14208</w:t>
            </w:r>
          </w:p>
        </w:tc>
        <w:tc>
          <w:tcPr>
            <w:tcW w:w="1297" w:type="dxa"/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1473</w:t>
            </w:r>
          </w:p>
        </w:tc>
        <w:tc>
          <w:tcPr>
            <w:tcW w:w="1298" w:type="dxa"/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2.32</w:t>
            </w:r>
          </w:p>
        </w:tc>
      </w:tr>
      <w:tr w:rsidR="00DC2EFC">
        <w:trPr>
          <w:trHeight w:val="325"/>
        </w:trPr>
        <w:tc>
          <w:tcPr>
            <w:tcW w:w="1415" w:type="dxa"/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Z.jujuba</w:t>
            </w:r>
            <w:proofErr w:type="spellEnd"/>
          </w:p>
        </w:tc>
        <w:tc>
          <w:tcPr>
            <w:tcW w:w="1293" w:type="dxa"/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28879</w:t>
            </w:r>
          </w:p>
        </w:tc>
        <w:tc>
          <w:tcPr>
            <w:tcW w:w="1296" w:type="dxa"/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25812</w:t>
            </w:r>
          </w:p>
        </w:tc>
        <w:tc>
          <w:tcPr>
            <w:tcW w:w="1333" w:type="dxa"/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3067</w:t>
            </w:r>
          </w:p>
        </w:tc>
        <w:tc>
          <w:tcPr>
            <w:tcW w:w="1295" w:type="dxa"/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13767</w:t>
            </w:r>
          </w:p>
        </w:tc>
        <w:tc>
          <w:tcPr>
            <w:tcW w:w="1297" w:type="dxa"/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593</w:t>
            </w:r>
          </w:p>
        </w:tc>
        <w:tc>
          <w:tcPr>
            <w:tcW w:w="1298" w:type="dxa"/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1.87</w:t>
            </w:r>
          </w:p>
        </w:tc>
      </w:tr>
      <w:tr w:rsidR="00DC2EFC">
        <w:trPr>
          <w:trHeight w:val="340"/>
        </w:trPr>
        <w:tc>
          <w:tcPr>
            <w:tcW w:w="1415" w:type="dxa"/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O.poppy</w:t>
            </w:r>
            <w:proofErr w:type="spellEnd"/>
          </w:p>
        </w:tc>
        <w:tc>
          <w:tcPr>
            <w:tcW w:w="1293" w:type="dxa"/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62575</w:t>
            </w:r>
          </w:p>
        </w:tc>
        <w:tc>
          <w:tcPr>
            <w:tcW w:w="1296" w:type="dxa"/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58720</w:t>
            </w:r>
          </w:p>
        </w:tc>
        <w:tc>
          <w:tcPr>
            <w:tcW w:w="1333" w:type="dxa"/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3855</w:t>
            </w:r>
          </w:p>
        </w:tc>
        <w:tc>
          <w:tcPr>
            <w:tcW w:w="1295" w:type="dxa"/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14371</w:t>
            </w:r>
          </w:p>
        </w:tc>
        <w:tc>
          <w:tcPr>
            <w:tcW w:w="1297" w:type="dxa"/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2669</w:t>
            </w:r>
          </w:p>
        </w:tc>
        <w:tc>
          <w:tcPr>
            <w:tcW w:w="1298" w:type="dxa"/>
            <w:vAlign w:val="center"/>
          </w:tcPr>
          <w:p w:rsidR="00DC2EFC" w:rsidRDefault="001B45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4.09</w:t>
            </w:r>
          </w:p>
        </w:tc>
      </w:tr>
    </w:tbl>
    <w:p w:rsidR="00DC2EFC" w:rsidRDefault="00DC2EFC">
      <w:pPr>
        <w:jc w:val="center"/>
      </w:pPr>
    </w:p>
    <w:sectPr w:rsidR="00DC2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278" w:rsidRDefault="00556278" w:rsidP="00AC0760">
      <w:r>
        <w:separator/>
      </w:r>
    </w:p>
  </w:endnote>
  <w:endnote w:type="continuationSeparator" w:id="0">
    <w:p w:rsidR="00556278" w:rsidRDefault="00556278" w:rsidP="00AC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278" w:rsidRDefault="00556278" w:rsidP="00AC0760">
      <w:r>
        <w:separator/>
      </w:r>
    </w:p>
  </w:footnote>
  <w:footnote w:type="continuationSeparator" w:id="0">
    <w:p w:rsidR="00556278" w:rsidRDefault="00556278" w:rsidP="00AC0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1D5"/>
    <w:rsid w:val="001B4575"/>
    <w:rsid w:val="00336812"/>
    <w:rsid w:val="003658E9"/>
    <w:rsid w:val="005127A9"/>
    <w:rsid w:val="00556278"/>
    <w:rsid w:val="008115B4"/>
    <w:rsid w:val="009351D5"/>
    <w:rsid w:val="00AC0760"/>
    <w:rsid w:val="00DC2EFC"/>
    <w:rsid w:val="00EF2BC0"/>
    <w:rsid w:val="50AE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EndNoteBibliography">
    <w:name w:val="EndNote Bibliography"/>
    <w:basedOn w:val="a"/>
    <w:link w:val="EndNoteBibliographyChar"/>
    <w:rPr>
      <w:rFonts w:ascii="Calibri" w:hAnsi="Calibri"/>
      <w:sz w:val="20"/>
    </w:rPr>
  </w:style>
  <w:style w:type="character" w:customStyle="1" w:styleId="EndNoteBibliographyChar">
    <w:name w:val="EndNote Bibliography Char"/>
    <w:basedOn w:val="a0"/>
    <w:link w:val="EndNoteBibliography"/>
    <w:qFormat/>
    <w:rPr>
      <w:rFonts w:ascii="Calibri" w:hAnsi="Calibri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EndNoteBibliography">
    <w:name w:val="EndNote Bibliography"/>
    <w:basedOn w:val="a"/>
    <w:link w:val="EndNoteBibliographyChar"/>
    <w:rPr>
      <w:rFonts w:ascii="Calibri" w:hAnsi="Calibri"/>
      <w:sz w:val="20"/>
    </w:rPr>
  </w:style>
  <w:style w:type="character" w:customStyle="1" w:styleId="EndNoteBibliographyChar">
    <w:name w:val="EndNote Bibliography Char"/>
    <w:basedOn w:val="a0"/>
    <w:link w:val="EndNoteBibliography"/>
    <w:qFormat/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>Microsoft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2019-07-11T09:01:00Z</dcterms:created>
  <dcterms:modified xsi:type="dcterms:W3CDTF">2019-08-16T10:03:00Z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