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528" w:rsidRPr="00BB0528" w:rsidRDefault="00BB0528" w:rsidP="00BB0528">
      <w:pPr>
        <w:widowControl/>
        <w:jc w:val="center"/>
        <w:rPr>
          <w:rFonts w:ascii="Times New Roman" w:eastAsia="宋体" w:hAnsi="Times New Roman" w:cs="Times New Roman"/>
          <w:kern w:val="0"/>
          <w:sz w:val="36"/>
          <w:szCs w:val="36"/>
          <w:lang w:eastAsia="en-US"/>
        </w:rPr>
      </w:pPr>
      <w:bookmarkStart w:id="0" w:name="_Hlk59538026"/>
      <w:r w:rsidRPr="00BB0528">
        <w:rPr>
          <w:rFonts w:ascii="Times New Roman" w:eastAsia="宋体" w:hAnsi="Times New Roman" w:cs="Times New Roman"/>
          <w:kern w:val="0"/>
          <w:sz w:val="36"/>
          <w:szCs w:val="36"/>
          <w:lang w:eastAsia="en-US"/>
        </w:rPr>
        <w:t>Supplementary Materials for</w:t>
      </w:r>
    </w:p>
    <w:p w:rsidR="00BB0528" w:rsidRPr="00BB0528" w:rsidRDefault="00BB0528" w:rsidP="00BB0528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</w:pPr>
    </w:p>
    <w:p w:rsidR="00BB0528" w:rsidRDefault="00BB0528" w:rsidP="00BB0528">
      <w:pPr>
        <w:widowControl/>
        <w:jc w:val="center"/>
        <w:rPr>
          <w:rFonts w:ascii="Times New Roman" w:eastAsia="宋体" w:hAnsi="Times New Roman" w:cs="Times New Roman"/>
          <w:kern w:val="0"/>
          <w:sz w:val="28"/>
          <w:szCs w:val="28"/>
          <w:lang w:eastAsia="en-US"/>
        </w:rPr>
      </w:pPr>
      <w:r w:rsidRPr="00BB0528">
        <w:rPr>
          <w:rFonts w:ascii="Times New Roman" w:eastAsia="宋体" w:hAnsi="Times New Roman" w:cs="Times New Roman"/>
          <w:kern w:val="0"/>
          <w:sz w:val="28"/>
          <w:szCs w:val="28"/>
          <w:lang w:eastAsia="en-US"/>
        </w:rPr>
        <w:t>Cannabis Suppresses Antitumor Immunity by Inhibiting JAK/STAT Signaling in T Cells through CNR2</w:t>
      </w:r>
    </w:p>
    <w:p w:rsidR="00BB0528" w:rsidRPr="00BB0528" w:rsidRDefault="00BB0528" w:rsidP="00BB0528">
      <w:pPr>
        <w:widowControl/>
        <w:jc w:val="center"/>
        <w:rPr>
          <w:rFonts w:ascii="Times New Roman" w:eastAsia="宋体" w:hAnsi="Times New Roman" w:cs="Times New Roman"/>
          <w:kern w:val="0"/>
          <w:sz w:val="28"/>
          <w:szCs w:val="28"/>
          <w:lang w:eastAsia="en-US"/>
        </w:rPr>
      </w:pPr>
    </w:p>
    <w:p w:rsidR="00CC4471" w:rsidRDefault="00CC4471" w:rsidP="00EF4EF5">
      <w:pPr>
        <w:widowControl/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</w:pPr>
      <w:r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Xinxin Xiong</w:t>
      </w:r>
      <w:r w:rsidRPr="00EF4EF5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>1,2</w:t>
      </w:r>
      <w:r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, </w:t>
      </w:r>
      <w:proofErr w:type="spellStart"/>
      <w:r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Siyu</w:t>
      </w:r>
      <w:proofErr w:type="spellEnd"/>
      <w:r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Chen</w:t>
      </w:r>
      <w:r w:rsidRPr="00EF4EF5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>3</w:t>
      </w:r>
      <w:r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, </w:t>
      </w:r>
      <w:proofErr w:type="spellStart"/>
      <w:r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Jianfei</w:t>
      </w:r>
      <w:proofErr w:type="spellEnd"/>
      <w:r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Shen</w:t>
      </w:r>
      <w:r w:rsidRPr="00EF4EF5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>4</w:t>
      </w:r>
      <w:r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, Hua You</w:t>
      </w:r>
      <w:r w:rsidRPr="00EF4EF5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>5</w:t>
      </w:r>
      <w:r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, Han Yang</w:t>
      </w:r>
      <w:r w:rsidRPr="00EF4EF5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>6</w:t>
      </w:r>
      <w:r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, Chao Yan</w:t>
      </w:r>
      <w:r w:rsidRPr="00EF4EF5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>7</w:t>
      </w:r>
      <w:r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, </w:t>
      </w:r>
      <w:proofErr w:type="spellStart"/>
      <w:r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Ziqian</w:t>
      </w:r>
      <w:proofErr w:type="spellEnd"/>
      <w:r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Fang</w:t>
      </w:r>
      <w:r w:rsidRPr="00EF4EF5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>1</w:t>
      </w:r>
      <w:r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, </w:t>
      </w:r>
      <w:proofErr w:type="spellStart"/>
      <w:r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Jianeng</w:t>
      </w:r>
      <w:proofErr w:type="spellEnd"/>
      <w:r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Zhang</w:t>
      </w:r>
      <w:r w:rsidRPr="00EF4EF5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>1</w:t>
      </w:r>
      <w:r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, </w:t>
      </w:r>
      <w:proofErr w:type="spellStart"/>
      <w:r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Xiuyu</w:t>
      </w:r>
      <w:proofErr w:type="spellEnd"/>
      <w:r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Cai</w:t>
      </w:r>
      <w:r w:rsidRPr="00EF4EF5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>1</w:t>
      </w:r>
      <w:r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, </w:t>
      </w:r>
      <w:proofErr w:type="spellStart"/>
      <w:r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Xingjun</w:t>
      </w:r>
      <w:proofErr w:type="spellEnd"/>
      <w:r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Dong</w:t>
      </w:r>
      <w:r w:rsidRPr="00EF4EF5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>1</w:t>
      </w:r>
      <w:r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, </w:t>
      </w:r>
      <w:proofErr w:type="spellStart"/>
      <w:r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Tiebang</w:t>
      </w:r>
      <w:proofErr w:type="spellEnd"/>
      <w:r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Kang</w:t>
      </w:r>
      <w:r w:rsidRPr="00EF4EF5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>1</w:t>
      </w:r>
      <w:r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, </w:t>
      </w:r>
      <w:proofErr w:type="spellStart"/>
      <w:r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Wende</w:t>
      </w:r>
      <w:proofErr w:type="spellEnd"/>
      <w:r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Li</w:t>
      </w:r>
      <w:r w:rsidRPr="00EF4EF5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>3,*</w:t>
      </w:r>
      <w:r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, and </w:t>
      </w:r>
      <w:proofErr w:type="spellStart"/>
      <w:r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Penghui</w:t>
      </w:r>
      <w:proofErr w:type="spellEnd"/>
      <w:r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Zhou</w:t>
      </w:r>
      <w:r w:rsidRPr="00EF4EF5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>1,*</w:t>
      </w:r>
    </w:p>
    <w:p w:rsidR="00CC4471" w:rsidRDefault="00CC4471" w:rsidP="00BB0528">
      <w:pPr>
        <w:widowControl/>
        <w:jc w:val="center"/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</w:pPr>
    </w:p>
    <w:p w:rsidR="00BB0528" w:rsidRDefault="00BB0528" w:rsidP="00EF4EF5">
      <w:pPr>
        <w:widowControl/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</w:pPr>
      <w:r w:rsidRPr="00BB0528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Correspondence to:</w:t>
      </w:r>
      <w:r w:rsidRPr="00BB0528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 xml:space="preserve"> </w:t>
      </w:r>
      <w:proofErr w:type="spellStart"/>
      <w:r w:rsidR="00EF4EF5"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Penghui</w:t>
      </w:r>
      <w:proofErr w:type="spellEnd"/>
      <w:r w:rsidR="00EF4EF5"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Zhou</w:t>
      </w:r>
      <w:r w:rsidR="00EF4EF5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, </w:t>
      </w:r>
      <w:hyperlink r:id="rId4" w:history="1">
        <w:r w:rsidR="00CC4471" w:rsidRPr="00033C07">
          <w:rPr>
            <w:rStyle w:val="a3"/>
            <w:rFonts w:ascii="Times New Roman" w:eastAsia="宋体" w:hAnsi="Times New Roman" w:cs="Times New Roman"/>
            <w:kern w:val="0"/>
            <w:sz w:val="24"/>
            <w:szCs w:val="24"/>
            <w:lang w:eastAsia="en-US"/>
          </w:rPr>
          <w:t>zhouph@sysucc.org.cn</w:t>
        </w:r>
      </w:hyperlink>
      <w:r w:rsidR="00EF4EF5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;</w:t>
      </w:r>
      <w:r w:rsid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</w:t>
      </w:r>
      <w:proofErr w:type="spellStart"/>
      <w:r w:rsidR="00EF4EF5"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Wende</w:t>
      </w:r>
      <w:proofErr w:type="spellEnd"/>
      <w:r w:rsidR="00EF4EF5" w:rsidRP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Li</w:t>
      </w:r>
      <w:r w:rsidR="00EF4EF5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</w:t>
      </w:r>
      <w:hyperlink r:id="rId5" w:history="1">
        <w:r w:rsidR="00CC4471" w:rsidRPr="00033C07">
          <w:rPr>
            <w:rStyle w:val="a3"/>
            <w:rFonts w:ascii="Times New Roman" w:eastAsia="宋体" w:hAnsi="Times New Roman" w:cs="Times New Roman"/>
            <w:kern w:val="0"/>
            <w:sz w:val="24"/>
            <w:szCs w:val="24"/>
            <w:lang w:eastAsia="en-US"/>
          </w:rPr>
          <w:t>lwd@gdlami.com</w:t>
        </w:r>
      </w:hyperlink>
      <w:r w:rsidR="00CC447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</w:t>
      </w:r>
    </w:p>
    <w:p w:rsidR="00CC4471" w:rsidRPr="00BB0528" w:rsidRDefault="00CC4471" w:rsidP="00BB0528">
      <w:pPr>
        <w:widowControl/>
        <w:jc w:val="center"/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</w:pPr>
    </w:p>
    <w:p w:rsidR="00BB0528" w:rsidRPr="00BB0528" w:rsidRDefault="00BB0528" w:rsidP="00BB052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F4EF5" w:rsidRPr="00EF4EF5" w:rsidRDefault="00EF4EF5" w:rsidP="00EF4EF5">
      <w:pPr>
        <w:widowControl/>
        <w:jc w:val="left"/>
        <w:rPr>
          <w:rFonts w:ascii="Times New Roman" w:eastAsia="宋体" w:hAnsi="Times New Roman" w:cs="Times New Roman"/>
          <w:b/>
          <w:kern w:val="0"/>
          <w:sz w:val="24"/>
          <w:szCs w:val="20"/>
          <w:lang w:eastAsia="en-US"/>
        </w:rPr>
      </w:pPr>
      <w:r w:rsidRPr="00EF4EF5">
        <w:rPr>
          <w:rFonts w:ascii="Times New Roman" w:eastAsia="宋体" w:hAnsi="Times New Roman" w:cs="Times New Roman"/>
          <w:b/>
          <w:kern w:val="0"/>
          <w:sz w:val="24"/>
          <w:szCs w:val="20"/>
          <w:lang w:eastAsia="en-US"/>
        </w:rPr>
        <w:t>This PDF file includes:</w:t>
      </w:r>
    </w:p>
    <w:p w:rsidR="00EF4EF5" w:rsidRPr="00EF4EF5" w:rsidRDefault="00EF4EF5" w:rsidP="00EF4EF5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</w:pPr>
    </w:p>
    <w:p w:rsidR="00BB0528" w:rsidRPr="00EF4EF5" w:rsidRDefault="00EF4EF5" w:rsidP="004C40DE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</w:pPr>
      <w:bookmarkStart w:id="1" w:name="_GoBack"/>
      <w:bookmarkEnd w:id="1"/>
      <w:r w:rsidRPr="00EF4EF5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>Fig</w:t>
      </w:r>
      <w:r w:rsidRPr="00EF4EF5">
        <w:rPr>
          <w:rFonts w:ascii="Times New Roman" w:eastAsia="宋体" w:hAnsi="Times New Roman" w:cs="Times New Roman" w:hint="eastAsia"/>
          <w:kern w:val="0"/>
          <w:sz w:val="24"/>
          <w:szCs w:val="20"/>
        </w:rPr>
        <w:t>ure</w:t>
      </w:r>
      <w:r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>s. S1 to S6</w:t>
      </w:r>
    </w:p>
    <w:bookmarkEnd w:id="0"/>
    <w:p w:rsidR="00D2535B" w:rsidRDefault="00CC4471" w:rsidP="00B4030A">
      <w:pPr>
        <w:tabs>
          <w:tab w:val="left" w:pos="5746"/>
        </w:tabs>
      </w:pPr>
      <w:r>
        <w:rPr>
          <w:rFonts w:hint="eastAsia"/>
        </w:rPr>
        <w:t xml:space="preserve"> </w:t>
      </w:r>
      <w:r w:rsidR="00B4030A">
        <w:tab/>
      </w:r>
    </w:p>
    <w:p w:rsidR="007B2539" w:rsidRDefault="007B2539">
      <w:pPr>
        <w:widowControl/>
        <w:jc w:val="left"/>
      </w:pPr>
      <w:r>
        <w:br w:type="page"/>
      </w:r>
    </w:p>
    <w:p w:rsidR="00B4030A" w:rsidRDefault="00B4030A" w:rsidP="00B4030A">
      <w:pPr>
        <w:tabs>
          <w:tab w:val="left" w:pos="5746"/>
        </w:tabs>
      </w:pPr>
    </w:p>
    <w:p w:rsidR="00B4030A" w:rsidRDefault="00EF4EF5" w:rsidP="00B4030A">
      <w:pPr>
        <w:tabs>
          <w:tab w:val="left" w:pos="5746"/>
        </w:tabs>
      </w:pPr>
      <w:r w:rsidRPr="00EF4EF5">
        <w:rPr>
          <w:noProof/>
        </w:rPr>
        <w:drawing>
          <wp:inline distT="0" distB="0" distL="0" distR="0">
            <wp:extent cx="5274310" cy="3662871"/>
            <wp:effectExtent l="0" t="0" r="2540" b="0"/>
            <wp:docPr id="1" name="图片 1" descr="D:\CNR2 and immunity\CNR2 投稿\STTT\STTT-revise 20220120\CNR2-STTT-JPG\Supplemental Fig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NR2 and immunity\CNR2 投稿\STTT\STTT-revise 20220120\CNR2-STTT-JPG\Supplemental Figure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EF5" w:rsidRPr="00220320" w:rsidRDefault="00DF5E65" w:rsidP="00EF4EF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DF5E65">
        <w:rPr>
          <w:rFonts w:ascii="Times New Roman" w:hAnsi="Times New Roman" w:cs="Times New Roman"/>
          <w:b/>
          <w:bCs/>
          <w:sz w:val="24"/>
          <w:szCs w:val="24"/>
        </w:rPr>
        <w:t>Supplementary Fig. S1.</w:t>
      </w:r>
      <w:r w:rsidR="00EF4EF5" w:rsidRPr="00220320">
        <w:rPr>
          <w:rFonts w:ascii="Times New Roman" w:hAnsi="Times New Roman" w:cs="Times New Roman"/>
          <w:b/>
          <w:bCs/>
          <w:sz w:val="24"/>
          <w:szCs w:val="24"/>
        </w:rPr>
        <w:t xml:space="preserve"> THC</w:t>
      </w:r>
      <w:r w:rsidR="00EF4EF5" w:rsidRPr="00220320">
        <w:rPr>
          <w:rFonts w:ascii="Times New Roman" w:hAnsi="Times New Roman" w:cs="Times New Roman" w:hint="eastAsia"/>
          <w:b/>
          <w:bCs/>
          <w:sz w:val="24"/>
          <w:szCs w:val="24"/>
        </w:rPr>
        <w:t>-mediated suppression of antitumor immunity is not through tumor cells, B cells and macrophages</w:t>
      </w:r>
      <w:r w:rsidR="00EF4EF5" w:rsidRPr="0022032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EF4EF5" w:rsidRPr="00220320" w:rsidRDefault="00EF4EF5" w:rsidP="00EF4EF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6031CC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gramEnd"/>
      <w:r w:rsidRPr="002203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20320">
        <w:rPr>
          <w:rFonts w:ascii="Times New Roman" w:hAnsi="Times New Roman" w:cs="Times New Roman"/>
          <w:bCs/>
          <w:sz w:val="24"/>
          <w:szCs w:val="24"/>
        </w:rPr>
        <w:t xml:space="preserve">CNR2 protein expression in tumor cell lines. Lysates (50 </w:t>
      </w:r>
      <w:r w:rsidRPr="00220320">
        <w:rPr>
          <w:rFonts w:ascii="Symbol" w:hAnsi="Symbol" w:cs="Times New Roman"/>
          <w:bCs/>
          <w:sz w:val="24"/>
          <w:szCs w:val="24"/>
        </w:rPr>
        <w:t></w:t>
      </w:r>
      <w:r w:rsidRPr="00220320">
        <w:rPr>
          <w:rFonts w:ascii="Times New Roman" w:hAnsi="Times New Roman" w:cs="Times New Roman"/>
          <w:bCs/>
          <w:sz w:val="24"/>
          <w:szCs w:val="24"/>
        </w:rPr>
        <w:t xml:space="preserve">g protein/lane) from tumor cells were analyzed </w:t>
      </w:r>
      <w:r w:rsidRPr="00220320">
        <w:rPr>
          <w:rFonts w:ascii="Times New Roman" w:hAnsi="Times New Roman" w:cs="Times New Roman" w:hint="eastAsia"/>
          <w:bCs/>
          <w:sz w:val="24"/>
          <w:szCs w:val="24"/>
        </w:rPr>
        <w:t xml:space="preserve">by </w:t>
      </w:r>
      <w:r w:rsidRPr="00220320">
        <w:rPr>
          <w:rFonts w:ascii="Times New Roman" w:hAnsi="Times New Roman" w:cs="Times New Roman"/>
          <w:bCs/>
          <w:sz w:val="24"/>
          <w:szCs w:val="24"/>
        </w:rPr>
        <w:t>immunoblot using antib</w:t>
      </w:r>
      <w:r w:rsidR="006031CC">
        <w:rPr>
          <w:rFonts w:ascii="Times New Roman" w:hAnsi="Times New Roman" w:cs="Times New Roman"/>
          <w:bCs/>
          <w:sz w:val="24"/>
          <w:szCs w:val="24"/>
        </w:rPr>
        <w:t xml:space="preserve">odies to either CNR2 or GAPDH. </w:t>
      </w:r>
      <w:proofErr w:type="gramStart"/>
      <w:r w:rsidRPr="006031CC">
        <w:rPr>
          <w:rFonts w:ascii="Times New Roman" w:hAnsi="Times New Roman" w:cs="Times New Roman"/>
          <w:b/>
          <w:bCs/>
          <w:sz w:val="24"/>
          <w:szCs w:val="24"/>
        </w:rPr>
        <w:t>b</w:t>
      </w:r>
      <w:proofErr w:type="gramEnd"/>
      <w:r w:rsidRPr="00220320">
        <w:rPr>
          <w:rFonts w:ascii="Times New Roman" w:hAnsi="Times New Roman" w:cs="Times New Roman"/>
          <w:bCs/>
          <w:sz w:val="24"/>
          <w:szCs w:val="24"/>
        </w:rPr>
        <w:t xml:space="preserve"> Cell viability of B16, MC38 and </w:t>
      </w:r>
      <w:proofErr w:type="spellStart"/>
      <w:r w:rsidRPr="00220320">
        <w:rPr>
          <w:rFonts w:ascii="Times New Roman" w:hAnsi="Times New Roman" w:cs="Times New Roman"/>
          <w:bCs/>
          <w:sz w:val="24"/>
          <w:szCs w:val="24"/>
        </w:rPr>
        <w:t>Jurkat</w:t>
      </w:r>
      <w:proofErr w:type="spellEnd"/>
      <w:r w:rsidRPr="00220320">
        <w:rPr>
          <w:rFonts w:ascii="Times New Roman" w:hAnsi="Times New Roman" w:cs="Times New Roman"/>
          <w:bCs/>
          <w:sz w:val="24"/>
          <w:szCs w:val="24"/>
        </w:rPr>
        <w:t xml:space="preserve"> cells </w:t>
      </w:r>
      <w:r w:rsidRPr="00220320">
        <w:rPr>
          <w:rFonts w:ascii="Times New Roman" w:hAnsi="Times New Roman" w:cs="Times New Roman" w:hint="eastAsia"/>
          <w:bCs/>
          <w:sz w:val="24"/>
          <w:szCs w:val="24"/>
        </w:rPr>
        <w:t>treated</w:t>
      </w:r>
      <w:r w:rsidRPr="00220320">
        <w:rPr>
          <w:rFonts w:ascii="Times New Roman" w:hAnsi="Times New Roman" w:cs="Times New Roman"/>
          <w:bCs/>
          <w:sz w:val="24"/>
          <w:szCs w:val="24"/>
        </w:rPr>
        <w:t xml:space="preserve"> with various concentrations of THC and AEA</w:t>
      </w:r>
      <w:r w:rsidRPr="00220320">
        <w:rPr>
          <w:rFonts w:ascii="Times New Roman" w:hAnsi="Times New Roman" w:cs="Times New Roman" w:hint="eastAsia"/>
          <w:bCs/>
          <w:sz w:val="24"/>
          <w:szCs w:val="24"/>
        </w:rPr>
        <w:t>,</w:t>
      </w:r>
      <w:r w:rsidR="006031CC">
        <w:rPr>
          <w:rFonts w:ascii="Times New Roman" w:hAnsi="Times New Roman" w:cs="Times New Roman"/>
          <w:bCs/>
          <w:sz w:val="24"/>
          <w:szCs w:val="24"/>
        </w:rPr>
        <w:t xml:space="preserve"> assessed by CCK8 assay. </w:t>
      </w:r>
      <w:proofErr w:type="gramStart"/>
      <w:r w:rsidRPr="006031CC">
        <w:rPr>
          <w:rFonts w:ascii="Times New Roman" w:hAnsi="Times New Roman" w:cs="Times New Roman"/>
          <w:b/>
          <w:bCs/>
          <w:sz w:val="24"/>
          <w:szCs w:val="24"/>
        </w:rPr>
        <w:t>c</w:t>
      </w:r>
      <w:proofErr w:type="gramEnd"/>
      <w:r w:rsidRPr="002203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20320">
        <w:rPr>
          <w:rFonts w:ascii="Times New Roman" w:hAnsi="Times New Roman" w:cs="Times New Roman"/>
          <w:bCs/>
          <w:i/>
          <w:sz w:val="24"/>
          <w:szCs w:val="24"/>
        </w:rPr>
        <w:t>In vivo</w:t>
      </w:r>
      <w:r w:rsidRPr="00220320">
        <w:rPr>
          <w:rFonts w:ascii="Times New Roman" w:hAnsi="Times New Roman" w:cs="Times New Roman"/>
          <w:bCs/>
          <w:sz w:val="24"/>
          <w:szCs w:val="24"/>
        </w:rPr>
        <w:t xml:space="preserve"> administration of </w:t>
      </w:r>
      <w:proofErr w:type="spellStart"/>
      <w:r w:rsidRPr="00220320">
        <w:rPr>
          <w:rFonts w:ascii="Times New Roman" w:hAnsi="Times New Roman" w:cs="Times New Roman"/>
          <w:bCs/>
          <w:sz w:val="24"/>
          <w:szCs w:val="24"/>
        </w:rPr>
        <w:t>mAb</w:t>
      </w:r>
      <w:proofErr w:type="spellEnd"/>
      <w:r w:rsidRPr="00220320">
        <w:rPr>
          <w:rFonts w:ascii="Times New Roman" w:hAnsi="Times New Roman" w:cs="Times New Roman"/>
          <w:bCs/>
          <w:sz w:val="24"/>
          <w:szCs w:val="24"/>
        </w:rPr>
        <w:t xml:space="preserve"> SA271G2 and </w:t>
      </w:r>
      <w:proofErr w:type="spellStart"/>
      <w:r w:rsidRPr="00220320">
        <w:rPr>
          <w:rFonts w:ascii="Times New Roman" w:hAnsi="Times New Roman" w:cs="Times New Roman"/>
          <w:bCs/>
          <w:sz w:val="24"/>
          <w:szCs w:val="24"/>
        </w:rPr>
        <w:t>clodronate</w:t>
      </w:r>
      <w:proofErr w:type="spellEnd"/>
      <w:r w:rsidRPr="00220320">
        <w:rPr>
          <w:rFonts w:ascii="Times New Roman" w:hAnsi="Times New Roman" w:cs="Times New Roman"/>
          <w:bCs/>
          <w:sz w:val="24"/>
          <w:szCs w:val="24"/>
        </w:rPr>
        <w:t xml:space="preserve"> liposome dep</w:t>
      </w:r>
      <w:r w:rsidR="006031CC">
        <w:rPr>
          <w:rFonts w:ascii="Times New Roman" w:hAnsi="Times New Roman" w:cs="Times New Roman"/>
          <w:bCs/>
          <w:sz w:val="24"/>
          <w:szCs w:val="24"/>
        </w:rPr>
        <w:t xml:space="preserve">leted B cells and macrophages. </w:t>
      </w:r>
      <w:r w:rsidRPr="006031CC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220320">
        <w:rPr>
          <w:rFonts w:ascii="Times New Roman" w:hAnsi="Times New Roman" w:cs="Times New Roman"/>
          <w:bCs/>
          <w:sz w:val="24"/>
          <w:szCs w:val="24"/>
        </w:rPr>
        <w:t xml:space="preserve"> Mice bearing B16 tumors were treated with DMSO, THC, PD-1 </w:t>
      </w:r>
      <w:r w:rsidRPr="00220320">
        <w:rPr>
          <w:rFonts w:ascii="Times New Roman" w:hAnsi="Times New Roman" w:cs="Times New Roman" w:hint="eastAsia"/>
          <w:bCs/>
          <w:sz w:val="24"/>
          <w:szCs w:val="24"/>
        </w:rPr>
        <w:t>Ab</w:t>
      </w:r>
      <w:r w:rsidRPr="00220320">
        <w:rPr>
          <w:rFonts w:ascii="Times New Roman" w:hAnsi="Times New Roman" w:cs="Times New Roman"/>
          <w:bCs/>
          <w:sz w:val="24"/>
          <w:szCs w:val="24"/>
        </w:rPr>
        <w:t>, THC</w:t>
      </w:r>
      <w:r w:rsidRPr="00220320">
        <w:rPr>
          <w:rFonts w:ascii="Times New Roman" w:hAnsi="Times New Roman" w:cs="Times New Roman" w:hint="eastAsia"/>
          <w:bCs/>
          <w:sz w:val="24"/>
          <w:szCs w:val="24"/>
        </w:rPr>
        <w:t>+</w:t>
      </w:r>
      <w:r w:rsidRPr="00220320">
        <w:rPr>
          <w:rFonts w:ascii="Times New Roman" w:hAnsi="Times New Roman" w:cs="Times New Roman"/>
          <w:bCs/>
          <w:sz w:val="24"/>
          <w:szCs w:val="24"/>
        </w:rPr>
        <w:t xml:space="preserve">PD-1 </w:t>
      </w:r>
      <w:r w:rsidRPr="00220320">
        <w:rPr>
          <w:rFonts w:ascii="Times New Roman" w:hAnsi="Times New Roman" w:cs="Times New Roman" w:hint="eastAsia"/>
          <w:bCs/>
          <w:sz w:val="24"/>
          <w:szCs w:val="24"/>
        </w:rPr>
        <w:t>Ab</w:t>
      </w:r>
      <w:r w:rsidRPr="00220320">
        <w:rPr>
          <w:rFonts w:ascii="Times New Roman" w:hAnsi="Times New Roman" w:cs="Times New Roman"/>
          <w:bCs/>
          <w:sz w:val="24"/>
          <w:szCs w:val="24"/>
        </w:rPr>
        <w:t xml:space="preserve"> or THC</w:t>
      </w:r>
      <w:r w:rsidRPr="00220320">
        <w:rPr>
          <w:rFonts w:ascii="Times New Roman" w:hAnsi="Times New Roman" w:cs="Times New Roman" w:hint="eastAsia"/>
          <w:bCs/>
          <w:sz w:val="24"/>
          <w:szCs w:val="24"/>
        </w:rPr>
        <w:t>+</w:t>
      </w:r>
      <w:r w:rsidRPr="00220320">
        <w:rPr>
          <w:rFonts w:ascii="Times New Roman" w:hAnsi="Times New Roman" w:cs="Times New Roman"/>
          <w:bCs/>
          <w:sz w:val="24"/>
          <w:szCs w:val="24"/>
        </w:rPr>
        <w:t xml:space="preserve">PD-1 </w:t>
      </w:r>
      <w:r w:rsidRPr="00220320">
        <w:rPr>
          <w:rFonts w:ascii="Times New Roman" w:hAnsi="Times New Roman" w:cs="Times New Roman" w:hint="eastAsia"/>
          <w:bCs/>
          <w:sz w:val="24"/>
          <w:szCs w:val="24"/>
        </w:rPr>
        <w:t>Ab+</w:t>
      </w:r>
      <w:r w:rsidRPr="00220320">
        <w:rPr>
          <w:rFonts w:ascii="Times New Roman" w:hAnsi="Times New Roman" w:cs="Times New Roman"/>
          <w:bCs/>
          <w:sz w:val="24"/>
          <w:szCs w:val="24"/>
        </w:rPr>
        <w:t xml:space="preserve"> B cells depletion (left) </w:t>
      </w:r>
      <w:r w:rsidRPr="00220320">
        <w:rPr>
          <w:rFonts w:ascii="Times New Roman" w:hAnsi="Times New Roman" w:cs="Times New Roman" w:hint="eastAsia"/>
          <w:bCs/>
          <w:sz w:val="24"/>
          <w:szCs w:val="24"/>
        </w:rPr>
        <w:t>or</w:t>
      </w:r>
      <w:r w:rsidRPr="00220320">
        <w:rPr>
          <w:rFonts w:ascii="Times New Roman" w:hAnsi="Times New Roman" w:cs="Times New Roman"/>
          <w:bCs/>
          <w:sz w:val="24"/>
          <w:szCs w:val="24"/>
        </w:rPr>
        <w:t xml:space="preserve"> THC</w:t>
      </w:r>
      <w:r w:rsidRPr="00220320">
        <w:rPr>
          <w:rFonts w:ascii="Times New Roman" w:hAnsi="Times New Roman" w:cs="Times New Roman" w:hint="eastAsia"/>
          <w:bCs/>
          <w:sz w:val="24"/>
          <w:szCs w:val="24"/>
        </w:rPr>
        <w:t>+</w:t>
      </w:r>
      <w:r w:rsidRPr="00220320">
        <w:rPr>
          <w:rFonts w:ascii="Times New Roman" w:hAnsi="Times New Roman" w:cs="Times New Roman"/>
          <w:bCs/>
          <w:sz w:val="24"/>
          <w:szCs w:val="24"/>
        </w:rPr>
        <w:t xml:space="preserve">PD-1 </w:t>
      </w:r>
      <w:proofErr w:type="spellStart"/>
      <w:r w:rsidRPr="00220320">
        <w:rPr>
          <w:rFonts w:ascii="Times New Roman" w:hAnsi="Times New Roman" w:cs="Times New Roman" w:hint="eastAsia"/>
          <w:bCs/>
          <w:sz w:val="24"/>
          <w:szCs w:val="24"/>
        </w:rPr>
        <w:t>Ab+m</w:t>
      </w:r>
      <w:r w:rsidRPr="00220320">
        <w:rPr>
          <w:rFonts w:ascii="Times New Roman" w:hAnsi="Times New Roman" w:cs="Times New Roman"/>
          <w:bCs/>
          <w:sz w:val="24"/>
          <w:szCs w:val="24"/>
        </w:rPr>
        <w:t>acrophage</w:t>
      </w:r>
      <w:proofErr w:type="spellEnd"/>
      <w:r w:rsidRPr="00220320">
        <w:rPr>
          <w:rFonts w:ascii="Times New Roman" w:hAnsi="Times New Roman" w:cs="Times New Roman"/>
          <w:bCs/>
          <w:sz w:val="24"/>
          <w:szCs w:val="24"/>
        </w:rPr>
        <w:t xml:space="preserve"> depletion (right) on day 10 after tumor inoculation. Tumor volumes were measured every other day (two-way ANOVA, mean ± SEM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220320">
        <w:rPr>
          <w:rFonts w:ascii="Times New Roman" w:hAnsi="Times New Roman" w:cs="Times New Roman"/>
          <w:bCs/>
          <w:sz w:val="24"/>
          <w:szCs w:val="24"/>
        </w:rPr>
        <w:t xml:space="preserve"> *P&lt;0.05, and **P&lt;0.01).</w:t>
      </w:r>
    </w:p>
    <w:p w:rsidR="007B2539" w:rsidRDefault="007B2539">
      <w:pPr>
        <w:widowControl/>
        <w:jc w:val="left"/>
      </w:pPr>
      <w:r>
        <w:br w:type="page"/>
      </w:r>
    </w:p>
    <w:p w:rsidR="007B2539" w:rsidRPr="00220320" w:rsidRDefault="007B2539" w:rsidP="007B253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C12EA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52181049" wp14:editId="0035B171">
            <wp:extent cx="5486400" cy="1627905"/>
            <wp:effectExtent l="0" t="0" r="0" b="0"/>
            <wp:docPr id="10" name="图片 10" descr="C:\Users\Administrator\Desktop\supplemental Figure 2-20220112\supplemental Figure 2-202201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upplemental Figure 2-20220112\supplemental Figure 2-20220112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539" w:rsidRPr="00220320" w:rsidRDefault="00DF5E65" w:rsidP="007B2539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Fig. S2</w:t>
      </w:r>
      <w:r w:rsidRPr="00DF5E6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B2539" w:rsidRPr="00220320">
        <w:rPr>
          <w:rFonts w:ascii="Times New Roman" w:hAnsi="Times New Roman" w:cs="Times New Roman"/>
          <w:b/>
          <w:bCs/>
          <w:sz w:val="24"/>
          <w:szCs w:val="24"/>
        </w:rPr>
        <w:t xml:space="preserve"> Characterization of </w:t>
      </w:r>
      <w:r w:rsidR="007B2539" w:rsidRPr="00291482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Cnr2</w:t>
      </w:r>
      <w:r w:rsidR="007B2539" w:rsidRPr="00291482">
        <w:rPr>
          <w:rFonts w:ascii="Times New Roman" w:hAnsi="Times New Roman" w:cs="Times New Roman"/>
          <w:b/>
          <w:i/>
          <w:iCs/>
          <w:color w:val="000000"/>
          <w:sz w:val="24"/>
          <w:szCs w:val="24"/>
          <w:vertAlign w:val="superscript"/>
        </w:rPr>
        <w:t>CKO</w:t>
      </w:r>
      <w:r w:rsidR="007B2539" w:rsidRPr="00220320">
        <w:rPr>
          <w:rFonts w:ascii="Times New Roman" w:hAnsi="Times New Roman" w:cs="Times New Roman"/>
          <w:b/>
          <w:bCs/>
          <w:sz w:val="24"/>
          <w:szCs w:val="24"/>
        </w:rPr>
        <w:t xml:space="preserve"> mice </w:t>
      </w:r>
    </w:p>
    <w:p w:rsidR="007B2539" w:rsidRPr="00220320" w:rsidRDefault="007B2539" w:rsidP="007B253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DF5E65">
        <w:rPr>
          <w:rFonts w:ascii="Times New Roman" w:hAnsi="Times New Roman" w:cs="Times New Roman"/>
          <w:b/>
          <w:color w:val="000000"/>
          <w:sz w:val="24"/>
          <w:szCs w:val="24"/>
        </w:rPr>
        <w:t>a</w:t>
      </w:r>
      <w:r w:rsidR="002C3F9F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proofErr w:type="gramEnd"/>
      <w:r w:rsidR="002C3F9F" w:rsidRPr="002C3F9F">
        <w:rPr>
          <w:rFonts w:ascii="Times New Roman" w:hAnsi="Times New Roman" w:cs="Times New Roman"/>
          <w:b/>
          <w:color w:val="000000"/>
          <w:sz w:val="24"/>
          <w:szCs w:val="24"/>
        </w:rPr>
        <w:t>b</w:t>
      </w:r>
      <w:proofErr w:type="spellEnd"/>
      <w:r w:rsidRPr="00220320">
        <w:rPr>
          <w:rFonts w:ascii="Times New Roman" w:hAnsi="Times New Roman" w:cs="Times New Roman"/>
          <w:color w:val="000000"/>
          <w:sz w:val="24"/>
          <w:szCs w:val="24"/>
        </w:rPr>
        <w:t xml:space="preserve"> qPCR analysis of </w:t>
      </w:r>
      <w:r w:rsidRPr="00220320">
        <w:rPr>
          <w:rFonts w:ascii="Times New Roman" w:hAnsi="Times New Roman" w:cs="Times New Roman"/>
          <w:i/>
          <w:iCs/>
          <w:color w:val="000000"/>
          <w:sz w:val="24"/>
          <w:szCs w:val="24"/>
        </w:rPr>
        <w:t>Cnr2</w:t>
      </w:r>
      <w:r w:rsidRPr="00220320">
        <w:rPr>
          <w:rFonts w:ascii="Times New Roman" w:hAnsi="Times New Roman" w:cs="Times New Roman"/>
          <w:color w:val="000000"/>
          <w:sz w:val="24"/>
          <w:szCs w:val="24"/>
        </w:rPr>
        <w:t xml:space="preserve"> cDNA, and CNR2 immunoblot using CD8</w:t>
      </w:r>
      <w:r w:rsidRPr="0022032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+</w:t>
      </w:r>
      <w:r w:rsidRPr="00220320">
        <w:rPr>
          <w:rFonts w:ascii="Times New Roman" w:hAnsi="Times New Roman" w:cs="Times New Roman"/>
          <w:color w:val="000000"/>
          <w:sz w:val="24"/>
          <w:szCs w:val="24"/>
        </w:rPr>
        <w:t xml:space="preserve"> T cells from </w:t>
      </w:r>
      <w:r w:rsidRPr="00220320">
        <w:rPr>
          <w:rFonts w:ascii="Times New Roman" w:hAnsi="Times New Roman" w:cs="Times New Roman"/>
          <w:i/>
          <w:iCs/>
          <w:color w:val="000000"/>
          <w:sz w:val="24"/>
          <w:szCs w:val="24"/>
        </w:rPr>
        <w:t>Cnr2</w:t>
      </w:r>
      <w:r w:rsidRPr="00220320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GFP</w:t>
      </w:r>
      <w:r w:rsidRPr="00220320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Pr="00220320">
        <w:rPr>
          <w:rFonts w:ascii="Times New Roman" w:hAnsi="Times New Roman" w:cs="Times New Roman"/>
          <w:i/>
          <w:iCs/>
          <w:color w:val="000000"/>
          <w:sz w:val="24"/>
          <w:szCs w:val="24"/>
        </w:rPr>
        <w:t>Cnr2</w:t>
      </w:r>
      <w:r w:rsidRPr="00220320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CKO</w:t>
      </w:r>
      <w:r w:rsidRPr="00220320">
        <w:rPr>
          <w:rFonts w:ascii="Times New Roman" w:hAnsi="Times New Roman" w:cs="Times New Roman"/>
          <w:color w:val="000000"/>
          <w:sz w:val="24"/>
          <w:szCs w:val="24"/>
        </w:rPr>
        <w:t xml:space="preserve"> mice (mean ± SD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DF5E65">
        <w:rPr>
          <w:rFonts w:ascii="Times New Roman" w:hAnsi="Times New Roman" w:cs="Times New Roman"/>
          <w:color w:val="000000"/>
          <w:sz w:val="24"/>
          <w:szCs w:val="24"/>
        </w:rPr>
        <w:t xml:space="preserve"> **P &lt; 0.01). </w:t>
      </w:r>
      <w:proofErr w:type="gramStart"/>
      <w:r w:rsidRPr="002C3F9F">
        <w:rPr>
          <w:rFonts w:ascii="Times New Roman" w:hAnsi="Times New Roman" w:cs="Times New Roman"/>
          <w:b/>
          <w:color w:val="000000"/>
          <w:sz w:val="24"/>
          <w:szCs w:val="24"/>
        </w:rPr>
        <w:t>c</w:t>
      </w:r>
      <w:proofErr w:type="gramEnd"/>
      <w:r w:rsidRPr="00220320">
        <w:rPr>
          <w:rFonts w:ascii="Times New Roman" w:hAnsi="Times New Roman" w:cs="Times New Roman"/>
          <w:color w:val="000000"/>
          <w:sz w:val="24"/>
          <w:szCs w:val="24"/>
        </w:rPr>
        <w:t xml:space="preserve"> Flow </w:t>
      </w:r>
      <w:proofErr w:type="spellStart"/>
      <w:r w:rsidRPr="00220320">
        <w:rPr>
          <w:rFonts w:ascii="Times New Roman" w:hAnsi="Times New Roman" w:cs="Times New Roman"/>
          <w:color w:val="000000"/>
          <w:sz w:val="24"/>
          <w:szCs w:val="24"/>
        </w:rPr>
        <w:t>cytometric</w:t>
      </w:r>
      <w:proofErr w:type="spellEnd"/>
      <w:r w:rsidRPr="00220320">
        <w:rPr>
          <w:rFonts w:ascii="Times New Roman" w:hAnsi="Times New Roman" w:cs="Times New Roman"/>
          <w:color w:val="000000"/>
          <w:sz w:val="24"/>
          <w:szCs w:val="24"/>
        </w:rPr>
        <w:t xml:space="preserve"> analysis of the frequency of GFP</w:t>
      </w:r>
      <w:r w:rsidRPr="0022032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+</w:t>
      </w:r>
      <w:r w:rsidRPr="00220320">
        <w:rPr>
          <w:rFonts w:ascii="Times New Roman" w:hAnsi="Times New Roman" w:cs="Times New Roman"/>
          <w:color w:val="000000"/>
          <w:sz w:val="24"/>
          <w:szCs w:val="24"/>
        </w:rPr>
        <w:t xml:space="preserve"> populations in CD3</w:t>
      </w:r>
      <w:r w:rsidRPr="00220320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+</w:t>
      </w:r>
      <w:r w:rsidRPr="00220320">
        <w:rPr>
          <w:rFonts w:ascii="Times New Roman" w:hAnsi="Times New Roman" w:cs="Times New Roman"/>
          <w:color w:val="000000"/>
          <w:sz w:val="24"/>
          <w:szCs w:val="24"/>
        </w:rPr>
        <w:t xml:space="preserve"> T cells from </w:t>
      </w:r>
      <w:r w:rsidRPr="00220320">
        <w:rPr>
          <w:rFonts w:ascii="Times New Roman" w:hAnsi="Times New Roman" w:cs="Times New Roman"/>
          <w:i/>
          <w:iCs/>
          <w:color w:val="000000"/>
          <w:sz w:val="24"/>
          <w:szCs w:val="24"/>
        </w:rPr>
        <w:t>Cnr2</w:t>
      </w:r>
      <w:r w:rsidRPr="00220320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GFP</w:t>
      </w:r>
      <w:r w:rsidRPr="00220320">
        <w:rPr>
          <w:rFonts w:ascii="Times New Roman" w:hAnsi="Times New Roman" w:cs="Times New Roman"/>
          <w:color w:val="000000"/>
          <w:sz w:val="24"/>
          <w:szCs w:val="24"/>
        </w:rPr>
        <w:t xml:space="preserve"> or </w:t>
      </w:r>
      <w:r w:rsidRPr="00220320">
        <w:rPr>
          <w:rFonts w:ascii="Times New Roman" w:hAnsi="Times New Roman" w:cs="Times New Roman"/>
          <w:i/>
          <w:iCs/>
          <w:color w:val="000000"/>
          <w:sz w:val="24"/>
          <w:szCs w:val="24"/>
        </w:rPr>
        <w:t>Cnr2</w:t>
      </w:r>
      <w:r w:rsidRPr="00220320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CKO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mice</w:t>
      </w:r>
      <w:r w:rsidRPr="00220320">
        <w:rPr>
          <w:rFonts w:ascii="Times New Roman" w:hAnsi="Times New Roman" w:cs="Times New Roman"/>
          <w:color w:val="000000"/>
          <w:sz w:val="24"/>
          <w:szCs w:val="24"/>
        </w:rPr>
        <w:t>. Data are representative of three independent experiments.</w:t>
      </w:r>
    </w:p>
    <w:p w:rsidR="002C3F9F" w:rsidRDefault="002C3F9F">
      <w:pPr>
        <w:widowControl/>
        <w:jc w:val="left"/>
      </w:pPr>
      <w:r>
        <w:br w:type="page"/>
      </w:r>
    </w:p>
    <w:p w:rsidR="002C3F9F" w:rsidRPr="00220320" w:rsidRDefault="002C3F9F" w:rsidP="002C3F9F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 wp14:anchorId="367876D8" wp14:editId="467407EC">
            <wp:extent cx="5486400" cy="294195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F9F" w:rsidRPr="00220320" w:rsidRDefault="002C3F9F" w:rsidP="002C3F9F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Fig. S3</w:t>
      </w:r>
      <w:r w:rsidRPr="00DF5E6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203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20320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 xml:space="preserve">Subsets of </w:t>
      </w:r>
      <w:r w:rsidRPr="00220320">
        <w:rPr>
          <w:rFonts w:ascii="Times New Roman" w:hAnsi="Times New Roman" w:cs="Times New Roman"/>
          <w:b/>
          <w:bCs/>
          <w:sz w:val="24"/>
          <w:szCs w:val="24"/>
        </w:rPr>
        <w:t xml:space="preserve">T cells in </w:t>
      </w:r>
      <w:r w:rsidRPr="00220320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 xml:space="preserve">the thymus and periphery of </w:t>
      </w:r>
      <w:r w:rsidRPr="0022032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Cnr2</w:t>
      </w:r>
      <w:r w:rsidRPr="0022032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perscript"/>
        </w:rPr>
        <w:t>CKO</w:t>
      </w:r>
      <w:r w:rsidRPr="00220320">
        <w:rPr>
          <w:rFonts w:ascii="Times New Roman" w:hAnsi="Times New Roman" w:cs="Times New Roman"/>
          <w:b/>
          <w:bCs/>
          <w:sz w:val="24"/>
          <w:szCs w:val="24"/>
        </w:rPr>
        <w:t xml:space="preserve"> mice </w:t>
      </w:r>
    </w:p>
    <w:p w:rsidR="002C3F9F" w:rsidRPr="00220320" w:rsidRDefault="002C3F9F" w:rsidP="002C3F9F">
      <w:pPr>
        <w:pStyle w:val="a4"/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A07384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proofErr w:type="gramEnd"/>
      <w:r w:rsidRPr="0022032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Gating strategy used to define single-positive CD4</w:t>
      </w:r>
      <w:r w:rsidRPr="00220320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+</w:t>
      </w:r>
      <w:r w:rsidRPr="0022032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and CD8</w:t>
      </w:r>
      <w:r w:rsidRPr="00220320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+</w:t>
      </w:r>
      <w:r w:rsidRPr="0022032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double-positive (DP), and DN </w:t>
      </w:r>
      <w:proofErr w:type="spellStart"/>
      <w:r w:rsidRPr="00220320">
        <w:rPr>
          <w:rFonts w:ascii="Times New Roman" w:hAnsi="Times New Roman" w:cs="Times New Roman"/>
          <w:bCs/>
          <w:color w:val="000000"/>
          <w:sz w:val="24"/>
          <w:szCs w:val="24"/>
        </w:rPr>
        <w:t>thymocyte</w:t>
      </w:r>
      <w:proofErr w:type="spellEnd"/>
      <w:r w:rsidRPr="0022032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populations of </w:t>
      </w:r>
      <w:r w:rsidRPr="00220320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Cnr2</w:t>
      </w:r>
      <w:r w:rsidRPr="00220320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perscript"/>
        </w:rPr>
        <w:t>CKO</w:t>
      </w:r>
      <w:r w:rsidRPr="0022032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and </w:t>
      </w:r>
      <w:r w:rsidRPr="00220320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Cnr2</w:t>
      </w:r>
      <w:r w:rsidRPr="00220320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perscript"/>
        </w:rPr>
        <w:t>GFP</w:t>
      </w:r>
      <w:r w:rsidRPr="0022032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mice. </w:t>
      </w:r>
      <w:r w:rsidR="00A07384" w:rsidRPr="00A07384">
        <w:rPr>
          <w:rFonts w:ascii="Times New Roman" w:hAnsi="Times New Roman" w:cs="Times New Roman"/>
          <w:b/>
          <w:bCs/>
          <w:color w:val="000000"/>
          <w:sz w:val="24"/>
          <w:szCs w:val="24"/>
        </w:rPr>
        <w:t>b</w:t>
      </w:r>
      <w:r w:rsidRPr="0022032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Quantification of </w:t>
      </w:r>
      <w:proofErr w:type="spellStart"/>
      <w:r w:rsidRPr="00220320">
        <w:rPr>
          <w:rFonts w:ascii="Times New Roman" w:hAnsi="Times New Roman" w:cs="Times New Roman"/>
          <w:bCs/>
          <w:color w:val="000000"/>
          <w:sz w:val="24"/>
          <w:szCs w:val="24"/>
        </w:rPr>
        <w:t>thymocyte</w:t>
      </w:r>
      <w:proofErr w:type="spellEnd"/>
      <w:r w:rsidRPr="0022032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populations from </w:t>
      </w:r>
      <w:r w:rsidR="00A07384" w:rsidRPr="00A07384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Pr="00220320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A0738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07384" w:rsidRPr="00A07384">
        <w:rPr>
          <w:rFonts w:ascii="Times New Roman" w:hAnsi="Times New Roman" w:cs="Times New Roman"/>
          <w:b/>
          <w:bCs/>
          <w:color w:val="000000"/>
          <w:sz w:val="24"/>
          <w:szCs w:val="24"/>
        </w:rPr>
        <w:t>c,d</w:t>
      </w:r>
      <w:proofErr w:type="spellEnd"/>
      <w:r w:rsidRPr="0022032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bookmarkStart w:id="2" w:name="OLE_LINK43"/>
      <w:bookmarkStart w:id="3" w:name="OLE_LINK44"/>
      <w:proofErr w:type="spellStart"/>
      <w:r w:rsidRPr="00220320">
        <w:rPr>
          <w:rFonts w:ascii="Times New Roman" w:hAnsi="Times New Roman" w:cs="Times New Roman"/>
          <w:bCs/>
          <w:color w:val="000000"/>
          <w:sz w:val="24"/>
          <w:szCs w:val="24"/>
          <w:lang w:eastAsia="zh-CN"/>
        </w:rPr>
        <w:t>P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zh-CN"/>
        </w:rPr>
        <w:t>er</w:t>
      </w:r>
      <w:r w:rsidRPr="00220320">
        <w:rPr>
          <w:rFonts w:ascii="Times New Roman" w:hAnsi="Times New Roman" w:cs="Times New Roman"/>
          <w:bCs/>
          <w:color w:val="000000"/>
          <w:sz w:val="24"/>
          <w:szCs w:val="24"/>
          <w:lang w:eastAsia="zh-CN"/>
        </w:rPr>
        <w:t>cents</w:t>
      </w:r>
      <w:bookmarkEnd w:id="2"/>
      <w:bookmarkEnd w:id="3"/>
      <w:proofErr w:type="spellEnd"/>
      <w:r w:rsidRPr="0022032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220320">
        <w:rPr>
          <w:rFonts w:ascii="Times New Roman" w:hAnsi="Times New Roman" w:cs="Times New Roman"/>
          <w:bCs/>
          <w:color w:val="000000"/>
          <w:sz w:val="24"/>
          <w:szCs w:val="24"/>
          <w:lang w:eastAsia="zh-CN"/>
        </w:rPr>
        <w:t xml:space="preserve">and numbers </w:t>
      </w:r>
      <w:r w:rsidRPr="00220320">
        <w:rPr>
          <w:rFonts w:ascii="Times New Roman" w:hAnsi="Times New Roman" w:cs="Times New Roman"/>
          <w:bCs/>
          <w:color w:val="000000"/>
          <w:sz w:val="24"/>
          <w:szCs w:val="24"/>
        </w:rPr>
        <w:t>of CD4</w:t>
      </w:r>
      <w:r w:rsidRPr="00220320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+</w:t>
      </w:r>
      <w:r w:rsidRPr="0022032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and CD8</w:t>
      </w:r>
      <w:r w:rsidRPr="00220320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+</w:t>
      </w:r>
      <w:r w:rsidRPr="0022032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T cells from spleen or mesenteric lymph node of </w:t>
      </w:r>
      <w:r w:rsidRPr="00220320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Cnr2</w:t>
      </w:r>
      <w:r w:rsidRPr="00220320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perscript"/>
        </w:rPr>
        <w:t>CKO</w:t>
      </w:r>
      <w:r w:rsidRPr="0022032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and </w:t>
      </w:r>
      <w:r w:rsidRPr="00220320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Cnr2</w:t>
      </w:r>
      <w:r w:rsidRPr="00220320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perscript"/>
        </w:rPr>
        <w:t>GFP</w:t>
      </w:r>
      <w:r w:rsidRPr="0022032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mice. Statistical significance was assessed by two-way ANOVA, </w:t>
      </w:r>
      <w:r w:rsidRPr="00220320">
        <w:rPr>
          <w:rFonts w:ascii="Times New Roman" w:hAnsi="Times New Roman" w:cs="Times New Roman"/>
          <w:color w:val="000000"/>
          <w:sz w:val="24"/>
          <w:szCs w:val="24"/>
        </w:rPr>
        <w:t>mean ± SD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220320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 xml:space="preserve"> </w:t>
      </w:r>
      <w:r w:rsidRPr="0022032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*P &lt; 0.05 and **P &lt; 0.01. </w:t>
      </w:r>
      <w:proofErr w:type="gramStart"/>
      <w:r w:rsidRPr="00220320">
        <w:rPr>
          <w:rFonts w:ascii="Times New Roman" w:hAnsi="Times New Roman" w:cs="Times New Roman"/>
          <w:bCs/>
          <w:color w:val="000000"/>
          <w:sz w:val="24"/>
          <w:szCs w:val="24"/>
        </w:rPr>
        <w:t>ns</w:t>
      </w:r>
      <w:proofErr w:type="gramEnd"/>
      <w:r w:rsidRPr="00220320">
        <w:rPr>
          <w:rFonts w:ascii="Times New Roman" w:hAnsi="Times New Roman" w:cs="Times New Roman"/>
          <w:bCs/>
          <w:color w:val="000000"/>
          <w:sz w:val="24"/>
          <w:szCs w:val="24"/>
        </w:rPr>
        <w:t>, no</w:t>
      </w:r>
      <w:r w:rsidRPr="00220320">
        <w:rPr>
          <w:rFonts w:ascii="Times New Roman" w:hAnsi="Times New Roman" w:cs="Times New Roman"/>
          <w:bCs/>
          <w:color w:val="000000"/>
          <w:sz w:val="24"/>
          <w:szCs w:val="24"/>
          <w:lang w:eastAsia="zh-CN"/>
        </w:rPr>
        <w:t xml:space="preserve"> </w:t>
      </w:r>
      <w:r w:rsidRPr="00220320">
        <w:rPr>
          <w:rFonts w:ascii="Times New Roman" w:hAnsi="Times New Roman" w:cs="Times New Roman"/>
          <w:bCs/>
          <w:color w:val="000000"/>
          <w:sz w:val="24"/>
          <w:szCs w:val="24"/>
        </w:rPr>
        <w:t>s</w:t>
      </w:r>
      <w:r w:rsidRPr="00220320">
        <w:rPr>
          <w:rFonts w:ascii="Times New Roman" w:hAnsi="Times New Roman" w:cs="Times New Roman"/>
          <w:bCs/>
          <w:color w:val="000000"/>
          <w:sz w:val="24"/>
          <w:szCs w:val="24"/>
          <w:lang w:eastAsia="zh-CN"/>
        </w:rPr>
        <w:t>ignificance</w:t>
      </w:r>
      <w:r w:rsidRPr="00220320">
        <w:rPr>
          <w:rFonts w:ascii="Times New Roman" w:hAnsi="Times New Roman" w:cs="Times New Roman"/>
          <w:bCs/>
          <w:color w:val="000000"/>
          <w:sz w:val="24"/>
          <w:szCs w:val="24"/>
        </w:rPr>
        <w:t>, P&gt; 0.05.</w:t>
      </w:r>
    </w:p>
    <w:p w:rsidR="00A07384" w:rsidRDefault="00A07384">
      <w:pPr>
        <w:widowControl/>
        <w:jc w:val="left"/>
      </w:pPr>
      <w:r>
        <w:br w:type="page"/>
      </w:r>
    </w:p>
    <w:p w:rsidR="00A07384" w:rsidRPr="00220320" w:rsidRDefault="00A07384" w:rsidP="00A07384">
      <w:pPr>
        <w:pStyle w:val="a4"/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 wp14:anchorId="7E822502" wp14:editId="61D2C3EC">
            <wp:extent cx="5486400" cy="587438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7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84" w:rsidRPr="00220320" w:rsidRDefault="00A07384" w:rsidP="00A07384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Fig. S4</w:t>
      </w:r>
      <w:r w:rsidRPr="0022032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220320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D</w:t>
      </w:r>
      <w:r w:rsidRPr="00220320">
        <w:rPr>
          <w:rFonts w:ascii="Times New Roman" w:hAnsi="Times New Roman" w:cs="Times New Roman"/>
          <w:b/>
          <w:bCs/>
          <w:sz w:val="24"/>
          <w:szCs w:val="24"/>
        </w:rPr>
        <w:t xml:space="preserve">evelopment of </w:t>
      </w:r>
      <w:r w:rsidRPr="00220320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T cells</w:t>
      </w:r>
      <w:r w:rsidRPr="00220320">
        <w:rPr>
          <w:rFonts w:ascii="Times New Roman" w:hAnsi="Times New Roman" w:cs="Times New Roman"/>
          <w:b/>
          <w:bCs/>
          <w:sz w:val="24"/>
          <w:szCs w:val="24"/>
        </w:rPr>
        <w:t xml:space="preserve"> in </w:t>
      </w:r>
      <w:r w:rsidRPr="0022032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Cnr2</w:t>
      </w:r>
      <w:r w:rsidRPr="0022032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perscript"/>
        </w:rPr>
        <w:t>CKO</w:t>
      </w:r>
      <w:r w:rsidRPr="00220320">
        <w:rPr>
          <w:rFonts w:ascii="Times New Roman" w:hAnsi="Times New Roman" w:cs="Times New Roman"/>
          <w:b/>
          <w:bCs/>
          <w:sz w:val="24"/>
          <w:szCs w:val="24"/>
        </w:rPr>
        <w:t xml:space="preserve"> mice</w:t>
      </w:r>
    </w:p>
    <w:p w:rsidR="00A07384" w:rsidRPr="00220320" w:rsidRDefault="00A07384" w:rsidP="00A07384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A07384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gramEnd"/>
      <w:r w:rsidRPr="00220320">
        <w:rPr>
          <w:rFonts w:ascii="Times New Roman" w:hAnsi="Times New Roman" w:cs="Times New Roman"/>
          <w:bCs/>
          <w:sz w:val="24"/>
          <w:szCs w:val="24"/>
        </w:rPr>
        <w:t xml:space="preserve"> Flow cytometry analysis of the surface expression of CD4, CD8, CD25, CD44, CD69 and TCRβ on </w:t>
      </w:r>
      <w:r w:rsidRPr="00220320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Cnr2</w:t>
      </w:r>
      <w:r w:rsidRPr="00220320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perscript"/>
        </w:rPr>
        <w:t>GFP</w:t>
      </w:r>
      <w:r w:rsidRPr="00220320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Pr="00220320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Cnr2</w:t>
      </w:r>
      <w:r w:rsidRPr="00220320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perscript"/>
        </w:rPr>
        <w:t>CKO</w:t>
      </w:r>
      <w:r w:rsidRPr="002203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20320">
        <w:rPr>
          <w:rFonts w:ascii="Times New Roman" w:hAnsi="Times New Roman" w:cs="Times New Roman"/>
          <w:bCs/>
          <w:sz w:val="24"/>
          <w:szCs w:val="24"/>
        </w:rPr>
        <w:t>thymocytes</w:t>
      </w:r>
      <w:proofErr w:type="spellEnd"/>
      <w:r w:rsidRPr="00220320">
        <w:rPr>
          <w:rFonts w:ascii="Times New Roman" w:hAnsi="Times New Roman" w:cs="Times New Roman"/>
          <w:bCs/>
          <w:sz w:val="24"/>
          <w:szCs w:val="24"/>
        </w:rPr>
        <w:t>; quantification of each subsets was show</w:t>
      </w:r>
      <w:r w:rsidRPr="00220320">
        <w:rPr>
          <w:rFonts w:ascii="Times New Roman" w:hAnsi="Times New Roman" w:cs="Times New Roman" w:hint="eastAsia"/>
          <w:bCs/>
          <w:sz w:val="24"/>
          <w:szCs w:val="24"/>
          <w:lang w:eastAsia="zh-CN"/>
        </w:rPr>
        <w:t>n</w:t>
      </w:r>
      <w:r w:rsidRPr="00220320">
        <w:rPr>
          <w:rFonts w:ascii="Times New Roman" w:hAnsi="Times New Roman" w:cs="Times New Roman"/>
          <w:bCs/>
          <w:sz w:val="24"/>
          <w:szCs w:val="24"/>
        </w:rPr>
        <w:t xml:space="preserve"> at right. </w:t>
      </w:r>
      <w:proofErr w:type="gramStart"/>
      <w:r w:rsidRPr="00A07384">
        <w:rPr>
          <w:rFonts w:ascii="Times New Roman" w:hAnsi="Times New Roman" w:cs="Times New Roman"/>
          <w:b/>
          <w:bCs/>
          <w:sz w:val="24"/>
          <w:szCs w:val="24"/>
        </w:rPr>
        <w:t>b</w:t>
      </w:r>
      <w:proofErr w:type="gramEnd"/>
      <w:r w:rsidRPr="00220320">
        <w:rPr>
          <w:rFonts w:ascii="Times New Roman" w:hAnsi="Times New Roman" w:cs="Times New Roman"/>
          <w:bCs/>
          <w:sz w:val="24"/>
          <w:szCs w:val="24"/>
        </w:rPr>
        <w:t xml:space="preserve"> Flow cytometry analysis of the surface expression of CD25 and CD69 on </w:t>
      </w:r>
      <w:r w:rsidRPr="00220320">
        <w:rPr>
          <w:rFonts w:ascii="Times New Roman" w:hAnsi="Times New Roman" w:cs="Times New Roman" w:hint="eastAsia"/>
          <w:bCs/>
          <w:sz w:val="24"/>
          <w:szCs w:val="24"/>
          <w:lang w:eastAsia="zh-CN"/>
        </w:rPr>
        <w:t xml:space="preserve">T cells from </w:t>
      </w:r>
      <w:r w:rsidRPr="00220320">
        <w:rPr>
          <w:rFonts w:ascii="Times New Roman" w:hAnsi="Times New Roman" w:cs="Times New Roman"/>
          <w:bCs/>
          <w:sz w:val="24"/>
          <w:szCs w:val="24"/>
        </w:rPr>
        <w:t>spleens</w:t>
      </w:r>
      <w:r w:rsidRPr="00220320">
        <w:rPr>
          <w:rFonts w:ascii="Times New Roman" w:hAnsi="Times New Roman" w:cs="Times New Roman" w:hint="eastAsia"/>
          <w:bCs/>
          <w:sz w:val="24"/>
          <w:szCs w:val="24"/>
          <w:lang w:eastAsia="zh-CN"/>
        </w:rPr>
        <w:t xml:space="preserve"> of</w:t>
      </w:r>
      <w:r w:rsidRPr="00220320">
        <w:rPr>
          <w:rFonts w:ascii="Times New Roman" w:hAnsi="Times New Roman" w:cs="Times New Roman"/>
          <w:bCs/>
          <w:sz w:val="24"/>
          <w:szCs w:val="24"/>
        </w:rPr>
        <w:t xml:space="preserve"> ag</w:t>
      </w:r>
      <w:r w:rsidRPr="00220320">
        <w:rPr>
          <w:rFonts w:ascii="Times New Roman" w:hAnsi="Times New Roman" w:cs="Times New Roman" w:hint="eastAsia"/>
          <w:bCs/>
          <w:sz w:val="24"/>
          <w:szCs w:val="24"/>
          <w:lang w:eastAsia="zh-CN"/>
        </w:rPr>
        <w:t>ed</w:t>
      </w:r>
      <w:r w:rsidRPr="002203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20320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Cnr2</w:t>
      </w:r>
      <w:r w:rsidRPr="00220320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perscript"/>
        </w:rPr>
        <w:t>GFP</w:t>
      </w:r>
      <w:r w:rsidRPr="00220320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Pr="00220320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Cnr2</w:t>
      </w:r>
      <w:r w:rsidRPr="00220320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perscript"/>
        </w:rPr>
        <w:t>CKO</w:t>
      </w:r>
      <w:r w:rsidRPr="00220320">
        <w:rPr>
          <w:rFonts w:ascii="Times New Roman" w:hAnsi="Times New Roman" w:cs="Times New Roman"/>
          <w:bCs/>
          <w:sz w:val="24"/>
          <w:szCs w:val="24"/>
        </w:rPr>
        <w:t xml:space="preserve"> (left); quantification of each subsets was show</w:t>
      </w:r>
      <w:r w:rsidRPr="00220320">
        <w:rPr>
          <w:rFonts w:ascii="Times New Roman" w:hAnsi="Times New Roman" w:cs="Times New Roman" w:hint="eastAsia"/>
          <w:bCs/>
          <w:sz w:val="24"/>
          <w:szCs w:val="24"/>
          <w:lang w:eastAsia="zh-CN"/>
        </w:rPr>
        <w:t>n</w:t>
      </w:r>
      <w:r w:rsidRPr="00220320">
        <w:rPr>
          <w:rFonts w:ascii="Times New Roman" w:hAnsi="Times New Roman" w:cs="Times New Roman"/>
          <w:bCs/>
          <w:sz w:val="24"/>
          <w:szCs w:val="24"/>
        </w:rPr>
        <w:t xml:space="preserve"> at right. </w:t>
      </w:r>
      <w:proofErr w:type="gramStart"/>
      <w:r w:rsidR="001C6ED4" w:rsidRPr="001C6ED4">
        <w:rPr>
          <w:rFonts w:ascii="Times New Roman" w:hAnsi="Times New Roman" w:cs="Times New Roman"/>
          <w:b/>
          <w:bCs/>
          <w:sz w:val="24"/>
          <w:szCs w:val="24"/>
        </w:rPr>
        <w:t>c</w:t>
      </w:r>
      <w:proofErr w:type="gramEnd"/>
      <w:r w:rsidRPr="00220320">
        <w:rPr>
          <w:rFonts w:ascii="Times New Roman" w:hAnsi="Times New Roman" w:cs="Times New Roman"/>
          <w:bCs/>
          <w:sz w:val="24"/>
          <w:szCs w:val="24"/>
        </w:rPr>
        <w:t xml:space="preserve"> H&amp;E staining </w:t>
      </w:r>
      <w:r w:rsidRPr="00220320">
        <w:rPr>
          <w:rFonts w:ascii="Times New Roman" w:hAnsi="Times New Roman" w:cs="Times New Roman" w:hint="eastAsia"/>
          <w:bCs/>
          <w:sz w:val="24"/>
          <w:szCs w:val="24"/>
          <w:lang w:eastAsia="zh-CN"/>
        </w:rPr>
        <w:t>of t</w:t>
      </w:r>
      <w:r w:rsidRPr="00220320">
        <w:rPr>
          <w:rFonts w:ascii="Times New Roman" w:hAnsi="Times New Roman" w:cs="Times New Roman"/>
          <w:bCs/>
          <w:sz w:val="24"/>
          <w:szCs w:val="24"/>
        </w:rPr>
        <w:t xml:space="preserve">he heart, liver, lung, kidney and brain </w:t>
      </w:r>
      <w:r w:rsidRPr="00220320">
        <w:rPr>
          <w:rFonts w:ascii="Times New Roman" w:hAnsi="Times New Roman" w:cs="Times New Roman" w:hint="eastAsia"/>
          <w:bCs/>
          <w:sz w:val="24"/>
          <w:szCs w:val="24"/>
          <w:lang w:eastAsia="zh-CN"/>
        </w:rPr>
        <w:t>from</w:t>
      </w:r>
      <w:r w:rsidRPr="00220320">
        <w:rPr>
          <w:rFonts w:ascii="Times New Roman" w:hAnsi="Times New Roman" w:cs="Times New Roman"/>
          <w:bCs/>
          <w:sz w:val="24"/>
          <w:szCs w:val="24"/>
        </w:rPr>
        <w:t xml:space="preserve"> ag</w:t>
      </w:r>
      <w:r w:rsidRPr="00220320">
        <w:rPr>
          <w:rFonts w:ascii="Times New Roman" w:hAnsi="Times New Roman" w:cs="Times New Roman" w:hint="eastAsia"/>
          <w:bCs/>
          <w:sz w:val="24"/>
          <w:szCs w:val="24"/>
          <w:lang w:eastAsia="zh-CN"/>
        </w:rPr>
        <w:t>ed</w:t>
      </w:r>
      <w:r w:rsidRPr="002203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20320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Cnr2</w:t>
      </w:r>
      <w:r w:rsidRPr="00220320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perscript"/>
        </w:rPr>
        <w:t>GFP</w:t>
      </w:r>
      <w:r w:rsidRPr="00220320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Pr="00220320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Cnr2</w:t>
      </w:r>
      <w:r w:rsidRPr="00220320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perscript"/>
        </w:rPr>
        <w:t>CKO</w:t>
      </w:r>
      <w:r w:rsidRPr="00220320">
        <w:rPr>
          <w:rFonts w:ascii="Times New Roman" w:hAnsi="Times New Roman" w:cs="Times New Roman"/>
          <w:bCs/>
          <w:sz w:val="24"/>
          <w:szCs w:val="24"/>
        </w:rPr>
        <w:t xml:space="preserve"> mice. Statistical significance was assessed by two-way ANOVA, mean ± SD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220320">
        <w:rPr>
          <w:rFonts w:ascii="Times New Roman" w:hAnsi="Times New Roman" w:cs="Times New Roman"/>
          <w:bCs/>
          <w:sz w:val="24"/>
          <w:szCs w:val="24"/>
        </w:rPr>
        <w:t xml:space="preserve"> *P &lt; 0.05.</w:t>
      </w:r>
    </w:p>
    <w:p w:rsidR="001C6ED4" w:rsidRDefault="001C6ED4">
      <w:pPr>
        <w:widowControl/>
        <w:jc w:val="left"/>
      </w:pPr>
      <w:r>
        <w:br w:type="page"/>
      </w:r>
    </w:p>
    <w:p w:rsidR="001C6ED4" w:rsidRPr="00220320" w:rsidRDefault="001C6ED4" w:rsidP="001C6E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302056" wp14:editId="57555117">
            <wp:extent cx="5486400" cy="178181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ED4" w:rsidRPr="00220320" w:rsidRDefault="001C6ED4" w:rsidP="001C6ED4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Fig. S5</w:t>
      </w:r>
      <w:r w:rsidRPr="0022032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20320">
        <w:t xml:space="preserve"> </w:t>
      </w:r>
      <w:r w:rsidRPr="00220320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Increased h</w:t>
      </w:r>
      <w:r w:rsidRPr="00220320">
        <w:rPr>
          <w:rFonts w:ascii="Times New Roman" w:hAnsi="Times New Roman" w:cs="Times New Roman"/>
          <w:b/>
          <w:bCs/>
          <w:sz w:val="24"/>
          <w:szCs w:val="24"/>
        </w:rPr>
        <w:t xml:space="preserve">omeostasis </w:t>
      </w:r>
      <w:r w:rsidRPr="00220320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 xml:space="preserve">of </w:t>
      </w:r>
      <w:r w:rsidRPr="00220320">
        <w:rPr>
          <w:rFonts w:ascii="Times New Roman" w:hAnsi="Times New Roman" w:cs="Times New Roman"/>
          <w:b/>
          <w:bCs/>
          <w:i/>
          <w:sz w:val="24"/>
          <w:szCs w:val="24"/>
        </w:rPr>
        <w:t>Cnr2</w:t>
      </w:r>
      <w:r w:rsidRPr="00220320">
        <w:rPr>
          <w:rFonts w:ascii="Times New Roman" w:hAnsi="Times New Roman" w:cs="Times New Roman" w:hint="eastAsia"/>
          <w:b/>
          <w:bCs/>
          <w:i/>
          <w:sz w:val="24"/>
          <w:szCs w:val="24"/>
          <w:vertAlign w:val="superscript"/>
          <w:lang w:eastAsia="zh-CN"/>
        </w:rPr>
        <w:t xml:space="preserve"> </w:t>
      </w:r>
      <w:r w:rsidRPr="00220320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 xml:space="preserve">deficient T </w:t>
      </w:r>
      <w:r w:rsidRPr="00220320">
        <w:rPr>
          <w:rFonts w:ascii="Times New Roman" w:hAnsi="Times New Roman" w:cs="Times New Roman"/>
          <w:b/>
          <w:bCs/>
          <w:sz w:val="24"/>
          <w:szCs w:val="24"/>
        </w:rPr>
        <w:t>cell</w:t>
      </w:r>
      <w:r w:rsidRPr="00220320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s</w:t>
      </w:r>
    </w:p>
    <w:p w:rsidR="001C6ED4" w:rsidRPr="00220320" w:rsidRDefault="001C6ED4" w:rsidP="001C6E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C6ED4">
        <w:rPr>
          <w:rFonts w:ascii="Times New Roman" w:hAnsi="Times New Roman" w:cs="Times New Roman"/>
          <w:b/>
          <w:sz w:val="24"/>
          <w:szCs w:val="24"/>
        </w:rPr>
        <w:t>a</w:t>
      </w:r>
      <w:r w:rsidRPr="0022032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20320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Cnr2</w:t>
      </w:r>
      <w:r w:rsidRPr="00220320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perscript"/>
        </w:rPr>
        <w:t>GFP</w:t>
      </w:r>
      <w:r w:rsidRPr="00220320">
        <w:rPr>
          <w:rFonts w:ascii="Times New Roman" w:hAnsi="Times New Roman" w:cs="Times New Roman"/>
          <w:sz w:val="24"/>
          <w:szCs w:val="24"/>
        </w:rPr>
        <w:t xml:space="preserve"> (CD45.1</w:t>
      </w:r>
      <w:r w:rsidRPr="0022032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20320">
        <w:rPr>
          <w:rFonts w:ascii="Times New Roman" w:hAnsi="Times New Roman" w:cs="Times New Roman"/>
          <w:sz w:val="24"/>
          <w:szCs w:val="24"/>
        </w:rPr>
        <w:t>CD45.2</w:t>
      </w:r>
      <w:r w:rsidRPr="0022032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20320">
        <w:rPr>
          <w:rFonts w:ascii="Times New Roman" w:hAnsi="Times New Roman" w:cs="Times New Roman"/>
          <w:sz w:val="24"/>
          <w:szCs w:val="24"/>
        </w:rPr>
        <w:t xml:space="preserve">) and </w:t>
      </w:r>
      <w:r w:rsidRPr="00220320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Cnr2</w:t>
      </w:r>
      <w:r w:rsidRPr="00220320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perscript"/>
        </w:rPr>
        <w:t>CKO</w:t>
      </w:r>
      <w:r w:rsidRPr="00220320">
        <w:rPr>
          <w:rFonts w:ascii="Times New Roman" w:hAnsi="Times New Roman" w:cs="Times New Roman"/>
          <w:sz w:val="24"/>
          <w:szCs w:val="24"/>
        </w:rPr>
        <w:t xml:space="preserve"> (CD45.2</w:t>
      </w:r>
      <w:r w:rsidRPr="0022032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20320">
        <w:rPr>
          <w:rFonts w:ascii="Times New Roman" w:hAnsi="Times New Roman" w:cs="Times New Roman"/>
          <w:sz w:val="24"/>
          <w:szCs w:val="24"/>
        </w:rPr>
        <w:t>) CD8</w:t>
      </w:r>
      <w:r w:rsidRPr="0022032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20320">
        <w:rPr>
          <w:rFonts w:ascii="Times New Roman" w:hAnsi="Times New Roman" w:cs="Times New Roman"/>
          <w:sz w:val="24"/>
          <w:szCs w:val="24"/>
        </w:rPr>
        <w:t xml:space="preserve"> T cells were 1:1 mixed and intravenously injected into Rag2</w:t>
      </w:r>
      <w:r w:rsidRPr="00220320">
        <w:rPr>
          <w:rFonts w:ascii="Times New Roman" w:hAnsi="Times New Roman" w:cs="Times New Roman"/>
          <w:sz w:val="24"/>
          <w:szCs w:val="24"/>
          <w:vertAlign w:val="superscript"/>
        </w:rPr>
        <w:t>-/-</w:t>
      </w:r>
      <w:r w:rsidRPr="00220320">
        <w:rPr>
          <w:rFonts w:ascii="Times New Roman" w:hAnsi="Times New Roman" w:cs="Times New Roman"/>
          <w:sz w:val="24"/>
          <w:szCs w:val="24"/>
        </w:rPr>
        <w:t xml:space="preserve"> mice (CD45.1</w:t>
      </w:r>
      <w:r w:rsidRPr="0022032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20320">
        <w:rPr>
          <w:rFonts w:ascii="Times New Roman" w:hAnsi="Times New Roman" w:cs="Times New Roman"/>
          <w:sz w:val="24"/>
          <w:szCs w:val="24"/>
        </w:rPr>
        <w:t xml:space="preserve">). Flow </w:t>
      </w:r>
      <w:proofErr w:type="spellStart"/>
      <w:r w:rsidRPr="00220320">
        <w:rPr>
          <w:rFonts w:ascii="Times New Roman" w:hAnsi="Times New Roman" w:cs="Times New Roman"/>
          <w:sz w:val="24"/>
          <w:szCs w:val="24"/>
        </w:rPr>
        <w:t>cytometric</w:t>
      </w:r>
      <w:proofErr w:type="spellEnd"/>
      <w:r w:rsidRPr="00220320">
        <w:rPr>
          <w:rFonts w:ascii="Times New Roman" w:hAnsi="Times New Roman" w:cs="Times New Roman"/>
          <w:sz w:val="24"/>
          <w:szCs w:val="24"/>
        </w:rPr>
        <w:t xml:space="preserve"> analysis shows the </w:t>
      </w:r>
      <w:r w:rsidRPr="00220320">
        <w:rPr>
          <w:rFonts w:ascii="Times New Roman" w:hAnsi="Times New Roman" w:cs="Times New Roman" w:hint="eastAsia"/>
          <w:sz w:val="24"/>
          <w:szCs w:val="24"/>
        </w:rPr>
        <w:t>frequencies</w:t>
      </w:r>
      <w:r w:rsidRPr="00220320">
        <w:rPr>
          <w:rFonts w:ascii="Times New Roman" w:hAnsi="Times New Roman" w:cs="Times New Roman"/>
          <w:sz w:val="24"/>
          <w:szCs w:val="24"/>
        </w:rPr>
        <w:t xml:space="preserve"> of </w:t>
      </w:r>
      <w:r w:rsidRPr="00220320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Cnr2</w:t>
      </w:r>
      <w:r w:rsidRPr="00220320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perscript"/>
        </w:rPr>
        <w:t>CKO</w:t>
      </w:r>
      <w:r w:rsidRPr="00220320">
        <w:rPr>
          <w:rFonts w:ascii="Times New Roman" w:hAnsi="Times New Roman" w:cs="Times New Roman"/>
          <w:sz w:val="24"/>
          <w:szCs w:val="24"/>
        </w:rPr>
        <w:t xml:space="preserve"> and </w:t>
      </w:r>
      <w:r w:rsidRPr="00220320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Cnr2</w:t>
      </w:r>
      <w:r w:rsidRPr="00220320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perscript"/>
        </w:rPr>
        <w:t>GFP</w:t>
      </w:r>
      <w:r w:rsidRPr="00220320">
        <w:rPr>
          <w:rFonts w:ascii="Times New Roman" w:hAnsi="Times New Roman" w:cs="Times New Roman"/>
          <w:sz w:val="24"/>
          <w:szCs w:val="24"/>
        </w:rPr>
        <w:t xml:space="preserve"> CD8</w:t>
      </w:r>
      <w:r w:rsidRPr="0022032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20320">
        <w:rPr>
          <w:rFonts w:ascii="Times New Roman" w:hAnsi="Times New Roman" w:cs="Times New Roman"/>
          <w:sz w:val="24"/>
          <w:szCs w:val="24"/>
        </w:rPr>
        <w:t xml:space="preserve"> T cells from lymph node and spleen. </w:t>
      </w:r>
      <w:proofErr w:type="gramStart"/>
      <w:r w:rsidRPr="001C6ED4">
        <w:rPr>
          <w:rFonts w:ascii="Times New Roman" w:hAnsi="Times New Roman" w:cs="Times New Roman"/>
          <w:b/>
          <w:sz w:val="24"/>
          <w:szCs w:val="24"/>
        </w:rPr>
        <w:t>b</w:t>
      </w:r>
      <w:proofErr w:type="gramEnd"/>
      <w:r w:rsidRPr="00220320">
        <w:rPr>
          <w:rFonts w:ascii="Times New Roman" w:hAnsi="Times New Roman" w:cs="Times New Roman" w:hint="eastAsia"/>
          <w:sz w:val="24"/>
          <w:szCs w:val="24"/>
        </w:rPr>
        <w:t xml:space="preserve"> R</w:t>
      </w:r>
      <w:r w:rsidRPr="00220320">
        <w:rPr>
          <w:rFonts w:ascii="Times New Roman" w:hAnsi="Times New Roman" w:cs="Times New Roman"/>
          <w:sz w:val="24"/>
          <w:szCs w:val="24"/>
        </w:rPr>
        <w:t>epresentative ratio</w:t>
      </w:r>
      <w:r w:rsidRPr="00220320">
        <w:rPr>
          <w:rFonts w:ascii="Times New Roman" w:hAnsi="Times New Roman" w:cs="Times New Roman" w:hint="eastAsia"/>
          <w:sz w:val="24"/>
          <w:szCs w:val="24"/>
        </w:rPr>
        <w:t>s</w:t>
      </w:r>
      <w:r w:rsidRPr="00220320">
        <w:rPr>
          <w:rFonts w:ascii="Times New Roman" w:hAnsi="Times New Roman" w:cs="Times New Roman"/>
          <w:sz w:val="24"/>
          <w:szCs w:val="24"/>
        </w:rPr>
        <w:t xml:space="preserve"> of </w:t>
      </w:r>
      <w:r w:rsidRPr="00220320">
        <w:rPr>
          <w:rFonts w:ascii="Times New Roman" w:hAnsi="Times New Roman" w:cs="Times New Roman"/>
          <w:i/>
          <w:sz w:val="24"/>
          <w:szCs w:val="24"/>
        </w:rPr>
        <w:t>Cnr2</w:t>
      </w:r>
      <w:r w:rsidRPr="00220320">
        <w:rPr>
          <w:rFonts w:ascii="Times New Roman" w:hAnsi="Times New Roman" w:cs="Times New Roman"/>
          <w:i/>
          <w:sz w:val="24"/>
          <w:szCs w:val="24"/>
          <w:vertAlign w:val="superscript"/>
        </w:rPr>
        <w:t>CKO</w:t>
      </w:r>
      <w:r w:rsidRPr="00220320">
        <w:rPr>
          <w:rFonts w:ascii="Times New Roman" w:hAnsi="Times New Roman" w:cs="Times New Roman"/>
          <w:sz w:val="24"/>
          <w:szCs w:val="24"/>
        </w:rPr>
        <w:t xml:space="preserve"> to </w:t>
      </w:r>
      <w:r w:rsidRPr="00220320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Cnr2</w:t>
      </w:r>
      <w:r w:rsidRPr="00220320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perscript"/>
        </w:rPr>
        <w:t>GFP</w:t>
      </w:r>
      <w:r w:rsidRPr="00220320">
        <w:rPr>
          <w:rFonts w:ascii="Times New Roman" w:hAnsi="Times New Roman" w:cs="Times New Roman"/>
          <w:sz w:val="24"/>
          <w:szCs w:val="24"/>
        </w:rPr>
        <w:t xml:space="preserve"> CD8</w:t>
      </w:r>
      <w:r w:rsidRPr="0022032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20320">
        <w:rPr>
          <w:rFonts w:ascii="Times New Roman" w:hAnsi="Times New Roman" w:cs="Times New Roman"/>
          <w:sz w:val="24"/>
          <w:szCs w:val="24"/>
        </w:rPr>
        <w:t xml:space="preserve"> T cells in the lymph node and spleen evaluated on day 7.</w:t>
      </w:r>
      <w:r w:rsidRPr="008C4D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20320">
        <w:rPr>
          <w:rFonts w:ascii="Times New Roman" w:hAnsi="Times New Roman" w:cs="Times New Roman"/>
          <w:bCs/>
          <w:sz w:val="24"/>
          <w:szCs w:val="24"/>
        </w:rPr>
        <w:t>Statistical significance was assessed by two-way ANOVA, mean ± SD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220320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4" w:name="OLE_LINK45"/>
      <w:bookmarkStart w:id="5" w:name="OLE_LINK46"/>
      <w:r w:rsidRPr="00220320">
        <w:rPr>
          <w:rFonts w:ascii="Times New Roman" w:hAnsi="Times New Roman" w:cs="Times New Roman"/>
          <w:bCs/>
          <w:sz w:val="24"/>
          <w:szCs w:val="24"/>
        </w:rPr>
        <w:t>*</w:t>
      </w:r>
      <w:bookmarkEnd w:id="4"/>
      <w:bookmarkEnd w:id="5"/>
      <w:r w:rsidRPr="00220320">
        <w:rPr>
          <w:rFonts w:ascii="Times New Roman" w:hAnsi="Times New Roman" w:cs="Times New Roman"/>
          <w:bCs/>
          <w:sz w:val="24"/>
          <w:szCs w:val="24"/>
        </w:rPr>
        <w:t>*P &lt; 0.0</w:t>
      </w:r>
      <w:r>
        <w:rPr>
          <w:rFonts w:ascii="Times New Roman" w:hAnsi="Times New Roman" w:cs="Times New Roman"/>
          <w:bCs/>
          <w:sz w:val="24"/>
          <w:szCs w:val="24"/>
        </w:rPr>
        <w:t>1</w:t>
      </w:r>
      <w:r w:rsidRPr="00220320">
        <w:rPr>
          <w:rFonts w:ascii="Times New Roman" w:hAnsi="Times New Roman" w:cs="Times New Roman"/>
          <w:bCs/>
          <w:sz w:val="24"/>
          <w:szCs w:val="24"/>
        </w:rPr>
        <w:t>.</w:t>
      </w:r>
    </w:p>
    <w:p w:rsidR="001C6ED4" w:rsidRDefault="001C6ED4">
      <w:pPr>
        <w:widowControl/>
        <w:jc w:val="left"/>
      </w:pPr>
      <w:r>
        <w:br w:type="page"/>
      </w:r>
    </w:p>
    <w:p w:rsidR="001C6ED4" w:rsidRPr="00220320" w:rsidRDefault="001C6ED4" w:rsidP="001C6E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12E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382FD9" wp14:editId="2290683B">
            <wp:extent cx="5486400" cy="3290550"/>
            <wp:effectExtent l="0" t="0" r="0" b="0"/>
            <wp:docPr id="11" name="图片 11" descr="C:\Users\Administrator\Desktop\Supplemental Figure 6-20220112\Supplemental Figure 6-202201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Supplemental Figure 6-20220112\Supplemental Figure 6-20220112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ED4" w:rsidRPr="00220320" w:rsidRDefault="004300B8" w:rsidP="001C6ED4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Fig. S6</w:t>
      </w:r>
      <w:r w:rsidR="001C6ED4" w:rsidRPr="0022032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1C6ED4" w:rsidRPr="00220320">
        <w:rPr>
          <w:rFonts w:ascii="Times New Roman" w:hAnsi="Times New Roman" w:cs="Times New Roman"/>
          <w:b/>
          <w:bCs/>
          <w:i/>
          <w:iCs/>
          <w:sz w:val="24"/>
          <w:szCs w:val="24"/>
        </w:rPr>
        <w:t>Cnr2</w:t>
      </w:r>
      <w:r w:rsidR="001C6ED4" w:rsidRPr="00220320">
        <w:rPr>
          <w:rFonts w:ascii="Times New Roman" w:hAnsi="Times New Roman" w:cs="Times New Roman"/>
          <w:b/>
          <w:bCs/>
          <w:sz w:val="24"/>
          <w:szCs w:val="24"/>
        </w:rPr>
        <w:t xml:space="preserve"> deficiency enhances T cell function and proliferation </w:t>
      </w:r>
    </w:p>
    <w:p w:rsidR="001C6ED4" w:rsidRPr="00B421BB" w:rsidRDefault="001C6ED4" w:rsidP="001C6E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20320">
        <w:rPr>
          <w:rFonts w:ascii="Times New Roman" w:hAnsi="Times New Roman" w:cs="Times New Roman"/>
          <w:sz w:val="24"/>
          <w:szCs w:val="24"/>
        </w:rPr>
        <w:t>CD8</w:t>
      </w:r>
      <w:r w:rsidRPr="0022032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20320">
        <w:rPr>
          <w:rFonts w:ascii="Times New Roman" w:hAnsi="Times New Roman" w:cs="Times New Roman"/>
          <w:sz w:val="24"/>
          <w:szCs w:val="24"/>
        </w:rPr>
        <w:t xml:space="preserve"> T cells from </w:t>
      </w:r>
      <w:r w:rsidRPr="00220320">
        <w:rPr>
          <w:rFonts w:ascii="Times New Roman" w:hAnsi="Times New Roman" w:cs="Times New Roman"/>
          <w:i/>
          <w:iCs/>
          <w:sz w:val="24"/>
          <w:szCs w:val="24"/>
        </w:rPr>
        <w:t>Cnr2</w:t>
      </w:r>
      <w:r w:rsidRPr="00220320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GFP</w:t>
      </w:r>
      <w:r w:rsidRPr="00220320">
        <w:rPr>
          <w:rFonts w:ascii="Times New Roman" w:hAnsi="Times New Roman" w:cs="Times New Roman"/>
          <w:sz w:val="24"/>
          <w:szCs w:val="24"/>
        </w:rPr>
        <w:t xml:space="preserve"> or </w:t>
      </w:r>
      <w:r w:rsidRPr="00220320">
        <w:rPr>
          <w:rFonts w:ascii="Times New Roman" w:hAnsi="Times New Roman" w:cs="Times New Roman"/>
          <w:i/>
          <w:iCs/>
          <w:sz w:val="24"/>
          <w:szCs w:val="24"/>
        </w:rPr>
        <w:t>Cnr2</w:t>
      </w:r>
      <w:r w:rsidRPr="00220320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CKO</w:t>
      </w:r>
      <w:r w:rsidRPr="00220320">
        <w:rPr>
          <w:rFonts w:ascii="Times New Roman" w:hAnsi="Times New Roman" w:cs="Times New Roman"/>
          <w:sz w:val="24"/>
          <w:szCs w:val="24"/>
        </w:rPr>
        <w:t xml:space="preserve"> mice were treated with anti-CD3 plus anti-CD28 for 48 hr. </w:t>
      </w:r>
      <w:r w:rsidR="004300B8" w:rsidRPr="004300B8">
        <w:rPr>
          <w:rFonts w:ascii="Times New Roman" w:hAnsi="Times New Roman" w:cs="Times New Roman"/>
          <w:b/>
          <w:sz w:val="24"/>
          <w:szCs w:val="24"/>
        </w:rPr>
        <w:t>a</w:t>
      </w:r>
      <w:r w:rsidRPr="00220320">
        <w:rPr>
          <w:rFonts w:ascii="Times New Roman" w:hAnsi="Times New Roman" w:cs="Times New Roman"/>
          <w:sz w:val="24"/>
          <w:szCs w:val="24"/>
        </w:rPr>
        <w:t xml:space="preserve"> Number of </w:t>
      </w:r>
      <w:r w:rsidRPr="00220320">
        <w:rPr>
          <w:rFonts w:ascii="Times New Roman" w:hAnsi="Times New Roman" w:cs="Times New Roman"/>
          <w:i/>
          <w:iCs/>
          <w:sz w:val="24"/>
          <w:szCs w:val="24"/>
        </w:rPr>
        <w:t>Cnr2</w:t>
      </w:r>
      <w:r w:rsidRPr="00220320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GFP</w:t>
      </w:r>
      <w:r w:rsidRPr="00220320">
        <w:rPr>
          <w:rFonts w:ascii="Times New Roman" w:hAnsi="Times New Roman" w:cs="Times New Roman"/>
          <w:sz w:val="24"/>
          <w:szCs w:val="24"/>
        </w:rPr>
        <w:t xml:space="preserve"> or </w:t>
      </w:r>
      <w:r w:rsidRPr="00220320">
        <w:rPr>
          <w:rFonts w:ascii="Times New Roman" w:hAnsi="Times New Roman" w:cs="Times New Roman"/>
          <w:i/>
          <w:iCs/>
          <w:sz w:val="24"/>
          <w:szCs w:val="24"/>
        </w:rPr>
        <w:t>Cnr2</w:t>
      </w:r>
      <w:r w:rsidRPr="00220320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CKO</w:t>
      </w:r>
      <w:r w:rsidRPr="00220320">
        <w:rPr>
          <w:rFonts w:ascii="Times New Roman" w:hAnsi="Times New Roman" w:cs="Times New Roman"/>
          <w:sz w:val="24"/>
          <w:szCs w:val="24"/>
        </w:rPr>
        <w:t xml:space="preserve"> CD8</w:t>
      </w:r>
      <w:r w:rsidRPr="0022032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20320">
        <w:rPr>
          <w:rFonts w:ascii="Times New Roman" w:hAnsi="Times New Roman" w:cs="Times New Roman"/>
          <w:sz w:val="24"/>
          <w:szCs w:val="24"/>
        </w:rPr>
        <w:t xml:space="preserve"> T cells after stimulation (</w:t>
      </w:r>
      <w:r w:rsidRPr="00220320">
        <w:rPr>
          <w:rFonts w:ascii="Times New Roman" w:hAnsi="Times New Roman" w:cs="Times New Roman"/>
          <w:color w:val="000000"/>
          <w:sz w:val="24"/>
          <w:szCs w:val="24"/>
        </w:rPr>
        <w:t>mean ± SD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20320">
        <w:rPr>
          <w:rFonts w:ascii="Times New Roman" w:hAnsi="Times New Roman" w:cs="Times New Roman"/>
          <w:sz w:val="24"/>
          <w:szCs w:val="24"/>
        </w:rPr>
        <w:t xml:space="preserve"> *P &lt; 0.05). </w:t>
      </w:r>
      <w:proofErr w:type="gramStart"/>
      <w:r w:rsidR="004300B8" w:rsidRPr="004300B8">
        <w:rPr>
          <w:rFonts w:ascii="Times New Roman" w:hAnsi="Times New Roman" w:cs="Times New Roman"/>
          <w:b/>
          <w:sz w:val="24"/>
          <w:szCs w:val="24"/>
        </w:rPr>
        <w:t>b</w:t>
      </w:r>
      <w:proofErr w:type="gramEnd"/>
      <w:r w:rsidRPr="00220320">
        <w:rPr>
          <w:rFonts w:ascii="Times New Roman" w:hAnsi="Times New Roman" w:cs="Times New Roman"/>
          <w:sz w:val="24"/>
          <w:szCs w:val="24"/>
        </w:rPr>
        <w:t xml:space="preserve"> Proliferation of </w:t>
      </w:r>
      <w:r w:rsidRPr="00220320">
        <w:rPr>
          <w:rFonts w:ascii="Times New Roman" w:hAnsi="Times New Roman" w:cs="Times New Roman"/>
          <w:i/>
          <w:iCs/>
          <w:sz w:val="24"/>
          <w:szCs w:val="24"/>
        </w:rPr>
        <w:t>Cnr2</w:t>
      </w:r>
      <w:r w:rsidRPr="00220320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GFP</w:t>
      </w:r>
      <w:r w:rsidRPr="00220320">
        <w:rPr>
          <w:rFonts w:ascii="Times New Roman" w:hAnsi="Times New Roman" w:cs="Times New Roman"/>
          <w:sz w:val="24"/>
          <w:szCs w:val="24"/>
        </w:rPr>
        <w:t xml:space="preserve"> and </w:t>
      </w:r>
      <w:r w:rsidRPr="00220320">
        <w:rPr>
          <w:rFonts w:ascii="Times New Roman" w:hAnsi="Times New Roman" w:cs="Times New Roman"/>
          <w:i/>
          <w:iCs/>
          <w:sz w:val="24"/>
          <w:szCs w:val="24"/>
        </w:rPr>
        <w:t>Cnr2</w:t>
      </w:r>
      <w:r w:rsidRPr="00220320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CKO</w:t>
      </w:r>
      <w:r w:rsidRPr="00220320">
        <w:rPr>
          <w:rFonts w:ascii="Times New Roman" w:hAnsi="Times New Roman" w:cs="Times New Roman"/>
          <w:sz w:val="24"/>
          <w:szCs w:val="24"/>
        </w:rPr>
        <w:t xml:space="preserve"> CD8</w:t>
      </w:r>
      <w:r w:rsidRPr="0022032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20320">
        <w:rPr>
          <w:rFonts w:ascii="Times New Roman" w:hAnsi="Times New Roman" w:cs="Times New Roman"/>
          <w:sz w:val="24"/>
          <w:szCs w:val="24"/>
        </w:rPr>
        <w:t xml:space="preserve"> T cells measured by CFSE dilution assay (</w:t>
      </w:r>
      <w:r w:rsidRPr="00220320">
        <w:rPr>
          <w:rFonts w:ascii="Times New Roman" w:hAnsi="Times New Roman" w:cs="Times New Roman"/>
          <w:color w:val="000000"/>
          <w:sz w:val="24"/>
          <w:szCs w:val="24"/>
        </w:rPr>
        <w:t>mean ± SD</w:t>
      </w:r>
      <w:r w:rsidRPr="00220320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proofErr w:type="gramStart"/>
      <w:r w:rsidR="004300B8" w:rsidRPr="004300B8">
        <w:rPr>
          <w:rFonts w:ascii="Times New Roman" w:hAnsi="Times New Roman" w:cs="Times New Roman"/>
          <w:b/>
          <w:sz w:val="24"/>
          <w:szCs w:val="24"/>
        </w:rPr>
        <w:t>c,</w:t>
      </w:r>
      <w:proofErr w:type="gramEnd"/>
      <w:r w:rsidR="004300B8" w:rsidRPr="004300B8">
        <w:rPr>
          <w:rFonts w:ascii="Times New Roman" w:hAnsi="Times New Roman" w:cs="Times New Roman"/>
          <w:b/>
          <w:sz w:val="24"/>
          <w:szCs w:val="24"/>
        </w:rPr>
        <w:t>d</w:t>
      </w:r>
      <w:proofErr w:type="spellEnd"/>
      <w:r w:rsidRPr="00220320">
        <w:rPr>
          <w:rFonts w:ascii="Times New Roman" w:hAnsi="Times New Roman" w:cs="Times New Roman"/>
          <w:sz w:val="24"/>
          <w:szCs w:val="24"/>
        </w:rPr>
        <w:t xml:space="preserve"> IFN-γ and TNF-α production in </w:t>
      </w:r>
      <w:r w:rsidRPr="00220320">
        <w:rPr>
          <w:rFonts w:ascii="Times New Roman" w:hAnsi="Times New Roman" w:cs="Times New Roman"/>
          <w:i/>
          <w:iCs/>
          <w:sz w:val="24"/>
          <w:szCs w:val="24"/>
        </w:rPr>
        <w:t>Cnr2</w:t>
      </w:r>
      <w:r w:rsidRPr="00220320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GFP</w:t>
      </w:r>
      <w:r w:rsidRPr="00220320">
        <w:rPr>
          <w:rFonts w:ascii="Times New Roman" w:hAnsi="Times New Roman" w:cs="Times New Roman"/>
          <w:sz w:val="24"/>
          <w:szCs w:val="24"/>
        </w:rPr>
        <w:t xml:space="preserve"> or </w:t>
      </w:r>
      <w:r w:rsidRPr="00220320">
        <w:rPr>
          <w:rFonts w:ascii="Times New Roman" w:hAnsi="Times New Roman" w:cs="Times New Roman"/>
          <w:i/>
          <w:iCs/>
          <w:sz w:val="24"/>
          <w:szCs w:val="24"/>
        </w:rPr>
        <w:t>Cnr2</w:t>
      </w:r>
      <w:r w:rsidRPr="00220320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CKO</w:t>
      </w:r>
      <w:r w:rsidRPr="00220320">
        <w:rPr>
          <w:rFonts w:ascii="Times New Roman" w:hAnsi="Times New Roman" w:cs="Times New Roman"/>
          <w:sz w:val="24"/>
          <w:szCs w:val="24"/>
        </w:rPr>
        <w:t xml:space="preserve"> CD8</w:t>
      </w:r>
      <w:r w:rsidRPr="0022032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20320">
        <w:rPr>
          <w:rFonts w:ascii="Times New Roman" w:hAnsi="Times New Roman" w:cs="Times New Roman"/>
          <w:sz w:val="24"/>
          <w:szCs w:val="24"/>
        </w:rPr>
        <w:t xml:space="preserve"> T cells measured by flow cytometry analysis (</w:t>
      </w:r>
      <w:r w:rsidRPr="00220320">
        <w:rPr>
          <w:rFonts w:ascii="Times New Roman" w:hAnsi="Times New Roman" w:cs="Times New Roman"/>
          <w:color w:val="000000"/>
          <w:sz w:val="24"/>
          <w:szCs w:val="24"/>
        </w:rPr>
        <w:t>mean ± SD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20320">
        <w:rPr>
          <w:rFonts w:ascii="Times New Roman" w:hAnsi="Times New Roman" w:cs="Times New Roman"/>
          <w:sz w:val="24"/>
          <w:szCs w:val="24"/>
        </w:rPr>
        <w:t xml:space="preserve"> **P &lt; 0.01). Statistical significance was assessed by two-tailed unpaired Student’s t test (</w:t>
      </w:r>
      <w:r w:rsidRPr="004300B8">
        <w:rPr>
          <w:rFonts w:ascii="Times New Roman" w:hAnsi="Times New Roman" w:cs="Times New Roman"/>
          <w:b/>
          <w:sz w:val="24"/>
          <w:szCs w:val="24"/>
        </w:rPr>
        <w:t>a</w:t>
      </w:r>
      <w:r w:rsidR="004300B8" w:rsidRPr="004300B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4300B8">
        <w:rPr>
          <w:rFonts w:ascii="Times New Roman" w:hAnsi="Times New Roman" w:cs="Times New Roman"/>
          <w:b/>
          <w:sz w:val="24"/>
          <w:szCs w:val="24"/>
        </w:rPr>
        <w:t>d</w:t>
      </w:r>
      <w:r w:rsidRPr="00220320">
        <w:rPr>
          <w:rFonts w:ascii="Times New Roman" w:hAnsi="Times New Roman" w:cs="Times New Roman"/>
          <w:sz w:val="24"/>
          <w:szCs w:val="24"/>
        </w:rPr>
        <w:t>). Data are representative of three independent experiments.</w:t>
      </w:r>
    </w:p>
    <w:p w:rsidR="00EF4EF5" w:rsidRPr="001C6ED4" w:rsidRDefault="00EF4EF5" w:rsidP="00B4030A">
      <w:pPr>
        <w:tabs>
          <w:tab w:val="left" w:pos="5746"/>
        </w:tabs>
      </w:pPr>
    </w:p>
    <w:sectPr w:rsidR="00EF4EF5" w:rsidRPr="001C6E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528"/>
    <w:rsid w:val="001C6ED4"/>
    <w:rsid w:val="002C3F9F"/>
    <w:rsid w:val="004300B8"/>
    <w:rsid w:val="004C40DE"/>
    <w:rsid w:val="006031CC"/>
    <w:rsid w:val="007B2539"/>
    <w:rsid w:val="00A07384"/>
    <w:rsid w:val="00B4030A"/>
    <w:rsid w:val="00BB0528"/>
    <w:rsid w:val="00CC4471"/>
    <w:rsid w:val="00D2535B"/>
    <w:rsid w:val="00DF5E65"/>
    <w:rsid w:val="00EF4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68934"/>
  <w15:chartTrackingRefBased/>
  <w15:docId w15:val="{9D43D93C-CF04-42B8-8D4B-18FE5D585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4471"/>
    <w:rPr>
      <w:color w:val="0563C1" w:themeColor="hyperlink"/>
      <w:u w:val="single"/>
    </w:rPr>
  </w:style>
  <w:style w:type="paragraph" w:styleId="a4">
    <w:name w:val="No Spacing"/>
    <w:link w:val="a5"/>
    <w:uiPriority w:val="1"/>
    <w:qFormat/>
    <w:rsid w:val="007B2539"/>
    <w:rPr>
      <w:kern w:val="0"/>
      <w:sz w:val="22"/>
      <w:lang w:eastAsia="en-US"/>
    </w:rPr>
  </w:style>
  <w:style w:type="character" w:customStyle="1" w:styleId="a5">
    <w:name w:val="无间隔 字符"/>
    <w:basedOn w:val="a0"/>
    <w:link w:val="a4"/>
    <w:uiPriority w:val="1"/>
    <w:rsid w:val="007B2539"/>
    <w:rPr>
      <w:kern w:val="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lwd@gdlami.com" TargetMode="External"/><Relationship Id="rId10" Type="http://schemas.openxmlformats.org/officeDocument/2006/relationships/image" Target="media/image5.jpeg"/><Relationship Id="rId4" Type="http://schemas.openxmlformats.org/officeDocument/2006/relationships/hyperlink" Target="mailto:zhouph@sysucc.org.cn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7</Pages>
  <Words>588</Words>
  <Characters>3353</Characters>
  <Application>Microsoft Office Word</Application>
  <DocSecurity>0</DocSecurity>
  <Lines>27</Lines>
  <Paragraphs>7</Paragraphs>
  <ScaleCrop>false</ScaleCrop>
  <Company>Microsoft</Company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4</cp:revision>
  <dcterms:created xsi:type="dcterms:W3CDTF">2022-01-25T03:54:00Z</dcterms:created>
  <dcterms:modified xsi:type="dcterms:W3CDTF">2022-01-25T06:51:00Z</dcterms:modified>
</cp:coreProperties>
</file>