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2565B" w14:textId="77777777" w:rsidR="005A479C" w:rsidRPr="004C2E8B" w:rsidRDefault="005A479C" w:rsidP="005A479C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Neuropsychopharmacology</w:t>
      </w:r>
    </w:p>
    <w:p w14:paraId="57114E91" w14:textId="7D0A017D" w:rsidR="009E6130" w:rsidRPr="008F2DFE" w:rsidRDefault="00224CF9" w:rsidP="009E6130">
      <w:pPr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Cannabinoid </w:t>
      </w:r>
      <w:r w:rsidR="009E6130" w:rsidRPr="000B1208">
        <w:rPr>
          <w:rFonts w:ascii="Times New Roman" w:hAnsi="Times New Roman" w:cs="Times New Roman"/>
          <w:b/>
          <w:bCs/>
          <w:sz w:val="24"/>
          <w:szCs w:val="24"/>
        </w:rPr>
        <w:t>CB1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receptor</w:t>
      </w:r>
      <w:r w:rsidR="009E6130" w:rsidRPr="000B1208">
        <w:rPr>
          <w:rFonts w:ascii="Times New Roman" w:hAnsi="Times New Roman" w:cs="Times New Roman"/>
          <w:b/>
          <w:bCs/>
          <w:sz w:val="24"/>
          <w:szCs w:val="24"/>
        </w:rPr>
        <w:t xml:space="preserve"> and mu-opioid receptor interaction: New insights from conditional knockout mice</w:t>
      </w:r>
    </w:p>
    <w:p w14:paraId="6ADBAD89" w14:textId="77777777" w:rsidR="005A479C" w:rsidRPr="008F2DFE" w:rsidRDefault="005A479C" w:rsidP="005A479C">
      <w:pPr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9D4900" w14:textId="240E2817" w:rsidR="005A479C" w:rsidRDefault="005A479C" w:rsidP="005A479C">
      <w:pPr>
        <w:ind w:firstLine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8F2DFE">
        <w:rPr>
          <w:rFonts w:ascii="Times New Roman" w:hAnsi="Times New Roman" w:cs="Times New Roman"/>
          <w:sz w:val="24"/>
          <w:szCs w:val="24"/>
        </w:rPr>
        <w:t>Hannah Alton, Emily Linz, Guo-Hua Bi, Omar Soler-Cedeno, Maia Maras, Zheng-Xiong Xi</w:t>
      </w:r>
      <w:r w:rsidRPr="00114B4C">
        <w:rPr>
          <w:rFonts w:ascii="Times New Roman" w:hAnsi="Times New Roman" w:cs="Times New Roman"/>
          <w:sz w:val="24"/>
          <w:szCs w:val="24"/>
          <w:vertAlign w:val="superscript"/>
        </w:rPr>
        <w:t>#</w:t>
      </w:r>
    </w:p>
    <w:p w14:paraId="79D5D8B6" w14:textId="77777777" w:rsidR="005A479C" w:rsidRDefault="005A479C" w:rsidP="005A479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EA98865" w14:textId="77777777" w:rsidR="005A479C" w:rsidRDefault="005A479C" w:rsidP="005A479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670F94E" w14:textId="77777777" w:rsidR="005A479C" w:rsidRDefault="005A479C" w:rsidP="005A479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647675B" w14:textId="0083E347" w:rsidR="005A479C" w:rsidRPr="005A479C" w:rsidRDefault="005A479C" w:rsidP="005A479C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479C">
        <w:rPr>
          <w:rFonts w:ascii="Times New Roman" w:hAnsi="Times New Roman" w:cs="Times New Roman"/>
          <w:b/>
          <w:bCs/>
          <w:sz w:val="28"/>
          <w:szCs w:val="28"/>
        </w:rPr>
        <w:t xml:space="preserve">Supplementary </w:t>
      </w:r>
      <w:r w:rsidR="00497247">
        <w:rPr>
          <w:rFonts w:ascii="Times New Roman" w:hAnsi="Times New Roman" w:cs="Times New Roman"/>
          <w:b/>
          <w:bCs/>
          <w:sz w:val="28"/>
          <w:szCs w:val="28"/>
        </w:rPr>
        <w:t>Information</w:t>
      </w:r>
    </w:p>
    <w:p w14:paraId="46940C95" w14:textId="77777777" w:rsidR="005A479C" w:rsidRDefault="005A4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93431B0" w14:textId="6B8856EF" w:rsidR="00A277DD" w:rsidRDefault="00A277DD" w:rsidP="00A277DD">
      <w:pPr>
        <w:ind w:firstLine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</w:t>
      </w:r>
      <w:r w:rsidR="00D12814">
        <w:rPr>
          <w:rFonts w:ascii="Times New Roman" w:hAnsi="Times New Roman" w:cs="Times New Roman"/>
          <w:b/>
          <w:bCs/>
          <w:sz w:val="24"/>
          <w:szCs w:val="24"/>
        </w:rPr>
        <w:t>men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0A058D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ry Figure 1:</w:t>
      </w:r>
      <w:r w:rsidRPr="00EB752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40A3B478" w14:textId="07D5168B" w:rsidR="00CC0680" w:rsidRDefault="00CC0680" w:rsidP="00A277DD">
      <w:pPr>
        <w:ind w:firstLine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32DCF68" wp14:editId="48E3C39E">
            <wp:extent cx="6008914" cy="1549297"/>
            <wp:effectExtent l="0" t="0" r="0" b="0"/>
            <wp:docPr id="974748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86" cy="1575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81662" w14:textId="78C4AC35" w:rsidR="00CC0680" w:rsidRDefault="0037344A" w:rsidP="00A277DD">
      <w:pPr>
        <w:ind w:firstLine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Pr="008F2DFE">
        <w:rPr>
          <w:rFonts w:ascii="Times New Roman" w:hAnsi="Times New Roman" w:cs="Times New Roman"/>
          <w:sz w:val="24"/>
          <w:szCs w:val="24"/>
        </w:rPr>
        <w:t>: The Cre-</w:t>
      </w:r>
      <w:proofErr w:type="spellStart"/>
      <w:r w:rsidRPr="008F2DFE">
        <w:rPr>
          <w:rFonts w:ascii="Times New Roman" w:hAnsi="Times New Roman" w:cs="Times New Roman"/>
          <w:sz w:val="24"/>
          <w:szCs w:val="24"/>
        </w:rPr>
        <w:t>loxP</w:t>
      </w:r>
      <w:proofErr w:type="spellEnd"/>
      <w:r w:rsidRPr="008F2DFE">
        <w:rPr>
          <w:rFonts w:ascii="Times New Roman" w:hAnsi="Times New Roman" w:cs="Times New Roman"/>
          <w:sz w:val="24"/>
          <w:szCs w:val="24"/>
        </w:rPr>
        <w:t xml:space="preserve"> strateg</w:t>
      </w:r>
      <w:r>
        <w:rPr>
          <w:rFonts w:ascii="Times New Roman" w:hAnsi="Times New Roman" w:cs="Times New Roman"/>
          <w:sz w:val="24"/>
          <w:szCs w:val="24"/>
        </w:rPr>
        <w:t>ies</w:t>
      </w:r>
      <w:r w:rsidRPr="008F2DFE">
        <w:rPr>
          <w:rFonts w:ascii="Times New Roman" w:hAnsi="Times New Roman" w:cs="Times New Roman"/>
          <w:sz w:val="24"/>
          <w:szCs w:val="24"/>
        </w:rPr>
        <w:t xml:space="preserve"> used to generate conditional MOR-KO mice from Vglut2</w:t>
      </w:r>
      <w:r w:rsidRPr="008F2DF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F2DFE">
        <w:rPr>
          <w:rFonts w:ascii="Times New Roman" w:hAnsi="Times New Roman" w:cs="Times New Roman"/>
          <w:sz w:val="24"/>
          <w:szCs w:val="24"/>
        </w:rPr>
        <w:t xml:space="preserve"> glutamate neurons (</w:t>
      </w:r>
      <w:r w:rsidRPr="0056108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8F2DF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DFE">
        <w:rPr>
          <w:rFonts w:ascii="Times New Roman" w:hAnsi="Times New Roman" w:cs="Times New Roman"/>
          <w:sz w:val="24"/>
          <w:szCs w:val="24"/>
        </w:rPr>
        <w:t>Vgat</w:t>
      </w:r>
      <w:proofErr w:type="spellEnd"/>
      <w:r w:rsidRPr="008F2DF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8F2DFE">
        <w:rPr>
          <w:rFonts w:ascii="Times New Roman" w:hAnsi="Times New Roman" w:cs="Times New Roman"/>
          <w:sz w:val="24"/>
          <w:szCs w:val="24"/>
        </w:rPr>
        <w:t xml:space="preserve"> GABA neurons (</w:t>
      </w:r>
      <w:r w:rsidRPr="0056108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8F2DF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or conditional CB1-KO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Vgat</w:t>
      </w:r>
      <w:proofErr w:type="spellEnd"/>
      <w:r w:rsidRPr="00FE7FF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GABA neurons (</w:t>
      </w:r>
      <w:r w:rsidRPr="00FE7FF0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30046398" w14:textId="77777777" w:rsidR="00CC0680" w:rsidRDefault="00CC0680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br w:type="page"/>
      </w:r>
    </w:p>
    <w:p w14:paraId="69F3C9A4" w14:textId="468D2655" w:rsidR="00CC0680" w:rsidRDefault="00CC0680" w:rsidP="00A277DD">
      <w:pPr>
        <w:ind w:firstLine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Supplemtary Figure 2:</w:t>
      </w:r>
    </w:p>
    <w:p w14:paraId="3BDE850B" w14:textId="75AE16AE" w:rsidR="00C63968" w:rsidRDefault="009A2382" w:rsidP="00A277DD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C49D8BC" wp14:editId="3CECC9A7">
            <wp:extent cx="5875020" cy="6506308"/>
            <wp:effectExtent l="0" t="0" r="0" b="8890"/>
            <wp:docPr id="417000290" name="Picture 3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00290" name="Picture 3" descr="A picture containing graphical user interface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" r="2095" b="17192"/>
                    <a:stretch/>
                  </pic:blipFill>
                  <pic:spPr bwMode="auto">
                    <a:xfrm>
                      <a:off x="0" y="0"/>
                      <a:ext cx="5875020" cy="650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D7FBD" w14:textId="6D8AF680" w:rsidR="00707C75" w:rsidRPr="008333BF" w:rsidRDefault="00707C75" w:rsidP="009065D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8F2DFE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C068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9355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9A2382">
        <w:rPr>
          <w:rFonts w:ascii="Times New Roman" w:hAnsi="Times New Roman" w:cs="Times New Roman"/>
          <w:sz w:val="24"/>
          <w:szCs w:val="24"/>
        </w:rPr>
        <w:t>GABAergic CB1</w:t>
      </w:r>
      <w:r w:rsidR="00CF10AD" w:rsidRPr="009A2382">
        <w:rPr>
          <w:rFonts w:ascii="Times New Roman" w:hAnsi="Times New Roman" w:cs="Times New Roman"/>
          <w:sz w:val="24"/>
          <w:szCs w:val="24"/>
        </w:rPr>
        <w:t>R</w:t>
      </w:r>
      <w:r w:rsidRPr="009A2382">
        <w:rPr>
          <w:rFonts w:ascii="Times New Roman" w:hAnsi="Times New Roman" w:cs="Times New Roman"/>
          <w:sz w:val="24"/>
          <w:szCs w:val="24"/>
        </w:rPr>
        <w:t xml:space="preserve"> and MOR expression and their colocalization in the </w:t>
      </w:r>
      <w:proofErr w:type="spellStart"/>
      <w:r w:rsidRPr="009A2382">
        <w:rPr>
          <w:rFonts w:ascii="Times New Roman" w:hAnsi="Times New Roman" w:cs="Times New Roman"/>
          <w:sz w:val="24"/>
          <w:szCs w:val="24"/>
        </w:rPr>
        <w:t>NAc</w:t>
      </w:r>
      <w:proofErr w:type="spellEnd"/>
      <w:r w:rsidRPr="009A2382">
        <w:rPr>
          <w:rFonts w:ascii="Times New Roman" w:hAnsi="Times New Roman" w:cs="Times New Roman"/>
          <w:sz w:val="24"/>
          <w:szCs w:val="24"/>
        </w:rPr>
        <w:t xml:space="preserve"> of MOR-</w:t>
      </w:r>
      <w:proofErr w:type="spellStart"/>
      <w:r w:rsidRPr="009A2382">
        <w:rPr>
          <w:rFonts w:ascii="Times New Roman" w:hAnsi="Times New Roman" w:cs="Times New Roman"/>
          <w:sz w:val="24"/>
          <w:szCs w:val="24"/>
        </w:rPr>
        <w:t>flox</w:t>
      </w:r>
      <w:proofErr w:type="spellEnd"/>
      <w:r w:rsidRPr="009A2382">
        <w:rPr>
          <w:rFonts w:ascii="Times New Roman" w:hAnsi="Times New Roman" w:cs="Times New Roman"/>
          <w:sz w:val="24"/>
          <w:szCs w:val="24"/>
        </w:rPr>
        <w:t xml:space="preserve"> </w:t>
      </w:r>
      <w:r w:rsidR="000A058D" w:rsidRPr="009A2382">
        <w:rPr>
          <w:rFonts w:ascii="Times New Roman" w:hAnsi="Times New Roman" w:cs="Times New Roman"/>
          <w:sz w:val="24"/>
          <w:szCs w:val="24"/>
        </w:rPr>
        <w:t xml:space="preserve">and CB1-flox </w:t>
      </w:r>
      <w:r w:rsidRPr="009A2382">
        <w:rPr>
          <w:rFonts w:ascii="Times New Roman" w:hAnsi="Times New Roman" w:cs="Times New Roman"/>
          <w:sz w:val="24"/>
          <w:szCs w:val="24"/>
        </w:rPr>
        <w:t>mice.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FA5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F2DFE">
        <w:rPr>
          <w:rFonts w:ascii="Times New Roman" w:hAnsi="Times New Roman" w:cs="Times New Roman"/>
          <w:sz w:val="24"/>
          <w:szCs w:val="24"/>
        </w:rPr>
        <w:t xml:space="preserve">Overlaid images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F2DFE">
        <w:rPr>
          <w:rFonts w:ascii="Times New Roman" w:hAnsi="Times New Roman" w:cs="Times New Roman"/>
          <w:sz w:val="24"/>
          <w:szCs w:val="24"/>
        </w:rPr>
        <w:t>4×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8F2DFE">
        <w:rPr>
          <w:rFonts w:ascii="Times New Roman" w:hAnsi="Times New Roman" w:cs="Times New Roman"/>
          <w:sz w:val="24"/>
          <w:szCs w:val="24"/>
        </w:rPr>
        <w:t xml:space="preserve">of </w:t>
      </w:r>
      <w:r w:rsidRPr="008F2DFE">
        <w:rPr>
          <w:rFonts w:ascii="Times New Roman" w:hAnsi="Times New Roman" w:cs="Times New Roman"/>
          <w:i/>
          <w:iCs/>
          <w:sz w:val="24"/>
          <w:szCs w:val="24"/>
        </w:rPr>
        <w:t>Cnr1</w:t>
      </w:r>
      <w:r w:rsidRPr="008F2DFE">
        <w:rPr>
          <w:rFonts w:ascii="Times New Roman" w:hAnsi="Times New Roman" w:cs="Times New Roman"/>
          <w:sz w:val="24"/>
          <w:szCs w:val="24"/>
        </w:rPr>
        <w:t xml:space="preserve"> and </w:t>
      </w:r>
      <w:r w:rsidRPr="008F2DFE">
        <w:rPr>
          <w:rFonts w:ascii="Times New Roman" w:hAnsi="Times New Roman" w:cs="Times New Roman"/>
          <w:i/>
          <w:iCs/>
          <w:sz w:val="24"/>
          <w:szCs w:val="24"/>
        </w:rPr>
        <w:t xml:space="preserve">Oprm1 </w:t>
      </w:r>
      <w:r w:rsidRPr="008F2DFE">
        <w:rPr>
          <w:rFonts w:ascii="Times New Roman" w:hAnsi="Times New Roman" w:cs="Times New Roman"/>
          <w:sz w:val="24"/>
          <w:szCs w:val="24"/>
        </w:rPr>
        <w:t xml:space="preserve">mRNA in </w:t>
      </w:r>
      <w:r w:rsidR="00A9355E">
        <w:rPr>
          <w:rFonts w:ascii="Times New Roman" w:hAnsi="Times New Roman" w:cs="Times New Roman"/>
          <w:sz w:val="24"/>
          <w:szCs w:val="24"/>
        </w:rPr>
        <w:t xml:space="preserve">a </w:t>
      </w:r>
      <w:r w:rsidRPr="008F2DFE">
        <w:rPr>
          <w:rFonts w:ascii="Times New Roman" w:hAnsi="Times New Roman" w:cs="Times New Roman"/>
          <w:sz w:val="24"/>
          <w:szCs w:val="24"/>
        </w:rPr>
        <w:t>brain slice at Bregma level of 1.34 mm</w:t>
      </w:r>
      <w:r>
        <w:rPr>
          <w:rFonts w:ascii="Times New Roman" w:hAnsi="Times New Roman" w:cs="Times New Roman"/>
          <w:sz w:val="24"/>
          <w:szCs w:val="24"/>
        </w:rPr>
        <w:t>, illustrating high</w:t>
      </w:r>
      <w:r w:rsidR="00A9355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density MOR and low density CB1R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expression in the NAc. </w:t>
      </w:r>
      <w:r w:rsidRPr="00BE30AE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A2382">
        <w:rPr>
          <w:rFonts w:ascii="Times New Roman" w:hAnsi="Times New Roman" w:cs="Times New Roman"/>
          <w:sz w:val="24"/>
          <w:szCs w:val="24"/>
        </w:rPr>
        <w:t xml:space="preserve">Quantitative cell counting data reveal that </w:t>
      </w:r>
      <w:r w:rsidR="005528FE" w:rsidRPr="009A2382">
        <w:rPr>
          <w:rFonts w:ascii="Times New Roman" w:hAnsi="Times New Roman" w:cs="Times New Roman"/>
          <w:sz w:val="24"/>
          <w:szCs w:val="24"/>
        </w:rPr>
        <w:t>&lt;</w:t>
      </w:r>
      <w:r w:rsidR="00E3079D" w:rsidRPr="009A2382">
        <w:rPr>
          <w:rFonts w:ascii="Times New Roman" w:hAnsi="Times New Roman" w:cs="Times New Roman"/>
          <w:sz w:val="24"/>
          <w:szCs w:val="24"/>
        </w:rPr>
        <w:t>5</w:t>
      </w:r>
      <w:r w:rsidR="005528FE" w:rsidRPr="009A2382">
        <w:rPr>
          <w:rFonts w:ascii="Times New Roman" w:hAnsi="Times New Roman" w:cs="Times New Roman"/>
          <w:sz w:val="24"/>
          <w:szCs w:val="24"/>
        </w:rPr>
        <w:t xml:space="preserve">% of </w:t>
      </w:r>
      <w:r w:rsidR="005528FE" w:rsidRPr="009A2382">
        <w:rPr>
          <w:rFonts w:ascii="Times New Roman" w:hAnsi="Times New Roman" w:cs="Times New Roman"/>
          <w:i/>
          <w:iCs/>
          <w:sz w:val="24"/>
          <w:szCs w:val="24"/>
        </w:rPr>
        <w:t>Gad1</w:t>
      </w:r>
      <w:r w:rsidR="005528FE" w:rsidRPr="009A238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528FE" w:rsidRPr="009A2382">
        <w:rPr>
          <w:rFonts w:ascii="Times New Roman" w:hAnsi="Times New Roman" w:cs="Times New Roman"/>
          <w:sz w:val="24"/>
          <w:szCs w:val="24"/>
        </w:rPr>
        <w:t xml:space="preserve"> GABA neurons express CB1</w:t>
      </w:r>
      <w:r w:rsidR="00CF10AD" w:rsidRPr="009A2382">
        <w:rPr>
          <w:rFonts w:ascii="Times New Roman" w:hAnsi="Times New Roman" w:cs="Times New Roman"/>
          <w:sz w:val="24"/>
          <w:szCs w:val="24"/>
        </w:rPr>
        <w:t>R</w:t>
      </w:r>
      <w:r w:rsidR="005528FE" w:rsidRPr="009A2382">
        <w:rPr>
          <w:rFonts w:ascii="Times New Roman" w:hAnsi="Times New Roman" w:cs="Times New Roman"/>
          <w:sz w:val="24"/>
          <w:szCs w:val="24"/>
        </w:rPr>
        <w:t xml:space="preserve"> alone, </w:t>
      </w:r>
      <w:r w:rsidR="00E3079D" w:rsidRPr="009A2382">
        <w:rPr>
          <w:rFonts w:ascii="Times New Roman" w:hAnsi="Times New Roman" w:cs="Times New Roman"/>
          <w:sz w:val="24"/>
          <w:szCs w:val="24"/>
        </w:rPr>
        <w:t>34</w:t>
      </w:r>
      <w:r w:rsidRPr="009A2382">
        <w:rPr>
          <w:rFonts w:ascii="Times New Roman" w:hAnsi="Times New Roman" w:cs="Times New Roman"/>
          <w:sz w:val="24"/>
          <w:szCs w:val="24"/>
        </w:rPr>
        <w:t>% express MOR alone</w:t>
      </w:r>
      <w:r w:rsidR="005528FE" w:rsidRPr="009A2382">
        <w:rPr>
          <w:rFonts w:ascii="Times New Roman" w:hAnsi="Times New Roman" w:cs="Times New Roman"/>
          <w:sz w:val="24"/>
          <w:szCs w:val="24"/>
        </w:rPr>
        <w:t xml:space="preserve">, and </w:t>
      </w:r>
      <w:r w:rsidR="00E3079D" w:rsidRPr="009A2382">
        <w:rPr>
          <w:rFonts w:ascii="Times New Roman" w:hAnsi="Times New Roman" w:cs="Times New Roman"/>
          <w:sz w:val="24"/>
          <w:szCs w:val="24"/>
        </w:rPr>
        <w:t>12</w:t>
      </w:r>
      <w:r w:rsidR="005528FE" w:rsidRPr="009A2382">
        <w:rPr>
          <w:rFonts w:ascii="Times New Roman" w:hAnsi="Times New Roman" w:cs="Times New Roman"/>
          <w:sz w:val="24"/>
          <w:szCs w:val="24"/>
        </w:rPr>
        <w:t>% co-express CB1</w:t>
      </w:r>
      <w:r w:rsidR="00CF10AD" w:rsidRPr="009A2382">
        <w:rPr>
          <w:rFonts w:ascii="Times New Roman" w:hAnsi="Times New Roman" w:cs="Times New Roman"/>
          <w:sz w:val="24"/>
          <w:szCs w:val="24"/>
        </w:rPr>
        <w:t>R</w:t>
      </w:r>
      <w:r w:rsidR="005528FE" w:rsidRPr="009A2382">
        <w:rPr>
          <w:rFonts w:ascii="Times New Roman" w:hAnsi="Times New Roman" w:cs="Times New Roman"/>
          <w:sz w:val="24"/>
          <w:szCs w:val="24"/>
        </w:rPr>
        <w:t xml:space="preserve"> and </w:t>
      </w:r>
      <w:r w:rsidRPr="009A2382">
        <w:rPr>
          <w:rFonts w:ascii="Times New Roman" w:hAnsi="Times New Roman" w:cs="Times New Roman"/>
          <w:sz w:val="24"/>
          <w:szCs w:val="24"/>
        </w:rPr>
        <w:t xml:space="preserve">MOR. </w:t>
      </w:r>
      <w:r w:rsidR="00350532" w:rsidRPr="009A2382">
        <w:rPr>
          <w:rFonts w:ascii="Times New Roman" w:hAnsi="Times New Roman" w:cs="Times New Roman"/>
          <w:sz w:val="24"/>
          <w:szCs w:val="24"/>
        </w:rPr>
        <w:t xml:space="preserve">The number shown in the bar figure represents the total number of </w:t>
      </w:r>
      <w:r w:rsidR="00350532" w:rsidRPr="009A2382">
        <w:rPr>
          <w:rFonts w:ascii="Times New Roman" w:hAnsi="Times New Roman" w:cs="Times New Roman"/>
          <w:i/>
          <w:iCs/>
          <w:sz w:val="24"/>
          <w:szCs w:val="24"/>
        </w:rPr>
        <w:t>Gad1</w:t>
      </w:r>
      <w:r w:rsidR="00350532" w:rsidRPr="009A238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50532" w:rsidRPr="009A2382">
        <w:rPr>
          <w:rFonts w:ascii="Times New Roman" w:hAnsi="Times New Roman" w:cs="Times New Roman"/>
          <w:sz w:val="24"/>
          <w:szCs w:val="24"/>
        </w:rPr>
        <w:t xml:space="preserve"> GABAergic neurons analyzed from the NAc, from which percentages of CB1</w:t>
      </w:r>
      <w:r w:rsidR="00CF10AD" w:rsidRPr="009A2382">
        <w:rPr>
          <w:rFonts w:ascii="Times New Roman" w:hAnsi="Times New Roman" w:cs="Times New Roman"/>
          <w:sz w:val="24"/>
          <w:szCs w:val="24"/>
        </w:rPr>
        <w:t>R</w:t>
      </w:r>
      <w:r w:rsidR="00350532" w:rsidRPr="009A238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50532" w:rsidRPr="009A2382">
        <w:rPr>
          <w:rFonts w:ascii="Times New Roman" w:hAnsi="Times New Roman" w:cs="Times New Roman"/>
          <w:sz w:val="24"/>
          <w:szCs w:val="24"/>
        </w:rPr>
        <w:t xml:space="preserve"> and/or MOR</w:t>
      </w:r>
      <w:r w:rsidR="00350532" w:rsidRPr="009A238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50532" w:rsidRPr="009A2382">
        <w:rPr>
          <w:rFonts w:ascii="Times New Roman" w:hAnsi="Times New Roman" w:cs="Times New Roman"/>
          <w:sz w:val="24"/>
          <w:szCs w:val="24"/>
        </w:rPr>
        <w:t xml:space="preserve"> neurons were calculated. </w:t>
      </w:r>
      <w:r w:rsidRPr="009A238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A2382">
        <w:rPr>
          <w:rFonts w:ascii="Times New Roman" w:hAnsi="Times New Roman" w:cs="Times New Roman"/>
          <w:sz w:val="24"/>
          <w:szCs w:val="24"/>
        </w:rPr>
        <w:t>-</w:t>
      </w:r>
      <w:r w:rsidRPr="009A2382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9A2382">
        <w:rPr>
          <w:rFonts w:ascii="Times New Roman" w:hAnsi="Times New Roman" w:cs="Times New Roman"/>
          <w:sz w:val="24"/>
          <w:szCs w:val="24"/>
        </w:rPr>
        <w:t>: Representative high</w:t>
      </w:r>
      <w:r w:rsidR="00A9355E" w:rsidRPr="009A2382">
        <w:rPr>
          <w:rFonts w:ascii="Times New Roman" w:hAnsi="Times New Roman" w:cs="Times New Roman"/>
          <w:sz w:val="24"/>
          <w:szCs w:val="24"/>
        </w:rPr>
        <w:t>-</w:t>
      </w:r>
      <w:r w:rsidRPr="009A2382">
        <w:rPr>
          <w:rFonts w:ascii="Times New Roman" w:hAnsi="Times New Roman" w:cs="Times New Roman"/>
          <w:sz w:val="24"/>
          <w:szCs w:val="24"/>
        </w:rPr>
        <w:t>magnification (</w:t>
      </w:r>
      <w:r w:rsidR="004C17FD" w:rsidRPr="009A2382">
        <w:rPr>
          <w:rFonts w:ascii="Times New Roman" w:hAnsi="Times New Roman" w:cs="Times New Roman"/>
          <w:sz w:val="24"/>
          <w:szCs w:val="24"/>
        </w:rPr>
        <w:t>4</w:t>
      </w:r>
      <w:r w:rsidRPr="009A2382">
        <w:rPr>
          <w:rFonts w:ascii="Times New Roman" w:hAnsi="Times New Roman" w:cs="Times New Roman"/>
          <w:sz w:val="24"/>
          <w:szCs w:val="24"/>
        </w:rPr>
        <w:t xml:space="preserve">0×) images, illustrating a small subset of </w:t>
      </w:r>
      <w:r w:rsidRPr="009A2382">
        <w:rPr>
          <w:rFonts w:ascii="Times New Roman" w:hAnsi="Times New Roman" w:cs="Times New Roman"/>
          <w:i/>
          <w:iCs/>
          <w:sz w:val="24"/>
          <w:szCs w:val="24"/>
        </w:rPr>
        <w:t>Gad1</w:t>
      </w:r>
      <w:r w:rsidRPr="009A238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</w:t>
      </w:r>
      <w:r w:rsidRPr="009A2382">
        <w:rPr>
          <w:rFonts w:ascii="Times New Roman" w:hAnsi="Times New Roman" w:cs="Times New Roman"/>
          <w:sz w:val="24"/>
          <w:szCs w:val="24"/>
        </w:rPr>
        <w:t xml:space="preserve"> GABA neurons co-express CB1R and MOR in the NAc.  NAc – nucleus accumbens; </w:t>
      </w:r>
      <w:r w:rsidRPr="009065D6">
        <w:rPr>
          <w:rFonts w:ascii="Times New Roman" w:hAnsi="Times New Roman" w:cs="Times New Roman"/>
          <w:i/>
          <w:iCs/>
          <w:sz w:val="24"/>
          <w:szCs w:val="24"/>
        </w:rPr>
        <w:t>Gad1</w:t>
      </w:r>
      <w:r w:rsidRPr="009A2382">
        <w:rPr>
          <w:rFonts w:ascii="Times New Roman" w:hAnsi="Times New Roman" w:cs="Times New Roman"/>
          <w:sz w:val="24"/>
          <w:szCs w:val="24"/>
        </w:rPr>
        <w:t xml:space="preserve"> – glutamate decarboxylase 1 (a GABA neuronal marker). Scale bar: 50 </w:t>
      </w:r>
      <w:r w:rsidRPr="009A2382">
        <w:rPr>
          <w:rFonts w:ascii="Times New Roman" w:hAnsi="Times New Roman" w:cs="Times New Roman"/>
          <w:sz w:val="24"/>
          <w:szCs w:val="24"/>
        </w:rPr>
        <w:sym w:font="Symbol" w:char="F06D"/>
      </w:r>
      <w:r w:rsidRPr="009A2382">
        <w:rPr>
          <w:rFonts w:ascii="Times New Roman" w:hAnsi="Times New Roman" w:cs="Times New Roman"/>
          <w:sz w:val="24"/>
          <w:szCs w:val="24"/>
        </w:rPr>
        <w:t>m.</w:t>
      </w:r>
      <w:r w:rsidR="008333BF" w:rsidRPr="009A23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C89CA" w14:textId="77777777" w:rsidR="0061378F" w:rsidRDefault="0061378F" w:rsidP="009A238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66A92A1" w14:textId="0197B135" w:rsidR="00A277DD" w:rsidRPr="008F2DFE" w:rsidRDefault="00A277DD" w:rsidP="009A2382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</w:t>
      </w:r>
      <w:r w:rsidR="00D12814">
        <w:rPr>
          <w:rFonts w:ascii="Times New Roman" w:hAnsi="Times New Roman" w:cs="Times New Roman"/>
          <w:b/>
          <w:bCs/>
          <w:sz w:val="24"/>
          <w:szCs w:val="24"/>
        </w:rPr>
        <w:t>men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0A058D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ry Figure </w:t>
      </w:r>
      <w:r w:rsidR="00CC068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F2DF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187F8CA" w14:textId="033B1EFE" w:rsidR="00A277DD" w:rsidRPr="008F2DFE" w:rsidRDefault="009A2382" w:rsidP="009A2382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870DDE5" wp14:editId="2F5B207B">
            <wp:extent cx="5829300" cy="6335737"/>
            <wp:effectExtent l="0" t="0" r="0" b="8255"/>
            <wp:docPr id="1016946133" name="Picture 4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46133" name="Picture 4" descr="Graphical user interface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" r="2857" b="19719"/>
                    <a:stretch/>
                  </pic:blipFill>
                  <pic:spPr bwMode="auto">
                    <a:xfrm>
                      <a:off x="0" y="0"/>
                      <a:ext cx="5829300" cy="633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FD860" w14:textId="1643F5B8" w:rsidR="00707C75" w:rsidRPr="009A2382" w:rsidRDefault="00707C75" w:rsidP="009065D6">
      <w:pPr>
        <w:ind w:firstLine="0"/>
        <w:rPr>
          <w:rFonts w:ascii="Times New Roman" w:hAnsi="Times New Roman" w:cs="Times New Roman"/>
          <w:sz w:val="24"/>
          <w:szCs w:val="24"/>
        </w:rPr>
      </w:pPr>
      <w:r w:rsidRPr="009A238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CC068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A2382">
        <w:rPr>
          <w:rFonts w:ascii="Times New Roman" w:hAnsi="Times New Roman" w:cs="Times New Roman"/>
          <w:sz w:val="24"/>
          <w:szCs w:val="24"/>
        </w:rPr>
        <w:t>: GABAergic CB1</w:t>
      </w:r>
      <w:r w:rsidR="00CF10AD" w:rsidRPr="009A2382">
        <w:rPr>
          <w:rFonts w:ascii="Times New Roman" w:hAnsi="Times New Roman" w:cs="Times New Roman"/>
          <w:sz w:val="24"/>
          <w:szCs w:val="24"/>
        </w:rPr>
        <w:t>R</w:t>
      </w:r>
      <w:r w:rsidRPr="009A2382">
        <w:rPr>
          <w:rFonts w:ascii="Times New Roman" w:hAnsi="Times New Roman" w:cs="Times New Roman"/>
          <w:sz w:val="24"/>
          <w:szCs w:val="24"/>
        </w:rPr>
        <w:t xml:space="preserve"> and MOR expression and colocalization in the VTA of MOR-</w:t>
      </w:r>
      <w:proofErr w:type="spellStart"/>
      <w:r w:rsidRPr="009A2382">
        <w:rPr>
          <w:rFonts w:ascii="Times New Roman" w:hAnsi="Times New Roman" w:cs="Times New Roman"/>
          <w:sz w:val="24"/>
          <w:szCs w:val="24"/>
        </w:rPr>
        <w:t>flox</w:t>
      </w:r>
      <w:proofErr w:type="spellEnd"/>
      <w:r w:rsidRPr="009A2382">
        <w:rPr>
          <w:rFonts w:ascii="Times New Roman" w:hAnsi="Times New Roman" w:cs="Times New Roman"/>
          <w:sz w:val="24"/>
          <w:szCs w:val="24"/>
        </w:rPr>
        <w:t xml:space="preserve"> </w:t>
      </w:r>
      <w:r w:rsidR="000A058D" w:rsidRPr="009A2382">
        <w:rPr>
          <w:rFonts w:ascii="Times New Roman" w:hAnsi="Times New Roman" w:cs="Times New Roman"/>
          <w:sz w:val="24"/>
          <w:szCs w:val="24"/>
        </w:rPr>
        <w:t xml:space="preserve">and CB1-flox </w:t>
      </w:r>
      <w:r w:rsidRPr="009A2382">
        <w:rPr>
          <w:rFonts w:ascii="Times New Roman" w:hAnsi="Times New Roman" w:cs="Times New Roman"/>
          <w:sz w:val="24"/>
          <w:szCs w:val="24"/>
        </w:rPr>
        <w:t xml:space="preserve">mice. </w:t>
      </w:r>
      <w:r w:rsidRPr="009A238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9A2382">
        <w:rPr>
          <w:rFonts w:ascii="Times New Roman" w:hAnsi="Times New Roman" w:cs="Times New Roman"/>
          <w:sz w:val="24"/>
          <w:szCs w:val="24"/>
        </w:rPr>
        <w:t xml:space="preserve">: </w:t>
      </w:r>
      <w:r w:rsidR="007405E6" w:rsidRPr="009A2382">
        <w:rPr>
          <w:rFonts w:ascii="Times New Roman" w:hAnsi="Times New Roman" w:cs="Times New Roman"/>
          <w:sz w:val="24"/>
          <w:szCs w:val="24"/>
        </w:rPr>
        <w:t>Overlaid 4× images of Cnr1 and Oprm1 mRNA in brain slices at the Bregma level of -3.52 mm, illustrating low-density CB1</w:t>
      </w:r>
      <w:r w:rsidR="00CF10AD" w:rsidRPr="009A2382">
        <w:rPr>
          <w:rFonts w:ascii="Times New Roman" w:hAnsi="Times New Roman" w:cs="Times New Roman"/>
          <w:sz w:val="24"/>
          <w:szCs w:val="24"/>
        </w:rPr>
        <w:t>R</w:t>
      </w:r>
      <w:r w:rsidR="007405E6" w:rsidRPr="009A2382">
        <w:rPr>
          <w:rFonts w:ascii="Times New Roman" w:hAnsi="Times New Roman" w:cs="Times New Roman"/>
          <w:sz w:val="24"/>
          <w:szCs w:val="24"/>
        </w:rPr>
        <w:t xml:space="preserve"> and MOR expression </w:t>
      </w:r>
      <w:r w:rsidR="007405E6" w:rsidRPr="009A2382">
        <w:rPr>
          <w:rFonts w:ascii="Times New Roman" w:hAnsi="Times New Roman" w:cs="Times New Roman"/>
          <w:sz w:val="24"/>
          <w:szCs w:val="24"/>
        </w:rPr>
        <w:lastRenderedPageBreak/>
        <w:t>in the VTA</w:t>
      </w:r>
      <w:r w:rsidRPr="009A2382">
        <w:rPr>
          <w:rFonts w:ascii="Times New Roman" w:hAnsi="Times New Roman" w:cs="Times New Roman"/>
          <w:sz w:val="24"/>
          <w:szCs w:val="24"/>
        </w:rPr>
        <w:t xml:space="preserve">. </w:t>
      </w:r>
      <w:r w:rsidRPr="009A238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9A2382">
        <w:rPr>
          <w:rFonts w:ascii="Times New Roman" w:hAnsi="Times New Roman" w:cs="Times New Roman"/>
          <w:sz w:val="24"/>
          <w:szCs w:val="24"/>
        </w:rPr>
        <w:t xml:space="preserve">: Quantitative cell counting data reveal that ~20% of </w:t>
      </w:r>
      <w:r w:rsidRPr="009A2382">
        <w:rPr>
          <w:rFonts w:ascii="Times New Roman" w:hAnsi="Times New Roman" w:cs="Times New Roman"/>
          <w:i/>
          <w:iCs/>
          <w:sz w:val="24"/>
          <w:szCs w:val="24"/>
        </w:rPr>
        <w:t>Gad1</w:t>
      </w:r>
      <w:r w:rsidRPr="009A238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A2382">
        <w:rPr>
          <w:rFonts w:ascii="Times New Roman" w:hAnsi="Times New Roman" w:cs="Times New Roman"/>
          <w:sz w:val="24"/>
          <w:szCs w:val="24"/>
        </w:rPr>
        <w:t xml:space="preserve"> GABA neurons express CB1</w:t>
      </w:r>
      <w:r w:rsidR="00CF10AD" w:rsidRPr="009A2382">
        <w:rPr>
          <w:rFonts w:ascii="Times New Roman" w:hAnsi="Times New Roman" w:cs="Times New Roman"/>
          <w:sz w:val="24"/>
          <w:szCs w:val="24"/>
        </w:rPr>
        <w:t>R</w:t>
      </w:r>
      <w:r w:rsidRPr="009A2382">
        <w:rPr>
          <w:rFonts w:ascii="Times New Roman" w:hAnsi="Times New Roman" w:cs="Times New Roman"/>
          <w:sz w:val="24"/>
          <w:szCs w:val="24"/>
        </w:rPr>
        <w:t xml:space="preserve"> or MOR alone, and </w:t>
      </w:r>
      <w:r w:rsidR="0012082A" w:rsidRPr="009A2382">
        <w:rPr>
          <w:rFonts w:ascii="Times New Roman" w:hAnsi="Times New Roman" w:cs="Times New Roman"/>
          <w:sz w:val="24"/>
          <w:szCs w:val="24"/>
        </w:rPr>
        <w:t>~</w:t>
      </w:r>
      <w:r w:rsidRPr="009A2382">
        <w:rPr>
          <w:rFonts w:ascii="Times New Roman" w:hAnsi="Times New Roman" w:cs="Times New Roman"/>
          <w:sz w:val="24"/>
          <w:szCs w:val="24"/>
        </w:rPr>
        <w:t>20% co-express CB1</w:t>
      </w:r>
      <w:r w:rsidR="00CF10AD" w:rsidRPr="009A2382">
        <w:rPr>
          <w:rFonts w:ascii="Times New Roman" w:hAnsi="Times New Roman" w:cs="Times New Roman"/>
          <w:sz w:val="24"/>
          <w:szCs w:val="24"/>
        </w:rPr>
        <w:t>R</w:t>
      </w:r>
      <w:r w:rsidRPr="009A2382">
        <w:rPr>
          <w:rFonts w:ascii="Times New Roman" w:hAnsi="Times New Roman" w:cs="Times New Roman"/>
          <w:sz w:val="24"/>
          <w:szCs w:val="24"/>
        </w:rPr>
        <w:t xml:space="preserve"> and MOR. </w:t>
      </w:r>
      <w:r w:rsidR="00350532" w:rsidRPr="009A2382">
        <w:rPr>
          <w:rFonts w:ascii="Times New Roman" w:hAnsi="Times New Roman" w:cs="Times New Roman"/>
          <w:sz w:val="24"/>
          <w:szCs w:val="24"/>
        </w:rPr>
        <w:t xml:space="preserve">The number shown in the bar figure represents the total number of </w:t>
      </w:r>
      <w:r w:rsidR="00350532" w:rsidRPr="009A2382">
        <w:rPr>
          <w:rFonts w:ascii="Times New Roman" w:hAnsi="Times New Roman" w:cs="Times New Roman"/>
          <w:i/>
          <w:iCs/>
          <w:sz w:val="24"/>
          <w:szCs w:val="24"/>
        </w:rPr>
        <w:t>Gad1</w:t>
      </w:r>
      <w:r w:rsidR="00350532" w:rsidRPr="009A238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50532" w:rsidRPr="009A2382">
        <w:rPr>
          <w:rFonts w:ascii="Times New Roman" w:hAnsi="Times New Roman" w:cs="Times New Roman"/>
          <w:sz w:val="24"/>
          <w:szCs w:val="24"/>
        </w:rPr>
        <w:t xml:space="preserve"> GABAergic neurons analyzed from the VTA, from which percentages of CB1</w:t>
      </w:r>
      <w:r w:rsidR="00CF10AD" w:rsidRPr="009A2382">
        <w:rPr>
          <w:rFonts w:ascii="Times New Roman" w:hAnsi="Times New Roman" w:cs="Times New Roman"/>
          <w:sz w:val="24"/>
          <w:szCs w:val="24"/>
        </w:rPr>
        <w:t>R</w:t>
      </w:r>
      <w:r w:rsidR="00350532" w:rsidRPr="009A238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50532" w:rsidRPr="009A2382">
        <w:rPr>
          <w:rFonts w:ascii="Times New Roman" w:hAnsi="Times New Roman" w:cs="Times New Roman"/>
          <w:sz w:val="24"/>
          <w:szCs w:val="24"/>
        </w:rPr>
        <w:t xml:space="preserve"> and/or MOR</w:t>
      </w:r>
      <w:r w:rsidR="00350532" w:rsidRPr="009A238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50532" w:rsidRPr="009A2382">
        <w:rPr>
          <w:rFonts w:ascii="Times New Roman" w:hAnsi="Times New Roman" w:cs="Times New Roman"/>
          <w:sz w:val="24"/>
          <w:szCs w:val="24"/>
        </w:rPr>
        <w:t xml:space="preserve"> neurons were calculated. </w:t>
      </w:r>
      <w:r w:rsidRPr="009A238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A2382">
        <w:rPr>
          <w:rFonts w:ascii="Times New Roman" w:hAnsi="Times New Roman" w:cs="Times New Roman"/>
          <w:sz w:val="24"/>
          <w:szCs w:val="24"/>
        </w:rPr>
        <w:t>-</w:t>
      </w:r>
      <w:r w:rsidRPr="009A2382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9A2382">
        <w:rPr>
          <w:rFonts w:ascii="Times New Roman" w:hAnsi="Times New Roman" w:cs="Times New Roman"/>
          <w:sz w:val="24"/>
          <w:szCs w:val="24"/>
        </w:rPr>
        <w:t>: Representative high</w:t>
      </w:r>
      <w:r w:rsidR="007405E6" w:rsidRPr="009A2382">
        <w:rPr>
          <w:rFonts w:ascii="Times New Roman" w:hAnsi="Times New Roman" w:cs="Times New Roman"/>
          <w:sz w:val="24"/>
          <w:szCs w:val="24"/>
        </w:rPr>
        <w:t>-</w:t>
      </w:r>
      <w:r w:rsidRPr="009A2382">
        <w:rPr>
          <w:rFonts w:ascii="Times New Roman" w:hAnsi="Times New Roman" w:cs="Times New Roman"/>
          <w:sz w:val="24"/>
          <w:szCs w:val="24"/>
        </w:rPr>
        <w:t>magnification (</w:t>
      </w:r>
      <w:r w:rsidR="004C17FD" w:rsidRPr="009A2382">
        <w:rPr>
          <w:rFonts w:ascii="Times New Roman" w:hAnsi="Times New Roman" w:cs="Times New Roman"/>
          <w:sz w:val="24"/>
          <w:szCs w:val="24"/>
        </w:rPr>
        <w:t>4</w:t>
      </w:r>
      <w:r w:rsidRPr="009A2382">
        <w:rPr>
          <w:rFonts w:ascii="Times New Roman" w:hAnsi="Times New Roman" w:cs="Times New Roman"/>
          <w:sz w:val="24"/>
          <w:szCs w:val="24"/>
        </w:rPr>
        <w:t xml:space="preserve">0×) images, illustrating </w:t>
      </w:r>
      <w:r w:rsidR="000A058D" w:rsidRPr="009A2382">
        <w:rPr>
          <w:rFonts w:ascii="Times New Roman" w:hAnsi="Times New Roman" w:cs="Times New Roman"/>
          <w:sz w:val="24"/>
          <w:szCs w:val="24"/>
        </w:rPr>
        <w:t xml:space="preserve">that </w:t>
      </w:r>
      <w:r w:rsidRPr="009A2382">
        <w:rPr>
          <w:rFonts w:ascii="Times New Roman" w:hAnsi="Times New Roman" w:cs="Times New Roman"/>
          <w:sz w:val="24"/>
          <w:szCs w:val="24"/>
        </w:rPr>
        <w:t xml:space="preserve">a small subset of </w:t>
      </w:r>
      <w:r w:rsidRPr="009A2382">
        <w:rPr>
          <w:rFonts w:ascii="Times New Roman" w:hAnsi="Times New Roman" w:cs="Times New Roman"/>
          <w:i/>
          <w:iCs/>
          <w:sz w:val="24"/>
          <w:szCs w:val="24"/>
        </w:rPr>
        <w:t>Gad1</w:t>
      </w:r>
      <w:r w:rsidRPr="009A238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</w:t>
      </w:r>
      <w:r w:rsidRPr="009A2382">
        <w:rPr>
          <w:rFonts w:ascii="Times New Roman" w:hAnsi="Times New Roman" w:cs="Times New Roman"/>
          <w:sz w:val="24"/>
          <w:szCs w:val="24"/>
        </w:rPr>
        <w:t xml:space="preserve"> GABA neurons co-express CB1R and MOR in the VTA.  VTA – ventral tegmental area; </w:t>
      </w:r>
      <w:r w:rsidRPr="009065D6">
        <w:rPr>
          <w:rFonts w:ascii="Times New Roman" w:hAnsi="Times New Roman" w:cs="Times New Roman"/>
          <w:i/>
          <w:iCs/>
          <w:sz w:val="24"/>
          <w:szCs w:val="24"/>
        </w:rPr>
        <w:t xml:space="preserve">Gad1 </w:t>
      </w:r>
      <w:r w:rsidRPr="009A2382">
        <w:rPr>
          <w:rFonts w:ascii="Times New Roman" w:hAnsi="Times New Roman" w:cs="Times New Roman"/>
          <w:sz w:val="24"/>
          <w:szCs w:val="24"/>
        </w:rPr>
        <w:t xml:space="preserve">– glutamate decarboxylase 1 (a GABA neuronal marker). Scale bar: 50 </w:t>
      </w:r>
      <w:r w:rsidRPr="009A2382">
        <w:rPr>
          <w:rFonts w:ascii="Times New Roman" w:hAnsi="Times New Roman" w:cs="Times New Roman"/>
          <w:sz w:val="24"/>
          <w:szCs w:val="24"/>
        </w:rPr>
        <w:sym w:font="Symbol" w:char="F06D"/>
      </w:r>
      <w:r w:rsidRPr="009A2382">
        <w:rPr>
          <w:rFonts w:ascii="Times New Roman" w:hAnsi="Times New Roman" w:cs="Times New Roman"/>
          <w:sz w:val="24"/>
          <w:szCs w:val="24"/>
        </w:rPr>
        <w:t>m.</w:t>
      </w:r>
      <w:r w:rsidR="008333BF" w:rsidRPr="009A23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9A3EA0" w14:textId="77777777" w:rsidR="00C02B06" w:rsidRDefault="00C02B0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9CD61FB" w14:textId="1A7D5107" w:rsidR="0039094F" w:rsidRPr="00876DAE" w:rsidRDefault="0039094F" w:rsidP="0039094F">
      <w:pPr>
        <w:pStyle w:val="Header"/>
        <w:spacing w:line="48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Pr="00876DAE">
        <w:rPr>
          <w:rFonts w:ascii="Times New Roman" w:hAnsi="Times New Roman" w:cs="Times New Roman"/>
          <w:b/>
          <w:bCs/>
          <w:sz w:val="24"/>
          <w:szCs w:val="24"/>
        </w:rPr>
        <w:t>Table 1:</w:t>
      </w:r>
      <w:r w:rsidRPr="00876DAE">
        <w:rPr>
          <w:rFonts w:ascii="Times New Roman" w:hAnsi="Times New Roman" w:cs="Times New Roman"/>
          <w:sz w:val="24"/>
          <w:szCs w:val="24"/>
        </w:rPr>
        <w:t xml:space="preserve"> Statistical results of THC-induced tetrad effects in wildtype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littermates </w:t>
      </w:r>
      <w:r w:rsidRPr="00876DA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876DAE">
        <w:rPr>
          <w:rFonts w:ascii="Times New Roman" w:hAnsi="Times New Roman" w:cs="Times New Roman"/>
          <w:sz w:val="24"/>
          <w:szCs w:val="24"/>
        </w:rPr>
        <w:t>MOR-</w:t>
      </w:r>
      <w:proofErr w:type="spellStart"/>
      <w:r w:rsidRPr="00876DAE">
        <w:rPr>
          <w:rFonts w:ascii="Times New Roman" w:hAnsi="Times New Roman" w:cs="Times New Roman"/>
          <w:sz w:val="24"/>
          <w:szCs w:val="24"/>
        </w:rPr>
        <w:t>flox</w:t>
      </w:r>
      <w:proofErr w:type="spellEnd"/>
      <w:r w:rsidRPr="00876DA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876DAE">
        <w:rPr>
          <w:rFonts w:ascii="Times New Roman" w:hAnsi="Times New Roman" w:cs="Times New Roman"/>
          <w:sz w:val="24"/>
          <w:szCs w:val="24"/>
        </w:rPr>
        <w:t>Vgat</w:t>
      </w:r>
      <w:proofErr w:type="spellEnd"/>
      <w:r w:rsidRPr="00876DAE">
        <w:rPr>
          <w:rFonts w:ascii="Times New Roman" w:hAnsi="Times New Roman" w:cs="Times New Roman"/>
          <w:sz w:val="24"/>
          <w:szCs w:val="24"/>
        </w:rPr>
        <w:t xml:space="preserve">-MOR-KO, and Vglut2-MOR-KO mice as shown in Figure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76DAE">
        <w:rPr>
          <w:rFonts w:ascii="Times New Roman" w:hAnsi="Times New Roman" w:cs="Times New Roman"/>
          <w:sz w:val="24"/>
          <w:szCs w:val="24"/>
        </w:rPr>
        <w:t>.</w:t>
      </w:r>
    </w:p>
    <w:p w14:paraId="17349EAC" w14:textId="77777777" w:rsidR="0039094F" w:rsidRPr="008F2DFE" w:rsidRDefault="0039094F" w:rsidP="0039094F">
      <w:pPr>
        <w:pStyle w:val="Header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0"/>
        <w:gridCol w:w="1325"/>
        <w:gridCol w:w="2790"/>
        <w:gridCol w:w="2965"/>
      </w:tblGrid>
      <w:tr w:rsidR="0039094F" w:rsidRPr="002D675A" w14:paraId="55968A5F" w14:textId="77777777" w:rsidTr="00B904AF">
        <w:tc>
          <w:tcPr>
            <w:tcW w:w="2360" w:type="dxa"/>
          </w:tcPr>
          <w:p w14:paraId="58B7E0B5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sz w:val="24"/>
                <w:szCs w:val="24"/>
              </w:rPr>
              <w:t>Measurement</w:t>
            </w:r>
          </w:p>
        </w:tc>
        <w:tc>
          <w:tcPr>
            <w:tcW w:w="1325" w:type="dxa"/>
          </w:tcPr>
          <w:p w14:paraId="213470BF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sz w:val="24"/>
                <w:szCs w:val="24"/>
              </w:rPr>
              <w:t xml:space="preserve">Figure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0" w:type="dxa"/>
          </w:tcPr>
          <w:p w14:paraId="73D625ED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sz w:val="24"/>
                <w:szCs w:val="24"/>
              </w:rPr>
              <w:t>Main effects</w:t>
            </w:r>
          </w:p>
        </w:tc>
        <w:tc>
          <w:tcPr>
            <w:tcW w:w="2965" w:type="dxa"/>
          </w:tcPr>
          <w:p w14:paraId="7979ED6E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sz w:val="24"/>
                <w:szCs w:val="24"/>
              </w:rPr>
              <w:t>Statistical result</w:t>
            </w:r>
          </w:p>
        </w:tc>
      </w:tr>
      <w:tr w:rsidR="0039094F" w:rsidRPr="002D675A" w14:paraId="0974B0E6" w14:textId="77777777" w:rsidTr="00B904AF">
        <w:tc>
          <w:tcPr>
            <w:tcW w:w="2360" w:type="dxa"/>
            <w:vMerge w:val="restart"/>
          </w:tcPr>
          <w:p w14:paraId="0B4750A2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CFC77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E421D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B270F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619BC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C2D93" w14:textId="77777777" w:rsidR="00C02B06" w:rsidRDefault="00C02B06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26DDF" w14:textId="38636D7D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sz w:val="24"/>
                <w:szCs w:val="24"/>
              </w:rPr>
              <w:t>Analgesia</w:t>
            </w:r>
          </w:p>
        </w:tc>
        <w:tc>
          <w:tcPr>
            <w:tcW w:w="1325" w:type="dxa"/>
            <w:vMerge w:val="restart"/>
          </w:tcPr>
          <w:p w14:paraId="703DFB85" w14:textId="6D02A579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790" w:type="dxa"/>
            <w:shd w:val="clear" w:color="auto" w:fill="auto"/>
          </w:tcPr>
          <w:p w14:paraId="14E712A8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7FC37BE3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2,12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=67.127, p&lt;0.001</w:t>
            </w:r>
          </w:p>
        </w:tc>
      </w:tr>
      <w:tr w:rsidR="0039094F" w:rsidRPr="002D675A" w14:paraId="720BE183" w14:textId="77777777" w:rsidTr="00B904AF">
        <w:tc>
          <w:tcPr>
            <w:tcW w:w="2360" w:type="dxa"/>
            <w:vMerge/>
          </w:tcPr>
          <w:p w14:paraId="5CB31DBA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5E884EEC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2E489238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311E4A0F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=36.342, p&lt;0.001</w:t>
            </w:r>
          </w:p>
        </w:tc>
      </w:tr>
      <w:tr w:rsidR="0039094F" w:rsidRPr="002D675A" w14:paraId="127E68D9" w14:textId="77777777" w:rsidTr="00B904AF">
        <w:tc>
          <w:tcPr>
            <w:tcW w:w="2360" w:type="dxa"/>
            <w:vMerge/>
          </w:tcPr>
          <w:p w14:paraId="4CD7440B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795A31BC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1432EE0A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00E2A91D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8,48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=22.904, p&lt;0.001</w:t>
            </w:r>
          </w:p>
        </w:tc>
      </w:tr>
      <w:tr w:rsidR="0039094F" w:rsidRPr="002D675A" w14:paraId="512A6311" w14:textId="77777777" w:rsidTr="00B904AF">
        <w:tc>
          <w:tcPr>
            <w:tcW w:w="2360" w:type="dxa"/>
            <w:vMerge/>
          </w:tcPr>
          <w:p w14:paraId="1688FFDD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20CC74A7" w14:textId="360BAEFE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790" w:type="dxa"/>
            <w:shd w:val="clear" w:color="auto" w:fill="auto"/>
          </w:tcPr>
          <w:p w14:paraId="5EA3DEB4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4FA39225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=34.583, p&lt;0.001</w:t>
            </w:r>
          </w:p>
        </w:tc>
      </w:tr>
      <w:tr w:rsidR="0039094F" w:rsidRPr="002D675A" w14:paraId="7D3140E8" w14:textId="77777777" w:rsidTr="00B904AF">
        <w:tc>
          <w:tcPr>
            <w:tcW w:w="2360" w:type="dxa"/>
            <w:vMerge/>
          </w:tcPr>
          <w:p w14:paraId="622763E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1C30A83B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11B296F5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0B55FF56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4,28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=35.858, p&lt;0.001</w:t>
            </w:r>
          </w:p>
        </w:tc>
      </w:tr>
      <w:tr w:rsidR="0039094F" w:rsidRPr="002D675A" w14:paraId="0A58FB84" w14:textId="77777777" w:rsidTr="00B904AF">
        <w:tc>
          <w:tcPr>
            <w:tcW w:w="2360" w:type="dxa"/>
            <w:vMerge/>
          </w:tcPr>
          <w:p w14:paraId="65940D19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7BC76BFE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2C86EF67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4F9B0D45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8,56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=16.024, p&lt;0.001</w:t>
            </w:r>
          </w:p>
        </w:tc>
      </w:tr>
      <w:tr w:rsidR="0039094F" w:rsidRPr="002D675A" w14:paraId="17024BCD" w14:textId="77777777" w:rsidTr="00B904AF">
        <w:tc>
          <w:tcPr>
            <w:tcW w:w="2360" w:type="dxa"/>
            <w:vMerge/>
          </w:tcPr>
          <w:p w14:paraId="12B5BC9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610FB056" w14:textId="67C919ED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790" w:type="dxa"/>
            <w:shd w:val="clear" w:color="auto" w:fill="auto"/>
          </w:tcPr>
          <w:p w14:paraId="31ECACC8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5FAD50D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=124.432, p&lt;0.001</w:t>
            </w:r>
          </w:p>
        </w:tc>
      </w:tr>
      <w:tr w:rsidR="0039094F" w:rsidRPr="002D675A" w14:paraId="37052770" w14:textId="77777777" w:rsidTr="00B904AF">
        <w:tc>
          <w:tcPr>
            <w:tcW w:w="2360" w:type="dxa"/>
            <w:vMerge/>
          </w:tcPr>
          <w:p w14:paraId="4E22C433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26CDB25E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3C4091D2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1426FEAE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4,28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=44.842, p&lt;0.001</w:t>
            </w:r>
          </w:p>
        </w:tc>
      </w:tr>
      <w:tr w:rsidR="0039094F" w:rsidRPr="002D675A" w14:paraId="48982169" w14:textId="77777777" w:rsidTr="00B904AF">
        <w:tc>
          <w:tcPr>
            <w:tcW w:w="2360" w:type="dxa"/>
            <w:vMerge/>
          </w:tcPr>
          <w:p w14:paraId="5BC6BF70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72AB1E06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29ABD36D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3FDAD13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8,56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=21.914, p&lt;0.001</w:t>
            </w:r>
          </w:p>
        </w:tc>
      </w:tr>
      <w:tr w:rsidR="0039094F" w:rsidRPr="002D675A" w14:paraId="36F06E5F" w14:textId="77777777" w:rsidTr="00B904AF">
        <w:tc>
          <w:tcPr>
            <w:tcW w:w="2360" w:type="dxa"/>
            <w:vMerge/>
          </w:tcPr>
          <w:p w14:paraId="0F46A67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246CFD99" w14:textId="4887C93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790" w:type="dxa"/>
            <w:shd w:val="clear" w:color="auto" w:fill="auto"/>
          </w:tcPr>
          <w:p w14:paraId="04498C4F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Genotype main effect</w:t>
            </w:r>
          </w:p>
        </w:tc>
        <w:tc>
          <w:tcPr>
            <w:tcW w:w="2965" w:type="dxa"/>
            <w:shd w:val="clear" w:color="auto" w:fill="auto"/>
          </w:tcPr>
          <w:p w14:paraId="14986F3F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2,21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=0.0202, p=0.980</w:t>
            </w:r>
          </w:p>
        </w:tc>
      </w:tr>
      <w:tr w:rsidR="0039094F" w:rsidRPr="002D675A" w14:paraId="1FE96568" w14:textId="77777777" w:rsidTr="00B904AF">
        <w:tc>
          <w:tcPr>
            <w:tcW w:w="2360" w:type="dxa"/>
            <w:vMerge/>
          </w:tcPr>
          <w:p w14:paraId="40C70BFA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2F234B04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7801A015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71673857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4,84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=133.661, p&lt;0.001</w:t>
            </w:r>
          </w:p>
        </w:tc>
      </w:tr>
      <w:tr w:rsidR="0039094F" w:rsidRPr="002D675A" w14:paraId="6FBEE884" w14:textId="77777777" w:rsidTr="00B904AF">
        <w:tc>
          <w:tcPr>
            <w:tcW w:w="2360" w:type="dxa"/>
            <w:vMerge/>
          </w:tcPr>
          <w:p w14:paraId="57E40DBD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62EFE606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28585045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5F0C239B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8,84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=1.377, p=0.219</w:t>
            </w:r>
          </w:p>
        </w:tc>
      </w:tr>
      <w:tr w:rsidR="0039094F" w:rsidRPr="002D675A" w14:paraId="66C92B4B" w14:textId="77777777" w:rsidTr="00B904AF">
        <w:tc>
          <w:tcPr>
            <w:tcW w:w="2360" w:type="dxa"/>
            <w:vMerge w:val="restart"/>
          </w:tcPr>
          <w:p w14:paraId="09EB0FC9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9410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F729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B0F27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102EB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FF88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sz w:val="24"/>
                <w:szCs w:val="24"/>
              </w:rPr>
              <w:t>Hypothermia</w:t>
            </w:r>
          </w:p>
        </w:tc>
        <w:tc>
          <w:tcPr>
            <w:tcW w:w="1325" w:type="dxa"/>
            <w:vMerge w:val="restart"/>
          </w:tcPr>
          <w:p w14:paraId="12BE4A2F" w14:textId="3E8BDB94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790" w:type="dxa"/>
            <w:shd w:val="clear" w:color="auto" w:fill="auto"/>
          </w:tcPr>
          <w:p w14:paraId="29309935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48725F9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2,12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=8.849, p=0.004</w:t>
            </w:r>
          </w:p>
        </w:tc>
      </w:tr>
      <w:tr w:rsidR="0039094F" w:rsidRPr="002D675A" w14:paraId="5BF8A995" w14:textId="77777777" w:rsidTr="00B904AF">
        <w:tc>
          <w:tcPr>
            <w:tcW w:w="2360" w:type="dxa"/>
            <w:vMerge/>
          </w:tcPr>
          <w:p w14:paraId="4E8ED27B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582DAAA6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6AF886B5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5B54B6E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=79.945, p&lt;0.001</w:t>
            </w:r>
          </w:p>
        </w:tc>
      </w:tr>
      <w:tr w:rsidR="0039094F" w:rsidRPr="002D675A" w14:paraId="5C70B265" w14:textId="77777777" w:rsidTr="00B904AF">
        <w:tc>
          <w:tcPr>
            <w:tcW w:w="2360" w:type="dxa"/>
            <w:vMerge/>
          </w:tcPr>
          <w:p w14:paraId="6D8E9CC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132194D4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0A573959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4F3FC4E0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8,48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=6.239, p&lt;0.001</w:t>
            </w:r>
          </w:p>
        </w:tc>
      </w:tr>
      <w:tr w:rsidR="0039094F" w:rsidRPr="002D675A" w14:paraId="3B30A6F9" w14:textId="77777777" w:rsidTr="00B904AF">
        <w:tc>
          <w:tcPr>
            <w:tcW w:w="2360" w:type="dxa"/>
            <w:vMerge/>
          </w:tcPr>
          <w:p w14:paraId="6A78B18B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33400E11" w14:textId="6BD2C510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790" w:type="dxa"/>
            <w:shd w:val="clear" w:color="auto" w:fill="auto"/>
          </w:tcPr>
          <w:p w14:paraId="3B688395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338CCA10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=19.934, p&lt;0.001</w:t>
            </w:r>
          </w:p>
        </w:tc>
      </w:tr>
      <w:tr w:rsidR="0039094F" w:rsidRPr="002D675A" w14:paraId="3AF6CF1E" w14:textId="77777777" w:rsidTr="00B904AF">
        <w:tc>
          <w:tcPr>
            <w:tcW w:w="2360" w:type="dxa"/>
            <w:vMerge/>
          </w:tcPr>
          <w:p w14:paraId="54826C2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2A7C223C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773A1A41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0B0E343D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4,28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=43.264, p&lt;0.001</w:t>
            </w:r>
          </w:p>
        </w:tc>
      </w:tr>
      <w:tr w:rsidR="0039094F" w:rsidRPr="002D675A" w14:paraId="19395296" w14:textId="77777777" w:rsidTr="00B904AF">
        <w:tc>
          <w:tcPr>
            <w:tcW w:w="2360" w:type="dxa"/>
            <w:vMerge/>
          </w:tcPr>
          <w:p w14:paraId="29748C43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7735C26C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6470B280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527CCFB6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8,56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=11.087, p&lt;0.001</w:t>
            </w:r>
          </w:p>
        </w:tc>
      </w:tr>
      <w:tr w:rsidR="0039094F" w:rsidRPr="002D675A" w14:paraId="7DE33F28" w14:textId="77777777" w:rsidTr="00B904AF">
        <w:tc>
          <w:tcPr>
            <w:tcW w:w="2360" w:type="dxa"/>
            <w:vMerge/>
          </w:tcPr>
          <w:p w14:paraId="4721F352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7C807EC8" w14:textId="772D2C68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790" w:type="dxa"/>
            <w:shd w:val="clear" w:color="auto" w:fill="auto"/>
          </w:tcPr>
          <w:p w14:paraId="688CB15F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787D66F2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=38.417, p&lt;0.001</w:t>
            </w:r>
          </w:p>
        </w:tc>
      </w:tr>
      <w:tr w:rsidR="0039094F" w:rsidRPr="002D675A" w14:paraId="4AFEE264" w14:textId="77777777" w:rsidTr="00B904AF">
        <w:tc>
          <w:tcPr>
            <w:tcW w:w="2360" w:type="dxa"/>
            <w:vMerge/>
          </w:tcPr>
          <w:p w14:paraId="11FADB7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5FC145E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14A3B68B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679E9D2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4,28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=54.676, p&lt;0.001</w:t>
            </w:r>
          </w:p>
        </w:tc>
      </w:tr>
      <w:tr w:rsidR="0039094F" w:rsidRPr="002D675A" w14:paraId="1BF7FB57" w14:textId="77777777" w:rsidTr="00B904AF">
        <w:tc>
          <w:tcPr>
            <w:tcW w:w="2360" w:type="dxa"/>
            <w:vMerge/>
          </w:tcPr>
          <w:p w14:paraId="2F3FE34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40FF098A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131DB872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7639A190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8,56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=19.858, p&lt;0.001</w:t>
            </w:r>
          </w:p>
        </w:tc>
      </w:tr>
      <w:tr w:rsidR="0039094F" w:rsidRPr="002D675A" w14:paraId="2AFC9746" w14:textId="77777777" w:rsidTr="00B904AF">
        <w:tc>
          <w:tcPr>
            <w:tcW w:w="2360" w:type="dxa"/>
            <w:vMerge/>
          </w:tcPr>
          <w:p w14:paraId="1371ECFC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149D31C0" w14:textId="6EC68EFC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2790" w:type="dxa"/>
            <w:shd w:val="clear" w:color="auto" w:fill="auto"/>
          </w:tcPr>
          <w:p w14:paraId="6D8A610C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Genotype main effect</w:t>
            </w:r>
          </w:p>
        </w:tc>
        <w:tc>
          <w:tcPr>
            <w:tcW w:w="2965" w:type="dxa"/>
            <w:shd w:val="clear" w:color="auto" w:fill="auto"/>
          </w:tcPr>
          <w:p w14:paraId="70BA027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2,21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=0.342, p=0.714</w:t>
            </w:r>
          </w:p>
        </w:tc>
      </w:tr>
      <w:tr w:rsidR="0039094F" w:rsidRPr="002D675A" w14:paraId="67808000" w14:textId="77777777" w:rsidTr="00B904AF">
        <w:tc>
          <w:tcPr>
            <w:tcW w:w="2360" w:type="dxa"/>
            <w:vMerge/>
          </w:tcPr>
          <w:p w14:paraId="37441366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49A90805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74A58B18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0DD60B69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4,82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=122.586, p&lt;0.001</w:t>
            </w:r>
          </w:p>
        </w:tc>
      </w:tr>
      <w:tr w:rsidR="0039094F" w:rsidRPr="002D675A" w14:paraId="2C3DC480" w14:textId="77777777" w:rsidTr="00B904AF">
        <w:tc>
          <w:tcPr>
            <w:tcW w:w="2360" w:type="dxa"/>
            <w:vMerge/>
          </w:tcPr>
          <w:p w14:paraId="47BB7D6E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7EC7C15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50514BBF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59D3C51D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8,82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=0.610, p=0.767</w:t>
            </w:r>
          </w:p>
        </w:tc>
      </w:tr>
      <w:tr w:rsidR="0039094F" w:rsidRPr="002D675A" w14:paraId="6B6E129D" w14:textId="77777777" w:rsidTr="00B904AF">
        <w:trPr>
          <w:trHeight w:val="395"/>
        </w:trPr>
        <w:tc>
          <w:tcPr>
            <w:tcW w:w="2360" w:type="dxa"/>
            <w:vMerge w:val="restart"/>
          </w:tcPr>
          <w:p w14:paraId="58A8299B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1079C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DBF85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90E9C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2407B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05EF0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6F622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sz w:val="24"/>
                <w:szCs w:val="24"/>
              </w:rPr>
              <w:t>Catalepsy</w:t>
            </w:r>
          </w:p>
          <w:p w14:paraId="578D1AC4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5B48B5AF" w14:textId="2F763B94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790" w:type="dxa"/>
            <w:shd w:val="clear" w:color="auto" w:fill="auto"/>
          </w:tcPr>
          <w:p w14:paraId="0F6ED2B1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29959B2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2,12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=13.454, p&lt;0.001</w:t>
            </w:r>
          </w:p>
        </w:tc>
      </w:tr>
      <w:tr w:rsidR="0039094F" w:rsidRPr="002D675A" w14:paraId="33C160D6" w14:textId="77777777" w:rsidTr="00B904AF">
        <w:tc>
          <w:tcPr>
            <w:tcW w:w="2360" w:type="dxa"/>
            <w:vMerge/>
          </w:tcPr>
          <w:p w14:paraId="78CCFD0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6B1305D3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53D3503C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6CB9ECE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=7.586, p&lt;0.001</w:t>
            </w:r>
          </w:p>
        </w:tc>
      </w:tr>
      <w:tr w:rsidR="0039094F" w:rsidRPr="002D675A" w14:paraId="398AA1FA" w14:textId="77777777" w:rsidTr="00B904AF">
        <w:tc>
          <w:tcPr>
            <w:tcW w:w="2360" w:type="dxa"/>
            <w:vMerge/>
          </w:tcPr>
          <w:p w14:paraId="1CACB734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28FD07FB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0E27E39B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2B53665C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8,48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=6.774, p&lt;0.001</w:t>
            </w:r>
          </w:p>
        </w:tc>
      </w:tr>
      <w:tr w:rsidR="0039094F" w:rsidRPr="002D675A" w14:paraId="49FBF331" w14:textId="77777777" w:rsidTr="00B904AF">
        <w:tc>
          <w:tcPr>
            <w:tcW w:w="2360" w:type="dxa"/>
            <w:vMerge/>
          </w:tcPr>
          <w:p w14:paraId="1674C366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1878CFC9" w14:textId="378DE08F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2790" w:type="dxa"/>
            <w:shd w:val="clear" w:color="auto" w:fill="auto"/>
          </w:tcPr>
          <w:p w14:paraId="6DC8208B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31955C20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=5.574, p=0.017</w:t>
            </w:r>
          </w:p>
        </w:tc>
      </w:tr>
      <w:tr w:rsidR="0039094F" w:rsidRPr="002D675A" w14:paraId="4D0BEE0C" w14:textId="77777777" w:rsidTr="00B904AF">
        <w:tc>
          <w:tcPr>
            <w:tcW w:w="2360" w:type="dxa"/>
            <w:vMerge/>
          </w:tcPr>
          <w:p w14:paraId="61AD8826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594D027A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7A64F901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0EB190C7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4,28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=12.713, p&lt;0.001</w:t>
            </w:r>
          </w:p>
        </w:tc>
      </w:tr>
      <w:tr w:rsidR="0039094F" w:rsidRPr="002D675A" w14:paraId="54A03612" w14:textId="77777777" w:rsidTr="00B904AF">
        <w:tc>
          <w:tcPr>
            <w:tcW w:w="2360" w:type="dxa"/>
            <w:vMerge/>
          </w:tcPr>
          <w:p w14:paraId="5DB80E56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790ADA1F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305ED225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40B0AB16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8,56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=1.890, p=0.080</w:t>
            </w:r>
          </w:p>
        </w:tc>
      </w:tr>
      <w:tr w:rsidR="0039094F" w:rsidRPr="002D675A" w14:paraId="0F5C9DA1" w14:textId="77777777" w:rsidTr="00B904AF">
        <w:tc>
          <w:tcPr>
            <w:tcW w:w="2360" w:type="dxa"/>
            <w:vMerge/>
          </w:tcPr>
          <w:p w14:paraId="21472A8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42375CA7" w14:textId="06056F10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2790" w:type="dxa"/>
            <w:shd w:val="clear" w:color="auto" w:fill="auto"/>
          </w:tcPr>
          <w:p w14:paraId="60EA43D0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163877E7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=17.271, p&lt;0.001</w:t>
            </w:r>
          </w:p>
        </w:tc>
      </w:tr>
      <w:tr w:rsidR="0039094F" w:rsidRPr="002D675A" w14:paraId="18F0A0E2" w14:textId="77777777" w:rsidTr="00B904AF">
        <w:tc>
          <w:tcPr>
            <w:tcW w:w="2360" w:type="dxa"/>
            <w:vMerge/>
          </w:tcPr>
          <w:p w14:paraId="6F17F29E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04C37C0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5A79F048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1303EEE6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4,28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=14.344, p&lt;0.001</w:t>
            </w:r>
          </w:p>
        </w:tc>
      </w:tr>
      <w:tr w:rsidR="0039094F" w:rsidRPr="002D675A" w14:paraId="15067A9B" w14:textId="77777777" w:rsidTr="00B904AF">
        <w:tc>
          <w:tcPr>
            <w:tcW w:w="2360" w:type="dxa"/>
            <w:vMerge/>
          </w:tcPr>
          <w:p w14:paraId="6258C1D6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0211106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63AE0059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25504F7F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8,56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=5.023, p&lt;0.001</w:t>
            </w:r>
          </w:p>
        </w:tc>
      </w:tr>
      <w:tr w:rsidR="0039094F" w:rsidRPr="002D675A" w14:paraId="592B7962" w14:textId="77777777" w:rsidTr="00B904AF">
        <w:tc>
          <w:tcPr>
            <w:tcW w:w="2360" w:type="dxa"/>
            <w:vMerge/>
          </w:tcPr>
          <w:p w14:paraId="349A3A04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1BB07DA7" w14:textId="3DA34BFC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790" w:type="dxa"/>
            <w:shd w:val="clear" w:color="auto" w:fill="auto"/>
          </w:tcPr>
          <w:p w14:paraId="5CD12D1C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Genotype main effect</w:t>
            </w:r>
          </w:p>
        </w:tc>
        <w:tc>
          <w:tcPr>
            <w:tcW w:w="2965" w:type="dxa"/>
            <w:shd w:val="clear" w:color="auto" w:fill="auto"/>
          </w:tcPr>
          <w:p w14:paraId="5FBC62E9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2,21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=0.150, p=0.862</w:t>
            </w:r>
          </w:p>
        </w:tc>
      </w:tr>
      <w:tr w:rsidR="0039094F" w:rsidRPr="002D675A" w14:paraId="7F983115" w14:textId="77777777" w:rsidTr="00B904AF">
        <w:tc>
          <w:tcPr>
            <w:tcW w:w="2360" w:type="dxa"/>
            <w:vMerge/>
          </w:tcPr>
          <w:p w14:paraId="73DC7E4A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6CE5C6FB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460F6CD1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58CE5B7A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4,83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=23.873, p&lt;0.001</w:t>
            </w:r>
          </w:p>
        </w:tc>
      </w:tr>
      <w:tr w:rsidR="0039094F" w:rsidRPr="002D675A" w14:paraId="4F1FA142" w14:textId="77777777" w:rsidTr="00B904AF">
        <w:tc>
          <w:tcPr>
            <w:tcW w:w="2360" w:type="dxa"/>
            <w:vMerge/>
          </w:tcPr>
          <w:p w14:paraId="0C9FE3B3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6CEF013F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280FC912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00A182B2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8,83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=0.505, p=0.849</w:t>
            </w:r>
          </w:p>
        </w:tc>
      </w:tr>
      <w:tr w:rsidR="0039094F" w:rsidRPr="002D675A" w14:paraId="675D337D" w14:textId="77777777" w:rsidTr="00B904AF">
        <w:tc>
          <w:tcPr>
            <w:tcW w:w="2360" w:type="dxa"/>
            <w:vMerge w:val="restart"/>
          </w:tcPr>
          <w:p w14:paraId="0B7A3C7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E7E37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1A243C" w14:textId="77777777" w:rsidR="00C02B06" w:rsidRDefault="00C02B06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DD6F5" w14:textId="77777777" w:rsidR="00C02B06" w:rsidRDefault="00C02B06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F0884" w14:textId="77777777" w:rsidR="00C02B06" w:rsidRDefault="00C02B06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CEDC8" w14:textId="525143B3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sz w:val="24"/>
                <w:szCs w:val="24"/>
              </w:rPr>
              <w:t>Impaired rotarod performance</w:t>
            </w:r>
          </w:p>
        </w:tc>
        <w:tc>
          <w:tcPr>
            <w:tcW w:w="1325" w:type="dxa"/>
            <w:vMerge w:val="restart"/>
          </w:tcPr>
          <w:p w14:paraId="046AD76B" w14:textId="65F4AF92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</w:t>
            </w:r>
          </w:p>
          <w:p w14:paraId="11D6DB79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7AAE5BE3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0E0816BE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2,12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=13.017, p&lt;0.001</w:t>
            </w:r>
          </w:p>
        </w:tc>
      </w:tr>
      <w:tr w:rsidR="0039094F" w:rsidRPr="002D675A" w14:paraId="3B08142B" w14:textId="77777777" w:rsidTr="00B904AF">
        <w:tc>
          <w:tcPr>
            <w:tcW w:w="2360" w:type="dxa"/>
            <w:vMerge/>
          </w:tcPr>
          <w:p w14:paraId="7D8D32A6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2CDD0E4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3778A882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2AE55559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=7.525, p&lt;0.001</w:t>
            </w:r>
          </w:p>
        </w:tc>
      </w:tr>
      <w:tr w:rsidR="0039094F" w:rsidRPr="002D675A" w14:paraId="18529F00" w14:textId="77777777" w:rsidTr="00B904AF">
        <w:tc>
          <w:tcPr>
            <w:tcW w:w="2360" w:type="dxa"/>
            <w:vMerge/>
          </w:tcPr>
          <w:p w14:paraId="3FFA917C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0AAC100D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05F07993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7574AE60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8,48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=8.636, p&lt;0.001</w:t>
            </w:r>
          </w:p>
        </w:tc>
      </w:tr>
      <w:tr w:rsidR="0039094F" w:rsidRPr="002D675A" w14:paraId="0EA6B0DF" w14:textId="77777777" w:rsidTr="00B904AF">
        <w:tc>
          <w:tcPr>
            <w:tcW w:w="2360" w:type="dxa"/>
            <w:vMerge/>
          </w:tcPr>
          <w:p w14:paraId="34AA7BDF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0B5EEEAF" w14:textId="62D235BC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790" w:type="dxa"/>
            <w:shd w:val="clear" w:color="auto" w:fill="auto"/>
          </w:tcPr>
          <w:p w14:paraId="53F76CCA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56156A95" w14:textId="77777777" w:rsidR="0039094F" w:rsidRPr="002D675A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=23.934, p&lt;0.001</w:t>
            </w:r>
          </w:p>
        </w:tc>
      </w:tr>
      <w:tr w:rsidR="0039094F" w:rsidRPr="002D675A" w14:paraId="4E42207A" w14:textId="77777777" w:rsidTr="00B904AF">
        <w:tc>
          <w:tcPr>
            <w:tcW w:w="2360" w:type="dxa"/>
            <w:vMerge/>
          </w:tcPr>
          <w:p w14:paraId="2BDC0D37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33F3C54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29E42DE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31C0D899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4,28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=7.131, p&lt;0.001</w:t>
            </w:r>
          </w:p>
        </w:tc>
      </w:tr>
      <w:tr w:rsidR="0039094F" w:rsidRPr="002D675A" w14:paraId="31B20BA1" w14:textId="77777777" w:rsidTr="00B904AF">
        <w:tc>
          <w:tcPr>
            <w:tcW w:w="2360" w:type="dxa"/>
            <w:vMerge/>
          </w:tcPr>
          <w:p w14:paraId="59E4B95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36A63FD4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22EB74F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3DF3167A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8,56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=4.753, p&lt;0.001</w:t>
            </w:r>
          </w:p>
        </w:tc>
      </w:tr>
      <w:tr w:rsidR="0039094F" w:rsidRPr="002D675A" w14:paraId="764C3A98" w14:textId="77777777" w:rsidTr="00B904AF">
        <w:tc>
          <w:tcPr>
            <w:tcW w:w="2360" w:type="dxa"/>
            <w:vMerge/>
          </w:tcPr>
          <w:p w14:paraId="1674FA0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20A7BC07" w14:textId="65B03CDD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790" w:type="dxa"/>
            <w:shd w:val="clear" w:color="auto" w:fill="auto"/>
          </w:tcPr>
          <w:p w14:paraId="5DE50CD7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372A8C11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=9.179, p=0.003</w:t>
            </w:r>
          </w:p>
        </w:tc>
      </w:tr>
      <w:tr w:rsidR="0039094F" w:rsidRPr="002D675A" w14:paraId="48E8732C" w14:textId="77777777" w:rsidTr="00B904AF">
        <w:tc>
          <w:tcPr>
            <w:tcW w:w="2360" w:type="dxa"/>
            <w:vMerge/>
          </w:tcPr>
          <w:p w14:paraId="6570D1ED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343262EA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0C09817B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63B8F052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4,28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=21.009, p&lt;0.001</w:t>
            </w:r>
          </w:p>
        </w:tc>
      </w:tr>
      <w:tr w:rsidR="0039094F" w:rsidRPr="002D675A" w14:paraId="4278848A" w14:textId="77777777" w:rsidTr="00B904AF">
        <w:tc>
          <w:tcPr>
            <w:tcW w:w="2360" w:type="dxa"/>
            <w:vMerge/>
          </w:tcPr>
          <w:p w14:paraId="189742B7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7DE73740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2A3F8B1C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62C88A8F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8,56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=9.609, p&lt;0.001</w:t>
            </w:r>
          </w:p>
        </w:tc>
      </w:tr>
      <w:tr w:rsidR="0039094F" w:rsidRPr="002D675A" w14:paraId="7C6D8A9C" w14:textId="77777777" w:rsidTr="00B904AF">
        <w:tc>
          <w:tcPr>
            <w:tcW w:w="2360" w:type="dxa"/>
            <w:vMerge/>
          </w:tcPr>
          <w:p w14:paraId="24816DE3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14616972" w14:textId="08E8E724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790" w:type="dxa"/>
            <w:shd w:val="clear" w:color="auto" w:fill="auto"/>
          </w:tcPr>
          <w:p w14:paraId="7816F4EE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Genotype main effect</w:t>
            </w:r>
          </w:p>
        </w:tc>
        <w:tc>
          <w:tcPr>
            <w:tcW w:w="2965" w:type="dxa"/>
            <w:shd w:val="clear" w:color="auto" w:fill="auto"/>
          </w:tcPr>
          <w:p w14:paraId="23BF495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2,21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=0.351 p=0.708</w:t>
            </w:r>
          </w:p>
        </w:tc>
      </w:tr>
      <w:tr w:rsidR="0039094F" w:rsidRPr="002D675A" w14:paraId="53952C49" w14:textId="77777777" w:rsidTr="00B904AF">
        <w:tc>
          <w:tcPr>
            <w:tcW w:w="2360" w:type="dxa"/>
            <w:vMerge/>
          </w:tcPr>
          <w:p w14:paraId="116B741E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625256AC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0BD3F208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5CF8E5CF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4,84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=81.004, p&lt;0.001</w:t>
            </w:r>
          </w:p>
        </w:tc>
      </w:tr>
      <w:tr w:rsidR="0039094F" w:rsidRPr="002D675A" w14:paraId="4587ADFE" w14:textId="77777777" w:rsidTr="00B904AF">
        <w:tc>
          <w:tcPr>
            <w:tcW w:w="2360" w:type="dxa"/>
            <w:vMerge/>
          </w:tcPr>
          <w:p w14:paraId="1CD0D08D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11DD7782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783E783C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0F9796FA" w14:textId="77777777" w:rsidR="0039094F" w:rsidRPr="002D675A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8,84</w:t>
            </w:r>
            <w:r w:rsidRPr="002D675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=1.125, p=0.355</w:t>
            </w:r>
          </w:p>
        </w:tc>
      </w:tr>
    </w:tbl>
    <w:p w14:paraId="012AB375" w14:textId="77777777" w:rsidR="0039094F" w:rsidRPr="00876DAE" w:rsidRDefault="0039094F" w:rsidP="0039094F">
      <w:pPr>
        <w:pStyle w:val="Header"/>
        <w:spacing w:line="48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E333C3C" w14:textId="77777777" w:rsidR="0039094F" w:rsidRDefault="0039094F" w:rsidP="0039094F">
      <w:pPr>
        <w:pStyle w:val="Header"/>
        <w:spacing w:line="48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AB47E" w14:textId="77777777" w:rsidR="0039094F" w:rsidRDefault="0039094F" w:rsidP="0039094F">
      <w:pPr>
        <w:pStyle w:val="Header"/>
        <w:spacing w:line="48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8C845F8" w14:textId="77777777" w:rsidR="00C02B06" w:rsidRDefault="00C02B0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00B4441" w14:textId="0AD06BE7" w:rsidR="0039094F" w:rsidRPr="00876DAE" w:rsidRDefault="0039094F" w:rsidP="0039094F">
      <w:pPr>
        <w:pStyle w:val="Header"/>
        <w:spacing w:line="48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</w:t>
      </w:r>
      <w:r w:rsidRPr="00876DAE">
        <w:rPr>
          <w:rFonts w:ascii="Times New Roman" w:hAnsi="Times New Roman" w:cs="Times New Roman"/>
          <w:b/>
          <w:bCs/>
          <w:sz w:val="24"/>
          <w:szCs w:val="24"/>
        </w:rPr>
        <w:t xml:space="preserve"> Table 2:</w:t>
      </w:r>
      <w:r w:rsidRPr="00876DAE">
        <w:rPr>
          <w:rFonts w:ascii="Times New Roman" w:hAnsi="Times New Roman" w:cs="Times New Roman"/>
          <w:sz w:val="24"/>
          <w:szCs w:val="24"/>
        </w:rPr>
        <w:t xml:space="preserve"> Statistical results of oxycodone-induced analgesia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876DAE">
        <w:rPr>
          <w:rFonts w:ascii="Times New Roman" w:hAnsi="Times New Roman" w:cs="Times New Roman"/>
          <w:sz w:val="24"/>
          <w:szCs w:val="24"/>
        </w:rPr>
        <w:t xml:space="preserve">hypothermia in wildtype </w:t>
      </w:r>
      <w:r>
        <w:rPr>
          <w:rFonts w:ascii="Times New Roman" w:hAnsi="Times New Roman" w:cs="Times New Roman"/>
          <w:sz w:val="24"/>
          <w:szCs w:val="24"/>
        </w:rPr>
        <w:t xml:space="preserve">littermates </w:t>
      </w:r>
      <w:r w:rsidRPr="00876DAE">
        <w:rPr>
          <w:rFonts w:ascii="Times New Roman" w:hAnsi="Times New Roman" w:cs="Times New Roman"/>
          <w:sz w:val="24"/>
          <w:szCs w:val="24"/>
        </w:rPr>
        <w:t xml:space="preserve">(CB1-flox) and Vgat-CB1-KO mice as shown in Figure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76DA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0"/>
        <w:gridCol w:w="1325"/>
        <w:gridCol w:w="2790"/>
        <w:gridCol w:w="2965"/>
      </w:tblGrid>
      <w:tr w:rsidR="0039094F" w:rsidRPr="00233FEB" w14:paraId="77EB5299" w14:textId="77777777" w:rsidTr="00B904AF">
        <w:tc>
          <w:tcPr>
            <w:tcW w:w="2360" w:type="dxa"/>
          </w:tcPr>
          <w:p w14:paraId="0B463C78" w14:textId="77777777" w:rsidR="0039094F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DFE">
              <w:rPr>
                <w:rFonts w:ascii="Times New Roman" w:hAnsi="Times New Roman" w:cs="Times New Roman"/>
                <w:sz w:val="24"/>
                <w:szCs w:val="24"/>
              </w:rPr>
              <w:t>Measurement</w:t>
            </w:r>
          </w:p>
        </w:tc>
        <w:tc>
          <w:tcPr>
            <w:tcW w:w="1325" w:type="dxa"/>
          </w:tcPr>
          <w:p w14:paraId="208A8CAE" w14:textId="77777777" w:rsidR="0039094F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Figure 5</w:t>
            </w:r>
          </w:p>
        </w:tc>
        <w:tc>
          <w:tcPr>
            <w:tcW w:w="2790" w:type="dxa"/>
          </w:tcPr>
          <w:p w14:paraId="7E43B4D1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sz w:val="24"/>
                <w:szCs w:val="24"/>
              </w:rPr>
              <w:t>Main effects</w:t>
            </w:r>
          </w:p>
        </w:tc>
        <w:tc>
          <w:tcPr>
            <w:tcW w:w="2965" w:type="dxa"/>
          </w:tcPr>
          <w:p w14:paraId="067CAC51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sz w:val="24"/>
                <w:szCs w:val="24"/>
              </w:rPr>
              <w:t>Statistical result</w:t>
            </w:r>
          </w:p>
        </w:tc>
      </w:tr>
      <w:tr w:rsidR="0039094F" w:rsidRPr="00233FEB" w14:paraId="0D360941" w14:textId="77777777" w:rsidTr="00B904AF">
        <w:tc>
          <w:tcPr>
            <w:tcW w:w="2360" w:type="dxa"/>
            <w:vMerge w:val="restart"/>
          </w:tcPr>
          <w:p w14:paraId="19CCBA1C" w14:textId="77777777" w:rsidR="0039094F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C87D5" w14:textId="77777777" w:rsidR="0039094F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C3D10B" w14:textId="77777777" w:rsidR="0039094F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1157A" w14:textId="77777777" w:rsidR="0039094F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1B8D2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sz w:val="24"/>
                <w:szCs w:val="24"/>
              </w:rPr>
              <w:t>Analgesia</w:t>
            </w:r>
          </w:p>
        </w:tc>
        <w:tc>
          <w:tcPr>
            <w:tcW w:w="1325" w:type="dxa"/>
            <w:vMerge w:val="restart"/>
          </w:tcPr>
          <w:p w14:paraId="281C1F6A" w14:textId="0C113A22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790" w:type="dxa"/>
            <w:shd w:val="clear" w:color="auto" w:fill="auto"/>
          </w:tcPr>
          <w:p w14:paraId="59EDF827" w14:textId="77777777" w:rsidR="0039094F" w:rsidRPr="00233FEB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1955D76C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2,12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=4.957, p=0.027</w:t>
            </w:r>
          </w:p>
        </w:tc>
      </w:tr>
      <w:tr w:rsidR="0039094F" w:rsidRPr="00233FEB" w14:paraId="622827FA" w14:textId="77777777" w:rsidTr="00B904AF">
        <w:tc>
          <w:tcPr>
            <w:tcW w:w="2360" w:type="dxa"/>
            <w:vMerge/>
          </w:tcPr>
          <w:p w14:paraId="6D0DACDF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40ADD1EF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675B9F74" w14:textId="77777777" w:rsidR="0039094F" w:rsidRPr="00233FEB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410118FB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4,24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=7.654, p&lt;0.001</w:t>
            </w:r>
          </w:p>
        </w:tc>
      </w:tr>
      <w:tr w:rsidR="0039094F" w:rsidRPr="00233FEB" w14:paraId="259F546E" w14:textId="77777777" w:rsidTr="00B904AF">
        <w:tc>
          <w:tcPr>
            <w:tcW w:w="2360" w:type="dxa"/>
            <w:vMerge/>
          </w:tcPr>
          <w:p w14:paraId="39929702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47B804DD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799F63A7" w14:textId="77777777" w:rsidR="0039094F" w:rsidRPr="00233FEB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72BF07E8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8,48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=6.792, p&lt;0.001</w:t>
            </w:r>
          </w:p>
        </w:tc>
      </w:tr>
      <w:tr w:rsidR="0039094F" w:rsidRPr="00233FEB" w14:paraId="637DB1FE" w14:textId="77777777" w:rsidTr="00B904AF">
        <w:tc>
          <w:tcPr>
            <w:tcW w:w="2360" w:type="dxa"/>
            <w:vMerge/>
          </w:tcPr>
          <w:p w14:paraId="6C76D141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2546ADE4" w14:textId="68667B48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790" w:type="dxa"/>
            <w:shd w:val="clear" w:color="auto" w:fill="auto"/>
          </w:tcPr>
          <w:p w14:paraId="2389C04C" w14:textId="77777777" w:rsidR="0039094F" w:rsidRPr="00233FEB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76A2ED7C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2,14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=11.731, p=0.001</w:t>
            </w:r>
          </w:p>
        </w:tc>
      </w:tr>
      <w:tr w:rsidR="0039094F" w:rsidRPr="00233FEB" w14:paraId="1EC72EF3" w14:textId="77777777" w:rsidTr="00B904AF">
        <w:tc>
          <w:tcPr>
            <w:tcW w:w="2360" w:type="dxa"/>
            <w:vMerge/>
          </w:tcPr>
          <w:p w14:paraId="68225887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08AB2B88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29B1B6E1" w14:textId="77777777" w:rsidR="0039094F" w:rsidRPr="00233FEB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21C1B19A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4,28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=20.733, p&lt;0.001</w:t>
            </w:r>
          </w:p>
        </w:tc>
      </w:tr>
      <w:tr w:rsidR="0039094F" w:rsidRPr="00233FEB" w14:paraId="7979B1F1" w14:textId="77777777" w:rsidTr="00B904AF">
        <w:tc>
          <w:tcPr>
            <w:tcW w:w="2360" w:type="dxa"/>
            <w:vMerge/>
          </w:tcPr>
          <w:p w14:paraId="5A60D720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5029BEF7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6C8FE97D" w14:textId="77777777" w:rsidR="0039094F" w:rsidRPr="00233FEB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67FD3F7E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8,56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=16.795, p&lt;0.001</w:t>
            </w:r>
          </w:p>
        </w:tc>
      </w:tr>
      <w:tr w:rsidR="0039094F" w:rsidRPr="00233FEB" w14:paraId="46348637" w14:textId="77777777" w:rsidTr="00B904AF">
        <w:tc>
          <w:tcPr>
            <w:tcW w:w="2360" w:type="dxa"/>
            <w:vMerge/>
          </w:tcPr>
          <w:p w14:paraId="4CAC5D57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0B85B6F0" w14:textId="6031996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790" w:type="dxa"/>
            <w:shd w:val="clear" w:color="auto" w:fill="auto"/>
          </w:tcPr>
          <w:p w14:paraId="23C7D0FB" w14:textId="77777777" w:rsidR="0039094F" w:rsidRPr="00F43362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Genotype main effect</w:t>
            </w:r>
          </w:p>
        </w:tc>
        <w:tc>
          <w:tcPr>
            <w:tcW w:w="2965" w:type="dxa"/>
            <w:shd w:val="clear" w:color="auto" w:fill="auto"/>
          </w:tcPr>
          <w:p w14:paraId="43A90513" w14:textId="77777777" w:rsidR="0039094F" w:rsidRPr="00F43362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1,13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=0.558, p=0.468</w:t>
            </w:r>
          </w:p>
        </w:tc>
      </w:tr>
      <w:tr w:rsidR="0039094F" w:rsidRPr="00233FEB" w14:paraId="0B0EF3B1" w14:textId="77777777" w:rsidTr="00B904AF">
        <w:tc>
          <w:tcPr>
            <w:tcW w:w="2360" w:type="dxa"/>
            <w:vMerge/>
          </w:tcPr>
          <w:p w14:paraId="680DBD6D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7228E971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26909501" w14:textId="77777777" w:rsidR="0039094F" w:rsidRPr="00F43362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13B11212" w14:textId="77777777" w:rsidR="0039094F" w:rsidRPr="00F43362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4,52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=26.738, p&lt;0.001</w:t>
            </w:r>
          </w:p>
        </w:tc>
      </w:tr>
      <w:tr w:rsidR="0039094F" w:rsidRPr="00233FEB" w14:paraId="14BDE720" w14:textId="77777777" w:rsidTr="00B904AF">
        <w:tc>
          <w:tcPr>
            <w:tcW w:w="2360" w:type="dxa"/>
            <w:vMerge/>
          </w:tcPr>
          <w:p w14:paraId="57A774C9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4E3838A8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5DE2659D" w14:textId="77777777" w:rsidR="0039094F" w:rsidRPr="00F43362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5161170B" w14:textId="77777777" w:rsidR="0039094F" w:rsidRPr="00F43362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4,52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=0.132, p=0.970</w:t>
            </w:r>
          </w:p>
        </w:tc>
      </w:tr>
      <w:tr w:rsidR="0039094F" w:rsidRPr="00233FEB" w14:paraId="274D2E9C" w14:textId="77777777" w:rsidTr="00B904AF">
        <w:tc>
          <w:tcPr>
            <w:tcW w:w="2360" w:type="dxa"/>
            <w:vMerge w:val="restart"/>
          </w:tcPr>
          <w:p w14:paraId="54588034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B32F7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4607B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5F26C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20BBA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sz w:val="24"/>
                <w:szCs w:val="24"/>
              </w:rPr>
              <w:t>Hypothermia</w:t>
            </w:r>
          </w:p>
        </w:tc>
        <w:tc>
          <w:tcPr>
            <w:tcW w:w="1325" w:type="dxa"/>
            <w:vMerge w:val="restart"/>
          </w:tcPr>
          <w:p w14:paraId="1D88A707" w14:textId="5C2AAFDB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790" w:type="dxa"/>
            <w:shd w:val="clear" w:color="auto" w:fill="auto"/>
          </w:tcPr>
          <w:p w14:paraId="1E7C83D3" w14:textId="77777777" w:rsidR="0039094F" w:rsidRPr="00F43362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29D9E5AF" w14:textId="77777777" w:rsidR="0039094F" w:rsidRPr="00F43362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2,12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=9.958, p=0.003</w:t>
            </w:r>
          </w:p>
        </w:tc>
      </w:tr>
      <w:tr w:rsidR="0039094F" w:rsidRPr="00233FEB" w14:paraId="1BF02305" w14:textId="77777777" w:rsidTr="00B904AF">
        <w:tc>
          <w:tcPr>
            <w:tcW w:w="2360" w:type="dxa"/>
            <w:vMerge/>
          </w:tcPr>
          <w:p w14:paraId="5701EDD0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000D27EC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13C136AB" w14:textId="77777777" w:rsidR="0039094F" w:rsidRPr="00F43362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765AFEDC" w14:textId="77777777" w:rsidR="0039094F" w:rsidRPr="00F43362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4,24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=15.814, p&lt;0.001</w:t>
            </w:r>
          </w:p>
        </w:tc>
      </w:tr>
      <w:tr w:rsidR="0039094F" w:rsidRPr="00233FEB" w14:paraId="3F3D6645" w14:textId="77777777" w:rsidTr="00B904AF">
        <w:tc>
          <w:tcPr>
            <w:tcW w:w="2360" w:type="dxa"/>
            <w:vMerge/>
          </w:tcPr>
          <w:p w14:paraId="667C4A36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4937D9D3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7EAC562E" w14:textId="77777777" w:rsidR="0039094F" w:rsidRPr="00F43362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34731D72" w14:textId="77777777" w:rsidR="0039094F" w:rsidRPr="00F43362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8,48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=7.864, p&lt;0.001</w:t>
            </w:r>
          </w:p>
        </w:tc>
      </w:tr>
      <w:tr w:rsidR="0039094F" w:rsidRPr="00233FEB" w14:paraId="6AE34BA2" w14:textId="77777777" w:rsidTr="00B904AF">
        <w:tc>
          <w:tcPr>
            <w:tcW w:w="2360" w:type="dxa"/>
            <w:vMerge/>
          </w:tcPr>
          <w:p w14:paraId="31894653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7A5BAF26" w14:textId="330DE943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790" w:type="dxa"/>
            <w:shd w:val="clear" w:color="auto" w:fill="auto"/>
          </w:tcPr>
          <w:p w14:paraId="2A5B2C35" w14:textId="77777777" w:rsidR="0039094F" w:rsidRPr="00F43362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Dose main effect</w:t>
            </w:r>
          </w:p>
        </w:tc>
        <w:tc>
          <w:tcPr>
            <w:tcW w:w="2965" w:type="dxa"/>
            <w:shd w:val="clear" w:color="auto" w:fill="auto"/>
          </w:tcPr>
          <w:p w14:paraId="06BBBA36" w14:textId="77777777" w:rsidR="0039094F" w:rsidRPr="00F43362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2,14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=9.729, p=0.002</w:t>
            </w:r>
          </w:p>
        </w:tc>
      </w:tr>
      <w:tr w:rsidR="0039094F" w:rsidRPr="00233FEB" w14:paraId="46C02F3A" w14:textId="77777777" w:rsidTr="00B904AF">
        <w:tc>
          <w:tcPr>
            <w:tcW w:w="2360" w:type="dxa"/>
            <w:vMerge/>
          </w:tcPr>
          <w:p w14:paraId="2CD97186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2CE4FC45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67AEADB1" w14:textId="77777777" w:rsidR="0039094F" w:rsidRPr="00F43362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334A5C35" w14:textId="77777777" w:rsidR="0039094F" w:rsidRPr="00F43362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4,28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=8.442, p&lt;0.001</w:t>
            </w:r>
          </w:p>
        </w:tc>
      </w:tr>
      <w:tr w:rsidR="0039094F" w:rsidRPr="00233FEB" w14:paraId="5E23250C" w14:textId="77777777" w:rsidTr="00B904AF">
        <w:tc>
          <w:tcPr>
            <w:tcW w:w="2360" w:type="dxa"/>
            <w:vMerge/>
          </w:tcPr>
          <w:p w14:paraId="55E092F8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23731833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117429C8" w14:textId="77777777" w:rsidR="0039094F" w:rsidRPr="00F43362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30739B8C" w14:textId="77777777" w:rsidR="0039094F" w:rsidRPr="00F43362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8,56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=5.885, p&lt;0.001</w:t>
            </w:r>
          </w:p>
        </w:tc>
      </w:tr>
      <w:tr w:rsidR="0039094F" w:rsidRPr="00233FEB" w14:paraId="1FF62A0A" w14:textId="77777777" w:rsidTr="00B904AF">
        <w:tc>
          <w:tcPr>
            <w:tcW w:w="2360" w:type="dxa"/>
            <w:vMerge/>
          </w:tcPr>
          <w:p w14:paraId="05511960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 w:val="restart"/>
          </w:tcPr>
          <w:p w14:paraId="13472D74" w14:textId="0AA0763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790" w:type="dxa"/>
            <w:shd w:val="clear" w:color="auto" w:fill="auto"/>
          </w:tcPr>
          <w:p w14:paraId="2CA769BF" w14:textId="77777777" w:rsidR="0039094F" w:rsidRPr="00F43362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Genotype main effect</w:t>
            </w:r>
          </w:p>
        </w:tc>
        <w:tc>
          <w:tcPr>
            <w:tcW w:w="2965" w:type="dxa"/>
            <w:shd w:val="clear" w:color="auto" w:fill="auto"/>
          </w:tcPr>
          <w:p w14:paraId="2D909D7A" w14:textId="77777777" w:rsidR="0039094F" w:rsidRPr="00F43362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1,13</w:t>
            </w:r>
            <w:r w:rsidRPr="00F4336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=0.106, p=0.750</w:t>
            </w:r>
          </w:p>
        </w:tc>
      </w:tr>
      <w:tr w:rsidR="0039094F" w:rsidRPr="00233FEB" w14:paraId="3CD41A5E" w14:textId="77777777" w:rsidTr="00B904AF">
        <w:tc>
          <w:tcPr>
            <w:tcW w:w="2360" w:type="dxa"/>
            <w:vMerge/>
          </w:tcPr>
          <w:p w14:paraId="41B77782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367080B5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1506685D" w14:textId="77777777" w:rsidR="0039094F" w:rsidRPr="00233FEB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Time main effect</w:t>
            </w:r>
          </w:p>
        </w:tc>
        <w:tc>
          <w:tcPr>
            <w:tcW w:w="2965" w:type="dxa"/>
            <w:shd w:val="clear" w:color="auto" w:fill="auto"/>
          </w:tcPr>
          <w:p w14:paraId="31DE6BA3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4,52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=49.369, p&lt;0.001</w:t>
            </w:r>
          </w:p>
        </w:tc>
      </w:tr>
      <w:tr w:rsidR="0039094F" w:rsidRPr="00233FEB" w14:paraId="46E8B290" w14:textId="77777777" w:rsidTr="00B904AF">
        <w:tc>
          <w:tcPr>
            <w:tcW w:w="2360" w:type="dxa"/>
            <w:vMerge/>
          </w:tcPr>
          <w:p w14:paraId="30044CEF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14:paraId="30083CED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</w:tcPr>
          <w:p w14:paraId="47160A3E" w14:textId="77777777" w:rsidR="0039094F" w:rsidRPr="00233FEB" w:rsidRDefault="0039094F" w:rsidP="00B904A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Interaction</w:t>
            </w:r>
          </w:p>
        </w:tc>
        <w:tc>
          <w:tcPr>
            <w:tcW w:w="2965" w:type="dxa"/>
            <w:shd w:val="clear" w:color="auto" w:fill="auto"/>
          </w:tcPr>
          <w:p w14:paraId="3393C491" w14:textId="77777777" w:rsidR="0039094F" w:rsidRPr="00233FEB" w:rsidRDefault="0039094F" w:rsidP="00B90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4,52</w:t>
            </w:r>
            <w:r w:rsidRPr="00233FE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=2.452, p=0.057</w:t>
            </w:r>
          </w:p>
        </w:tc>
      </w:tr>
    </w:tbl>
    <w:p w14:paraId="7A40893D" w14:textId="77777777" w:rsidR="0061378F" w:rsidRPr="009A2382" w:rsidRDefault="0061378F" w:rsidP="009A238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A238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094BBF6" w14:textId="19183D78" w:rsidR="00A277DD" w:rsidRPr="008F2DFE" w:rsidRDefault="00A277DD" w:rsidP="009A2382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</w:t>
      </w:r>
      <w:r w:rsidR="00D12814">
        <w:rPr>
          <w:rFonts w:ascii="Times New Roman" w:hAnsi="Times New Roman" w:cs="Times New Roman"/>
          <w:b/>
          <w:bCs/>
          <w:sz w:val="24"/>
          <w:szCs w:val="24"/>
        </w:rPr>
        <w:t>men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0A058D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ry Figure </w:t>
      </w:r>
      <w:r w:rsidR="00CC068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F2DF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4FBAE73" w14:textId="628F07A8" w:rsidR="00A277DD" w:rsidRPr="008F2DFE" w:rsidRDefault="009A2382" w:rsidP="009A2382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51E1210" wp14:editId="21EC5F17">
            <wp:extent cx="6000750" cy="6537960"/>
            <wp:effectExtent l="0" t="0" r="0" b="0"/>
            <wp:docPr id="140101677" name="Picture 5" descr="A picture containing background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1677" name="Picture 5" descr="A picture containing background pattern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9"/>
                    <a:stretch/>
                  </pic:blipFill>
                  <pic:spPr bwMode="auto">
                    <a:xfrm>
                      <a:off x="0" y="0"/>
                      <a:ext cx="6000750" cy="653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38A30" w14:textId="6F25F819" w:rsidR="00707C75" w:rsidRDefault="00707C75" w:rsidP="009065D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8F2DFE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C068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9355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9A2382">
        <w:rPr>
          <w:rFonts w:ascii="Times New Roman" w:hAnsi="Times New Roman" w:cs="Times New Roman"/>
          <w:sz w:val="24"/>
          <w:szCs w:val="24"/>
        </w:rPr>
        <w:t>GABAergic CB1</w:t>
      </w:r>
      <w:r w:rsidR="00CF10AD" w:rsidRPr="009A2382">
        <w:rPr>
          <w:rFonts w:ascii="Times New Roman" w:hAnsi="Times New Roman" w:cs="Times New Roman"/>
          <w:sz w:val="24"/>
          <w:szCs w:val="24"/>
        </w:rPr>
        <w:t>R</w:t>
      </w:r>
      <w:r w:rsidRPr="009A2382">
        <w:rPr>
          <w:rFonts w:ascii="Times New Roman" w:hAnsi="Times New Roman" w:cs="Times New Roman"/>
          <w:sz w:val="24"/>
          <w:szCs w:val="24"/>
        </w:rPr>
        <w:t xml:space="preserve"> and MOR expression and colocalization in the substantia nigra pars reticulata (SNr) of MOR-flox mice. </w:t>
      </w:r>
      <w:r w:rsidRPr="008A1FA5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F2DFE">
        <w:rPr>
          <w:rFonts w:ascii="Times New Roman" w:hAnsi="Times New Roman" w:cs="Times New Roman"/>
          <w:sz w:val="24"/>
          <w:szCs w:val="24"/>
        </w:rPr>
        <w:t xml:space="preserve">Overlaid images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F2DFE">
        <w:rPr>
          <w:rFonts w:ascii="Times New Roman" w:hAnsi="Times New Roman" w:cs="Times New Roman"/>
          <w:sz w:val="24"/>
          <w:szCs w:val="24"/>
        </w:rPr>
        <w:t>4×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8F2DFE">
        <w:rPr>
          <w:rFonts w:ascii="Times New Roman" w:hAnsi="Times New Roman" w:cs="Times New Roman"/>
          <w:sz w:val="24"/>
          <w:szCs w:val="24"/>
        </w:rPr>
        <w:t xml:space="preserve">of </w:t>
      </w:r>
      <w:r w:rsidRPr="008F2DFE">
        <w:rPr>
          <w:rFonts w:ascii="Times New Roman" w:hAnsi="Times New Roman" w:cs="Times New Roman"/>
          <w:i/>
          <w:iCs/>
          <w:sz w:val="24"/>
          <w:szCs w:val="24"/>
        </w:rPr>
        <w:t>Cnr1</w:t>
      </w:r>
      <w:r w:rsidRPr="008F2DFE">
        <w:rPr>
          <w:rFonts w:ascii="Times New Roman" w:hAnsi="Times New Roman" w:cs="Times New Roman"/>
          <w:sz w:val="24"/>
          <w:szCs w:val="24"/>
        </w:rPr>
        <w:t xml:space="preserve"> and </w:t>
      </w:r>
      <w:r w:rsidRPr="008F2DFE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Oprm1 </w:t>
      </w:r>
      <w:r w:rsidRPr="008F2DFE">
        <w:rPr>
          <w:rFonts w:ascii="Times New Roman" w:hAnsi="Times New Roman" w:cs="Times New Roman"/>
          <w:sz w:val="24"/>
          <w:szCs w:val="24"/>
        </w:rPr>
        <w:t xml:space="preserve">mRNA in </w:t>
      </w:r>
      <w:r w:rsidR="00A9355E">
        <w:rPr>
          <w:rFonts w:ascii="Times New Roman" w:hAnsi="Times New Roman" w:cs="Times New Roman"/>
          <w:sz w:val="24"/>
          <w:szCs w:val="24"/>
        </w:rPr>
        <w:t xml:space="preserve">a </w:t>
      </w:r>
      <w:r w:rsidRPr="008F2DFE">
        <w:rPr>
          <w:rFonts w:ascii="Times New Roman" w:hAnsi="Times New Roman" w:cs="Times New Roman"/>
          <w:sz w:val="24"/>
          <w:szCs w:val="24"/>
        </w:rPr>
        <w:t xml:space="preserve">brain slice at Bregma level of </w:t>
      </w:r>
      <w:r>
        <w:rPr>
          <w:rFonts w:ascii="Times New Roman" w:hAnsi="Times New Roman" w:cs="Times New Roman"/>
          <w:sz w:val="24"/>
          <w:szCs w:val="24"/>
        </w:rPr>
        <w:t>-3.52</w:t>
      </w:r>
      <w:r w:rsidRPr="008F2DFE">
        <w:rPr>
          <w:rFonts w:ascii="Times New Roman" w:hAnsi="Times New Roman" w:cs="Times New Roman"/>
          <w:sz w:val="24"/>
          <w:szCs w:val="24"/>
        </w:rPr>
        <w:t xml:space="preserve"> mm</w:t>
      </w:r>
      <w:r>
        <w:rPr>
          <w:rFonts w:ascii="Times New Roman" w:hAnsi="Times New Roman" w:cs="Times New Roman"/>
          <w:sz w:val="24"/>
          <w:szCs w:val="24"/>
        </w:rPr>
        <w:t>, illustrating low</w:t>
      </w:r>
      <w:r w:rsidR="00A9355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density CB1 and MOR expression in the SNr. </w:t>
      </w:r>
      <w:r w:rsidRPr="00BE30AE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F2DFE">
        <w:rPr>
          <w:rFonts w:ascii="Times New Roman" w:hAnsi="Times New Roman" w:cs="Times New Roman"/>
          <w:sz w:val="24"/>
          <w:szCs w:val="24"/>
        </w:rPr>
        <w:t>Quantitative cell counting data reveal that</w:t>
      </w:r>
      <w:r>
        <w:rPr>
          <w:rFonts w:ascii="Times New Roman" w:hAnsi="Times New Roman" w:cs="Times New Roman"/>
          <w:sz w:val="24"/>
          <w:szCs w:val="24"/>
        </w:rPr>
        <w:t xml:space="preserve"> ~20% of </w:t>
      </w:r>
      <w:r w:rsidRPr="00A9355E">
        <w:rPr>
          <w:rFonts w:ascii="Times New Roman" w:hAnsi="Times New Roman" w:cs="Times New Roman"/>
          <w:i/>
          <w:iCs/>
          <w:sz w:val="24"/>
          <w:szCs w:val="24"/>
        </w:rPr>
        <w:t>Gad1</w:t>
      </w:r>
      <w:r w:rsidRPr="00A9355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</w:t>
      </w:r>
      <w:r w:rsidRPr="008F2D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GABA</w:t>
      </w:r>
      <w:r w:rsidRPr="008F2DFE">
        <w:rPr>
          <w:rFonts w:ascii="Times New Roman" w:hAnsi="Times New Roman" w:cs="Times New Roman"/>
          <w:sz w:val="24"/>
          <w:szCs w:val="24"/>
        </w:rPr>
        <w:t xml:space="preserve"> </w:t>
      </w:r>
      <w:r w:rsidRPr="009A2382">
        <w:rPr>
          <w:rFonts w:ascii="Times New Roman" w:hAnsi="Times New Roman" w:cs="Times New Roman"/>
          <w:sz w:val="24"/>
          <w:szCs w:val="24"/>
        </w:rPr>
        <w:t>neurons co-express CB1</w:t>
      </w:r>
      <w:r w:rsidR="00CF10AD" w:rsidRPr="009A2382">
        <w:rPr>
          <w:rFonts w:ascii="Times New Roman" w:hAnsi="Times New Roman" w:cs="Times New Roman"/>
          <w:sz w:val="24"/>
          <w:szCs w:val="24"/>
        </w:rPr>
        <w:t>R</w:t>
      </w:r>
      <w:r w:rsidRPr="009A2382">
        <w:rPr>
          <w:rFonts w:ascii="Times New Roman" w:hAnsi="Times New Roman" w:cs="Times New Roman"/>
          <w:sz w:val="24"/>
          <w:szCs w:val="24"/>
        </w:rPr>
        <w:t xml:space="preserve"> and MOR, </w:t>
      </w:r>
      <w:r w:rsidR="00CF10AD" w:rsidRPr="009A2382">
        <w:rPr>
          <w:rFonts w:ascii="Times New Roman" w:hAnsi="Times New Roman" w:cs="Times New Roman"/>
          <w:sz w:val="24"/>
          <w:szCs w:val="24"/>
        </w:rPr>
        <w:t xml:space="preserve">~25% express CB1R alone, </w:t>
      </w:r>
      <w:r w:rsidR="00A9355E" w:rsidRPr="009A2382">
        <w:rPr>
          <w:rFonts w:ascii="Times New Roman" w:hAnsi="Times New Roman" w:cs="Times New Roman"/>
          <w:sz w:val="24"/>
          <w:szCs w:val="24"/>
        </w:rPr>
        <w:t>and</w:t>
      </w:r>
      <w:r w:rsidRPr="009A2382">
        <w:rPr>
          <w:rFonts w:ascii="Times New Roman" w:hAnsi="Times New Roman" w:cs="Times New Roman"/>
          <w:sz w:val="24"/>
          <w:szCs w:val="24"/>
        </w:rPr>
        <w:t xml:space="preserve"> &lt;5% express MOR alone. </w:t>
      </w:r>
      <w:r w:rsidR="00350532" w:rsidRPr="009A2382">
        <w:rPr>
          <w:rFonts w:ascii="Times New Roman" w:hAnsi="Times New Roman" w:cs="Times New Roman"/>
          <w:sz w:val="24"/>
          <w:szCs w:val="24"/>
        </w:rPr>
        <w:t xml:space="preserve">The number shown in the bar figure represents the total number of </w:t>
      </w:r>
      <w:r w:rsidR="00350532" w:rsidRPr="009A2382">
        <w:rPr>
          <w:rFonts w:ascii="Times New Roman" w:hAnsi="Times New Roman" w:cs="Times New Roman"/>
          <w:i/>
          <w:iCs/>
          <w:sz w:val="24"/>
          <w:szCs w:val="24"/>
        </w:rPr>
        <w:t>Gad1</w:t>
      </w:r>
      <w:r w:rsidR="00350532" w:rsidRPr="009A238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50532" w:rsidRPr="009A2382">
        <w:rPr>
          <w:rFonts w:ascii="Times New Roman" w:hAnsi="Times New Roman" w:cs="Times New Roman"/>
          <w:sz w:val="24"/>
          <w:szCs w:val="24"/>
        </w:rPr>
        <w:t xml:space="preserve"> GABAergic neurons analyzed from the SNr, from which percentages of CB1</w:t>
      </w:r>
      <w:r w:rsidR="00CF10AD" w:rsidRPr="009A2382">
        <w:rPr>
          <w:rFonts w:ascii="Times New Roman" w:hAnsi="Times New Roman" w:cs="Times New Roman"/>
          <w:sz w:val="24"/>
          <w:szCs w:val="24"/>
        </w:rPr>
        <w:t>R</w:t>
      </w:r>
      <w:r w:rsidR="00350532" w:rsidRPr="009A238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50532" w:rsidRPr="009A2382">
        <w:rPr>
          <w:rFonts w:ascii="Times New Roman" w:hAnsi="Times New Roman" w:cs="Times New Roman"/>
          <w:sz w:val="24"/>
          <w:szCs w:val="24"/>
        </w:rPr>
        <w:t xml:space="preserve"> and/or MOR</w:t>
      </w:r>
      <w:r w:rsidR="00350532" w:rsidRPr="009A238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50532" w:rsidRPr="009A2382">
        <w:rPr>
          <w:rFonts w:ascii="Times New Roman" w:hAnsi="Times New Roman" w:cs="Times New Roman"/>
          <w:sz w:val="24"/>
          <w:szCs w:val="24"/>
        </w:rPr>
        <w:t xml:space="preserve"> neurons were calculated. </w:t>
      </w:r>
      <w:r w:rsidRPr="009A238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A2382">
        <w:rPr>
          <w:rFonts w:ascii="Times New Roman" w:hAnsi="Times New Roman" w:cs="Times New Roman"/>
          <w:sz w:val="24"/>
          <w:szCs w:val="24"/>
        </w:rPr>
        <w:t>-</w:t>
      </w:r>
      <w:r w:rsidRPr="009A2382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9A2382">
        <w:rPr>
          <w:rFonts w:ascii="Times New Roman" w:hAnsi="Times New Roman" w:cs="Times New Roman"/>
          <w:sz w:val="24"/>
          <w:szCs w:val="24"/>
        </w:rPr>
        <w:t>: Representative high</w:t>
      </w:r>
      <w:r w:rsidR="00A9355E" w:rsidRPr="009A2382">
        <w:rPr>
          <w:rFonts w:ascii="Times New Roman" w:hAnsi="Times New Roman" w:cs="Times New Roman"/>
          <w:sz w:val="24"/>
          <w:szCs w:val="24"/>
        </w:rPr>
        <w:t>-</w:t>
      </w:r>
      <w:r w:rsidRPr="009A2382">
        <w:rPr>
          <w:rFonts w:ascii="Times New Roman" w:hAnsi="Times New Roman" w:cs="Times New Roman"/>
          <w:sz w:val="24"/>
          <w:szCs w:val="24"/>
        </w:rPr>
        <w:t>magnification (</w:t>
      </w:r>
      <w:r w:rsidR="004C17FD" w:rsidRPr="009A2382">
        <w:rPr>
          <w:rFonts w:ascii="Times New Roman" w:hAnsi="Times New Roman" w:cs="Times New Roman"/>
          <w:sz w:val="24"/>
          <w:szCs w:val="24"/>
        </w:rPr>
        <w:t>4</w:t>
      </w:r>
      <w:r w:rsidRPr="009A2382">
        <w:rPr>
          <w:rFonts w:ascii="Times New Roman" w:hAnsi="Times New Roman" w:cs="Times New Roman"/>
          <w:sz w:val="24"/>
          <w:szCs w:val="24"/>
        </w:rPr>
        <w:t xml:space="preserve">0×) images, illustrating a small subset of </w:t>
      </w:r>
      <w:r w:rsidRPr="009A2382">
        <w:rPr>
          <w:rFonts w:ascii="Times New Roman" w:hAnsi="Times New Roman" w:cs="Times New Roman"/>
          <w:i/>
          <w:iCs/>
          <w:sz w:val="24"/>
          <w:szCs w:val="24"/>
        </w:rPr>
        <w:t>Gad1</w:t>
      </w:r>
      <w:r w:rsidRPr="009A238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</w:t>
      </w:r>
      <w:r w:rsidRPr="009A2382">
        <w:rPr>
          <w:rFonts w:ascii="Times New Roman" w:hAnsi="Times New Roman" w:cs="Times New Roman"/>
          <w:sz w:val="24"/>
          <w:szCs w:val="24"/>
        </w:rPr>
        <w:t xml:space="preserve"> GABA neurons co-express CB1R and MOR in the SNr. Scale bar: 50 </w:t>
      </w:r>
      <w:r w:rsidRPr="009A2382">
        <w:rPr>
          <w:rFonts w:ascii="Times New Roman" w:hAnsi="Times New Roman" w:cs="Times New Roman"/>
          <w:sz w:val="24"/>
          <w:szCs w:val="24"/>
        </w:rPr>
        <w:sym w:font="Symbol" w:char="F06D"/>
      </w:r>
      <w:r w:rsidRPr="009A2382">
        <w:rPr>
          <w:rFonts w:ascii="Times New Roman" w:hAnsi="Times New Roman" w:cs="Times New Roman"/>
          <w:sz w:val="24"/>
          <w:szCs w:val="24"/>
        </w:rPr>
        <w:t>m.</w:t>
      </w:r>
      <w:r w:rsidR="008333BF" w:rsidRPr="009A23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ED0EEA" w14:textId="77777777" w:rsidR="008D6C99" w:rsidRDefault="008D6C99" w:rsidP="009A238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5EBAD76" w14:textId="2D762F69" w:rsidR="00A277DD" w:rsidRPr="008F2DFE" w:rsidRDefault="00A277DD" w:rsidP="009A2382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</w:t>
      </w:r>
      <w:r w:rsidR="00D12814">
        <w:rPr>
          <w:rFonts w:ascii="Times New Roman" w:hAnsi="Times New Roman" w:cs="Times New Roman"/>
          <w:b/>
          <w:bCs/>
          <w:sz w:val="24"/>
          <w:szCs w:val="24"/>
        </w:rPr>
        <w:t>men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0A058D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ry Figure </w:t>
      </w:r>
      <w:r w:rsidR="00CC068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F2DF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D6A58F1" w14:textId="6A3083BE" w:rsidR="00A277DD" w:rsidRPr="008F2DFE" w:rsidRDefault="009A2382" w:rsidP="009A2382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3079592" wp14:editId="275F6B81">
            <wp:extent cx="5600700" cy="6600392"/>
            <wp:effectExtent l="0" t="0" r="0" b="0"/>
            <wp:docPr id="629989671" name="Picture 6" descr="A picture containing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89671" name="Picture 6" descr="A picture containing diagram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" t="3995" r="3577" b="14947"/>
                    <a:stretch/>
                  </pic:blipFill>
                  <pic:spPr bwMode="auto">
                    <a:xfrm>
                      <a:off x="0" y="0"/>
                      <a:ext cx="5601441" cy="66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E6F6F" w14:textId="43EEDBCC" w:rsidR="00707C75" w:rsidRPr="00707C75" w:rsidRDefault="00707C75" w:rsidP="009065D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8F2DFE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C068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F2DFE">
        <w:rPr>
          <w:rFonts w:ascii="Times New Roman" w:hAnsi="Times New Roman" w:cs="Times New Roman"/>
          <w:sz w:val="24"/>
          <w:szCs w:val="24"/>
        </w:rPr>
        <w:t xml:space="preserve">: </w:t>
      </w:r>
      <w:r w:rsidR="00A9355E" w:rsidRPr="00A9355E">
        <w:rPr>
          <w:rFonts w:ascii="Times New Roman" w:hAnsi="Times New Roman" w:cs="Times New Roman"/>
          <w:sz w:val="24"/>
          <w:szCs w:val="24"/>
        </w:rPr>
        <w:t xml:space="preserve">Verification of MOR signal specificity in RNAscope ISH assay. </w:t>
      </w:r>
      <w:r w:rsidR="00A9355E" w:rsidRPr="00A9355E">
        <w:rPr>
          <w:rFonts w:ascii="Times New Roman" w:hAnsi="Times New Roman" w:cs="Times New Roman"/>
          <w:b/>
          <w:bCs/>
          <w:sz w:val="24"/>
          <w:szCs w:val="24"/>
        </w:rPr>
        <w:t>A/B</w:t>
      </w:r>
      <w:r w:rsidR="00A9355E" w:rsidRPr="00A9355E">
        <w:rPr>
          <w:rFonts w:ascii="Times New Roman" w:hAnsi="Times New Roman" w:cs="Times New Roman"/>
          <w:sz w:val="24"/>
          <w:szCs w:val="24"/>
        </w:rPr>
        <w:t xml:space="preserve">: Representative mRNA staining of </w:t>
      </w:r>
      <w:r w:rsidR="00A9355E" w:rsidRPr="00A9355E">
        <w:rPr>
          <w:rFonts w:ascii="Times New Roman" w:hAnsi="Times New Roman" w:cs="Times New Roman"/>
          <w:i/>
          <w:iCs/>
          <w:sz w:val="24"/>
          <w:szCs w:val="24"/>
        </w:rPr>
        <w:t>Oprm1</w:t>
      </w:r>
      <w:r w:rsidR="00A9355E" w:rsidRPr="00A9355E">
        <w:rPr>
          <w:rFonts w:ascii="Times New Roman" w:hAnsi="Times New Roman" w:cs="Times New Roman"/>
          <w:sz w:val="24"/>
          <w:szCs w:val="24"/>
        </w:rPr>
        <w:t xml:space="preserve"> (</w:t>
      </w:r>
      <w:r w:rsidR="00A9355E" w:rsidRPr="00A9355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A9355E" w:rsidRPr="00A9355E">
        <w:rPr>
          <w:rFonts w:ascii="Times New Roman" w:hAnsi="Times New Roman" w:cs="Times New Roman"/>
          <w:sz w:val="24"/>
          <w:szCs w:val="24"/>
        </w:rPr>
        <w:t xml:space="preserve">, green), </w:t>
      </w:r>
      <w:r w:rsidR="00A9355E" w:rsidRPr="00A9355E">
        <w:rPr>
          <w:rFonts w:ascii="Times New Roman" w:hAnsi="Times New Roman" w:cs="Times New Roman"/>
          <w:i/>
          <w:iCs/>
          <w:sz w:val="24"/>
          <w:szCs w:val="24"/>
        </w:rPr>
        <w:t xml:space="preserve">Cnr1 </w:t>
      </w:r>
      <w:r w:rsidR="00A9355E" w:rsidRPr="00A9355E">
        <w:rPr>
          <w:rFonts w:ascii="Times New Roman" w:hAnsi="Times New Roman" w:cs="Times New Roman"/>
          <w:sz w:val="24"/>
          <w:szCs w:val="24"/>
        </w:rPr>
        <w:t>(</w:t>
      </w:r>
      <w:r w:rsidR="00A9355E" w:rsidRPr="00A9355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A9355E" w:rsidRPr="00A9355E">
        <w:rPr>
          <w:rFonts w:ascii="Times New Roman" w:hAnsi="Times New Roman" w:cs="Times New Roman"/>
          <w:sz w:val="24"/>
          <w:szCs w:val="24"/>
        </w:rPr>
        <w:t xml:space="preserve">, red), and </w:t>
      </w:r>
      <w:r w:rsidR="00A9355E" w:rsidRPr="00A9355E">
        <w:rPr>
          <w:rFonts w:ascii="Times New Roman" w:hAnsi="Times New Roman" w:cs="Times New Roman"/>
          <w:i/>
          <w:iCs/>
          <w:sz w:val="24"/>
          <w:szCs w:val="24"/>
        </w:rPr>
        <w:t xml:space="preserve">Slc17a6 </w:t>
      </w:r>
      <w:r w:rsidR="00A9355E" w:rsidRPr="00A9355E">
        <w:rPr>
          <w:rFonts w:ascii="Times New Roman" w:hAnsi="Times New Roman" w:cs="Times New Roman"/>
          <w:sz w:val="24"/>
          <w:szCs w:val="24"/>
        </w:rPr>
        <w:t>(</w:t>
      </w:r>
      <w:r w:rsidR="00A9355E" w:rsidRPr="00A9355E">
        <w:rPr>
          <w:rFonts w:ascii="Times New Roman" w:hAnsi="Times New Roman" w:cs="Times New Roman"/>
          <w:b/>
          <w:bCs/>
          <w:sz w:val="24"/>
          <w:szCs w:val="24"/>
        </w:rPr>
        <w:t>A, B</w:t>
      </w:r>
      <w:r w:rsidR="00A9355E" w:rsidRPr="00A9355E">
        <w:rPr>
          <w:rFonts w:ascii="Times New Roman" w:hAnsi="Times New Roman" w:cs="Times New Roman"/>
          <w:sz w:val="24"/>
          <w:szCs w:val="24"/>
        </w:rPr>
        <w:t xml:space="preserve">, blue) in </w:t>
      </w:r>
      <w:r w:rsidR="00A9355E" w:rsidRPr="009A2382">
        <w:rPr>
          <w:rFonts w:ascii="Times New Roman" w:hAnsi="Times New Roman" w:cs="Times New Roman"/>
          <w:sz w:val="24"/>
          <w:szCs w:val="24"/>
        </w:rPr>
        <w:lastRenderedPageBreak/>
        <w:t xml:space="preserve">the same field of the PVT, illustrating that </w:t>
      </w:r>
      <w:r w:rsidR="00A9355E" w:rsidRPr="009A2382">
        <w:rPr>
          <w:rFonts w:ascii="Times New Roman" w:hAnsi="Times New Roman" w:cs="Times New Roman"/>
          <w:i/>
          <w:iCs/>
          <w:sz w:val="24"/>
          <w:szCs w:val="24"/>
        </w:rPr>
        <w:t>Oprm1</w:t>
      </w:r>
      <w:r w:rsidR="00A9355E" w:rsidRPr="009A2382">
        <w:rPr>
          <w:rFonts w:ascii="Times New Roman" w:hAnsi="Times New Roman" w:cs="Times New Roman"/>
          <w:sz w:val="24"/>
          <w:szCs w:val="24"/>
        </w:rPr>
        <w:t xml:space="preserve"> is undetectable in most </w:t>
      </w:r>
      <w:r w:rsidR="00CF10AD" w:rsidRPr="009A2382">
        <w:rPr>
          <w:rFonts w:ascii="Times New Roman" w:hAnsi="Times New Roman" w:cs="Times New Roman"/>
          <w:i/>
          <w:iCs/>
          <w:sz w:val="24"/>
          <w:szCs w:val="24"/>
        </w:rPr>
        <w:t>Slc17a6</w:t>
      </w:r>
      <w:r w:rsidR="00A9355E" w:rsidRPr="009A238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</w:t>
      </w:r>
      <w:r w:rsidR="00A9355E" w:rsidRPr="009A2382">
        <w:rPr>
          <w:rFonts w:ascii="Times New Roman" w:hAnsi="Times New Roman" w:cs="Times New Roman"/>
          <w:sz w:val="24"/>
          <w:szCs w:val="24"/>
        </w:rPr>
        <w:t xml:space="preserve"> glutamate neurons (</w:t>
      </w:r>
      <w:r w:rsidR="00A9355E" w:rsidRPr="009A238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A9355E" w:rsidRPr="009A2382">
        <w:rPr>
          <w:rFonts w:ascii="Times New Roman" w:hAnsi="Times New Roman" w:cs="Times New Roman"/>
          <w:sz w:val="24"/>
          <w:szCs w:val="24"/>
        </w:rPr>
        <w:t xml:space="preserve">) in Vglut2-MOR-KO mice. In contrast, a high density of </w:t>
      </w:r>
      <w:r w:rsidR="00A9355E" w:rsidRPr="009A2382">
        <w:rPr>
          <w:rFonts w:ascii="Times New Roman" w:hAnsi="Times New Roman" w:cs="Times New Roman"/>
          <w:i/>
          <w:iCs/>
          <w:sz w:val="24"/>
          <w:szCs w:val="24"/>
        </w:rPr>
        <w:t>Oprm1</w:t>
      </w:r>
      <w:r w:rsidR="00A9355E" w:rsidRPr="009A2382">
        <w:rPr>
          <w:rFonts w:ascii="Times New Roman" w:hAnsi="Times New Roman" w:cs="Times New Roman"/>
          <w:sz w:val="24"/>
          <w:szCs w:val="24"/>
        </w:rPr>
        <w:t xml:space="preserve"> is detected in ~60% of </w:t>
      </w:r>
      <w:r w:rsidR="00CF10AD" w:rsidRPr="009A2382">
        <w:rPr>
          <w:rFonts w:ascii="Times New Roman" w:hAnsi="Times New Roman" w:cs="Times New Roman"/>
          <w:i/>
          <w:iCs/>
          <w:sz w:val="24"/>
          <w:szCs w:val="24"/>
        </w:rPr>
        <w:t>Slc17a6</w:t>
      </w:r>
      <w:r w:rsidR="00A9355E" w:rsidRPr="009A238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</w:t>
      </w:r>
      <w:r w:rsidR="00A9355E" w:rsidRPr="009A23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9355E" w:rsidRPr="009A2382">
        <w:rPr>
          <w:rFonts w:ascii="Times New Roman" w:hAnsi="Times New Roman" w:cs="Times New Roman"/>
          <w:sz w:val="24"/>
          <w:szCs w:val="24"/>
        </w:rPr>
        <w:t xml:space="preserve">glutamate neurons in MOR-flox </w:t>
      </w:r>
      <w:r w:rsidR="000A058D" w:rsidRPr="009A2382">
        <w:rPr>
          <w:rFonts w:ascii="Times New Roman" w:hAnsi="Times New Roman" w:cs="Times New Roman"/>
          <w:sz w:val="24"/>
          <w:szCs w:val="24"/>
        </w:rPr>
        <w:t xml:space="preserve">and CB1-flox </w:t>
      </w:r>
      <w:r w:rsidR="00A9355E" w:rsidRPr="009A2382">
        <w:rPr>
          <w:rFonts w:ascii="Times New Roman" w:hAnsi="Times New Roman" w:cs="Times New Roman"/>
          <w:sz w:val="24"/>
          <w:szCs w:val="24"/>
        </w:rPr>
        <w:t xml:space="preserve">control mice (Fig. 1F, G, H). Notably, deletion of MOR from </w:t>
      </w:r>
      <w:r w:rsidR="00CF10AD" w:rsidRPr="009A2382">
        <w:rPr>
          <w:rFonts w:ascii="Times New Roman" w:hAnsi="Times New Roman" w:cs="Times New Roman"/>
          <w:i/>
          <w:iCs/>
          <w:sz w:val="24"/>
          <w:szCs w:val="24"/>
        </w:rPr>
        <w:t>Slc17a6</w:t>
      </w:r>
      <w:r w:rsidR="00A9355E" w:rsidRPr="009A238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</w:t>
      </w:r>
      <w:r w:rsidR="00A9355E" w:rsidRPr="009A2382">
        <w:rPr>
          <w:rFonts w:ascii="Times New Roman" w:hAnsi="Times New Roman" w:cs="Times New Roman"/>
          <w:sz w:val="24"/>
          <w:szCs w:val="24"/>
        </w:rPr>
        <w:t xml:space="preserve"> glutamate neurons did not alter CB1R expression in these neurons (</w:t>
      </w:r>
      <w:r w:rsidR="00A9355E" w:rsidRPr="009A238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A9355E" w:rsidRPr="009A2382">
        <w:rPr>
          <w:rFonts w:ascii="Times New Roman" w:hAnsi="Times New Roman" w:cs="Times New Roman"/>
          <w:sz w:val="24"/>
          <w:szCs w:val="24"/>
        </w:rPr>
        <w:t>).</w:t>
      </w:r>
      <w:r w:rsidR="000E10E4" w:rsidRPr="009A2382">
        <w:rPr>
          <w:rFonts w:ascii="Times New Roman" w:hAnsi="Times New Roman" w:cs="Times New Roman"/>
          <w:sz w:val="24"/>
          <w:szCs w:val="24"/>
        </w:rPr>
        <w:t xml:space="preserve"> </w:t>
      </w:r>
      <w:r w:rsidRPr="009A238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A2382">
        <w:rPr>
          <w:rFonts w:ascii="Times New Roman" w:hAnsi="Times New Roman" w:cs="Times New Roman"/>
          <w:sz w:val="24"/>
          <w:szCs w:val="24"/>
        </w:rPr>
        <w:t>/</w:t>
      </w:r>
      <w:r w:rsidRPr="009A2382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9A2382">
        <w:rPr>
          <w:rFonts w:ascii="Times New Roman" w:hAnsi="Times New Roman" w:cs="Times New Roman"/>
          <w:sz w:val="24"/>
          <w:szCs w:val="24"/>
        </w:rPr>
        <w:t xml:space="preserve">: Representative </w:t>
      </w:r>
      <w:r w:rsidRPr="009A2382">
        <w:rPr>
          <w:rFonts w:ascii="Times New Roman" w:hAnsi="Times New Roman" w:cs="Times New Roman"/>
          <w:i/>
          <w:iCs/>
          <w:sz w:val="24"/>
          <w:szCs w:val="24"/>
        </w:rPr>
        <w:t>Oprm1</w:t>
      </w:r>
      <w:r w:rsidRPr="009A2382">
        <w:rPr>
          <w:rFonts w:ascii="Times New Roman" w:hAnsi="Times New Roman" w:cs="Times New Roman"/>
          <w:sz w:val="24"/>
          <w:szCs w:val="24"/>
        </w:rPr>
        <w:t xml:space="preserve"> and </w:t>
      </w:r>
      <w:r w:rsidRPr="009A2382">
        <w:rPr>
          <w:rFonts w:ascii="Times New Roman" w:hAnsi="Times New Roman" w:cs="Times New Roman"/>
          <w:i/>
          <w:iCs/>
          <w:sz w:val="24"/>
          <w:szCs w:val="24"/>
        </w:rPr>
        <w:t xml:space="preserve">Cnr1 </w:t>
      </w:r>
      <w:r w:rsidRPr="009A2382">
        <w:rPr>
          <w:rFonts w:ascii="Times New Roman" w:hAnsi="Times New Roman" w:cs="Times New Roman"/>
          <w:sz w:val="24"/>
          <w:szCs w:val="24"/>
        </w:rPr>
        <w:t>mRNA staining in NAc GABA neurons of Vgat</w:t>
      </w:r>
      <w:r w:rsidRPr="009A238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9A2382">
        <w:rPr>
          <w:rFonts w:ascii="Times New Roman" w:hAnsi="Times New Roman" w:cs="Times New Roman"/>
          <w:sz w:val="24"/>
          <w:szCs w:val="24"/>
        </w:rPr>
        <w:t xml:space="preserve">MOR-KO mice, showing that </w:t>
      </w:r>
      <w:r w:rsidRPr="009A2382">
        <w:rPr>
          <w:rFonts w:ascii="Times New Roman" w:hAnsi="Times New Roman" w:cs="Times New Roman"/>
          <w:i/>
          <w:iCs/>
          <w:sz w:val="24"/>
          <w:szCs w:val="24"/>
        </w:rPr>
        <w:t>Oprm1</w:t>
      </w:r>
      <w:r w:rsidRPr="009A2382">
        <w:rPr>
          <w:rFonts w:ascii="Times New Roman" w:hAnsi="Times New Roman" w:cs="Times New Roman"/>
          <w:sz w:val="24"/>
          <w:szCs w:val="24"/>
        </w:rPr>
        <w:t xml:space="preserve"> is undetectable in most of </w:t>
      </w:r>
      <w:r w:rsidRPr="009A2382">
        <w:rPr>
          <w:rFonts w:ascii="Times New Roman" w:hAnsi="Times New Roman" w:cs="Times New Roman"/>
          <w:i/>
          <w:iCs/>
          <w:sz w:val="24"/>
          <w:szCs w:val="24"/>
        </w:rPr>
        <w:t>Gad1</w:t>
      </w:r>
      <w:r w:rsidRPr="009A238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</w:t>
      </w:r>
      <w:r w:rsidRPr="009A2382">
        <w:rPr>
          <w:rFonts w:ascii="Times New Roman" w:hAnsi="Times New Roman" w:cs="Times New Roman"/>
          <w:sz w:val="24"/>
          <w:szCs w:val="24"/>
        </w:rPr>
        <w:t xml:space="preserve"> GABA neurons in the NAc (</w:t>
      </w:r>
      <w:r w:rsidRPr="009A2382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A2382">
        <w:rPr>
          <w:rFonts w:ascii="Times New Roman" w:hAnsi="Times New Roman" w:cs="Times New Roman"/>
          <w:sz w:val="24"/>
          <w:szCs w:val="24"/>
        </w:rPr>
        <w:t xml:space="preserve">). However, deletion of MOR from GABA neurons did not alter </w:t>
      </w:r>
      <w:r w:rsidRPr="009A2382">
        <w:rPr>
          <w:rFonts w:ascii="Times New Roman" w:hAnsi="Times New Roman" w:cs="Times New Roman"/>
          <w:i/>
          <w:iCs/>
          <w:sz w:val="24"/>
          <w:szCs w:val="24"/>
        </w:rPr>
        <w:t>Cnr1</w:t>
      </w:r>
      <w:r w:rsidRPr="009A2382">
        <w:rPr>
          <w:rFonts w:ascii="Times New Roman" w:hAnsi="Times New Roman" w:cs="Times New Roman"/>
          <w:sz w:val="24"/>
          <w:szCs w:val="24"/>
        </w:rPr>
        <w:t xml:space="preserve"> expression in Vgat</w:t>
      </w:r>
      <w:r w:rsidRPr="009A238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9A2382">
        <w:rPr>
          <w:rFonts w:ascii="Times New Roman" w:hAnsi="Times New Roman" w:cs="Times New Roman"/>
          <w:sz w:val="24"/>
          <w:szCs w:val="24"/>
        </w:rPr>
        <w:t>MOR-KO mice (</w:t>
      </w:r>
      <w:r w:rsidRPr="009A2382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9A2382">
        <w:rPr>
          <w:rFonts w:ascii="Times New Roman" w:hAnsi="Times New Roman" w:cs="Times New Roman"/>
          <w:sz w:val="24"/>
          <w:szCs w:val="24"/>
        </w:rPr>
        <w:t xml:space="preserve">). </w:t>
      </w:r>
      <w:r w:rsidRPr="009A2382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9A2382">
        <w:rPr>
          <w:rFonts w:ascii="Times New Roman" w:hAnsi="Times New Roman" w:cs="Times New Roman"/>
          <w:sz w:val="24"/>
          <w:szCs w:val="24"/>
        </w:rPr>
        <w:t>: Quantitative cell counting results show a significant reduction in</w:t>
      </w:r>
      <w:r w:rsidR="00A9355E" w:rsidRPr="009A2382">
        <w:rPr>
          <w:rFonts w:ascii="Times New Roman" w:hAnsi="Times New Roman" w:cs="Times New Roman"/>
          <w:sz w:val="24"/>
          <w:szCs w:val="24"/>
        </w:rPr>
        <w:t xml:space="preserve"> the percentage (</w:t>
      </w:r>
      <w:r w:rsidRPr="009A2382">
        <w:rPr>
          <w:rFonts w:ascii="Times New Roman" w:hAnsi="Times New Roman" w:cs="Times New Roman"/>
          <w:sz w:val="24"/>
          <w:szCs w:val="24"/>
        </w:rPr>
        <w:t>%</w:t>
      </w:r>
      <w:r w:rsidR="00A9355E" w:rsidRPr="009A2382">
        <w:rPr>
          <w:rFonts w:ascii="Times New Roman" w:hAnsi="Times New Roman" w:cs="Times New Roman"/>
          <w:sz w:val="24"/>
          <w:szCs w:val="24"/>
        </w:rPr>
        <w:t>)</w:t>
      </w:r>
      <w:r w:rsidRPr="009A2382">
        <w:rPr>
          <w:rFonts w:ascii="Times New Roman" w:hAnsi="Times New Roman" w:cs="Times New Roman"/>
          <w:sz w:val="24"/>
          <w:szCs w:val="24"/>
        </w:rPr>
        <w:t xml:space="preserve"> of </w:t>
      </w:r>
      <w:r w:rsidR="00CF10AD" w:rsidRPr="009A2382">
        <w:rPr>
          <w:rFonts w:ascii="Times New Roman" w:hAnsi="Times New Roman" w:cs="Times New Roman"/>
          <w:i/>
          <w:iCs/>
          <w:sz w:val="24"/>
          <w:szCs w:val="24"/>
        </w:rPr>
        <w:t>Slc17a6</w:t>
      </w:r>
      <w:r w:rsidRPr="009A238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</w:t>
      </w:r>
      <w:r w:rsidRPr="009A2382">
        <w:rPr>
          <w:rFonts w:ascii="Times New Roman" w:hAnsi="Times New Roman" w:cs="Times New Roman"/>
          <w:sz w:val="24"/>
          <w:szCs w:val="24"/>
        </w:rPr>
        <w:t xml:space="preserve"> glutamate neurons expressing MOR</w:t>
      </w:r>
      <w:r w:rsidR="000E10E4" w:rsidRPr="009A2382">
        <w:rPr>
          <w:rFonts w:ascii="Times New Roman" w:hAnsi="Times New Roman" w:cs="Times New Roman"/>
          <w:sz w:val="24"/>
          <w:szCs w:val="24"/>
        </w:rPr>
        <w:t>,</w:t>
      </w:r>
      <w:r w:rsidRPr="009A2382">
        <w:rPr>
          <w:rFonts w:ascii="Times New Roman" w:hAnsi="Times New Roman" w:cs="Times New Roman"/>
          <w:sz w:val="24"/>
          <w:szCs w:val="24"/>
        </w:rPr>
        <w:t xml:space="preserve"> from ~60% in MOR-flox mice to ~30% in Vglut2-MOR-KO mice. </w:t>
      </w:r>
      <w:r w:rsidRPr="009A2382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9A2382">
        <w:rPr>
          <w:rFonts w:ascii="Times New Roman" w:hAnsi="Times New Roman" w:cs="Times New Roman"/>
          <w:sz w:val="24"/>
          <w:szCs w:val="24"/>
        </w:rPr>
        <w:t xml:space="preserve">: Quantitative cell counting results also show a significant reduction in </w:t>
      </w:r>
      <w:r w:rsidR="000E10E4" w:rsidRPr="009A2382">
        <w:rPr>
          <w:rFonts w:ascii="Times New Roman" w:hAnsi="Times New Roman" w:cs="Times New Roman"/>
          <w:sz w:val="24"/>
          <w:szCs w:val="24"/>
        </w:rPr>
        <w:t>the percentage (</w:t>
      </w:r>
      <w:r w:rsidRPr="009A2382">
        <w:rPr>
          <w:rFonts w:ascii="Times New Roman" w:hAnsi="Times New Roman" w:cs="Times New Roman"/>
          <w:sz w:val="24"/>
          <w:szCs w:val="24"/>
        </w:rPr>
        <w:t>%</w:t>
      </w:r>
      <w:r w:rsidR="000E10E4" w:rsidRPr="009A2382">
        <w:rPr>
          <w:rFonts w:ascii="Times New Roman" w:hAnsi="Times New Roman" w:cs="Times New Roman"/>
          <w:sz w:val="24"/>
          <w:szCs w:val="24"/>
        </w:rPr>
        <w:t>)</w:t>
      </w:r>
      <w:r w:rsidRPr="009A2382">
        <w:rPr>
          <w:rFonts w:ascii="Times New Roman" w:hAnsi="Times New Roman" w:cs="Times New Roman"/>
          <w:sz w:val="24"/>
          <w:szCs w:val="24"/>
        </w:rPr>
        <w:t xml:space="preserve"> of </w:t>
      </w:r>
      <w:r w:rsidRPr="009A2382">
        <w:rPr>
          <w:rFonts w:ascii="Times New Roman" w:hAnsi="Times New Roman" w:cs="Times New Roman"/>
          <w:i/>
          <w:iCs/>
          <w:sz w:val="24"/>
          <w:szCs w:val="24"/>
        </w:rPr>
        <w:t>Gad1</w:t>
      </w:r>
      <w:r w:rsidRPr="009A238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A2382">
        <w:rPr>
          <w:rFonts w:ascii="Times New Roman" w:hAnsi="Times New Roman" w:cs="Times New Roman"/>
          <w:sz w:val="24"/>
          <w:szCs w:val="24"/>
        </w:rPr>
        <w:t xml:space="preserve"> GABA neurons expressing MOR</w:t>
      </w:r>
      <w:r w:rsidR="000E10E4" w:rsidRPr="009A2382">
        <w:rPr>
          <w:rFonts w:ascii="Times New Roman" w:hAnsi="Times New Roman" w:cs="Times New Roman"/>
          <w:sz w:val="24"/>
          <w:szCs w:val="24"/>
        </w:rPr>
        <w:t>,</w:t>
      </w:r>
      <w:r w:rsidRPr="009A2382">
        <w:rPr>
          <w:rFonts w:ascii="Times New Roman" w:hAnsi="Times New Roman" w:cs="Times New Roman"/>
          <w:sz w:val="24"/>
          <w:szCs w:val="24"/>
        </w:rPr>
        <w:t xml:space="preserve"> from ~45% in MOR-flox </w:t>
      </w:r>
      <w:r w:rsidR="000A058D" w:rsidRPr="009A2382">
        <w:rPr>
          <w:rFonts w:ascii="Times New Roman" w:hAnsi="Times New Roman" w:cs="Times New Roman"/>
          <w:sz w:val="24"/>
          <w:szCs w:val="24"/>
        </w:rPr>
        <w:t xml:space="preserve">and CB1-flox </w:t>
      </w:r>
      <w:r w:rsidRPr="009A2382">
        <w:rPr>
          <w:rFonts w:ascii="Times New Roman" w:hAnsi="Times New Roman" w:cs="Times New Roman"/>
          <w:sz w:val="24"/>
          <w:szCs w:val="24"/>
        </w:rPr>
        <w:t xml:space="preserve">mice to ~20% in Vgat-MOR-KO mice. Scale bar = 50 </w:t>
      </w:r>
      <w:r w:rsidRPr="009A2382">
        <w:rPr>
          <w:rFonts w:ascii="Times New Roman" w:hAnsi="Times New Roman" w:cs="Times New Roman"/>
          <w:sz w:val="24"/>
          <w:szCs w:val="24"/>
        </w:rPr>
        <w:sym w:font="Symbol" w:char="F06D"/>
      </w:r>
      <w:r w:rsidRPr="009A2382">
        <w:rPr>
          <w:rFonts w:ascii="Times New Roman" w:hAnsi="Times New Roman" w:cs="Times New Roman"/>
          <w:sz w:val="24"/>
          <w:szCs w:val="24"/>
        </w:rPr>
        <w:t>m.</w:t>
      </w:r>
      <w:r w:rsidR="008333BF" w:rsidRPr="009A2382">
        <w:rPr>
          <w:rFonts w:ascii="Times New Roman" w:hAnsi="Times New Roman" w:cs="Times New Roman"/>
          <w:sz w:val="24"/>
          <w:szCs w:val="24"/>
        </w:rPr>
        <w:t xml:space="preserve"> </w:t>
      </w:r>
      <w:r w:rsidR="004D30C2" w:rsidRPr="009A2382">
        <w:rPr>
          <w:rFonts w:ascii="Times New Roman" w:hAnsi="Times New Roman" w:cs="Times New Roman"/>
          <w:sz w:val="24"/>
          <w:szCs w:val="24"/>
        </w:rPr>
        <w:t xml:space="preserve"> The number</w:t>
      </w:r>
      <w:r w:rsidR="006B162B" w:rsidRPr="009A2382">
        <w:rPr>
          <w:rFonts w:ascii="Times New Roman" w:hAnsi="Times New Roman" w:cs="Times New Roman"/>
          <w:sz w:val="24"/>
          <w:szCs w:val="24"/>
        </w:rPr>
        <w:t>s</w:t>
      </w:r>
      <w:r w:rsidR="004D30C2" w:rsidRPr="009A2382">
        <w:rPr>
          <w:rFonts w:ascii="Times New Roman" w:hAnsi="Times New Roman" w:cs="Times New Roman"/>
          <w:sz w:val="24"/>
          <w:szCs w:val="24"/>
        </w:rPr>
        <w:t xml:space="preserve"> shown in the bar figure represents the total number</w:t>
      </w:r>
      <w:r w:rsidR="006B162B" w:rsidRPr="009A2382">
        <w:rPr>
          <w:rFonts w:ascii="Times New Roman" w:hAnsi="Times New Roman" w:cs="Times New Roman"/>
          <w:sz w:val="24"/>
          <w:szCs w:val="24"/>
        </w:rPr>
        <w:t>s</w:t>
      </w:r>
      <w:r w:rsidR="004D30C2" w:rsidRPr="009A2382">
        <w:rPr>
          <w:rFonts w:ascii="Times New Roman" w:hAnsi="Times New Roman" w:cs="Times New Roman"/>
          <w:sz w:val="24"/>
          <w:szCs w:val="24"/>
        </w:rPr>
        <w:t xml:space="preserve"> of </w:t>
      </w:r>
      <w:r w:rsidR="004D30C2" w:rsidRPr="009A2382">
        <w:rPr>
          <w:rFonts w:ascii="Times New Roman" w:hAnsi="Times New Roman" w:cs="Times New Roman"/>
          <w:i/>
          <w:iCs/>
          <w:sz w:val="24"/>
          <w:szCs w:val="24"/>
        </w:rPr>
        <w:t>Vglut2</w:t>
      </w:r>
      <w:r w:rsidR="004D30C2" w:rsidRPr="009A238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4D30C2" w:rsidRPr="009A2382">
        <w:rPr>
          <w:rFonts w:ascii="Times New Roman" w:hAnsi="Times New Roman" w:cs="Times New Roman"/>
          <w:sz w:val="24"/>
          <w:szCs w:val="24"/>
        </w:rPr>
        <w:t xml:space="preserve"> glutamatergic neurons (</w:t>
      </w:r>
      <w:r w:rsidR="004D30C2" w:rsidRPr="009065D6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4D30C2" w:rsidRPr="009A2382">
        <w:rPr>
          <w:rFonts w:ascii="Times New Roman" w:hAnsi="Times New Roman" w:cs="Times New Roman"/>
          <w:sz w:val="24"/>
          <w:szCs w:val="24"/>
        </w:rPr>
        <w:t xml:space="preserve">) or </w:t>
      </w:r>
      <w:r w:rsidR="004D30C2" w:rsidRPr="009A2382">
        <w:rPr>
          <w:rFonts w:ascii="Times New Roman" w:hAnsi="Times New Roman" w:cs="Times New Roman"/>
          <w:i/>
          <w:iCs/>
          <w:sz w:val="24"/>
          <w:szCs w:val="24"/>
        </w:rPr>
        <w:t>Gad1</w:t>
      </w:r>
      <w:r w:rsidR="004D30C2" w:rsidRPr="009A238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</w:t>
      </w:r>
      <w:r w:rsidR="004D30C2" w:rsidRPr="009A2382">
        <w:rPr>
          <w:rFonts w:ascii="Times New Roman" w:hAnsi="Times New Roman" w:cs="Times New Roman"/>
          <w:sz w:val="24"/>
          <w:szCs w:val="24"/>
        </w:rPr>
        <w:t xml:space="preserve"> GABAergic neurons (</w:t>
      </w:r>
      <w:r w:rsidR="004D30C2" w:rsidRPr="009065D6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4D30C2" w:rsidRPr="009A2382">
        <w:rPr>
          <w:rFonts w:ascii="Times New Roman" w:hAnsi="Times New Roman" w:cs="Times New Roman"/>
          <w:sz w:val="24"/>
          <w:szCs w:val="24"/>
        </w:rPr>
        <w:t>) counted cross 3 mice</w:t>
      </w:r>
      <w:r w:rsidR="006B162B" w:rsidRPr="009A2382">
        <w:rPr>
          <w:rFonts w:ascii="Times New Roman" w:hAnsi="Times New Roman" w:cs="Times New Roman"/>
          <w:sz w:val="24"/>
          <w:szCs w:val="24"/>
        </w:rPr>
        <w:t xml:space="preserve"> in each strain</w:t>
      </w:r>
      <w:r w:rsidR="004D30C2" w:rsidRPr="009A2382">
        <w:rPr>
          <w:rFonts w:ascii="Times New Roman" w:hAnsi="Times New Roman" w:cs="Times New Roman"/>
          <w:sz w:val="24"/>
          <w:szCs w:val="24"/>
        </w:rPr>
        <w:t xml:space="preserve">. </w:t>
      </w:r>
      <w:r w:rsidR="004D30C2" w:rsidRPr="009A23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5DAC6F6" w14:textId="26362CC7" w:rsidR="00E95986" w:rsidRPr="008F2DFE" w:rsidRDefault="00E95986" w:rsidP="009A2382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95986" w:rsidRPr="008F2DFE" w:rsidSect="00406380">
      <w:footerReference w:type="default" r:id="rId13"/>
      <w:pgSz w:w="12240" w:h="15840" w:code="1"/>
      <w:pgMar w:top="1440" w:right="1440" w:bottom="1440" w:left="135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F5163" w14:textId="77777777" w:rsidR="00F45FF2" w:rsidRDefault="00F45FF2" w:rsidP="007243BA">
      <w:pPr>
        <w:spacing w:after="0" w:line="240" w:lineRule="auto"/>
      </w:pPr>
      <w:r>
        <w:separator/>
      </w:r>
    </w:p>
  </w:endnote>
  <w:endnote w:type="continuationSeparator" w:id="0">
    <w:p w14:paraId="364BE6CC" w14:textId="77777777" w:rsidR="00F45FF2" w:rsidRDefault="00F45FF2" w:rsidP="00724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7C8C2" w14:textId="77777777" w:rsidR="00A26E78" w:rsidRDefault="00A26E78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7BF607E4" w14:textId="77777777" w:rsidR="00A26E78" w:rsidRDefault="00A26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D482C" w14:textId="77777777" w:rsidR="00F45FF2" w:rsidRDefault="00F45FF2" w:rsidP="007243BA">
      <w:pPr>
        <w:spacing w:after="0" w:line="240" w:lineRule="auto"/>
      </w:pPr>
      <w:r>
        <w:separator/>
      </w:r>
    </w:p>
  </w:footnote>
  <w:footnote w:type="continuationSeparator" w:id="0">
    <w:p w14:paraId="574A9A7A" w14:textId="77777777" w:rsidR="00F45FF2" w:rsidRDefault="00F45FF2" w:rsidP="007243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73D59"/>
    <w:multiLevelType w:val="hybridMultilevel"/>
    <w:tmpl w:val="CB4802A8"/>
    <w:lvl w:ilvl="0" w:tplc="9886E2D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1CC0"/>
    <w:multiLevelType w:val="hybridMultilevel"/>
    <w:tmpl w:val="62E69874"/>
    <w:lvl w:ilvl="0" w:tplc="1D8274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60F4009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0A327D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23AA32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18FC01D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42860C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E422BF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1FAC82A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1480EC5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" w15:restartNumberingAfterBreak="0">
    <w:nsid w:val="1AB013E7"/>
    <w:multiLevelType w:val="hybridMultilevel"/>
    <w:tmpl w:val="6792A708"/>
    <w:lvl w:ilvl="0" w:tplc="653ABF5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504CE3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ED05C4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AB58044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81A4E46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0054E4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6954389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5AC4AC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20A4A23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1B0379A9"/>
    <w:multiLevelType w:val="hybridMultilevel"/>
    <w:tmpl w:val="1AAA3178"/>
    <w:lvl w:ilvl="0" w:tplc="015EC7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C47E8"/>
    <w:multiLevelType w:val="hybridMultilevel"/>
    <w:tmpl w:val="9F5881C4"/>
    <w:lvl w:ilvl="0" w:tplc="A71EBA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E325B"/>
    <w:multiLevelType w:val="hybridMultilevel"/>
    <w:tmpl w:val="615ECDF8"/>
    <w:lvl w:ilvl="0" w:tplc="1766F5AC">
      <w:start w:val="1"/>
      <w:numFmt w:val="upperRoman"/>
      <w:pStyle w:val="Heading2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B0072"/>
    <w:multiLevelType w:val="hybridMultilevel"/>
    <w:tmpl w:val="49FCD428"/>
    <w:lvl w:ilvl="0" w:tplc="A7C26A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0424"/>
    <w:multiLevelType w:val="hybridMultilevel"/>
    <w:tmpl w:val="325C54E4"/>
    <w:lvl w:ilvl="0" w:tplc="1A603DA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7DD8692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25EC582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4B402E5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92E85C0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AD06339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EFECC00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A3B4D3A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2ED0305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8" w15:restartNumberingAfterBreak="0">
    <w:nsid w:val="4B0123D9"/>
    <w:multiLevelType w:val="hybridMultilevel"/>
    <w:tmpl w:val="D490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250CE1"/>
    <w:multiLevelType w:val="hybridMultilevel"/>
    <w:tmpl w:val="AB9AB9F4"/>
    <w:lvl w:ilvl="0" w:tplc="376479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69D0CE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B734FBD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5D26E07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CC54442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E88AA91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FE6ACD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F66E9B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B9809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0" w15:restartNumberingAfterBreak="0">
    <w:nsid w:val="6B491D77"/>
    <w:multiLevelType w:val="hybridMultilevel"/>
    <w:tmpl w:val="4FD63FA0"/>
    <w:lvl w:ilvl="0" w:tplc="58D8B3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1B9CA7A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50346C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EC609FE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8340B2F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EE722DD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E6A28F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BDD0811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21C4BA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1" w15:restartNumberingAfterBreak="0">
    <w:nsid w:val="6FB82F73"/>
    <w:multiLevelType w:val="hybridMultilevel"/>
    <w:tmpl w:val="2A709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F4535C"/>
    <w:multiLevelType w:val="hybridMultilevel"/>
    <w:tmpl w:val="75B65A48"/>
    <w:lvl w:ilvl="0" w:tplc="0E063B4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9EC473F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23FA8F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5A5C105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46648E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6700DB4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C6D0D6A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A2A4EE9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4B4CFAC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num w:numId="1" w16cid:durableId="993024137">
    <w:abstractNumId w:val="4"/>
  </w:num>
  <w:num w:numId="2" w16cid:durableId="505900509">
    <w:abstractNumId w:val="3"/>
  </w:num>
  <w:num w:numId="3" w16cid:durableId="472796870">
    <w:abstractNumId w:val="6"/>
  </w:num>
  <w:num w:numId="4" w16cid:durableId="336662544">
    <w:abstractNumId w:val="11"/>
  </w:num>
  <w:num w:numId="5" w16cid:durableId="727338624">
    <w:abstractNumId w:val="5"/>
  </w:num>
  <w:num w:numId="6" w16cid:durableId="91903916">
    <w:abstractNumId w:val="5"/>
    <w:lvlOverride w:ilvl="0">
      <w:startOverride w:val="1"/>
    </w:lvlOverride>
  </w:num>
  <w:num w:numId="7" w16cid:durableId="225722390">
    <w:abstractNumId w:val="8"/>
  </w:num>
  <w:num w:numId="8" w16cid:durableId="829179169">
    <w:abstractNumId w:val="0"/>
  </w:num>
  <w:num w:numId="9" w16cid:durableId="1913000470">
    <w:abstractNumId w:val="7"/>
  </w:num>
  <w:num w:numId="10" w16cid:durableId="2045203132">
    <w:abstractNumId w:val="10"/>
  </w:num>
  <w:num w:numId="11" w16cid:durableId="888686669">
    <w:abstractNumId w:val="2"/>
  </w:num>
  <w:num w:numId="12" w16cid:durableId="1308315759">
    <w:abstractNumId w:val="9"/>
  </w:num>
  <w:num w:numId="13" w16cid:durableId="164705966">
    <w:abstractNumId w:val="12"/>
  </w:num>
  <w:num w:numId="14" w16cid:durableId="1375689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europsychopharmac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vax2edw9wz0z5efs26xrtvd5rtwe9z2wvzw&quot;&gt;MOR-CB1 Copy&lt;record-ids&gt;&lt;item&gt;1&lt;/item&gt;&lt;item&gt;2&lt;/item&gt;&lt;item&gt;3&lt;/item&gt;&lt;item&gt;4&lt;/item&gt;&lt;item&gt;6&lt;/item&gt;&lt;item&gt;7&lt;/item&gt;&lt;item&gt;8&lt;/item&gt;&lt;item&gt;9&lt;/item&gt;&lt;item&gt;10&lt;/item&gt;&lt;item&gt;11&lt;/item&gt;&lt;item&gt;13&lt;/item&gt;&lt;item&gt;15&lt;/item&gt;&lt;item&gt;17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43&lt;/item&gt;&lt;item&gt;47&lt;/item&gt;&lt;item&gt;49&lt;/item&gt;&lt;item&gt;51&lt;/item&gt;&lt;item&gt;52&lt;/item&gt;&lt;item&gt;54&lt;/item&gt;&lt;item&gt;55&lt;/item&gt;&lt;item&gt;56&lt;/item&gt;&lt;item&gt;57&lt;/item&gt;&lt;item&gt;60&lt;/item&gt;&lt;item&gt;64&lt;/item&gt;&lt;item&gt;70&lt;/item&gt;&lt;item&gt;71&lt;/item&gt;&lt;item&gt;72&lt;/item&gt;&lt;item&gt;74&lt;/item&gt;&lt;item&gt;75&lt;/item&gt;&lt;item&gt;77&lt;/item&gt;&lt;item&gt;78&lt;/item&gt;&lt;item&gt;79&lt;/item&gt;&lt;item&gt;81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4&lt;/item&gt;&lt;item&gt;95&lt;/item&gt;&lt;item&gt;96&lt;/item&gt;&lt;item&gt;97&lt;/item&gt;&lt;item&gt;98&lt;/item&gt;&lt;item&gt;99&lt;/item&gt;&lt;item&gt;100&lt;/item&gt;&lt;item&gt;101&lt;/item&gt;&lt;item&gt;102&lt;/item&gt;&lt;item&gt;104&lt;/item&gt;&lt;item&gt;106&lt;/item&gt;&lt;item&gt;108&lt;/item&gt;&lt;item&gt;109&lt;/item&gt;&lt;item&gt;110&lt;/item&gt;&lt;item&gt;111&lt;/item&gt;&lt;item&gt;112&lt;/item&gt;&lt;item&gt;113&lt;/item&gt;&lt;item&gt;114&lt;/item&gt;&lt;item&gt;115&lt;/item&gt;&lt;item&gt;116&lt;/item&gt;&lt;item&gt;117&lt;/item&gt;&lt;item&gt;118&lt;/item&gt;&lt;item&gt;123&lt;/item&gt;&lt;item&gt;124&lt;/item&gt;&lt;item&gt;125&lt;/item&gt;&lt;item&gt;126&lt;/item&gt;&lt;item&gt;131&lt;/item&gt;&lt;item&gt;132&lt;/item&gt;&lt;item&gt;134&lt;/item&gt;&lt;item&gt;135&lt;/item&gt;&lt;item&gt;136&lt;/item&gt;&lt;/record-ids&gt;&lt;/item&gt;&lt;/Libraries&gt;"/>
  </w:docVars>
  <w:rsids>
    <w:rsidRoot w:val="00B277B0"/>
    <w:rsid w:val="0000044A"/>
    <w:rsid w:val="000018CE"/>
    <w:rsid w:val="000020E5"/>
    <w:rsid w:val="000025A6"/>
    <w:rsid w:val="00005CC2"/>
    <w:rsid w:val="0000614F"/>
    <w:rsid w:val="00006817"/>
    <w:rsid w:val="00007BE4"/>
    <w:rsid w:val="00010F06"/>
    <w:rsid w:val="00011D74"/>
    <w:rsid w:val="00012110"/>
    <w:rsid w:val="0001219E"/>
    <w:rsid w:val="000125C7"/>
    <w:rsid w:val="00012984"/>
    <w:rsid w:val="00012B81"/>
    <w:rsid w:val="00013027"/>
    <w:rsid w:val="000153A8"/>
    <w:rsid w:val="0001620A"/>
    <w:rsid w:val="00016960"/>
    <w:rsid w:val="000169CE"/>
    <w:rsid w:val="00016F4A"/>
    <w:rsid w:val="000176B2"/>
    <w:rsid w:val="00020630"/>
    <w:rsid w:val="00020E52"/>
    <w:rsid w:val="000211CA"/>
    <w:rsid w:val="000213D3"/>
    <w:rsid w:val="000219F1"/>
    <w:rsid w:val="00023D5A"/>
    <w:rsid w:val="000246E3"/>
    <w:rsid w:val="000249EF"/>
    <w:rsid w:val="0002632E"/>
    <w:rsid w:val="00026335"/>
    <w:rsid w:val="00026B31"/>
    <w:rsid w:val="00027959"/>
    <w:rsid w:val="00027B38"/>
    <w:rsid w:val="00027CC1"/>
    <w:rsid w:val="00027F3B"/>
    <w:rsid w:val="000300B9"/>
    <w:rsid w:val="00030FB9"/>
    <w:rsid w:val="00031085"/>
    <w:rsid w:val="000317AB"/>
    <w:rsid w:val="000330EB"/>
    <w:rsid w:val="000330FF"/>
    <w:rsid w:val="00033AE9"/>
    <w:rsid w:val="000366B6"/>
    <w:rsid w:val="00036DC7"/>
    <w:rsid w:val="00037AF0"/>
    <w:rsid w:val="00040256"/>
    <w:rsid w:val="0004302B"/>
    <w:rsid w:val="00043F74"/>
    <w:rsid w:val="0004467D"/>
    <w:rsid w:val="000447E6"/>
    <w:rsid w:val="000460C3"/>
    <w:rsid w:val="000467D9"/>
    <w:rsid w:val="00046ED4"/>
    <w:rsid w:val="00051614"/>
    <w:rsid w:val="00052AB5"/>
    <w:rsid w:val="00052DE6"/>
    <w:rsid w:val="00052E40"/>
    <w:rsid w:val="000531D2"/>
    <w:rsid w:val="00053788"/>
    <w:rsid w:val="00056696"/>
    <w:rsid w:val="000566D9"/>
    <w:rsid w:val="000568FC"/>
    <w:rsid w:val="00057511"/>
    <w:rsid w:val="00057AF0"/>
    <w:rsid w:val="0006117F"/>
    <w:rsid w:val="00061191"/>
    <w:rsid w:val="00061B87"/>
    <w:rsid w:val="00061CC9"/>
    <w:rsid w:val="000621A7"/>
    <w:rsid w:val="0006284C"/>
    <w:rsid w:val="00062F87"/>
    <w:rsid w:val="0006350E"/>
    <w:rsid w:val="00065844"/>
    <w:rsid w:val="00066017"/>
    <w:rsid w:val="00066130"/>
    <w:rsid w:val="000662AD"/>
    <w:rsid w:val="0007082D"/>
    <w:rsid w:val="00070E95"/>
    <w:rsid w:val="0007182D"/>
    <w:rsid w:val="00072A9C"/>
    <w:rsid w:val="00073063"/>
    <w:rsid w:val="000747CE"/>
    <w:rsid w:val="000748F7"/>
    <w:rsid w:val="00074B8C"/>
    <w:rsid w:val="00074D3F"/>
    <w:rsid w:val="000750E1"/>
    <w:rsid w:val="00077769"/>
    <w:rsid w:val="00080495"/>
    <w:rsid w:val="000813BA"/>
    <w:rsid w:val="00081BBB"/>
    <w:rsid w:val="00082899"/>
    <w:rsid w:val="00083729"/>
    <w:rsid w:val="000842AB"/>
    <w:rsid w:val="00085B79"/>
    <w:rsid w:val="00086411"/>
    <w:rsid w:val="00086CEF"/>
    <w:rsid w:val="00086EF3"/>
    <w:rsid w:val="0008752A"/>
    <w:rsid w:val="000908E5"/>
    <w:rsid w:val="00090ABA"/>
    <w:rsid w:val="000910BF"/>
    <w:rsid w:val="0009127E"/>
    <w:rsid w:val="000913C5"/>
    <w:rsid w:val="00091C08"/>
    <w:rsid w:val="00091CFB"/>
    <w:rsid w:val="000921C4"/>
    <w:rsid w:val="000926AA"/>
    <w:rsid w:val="0009309A"/>
    <w:rsid w:val="00093205"/>
    <w:rsid w:val="00093456"/>
    <w:rsid w:val="00094588"/>
    <w:rsid w:val="00094CC1"/>
    <w:rsid w:val="000956F3"/>
    <w:rsid w:val="00095DCF"/>
    <w:rsid w:val="000967B2"/>
    <w:rsid w:val="00096EA4"/>
    <w:rsid w:val="000970FF"/>
    <w:rsid w:val="00097867"/>
    <w:rsid w:val="00097DB3"/>
    <w:rsid w:val="000A0205"/>
    <w:rsid w:val="000A04DA"/>
    <w:rsid w:val="000A058D"/>
    <w:rsid w:val="000A0A14"/>
    <w:rsid w:val="000A2552"/>
    <w:rsid w:val="000A262A"/>
    <w:rsid w:val="000A45BC"/>
    <w:rsid w:val="000A47F1"/>
    <w:rsid w:val="000A54AE"/>
    <w:rsid w:val="000A63D3"/>
    <w:rsid w:val="000A676D"/>
    <w:rsid w:val="000A70EE"/>
    <w:rsid w:val="000A7288"/>
    <w:rsid w:val="000A7BE9"/>
    <w:rsid w:val="000B107A"/>
    <w:rsid w:val="000B1208"/>
    <w:rsid w:val="000B1A79"/>
    <w:rsid w:val="000B28EF"/>
    <w:rsid w:val="000B296F"/>
    <w:rsid w:val="000B31AA"/>
    <w:rsid w:val="000B46E7"/>
    <w:rsid w:val="000B594F"/>
    <w:rsid w:val="000B6643"/>
    <w:rsid w:val="000C1270"/>
    <w:rsid w:val="000C1DC5"/>
    <w:rsid w:val="000C1EDD"/>
    <w:rsid w:val="000C1F50"/>
    <w:rsid w:val="000C256A"/>
    <w:rsid w:val="000C3BB9"/>
    <w:rsid w:val="000C474A"/>
    <w:rsid w:val="000C5761"/>
    <w:rsid w:val="000C5F88"/>
    <w:rsid w:val="000C61E8"/>
    <w:rsid w:val="000C7E97"/>
    <w:rsid w:val="000D13A7"/>
    <w:rsid w:val="000D2E9C"/>
    <w:rsid w:val="000D4A76"/>
    <w:rsid w:val="000D56F4"/>
    <w:rsid w:val="000D6913"/>
    <w:rsid w:val="000D6C71"/>
    <w:rsid w:val="000D70D5"/>
    <w:rsid w:val="000D726F"/>
    <w:rsid w:val="000E06FD"/>
    <w:rsid w:val="000E10E4"/>
    <w:rsid w:val="000E1481"/>
    <w:rsid w:val="000E2D49"/>
    <w:rsid w:val="000E36FA"/>
    <w:rsid w:val="000E37E2"/>
    <w:rsid w:val="000E482D"/>
    <w:rsid w:val="000E48EB"/>
    <w:rsid w:val="000E5A69"/>
    <w:rsid w:val="000E7B49"/>
    <w:rsid w:val="000E7F22"/>
    <w:rsid w:val="000F0D93"/>
    <w:rsid w:val="000F15F7"/>
    <w:rsid w:val="000F1631"/>
    <w:rsid w:val="000F1CEC"/>
    <w:rsid w:val="000F3073"/>
    <w:rsid w:val="000F3C02"/>
    <w:rsid w:val="000F4EE4"/>
    <w:rsid w:val="000F5024"/>
    <w:rsid w:val="000F69CB"/>
    <w:rsid w:val="000F6AA1"/>
    <w:rsid w:val="00101B39"/>
    <w:rsid w:val="00101DB4"/>
    <w:rsid w:val="00101E7B"/>
    <w:rsid w:val="00102E71"/>
    <w:rsid w:val="001032A2"/>
    <w:rsid w:val="00103C27"/>
    <w:rsid w:val="0010437A"/>
    <w:rsid w:val="00104A15"/>
    <w:rsid w:val="00104A2E"/>
    <w:rsid w:val="00104F36"/>
    <w:rsid w:val="0010528C"/>
    <w:rsid w:val="001058FB"/>
    <w:rsid w:val="00105D08"/>
    <w:rsid w:val="00106C0A"/>
    <w:rsid w:val="00111285"/>
    <w:rsid w:val="00113E57"/>
    <w:rsid w:val="00114A86"/>
    <w:rsid w:val="00114AC9"/>
    <w:rsid w:val="00114B4C"/>
    <w:rsid w:val="00117EC4"/>
    <w:rsid w:val="0012082A"/>
    <w:rsid w:val="001208A4"/>
    <w:rsid w:val="0012225F"/>
    <w:rsid w:val="00122C80"/>
    <w:rsid w:val="001237F1"/>
    <w:rsid w:val="00124679"/>
    <w:rsid w:val="00127189"/>
    <w:rsid w:val="00127BCE"/>
    <w:rsid w:val="00127FA5"/>
    <w:rsid w:val="0013053C"/>
    <w:rsid w:val="00130885"/>
    <w:rsid w:val="00131DAD"/>
    <w:rsid w:val="00132A1D"/>
    <w:rsid w:val="00132EAC"/>
    <w:rsid w:val="001338AB"/>
    <w:rsid w:val="0013460E"/>
    <w:rsid w:val="00134A11"/>
    <w:rsid w:val="001369BB"/>
    <w:rsid w:val="00137518"/>
    <w:rsid w:val="00137E30"/>
    <w:rsid w:val="0014235D"/>
    <w:rsid w:val="00142BAE"/>
    <w:rsid w:val="00142E59"/>
    <w:rsid w:val="00143292"/>
    <w:rsid w:val="00144ED0"/>
    <w:rsid w:val="00146561"/>
    <w:rsid w:val="00146C37"/>
    <w:rsid w:val="00147313"/>
    <w:rsid w:val="00151DD5"/>
    <w:rsid w:val="00153EF5"/>
    <w:rsid w:val="0015501F"/>
    <w:rsid w:val="001562ED"/>
    <w:rsid w:val="001578FB"/>
    <w:rsid w:val="00157F54"/>
    <w:rsid w:val="001601E9"/>
    <w:rsid w:val="001602AA"/>
    <w:rsid w:val="00161B05"/>
    <w:rsid w:val="00161F3A"/>
    <w:rsid w:val="00162036"/>
    <w:rsid w:val="0016253F"/>
    <w:rsid w:val="00165139"/>
    <w:rsid w:val="00165F4A"/>
    <w:rsid w:val="00166848"/>
    <w:rsid w:val="00166C37"/>
    <w:rsid w:val="00170A25"/>
    <w:rsid w:val="001717C8"/>
    <w:rsid w:val="00171C83"/>
    <w:rsid w:val="001737A6"/>
    <w:rsid w:val="0017442C"/>
    <w:rsid w:val="0017523B"/>
    <w:rsid w:val="00175305"/>
    <w:rsid w:val="00176260"/>
    <w:rsid w:val="00176937"/>
    <w:rsid w:val="00177B1E"/>
    <w:rsid w:val="00180B03"/>
    <w:rsid w:val="00180D16"/>
    <w:rsid w:val="00184CA0"/>
    <w:rsid w:val="00185415"/>
    <w:rsid w:val="00185A11"/>
    <w:rsid w:val="00185C69"/>
    <w:rsid w:val="001867ED"/>
    <w:rsid w:val="001919CD"/>
    <w:rsid w:val="00193067"/>
    <w:rsid w:val="001930F1"/>
    <w:rsid w:val="001938E4"/>
    <w:rsid w:val="00193FF4"/>
    <w:rsid w:val="00194959"/>
    <w:rsid w:val="00194E09"/>
    <w:rsid w:val="001954F0"/>
    <w:rsid w:val="001959C0"/>
    <w:rsid w:val="00196ED7"/>
    <w:rsid w:val="00196EF0"/>
    <w:rsid w:val="001972CB"/>
    <w:rsid w:val="0019748C"/>
    <w:rsid w:val="001975E7"/>
    <w:rsid w:val="00197C97"/>
    <w:rsid w:val="001A14DC"/>
    <w:rsid w:val="001A23DC"/>
    <w:rsid w:val="001A3D6B"/>
    <w:rsid w:val="001A45EC"/>
    <w:rsid w:val="001A484B"/>
    <w:rsid w:val="001A4CEB"/>
    <w:rsid w:val="001A4E74"/>
    <w:rsid w:val="001A5767"/>
    <w:rsid w:val="001A6ED3"/>
    <w:rsid w:val="001A6EFF"/>
    <w:rsid w:val="001A79E5"/>
    <w:rsid w:val="001A7E55"/>
    <w:rsid w:val="001B015F"/>
    <w:rsid w:val="001B2CA6"/>
    <w:rsid w:val="001B40A5"/>
    <w:rsid w:val="001B6ABA"/>
    <w:rsid w:val="001C0060"/>
    <w:rsid w:val="001C12AE"/>
    <w:rsid w:val="001C1406"/>
    <w:rsid w:val="001C1FE7"/>
    <w:rsid w:val="001C21E4"/>
    <w:rsid w:val="001C2EA4"/>
    <w:rsid w:val="001C2F33"/>
    <w:rsid w:val="001C3111"/>
    <w:rsid w:val="001C3735"/>
    <w:rsid w:val="001C4037"/>
    <w:rsid w:val="001C6104"/>
    <w:rsid w:val="001C6496"/>
    <w:rsid w:val="001C757A"/>
    <w:rsid w:val="001C78C2"/>
    <w:rsid w:val="001D009A"/>
    <w:rsid w:val="001D05AE"/>
    <w:rsid w:val="001D0C38"/>
    <w:rsid w:val="001D1054"/>
    <w:rsid w:val="001D1635"/>
    <w:rsid w:val="001D2918"/>
    <w:rsid w:val="001D294D"/>
    <w:rsid w:val="001D2D20"/>
    <w:rsid w:val="001D38D2"/>
    <w:rsid w:val="001D39DC"/>
    <w:rsid w:val="001D6160"/>
    <w:rsid w:val="001D7CE5"/>
    <w:rsid w:val="001E0554"/>
    <w:rsid w:val="001E15C1"/>
    <w:rsid w:val="001E1F7C"/>
    <w:rsid w:val="001E2141"/>
    <w:rsid w:val="001E2219"/>
    <w:rsid w:val="001E230B"/>
    <w:rsid w:val="001E2B4B"/>
    <w:rsid w:val="001E2CF3"/>
    <w:rsid w:val="001E3375"/>
    <w:rsid w:val="001E35B0"/>
    <w:rsid w:val="001E372F"/>
    <w:rsid w:val="001E478D"/>
    <w:rsid w:val="001E56C6"/>
    <w:rsid w:val="001E7A01"/>
    <w:rsid w:val="001F02B6"/>
    <w:rsid w:val="001F0BEA"/>
    <w:rsid w:val="001F1056"/>
    <w:rsid w:val="001F18D8"/>
    <w:rsid w:val="001F23B5"/>
    <w:rsid w:val="001F4679"/>
    <w:rsid w:val="001F4CD7"/>
    <w:rsid w:val="001F51F1"/>
    <w:rsid w:val="001F66CF"/>
    <w:rsid w:val="001F6740"/>
    <w:rsid w:val="001F6B67"/>
    <w:rsid w:val="001F73D9"/>
    <w:rsid w:val="001F7D84"/>
    <w:rsid w:val="001F7ECC"/>
    <w:rsid w:val="002002DD"/>
    <w:rsid w:val="00200679"/>
    <w:rsid w:val="002014B2"/>
    <w:rsid w:val="00201615"/>
    <w:rsid w:val="00201F50"/>
    <w:rsid w:val="002029A6"/>
    <w:rsid w:val="0020486C"/>
    <w:rsid w:val="00204CF6"/>
    <w:rsid w:val="00204D42"/>
    <w:rsid w:val="00204FA0"/>
    <w:rsid w:val="00205183"/>
    <w:rsid w:val="00205619"/>
    <w:rsid w:val="002057CD"/>
    <w:rsid w:val="00207878"/>
    <w:rsid w:val="002079F5"/>
    <w:rsid w:val="0021139B"/>
    <w:rsid w:val="00211EA5"/>
    <w:rsid w:val="00212F74"/>
    <w:rsid w:val="00213529"/>
    <w:rsid w:val="00213EA0"/>
    <w:rsid w:val="00214C47"/>
    <w:rsid w:val="0021526A"/>
    <w:rsid w:val="002167B3"/>
    <w:rsid w:val="00216D01"/>
    <w:rsid w:val="0022071A"/>
    <w:rsid w:val="00222033"/>
    <w:rsid w:val="00222B4C"/>
    <w:rsid w:val="0022325F"/>
    <w:rsid w:val="002242AC"/>
    <w:rsid w:val="0022456A"/>
    <w:rsid w:val="0022494A"/>
    <w:rsid w:val="00224CF9"/>
    <w:rsid w:val="0022548D"/>
    <w:rsid w:val="002256A7"/>
    <w:rsid w:val="00225927"/>
    <w:rsid w:val="00225CF1"/>
    <w:rsid w:val="00226890"/>
    <w:rsid w:val="00227907"/>
    <w:rsid w:val="002303A5"/>
    <w:rsid w:val="002304CB"/>
    <w:rsid w:val="00230DA4"/>
    <w:rsid w:val="002327BB"/>
    <w:rsid w:val="00232801"/>
    <w:rsid w:val="002329A7"/>
    <w:rsid w:val="00232B7F"/>
    <w:rsid w:val="00233029"/>
    <w:rsid w:val="00233164"/>
    <w:rsid w:val="00233E13"/>
    <w:rsid w:val="00234D8C"/>
    <w:rsid w:val="00235224"/>
    <w:rsid w:val="002360BD"/>
    <w:rsid w:val="002360F8"/>
    <w:rsid w:val="002369ED"/>
    <w:rsid w:val="00236A38"/>
    <w:rsid w:val="00236F00"/>
    <w:rsid w:val="00237383"/>
    <w:rsid w:val="00237740"/>
    <w:rsid w:val="00237996"/>
    <w:rsid w:val="00240067"/>
    <w:rsid w:val="00240308"/>
    <w:rsid w:val="00240934"/>
    <w:rsid w:val="00240B5F"/>
    <w:rsid w:val="00241B77"/>
    <w:rsid w:val="00241DB0"/>
    <w:rsid w:val="0024282B"/>
    <w:rsid w:val="002429E9"/>
    <w:rsid w:val="00243CEE"/>
    <w:rsid w:val="002446A1"/>
    <w:rsid w:val="00244C5F"/>
    <w:rsid w:val="002455CD"/>
    <w:rsid w:val="00245B48"/>
    <w:rsid w:val="0024609B"/>
    <w:rsid w:val="00246239"/>
    <w:rsid w:val="0024687D"/>
    <w:rsid w:val="002468A4"/>
    <w:rsid w:val="002468EC"/>
    <w:rsid w:val="0024798E"/>
    <w:rsid w:val="00250395"/>
    <w:rsid w:val="00250404"/>
    <w:rsid w:val="00251EA7"/>
    <w:rsid w:val="00252A15"/>
    <w:rsid w:val="0025364C"/>
    <w:rsid w:val="002547F1"/>
    <w:rsid w:val="00254DFC"/>
    <w:rsid w:val="00256189"/>
    <w:rsid w:val="002569C7"/>
    <w:rsid w:val="00256D0B"/>
    <w:rsid w:val="0025708C"/>
    <w:rsid w:val="0025739F"/>
    <w:rsid w:val="002607F6"/>
    <w:rsid w:val="00261180"/>
    <w:rsid w:val="00261421"/>
    <w:rsid w:val="00263AF8"/>
    <w:rsid w:val="00264788"/>
    <w:rsid w:val="0026551B"/>
    <w:rsid w:val="0026589A"/>
    <w:rsid w:val="002664B4"/>
    <w:rsid w:val="00266877"/>
    <w:rsid w:val="00267B1C"/>
    <w:rsid w:val="0027002A"/>
    <w:rsid w:val="002724D4"/>
    <w:rsid w:val="002744D0"/>
    <w:rsid w:val="00274563"/>
    <w:rsid w:val="002756D0"/>
    <w:rsid w:val="00276685"/>
    <w:rsid w:val="00276D14"/>
    <w:rsid w:val="00277B12"/>
    <w:rsid w:val="00277DCD"/>
    <w:rsid w:val="00277DF6"/>
    <w:rsid w:val="00280508"/>
    <w:rsid w:val="0028075C"/>
    <w:rsid w:val="002808B1"/>
    <w:rsid w:val="00280D0F"/>
    <w:rsid w:val="002811BC"/>
    <w:rsid w:val="00281A77"/>
    <w:rsid w:val="00281D7F"/>
    <w:rsid w:val="00281FF3"/>
    <w:rsid w:val="00282A57"/>
    <w:rsid w:val="00282BDE"/>
    <w:rsid w:val="00282FD9"/>
    <w:rsid w:val="002832D5"/>
    <w:rsid w:val="00285088"/>
    <w:rsid w:val="00285372"/>
    <w:rsid w:val="002866FE"/>
    <w:rsid w:val="002870DC"/>
    <w:rsid w:val="00290129"/>
    <w:rsid w:val="002901D4"/>
    <w:rsid w:val="00290310"/>
    <w:rsid w:val="00290DEA"/>
    <w:rsid w:val="002922AC"/>
    <w:rsid w:val="0029406B"/>
    <w:rsid w:val="00294A59"/>
    <w:rsid w:val="00294BE7"/>
    <w:rsid w:val="0029507F"/>
    <w:rsid w:val="0029586C"/>
    <w:rsid w:val="00295EF8"/>
    <w:rsid w:val="00296E9B"/>
    <w:rsid w:val="002A0646"/>
    <w:rsid w:val="002A09AF"/>
    <w:rsid w:val="002A210B"/>
    <w:rsid w:val="002A23BF"/>
    <w:rsid w:val="002A2971"/>
    <w:rsid w:val="002A2A4F"/>
    <w:rsid w:val="002A3A7C"/>
    <w:rsid w:val="002A4E8B"/>
    <w:rsid w:val="002A60F1"/>
    <w:rsid w:val="002A70A2"/>
    <w:rsid w:val="002A71A0"/>
    <w:rsid w:val="002A7F35"/>
    <w:rsid w:val="002B00FD"/>
    <w:rsid w:val="002B1702"/>
    <w:rsid w:val="002B17DB"/>
    <w:rsid w:val="002B1B90"/>
    <w:rsid w:val="002B2C9B"/>
    <w:rsid w:val="002B30CF"/>
    <w:rsid w:val="002B326A"/>
    <w:rsid w:val="002B35B4"/>
    <w:rsid w:val="002B459B"/>
    <w:rsid w:val="002B4708"/>
    <w:rsid w:val="002B5CA4"/>
    <w:rsid w:val="002B7009"/>
    <w:rsid w:val="002C08D0"/>
    <w:rsid w:val="002C1995"/>
    <w:rsid w:val="002C1D02"/>
    <w:rsid w:val="002C1FC9"/>
    <w:rsid w:val="002C291E"/>
    <w:rsid w:val="002C2AE2"/>
    <w:rsid w:val="002C328F"/>
    <w:rsid w:val="002C5716"/>
    <w:rsid w:val="002C5CDE"/>
    <w:rsid w:val="002C5ED3"/>
    <w:rsid w:val="002C5FF7"/>
    <w:rsid w:val="002C72EB"/>
    <w:rsid w:val="002D0905"/>
    <w:rsid w:val="002D1354"/>
    <w:rsid w:val="002D2C56"/>
    <w:rsid w:val="002D2F26"/>
    <w:rsid w:val="002D38BD"/>
    <w:rsid w:val="002D39F5"/>
    <w:rsid w:val="002D3B38"/>
    <w:rsid w:val="002D5AF6"/>
    <w:rsid w:val="002D675A"/>
    <w:rsid w:val="002D7289"/>
    <w:rsid w:val="002D73A3"/>
    <w:rsid w:val="002D7744"/>
    <w:rsid w:val="002D7A2F"/>
    <w:rsid w:val="002E101F"/>
    <w:rsid w:val="002E12C5"/>
    <w:rsid w:val="002E1B65"/>
    <w:rsid w:val="002E20AF"/>
    <w:rsid w:val="002E27FF"/>
    <w:rsid w:val="002E38E4"/>
    <w:rsid w:val="002E5AAD"/>
    <w:rsid w:val="002E62FB"/>
    <w:rsid w:val="002E6899"/>
    <w:rsid w:val="002E6DDD"/>
    <w:rsid w:val="002E7032"/>
    <w:rsid w:val="002E718E"/>
    <w:rsid w:val="002E792B"/>
    <w:rsid w:val="002F0DC0"/>
    <w:rsid w:val="002F1CF2"/>
    <w:rsid w:val="002F2C2E"/>
    <w:rsid w:val="002F3664"/>
    <w:rsid w:val="002F615A"/>
    <w:rsid w:val="002F69BA"/>
    <w:rsid w:val="002F79EE"/>
    <w:rsid w:val="002F7B8B"/>
    <w:rsid w:val="003018C7"/>
    <w:rsid w:val="00301A37"/>
    <w:rsid w:val="0030482E"/>
    <w:rsid w:val="0030486C"/>
    <w:rsid w:val="00305867"/>
    <w:rsid w:val="0031053C"/>
    <w:rsid w:val="003108D1"/>
    <w:rsid w:val="00310BC1"/>
    <w:rsid w:val="00311152"/>
    <w:rsid w:val="003114DB"/>
    <w:rsid w:val="0031264B"/>
    <w:rsid w:val="0031267A"/>
    <w:rsid w:val="003147E4"/>
    <w:rsid w:val="00315562"/>
    <w:rsid w:val="00315CEF"/>
    <w:rsid w:val="00315D2A"/>
    <w:rsid w:val="003166FD"/>
    <w:rsid w:val="00316962"/>
    <w:rsid w:val="00316AB8"/>
    <w:rsid w:val="00317422"/>
    <w:rsid w:val="003176B9"/>
    <w:rsid w:val="003206F4"/>
    <w:rsid w:val="00322780"/>
    <w:rsid w:val="00322FBB"/>
    <w:rsid w:val="0032380D"/>
    <w:rsid w:val="00323B62"/>
    <w:rsid w:val="00324677"/>
    <w:rsid w:val="00324F1F"/>
    <w:rsid w:val="00326178"/>
    <w:rsid w:val="00326488"/>
    <w:rsid w:val="00327472"/>
    <w:rsid w:val="00331D41"/>
    <w:rsid w:val="00333360"/>
    <w:rsid w:val="00333945"/>
    <w:rsid w:val="00335225"/>
    <w:rsid w:val="00340F67"/>
    <w:rsid w:val="00342CD0"/>
    <w:rsid w:val="003433DA"/>
    <w:rsid w:val="0034389A"/>
    <w:rsid w:val="00344C41"/>
    <w:rsid w:val="0034517D"/>
    <w:rsid w:val="00345694"/>
    <w:rsid w:val="0034576F"/>
    <w:rsid w:val="00345EA9"/>
    <w:rsid w:val="00346064"/>
    <w:rsid w:val="003464F8"/>
    <w:rsid w:val="003466B4"/>
    <w:rsid w:val="0035012D"/>
    <w:rsid w:val="00350532"/>
    <w:rsid w:val="00351500"/>
    <w:rsid w:val="00351F0C"/>
    <w:rsid w:val="003520B3"/>
    <w:rsid w:val="003532CA"/>
    <w:rsid w:val="003541EF"/>
    <w:rsid w:val="00354B80"/>
    <w:rsid w:val="003554E3"/>
    <w:rsid w:val="0035572A"/>
    <w:rsid w:val="00357485"/>
    <w:rsid w:val="00361322"/>
    <w:rsid w:val="00361F8E"/>
    <w:rsid w:val="0036327E"/>
    <w:rsid w:val="00363294"/>
    <w:rsid w:val="003640C7"/>
    <w:rsid w:val="00364A68"/>
    <w:rsid w:val="00365FC9"/>
    <w:rsid w:val="003672F2"/>
    <w:rsid w:val="0037015A"/>
    <w:rsid w:val="003721AE"/>
    <w:rsid w:val="00372979"/>
    <w:rsid w:val="00372DFF"/>
    <w:rsid w:val="0037344A"/>
    <w:rsid w:val="00374337"/>
    <w:rsid w:val="00374401"/>
    <w:rsid w:val="00374562"/>
    <w:rsid w:val="003766A6"/>
    <w:rsid w:val="0038329F"/>
    <w:rsid w:val="00383A2E"/>
    <w:rsid w:val="003842BE"/>
    <w:rsid w:val="003851B4"/>
    <w:rsid w:val="00385D61"/>
    <w:rsid w:val="0038709F"/>
    <w:rsid w:val="003874E3"/>
    <w:rsid w:val="00387A18"/>
    <w:rsid w:val="0039094F"/>
    <w:rsid w:val="00391D91"/>
    <w:rsid w:val="00392619"/>
    <w:rsid w:val="003926F8"/>
    <w:rsid w:val="003928B3"/>
    <w:rsid w:val="00392D96"/>
    <w:rsid w:val="0039344D"/>
    <w:rsid w:val="003937C1"/>
    <w:rsid w:val="00393D6B"/>
    <w:rsid w:val="00395246"/>
    <w:rsid w:val="00395288"/>
    <w:rsid w:val="00395BD0"/>
    <w:rsid w:val="00395FF5"/>
    <w:rsid w:val="00397DBD"/>
    <w:rsid w:val="003A0B65"/>
    <w:rsid w:val="003A2766"/>
    <w:rsid w:val="003A2E0D"/>
    <w:rsid w:val="003A3B6A"/>
    <w:rsid w:val="003A3F78"/>
    <w:rsid w:val="003A476A"/>
    <w:rsid w:val="003A4A70"/>
    <w:rsid w:val="003A59EC"/>
    <w:rsid w:val="003A60FC"/>
    <w:rsid w:val="003A6EA4"/>
    <w:rsid w:val="003A71E8"/>
    <w:rsid w:val="003A75D8"/>
    <w:rsid w:val="003A7BF7"/>
    <w:rsid w:val="003B0098"/>
    <w:rsid w:val="003B1624"/>
    <w:rsid w:val="003B1790"/>
    <w:rsid w:val="003B3CE1"/>
    <w:rsid w:val="003B5358"/>
    <w:rsid w:val="003B54D2"/>
    <w:rsid w:val="003B6173"/>
    <w:rsid w:val="003B6EE4"/>
    <w:rsid w:val="003B791F"/>
    <w:rsid w:val="003B7DCC"/>
    <w:rsid w:val="003C01C9"/>
    <w:rsid w:val="003C020F"/>
    <w:rsid w:val="003C2979"/>
    <w:rsid w:val="003C3E27"/>
    <w:rsid w:val="003C767D"/>
    <w:rsid w:val="003C7B08"/>
    <w:rsid w:val="003D1850"/>
    <w:rsid w:val="003D1BC5"/>
    <w:rsid w:val="003D1CE5"/>
    <w:rsid w:val="003D1F95"/>
    <w:rsid w:val="003D5400"/>
    <w:rsid w:val="003D5E4B"/>
    <w:rsid w:val="003D6A76"/>
    <w:rsid w:val="003D7302"/>
    <w:rsid w:val="003E229E"/>
    <w:rsid w:val="003E3E06"/>
    <w:rsid w:val="003E48C7"/>
    <w:rsid w:val="003E4EC3"/>
    <w:rsid w:val="003E6215"/>
    <w:rsid w:val="003E6EE5"/>
    <w:rsid w:val="003E7D00"/>
    <w:rsid w:val="003F03AA"/>
    <w:rsid w:val="003F0F41"/>
    <w:rsid w:val="003F2763"/>
    <w:rsid w:val="003F2910"/>
    <w:rsid w:val="003F44B4"/>
    <w:rsid w:val="003F4A47"/>
    <w:rsid w:val="003F4E4C"/>
    <w:rsid w:val="003F619E"/>
    <w:rsid w:val="003F62B0"/>
    <w:rsid w:val="003F76B9"/>
    <w:rsid w:val="00400FBF"/>
    <w:rsid w:val="004010E1"/>
    <w:rsid w:val="004016C1"/>
    <w:rsid w:val="00402949"/>
    <w:rsid w:val="00404D70"/>
    <w:rsid w:val="00405587"/>
    <w:rsid w:val="00405E35"/>
    <w:rsid w:val="00406173"/>
    <w:rsid w:val="00406380"/>
    <w:rsid w:val="00406590"/>
    <w:rsid w:val="00406AAE"/>
    <w:rsid w:val="004074DB"/>
    <w:rsid w:val="004106B5"/>
    <w:rsid w:val="00410F11"/>
    <w:rsid w:val="0041209C"/>
    <w:rsid w:val="00412DAB"/>
    <w:rsid w:val="00413131"/>
    <w:rsid w:val="004156C6"/>
    <w:rsid w:val="0042021E"/>
    <w:rsid w:val="00420463"/>
    <w:rsid w:val="0042060F"/>
    <w:rsid w:val="00421C95"/>
    <w:rsid w:val="00421E68"/>
    <w:rsid w:val="00422330"/>
    <w:rsid w:val="00422572"/>
    <w:rsid w:val="00424412"/>
    <w:rsid w:val="00424E8F"/>
    <w:rsid w:val="004265F3"/>
    <w:rsid w:val="004271E6"/>
    <w:rsid w:val="00427200"/>
    <w:rsid w:val="00427C11"/>
    <w:rsid w:val="00430BC7"/>
    <w:rsid w:val="00431E04"/>
    <w:rsid w:val="00432C7A"/>
    <w:rsid w:val="00432D1C"/>
    <w:rsid w:val="004339AD"/>
    <w:rsid w:val="004339C8"/>
    <w:rsid w:val="00433D20"/>
    <w:rsid w:val="004344B5"/>
    <w:rsid w:val="004347B2"/>
    <w:rsid w:val="00434CE3"/>
    <w:rsid w:val="00436035"/>
    <w:rsid w:val="004375EF"/>
    <w:rsid w:val="004402A6"/>
    <w:rsid w:val="0044166B"/>
    <w:rsid w:val="004443EE"/>
    <w:rsid w:val="004455E6"/>
    <w:rsid w:val="00445973"/>
    <w:rsid w:val="00445E1F"/>
    <w:rsid w:val="00446048"/>
    <w:rsid w:val="00446802"/>
    <w:rsid w:val="00447097"/>
    <w:rsid w:val="004471B3"/>
    <w:rsid w:val="00447A66"/>
    <w:rsid w:val="00447A98"/>
    <w:rsid w:val="00447C95"/>
    <w:rsid w:val="00450C17"/>
    <w:rsid w:val="00450C6D"/>
    <w:rsid w:val="0045128F"/>
    <w:rsid w:val="004521CA"/>
    <w:rsid w:val="00452BF4"/>
    <w:rsid w:val="00453745"/>
    <w:rsid w:val="0045448E"/>
    <w:rsid w:val="00454AE6"/>
    <w:rsid w:val="00454B95"/>
    <w:rsid w:val="0045617C"/>
    <w:rsid w:val="00456A1C"/>
    <w:rsid w:val="00456FE6"/>
    <w:rsid w:val="00457FC7"/>
    <w:rsid w:val="00460B81"/>
    <w:rsid w:val="004612C4"/>
    <w:rsid w:val="00462925"/>
    <w:rsid w:val="00464123"/>
    <w:rsid w:val="004644FB"/>
    <w:rsid w:val="00464610"/>
    <w:rsid w:val="00464B62"/>
    <w:rsid w:val="004654ED"/>
    <w:rsid w:val="00465540"/>
    <w:rsid w:val="00466DF6"/>
    <w:rsid w:val="0046703F"/>
    <w:rsid w:val="0046704B"/>
    <w:rsid w:val="004703BA"/>
    <w:rsid w:val="004705D1"/>
    <w:rsid w:val="0047074A"/>
    <w:rsid w:val="00471C44"/>
    <w:rsid w:val="0047358A"/>
    <w:rsid w:val="00474C18"/>
    <w:rsid w:val="00474E3D"/>
    <w:rsid w:val="00474F0C"/>
    <w:rsid w:val="004756D8"/>
    <w:rsid w:val="004801B9"/>
    <w:rsid w:val="00480398"/>
    <w:rsid w:val="00480B6C"/>
    <w:rsid w:val="00481220"/>
    <w:rsid w:val="00481231"/>
    <w:rsid w:val="004819C2"/>
    <w:rsid w:val="0048339A"/>
    <w:rsid w:val="004877CD"/>
    <w:rsid w:val="00487895"/>
    <w:rsid w:val="0049044B"/>
    <w:rsid w:val="00490E42"/>
    <w:rsid w:val="004919C0"/>
    <w:rsid w:val="00492505"/>
    <w:rsid w:val="0049337D"/>
    <w:rsid w:val="004947FC"/>
    <w:rsid w:val="0049501A"/>
    <w:rsid w:val="00495174"/>
    <w:rsid w:val="00495DB8"/>
    <w:rsid w:val="00496E82"/>
    <w:rsid w:val="004970AC"/>
    <w:rsid w:val="00497105"/>
    <w:rsid w:val="00497247"/>
    <w:rsid w:val="004A0D7C"/>
    <w:rsid w:val="004A2282"/>
    <w:rsid w:val="004A299D"/>
    <w:rsid w:val="004A3CAE"/>
    <w:rsid w:val="004A508E"/>
    <w:rsid w:val="004A58D9"/>
    <w:rsid w:val="004A705C"/>
    <w:rsid w:val="004A75F9"/>
    <w:rsid w:val="004A7DB2"/>
    <w:rsid w:val="004B012C"/>
    <w:rsid w:val="004B0304"/>
    <w:rsid w:val="004B0AA2"/>
    <w:rsid w:val="004B0AD5"/>
    <w:rsid w:val="004B382F"/>
    <w:rsid w:val="004B4F28"/>
    <w:rsid w:val="004B53C5"/>
    <w:rsid w:val="004B5D41"/>
    <w:rsid w:val="004B6428"/>
    <w:rsid w:val="004B67C3"/>
    <w:rsid w:val="004B6D2E"/>
    <w:rsid w:val="004B7544"/>
    <w:rsid w:val="004B7C27"/>
    <w:rsid w:val="004C0468"/>
    <w:rsid w:val="004C06A3"/>
    <w:rsid w:val="004C0D55"/>
    <w:rsid w:val="004C149A"/>
    <w:rsid w:val="004C17FD"/>
    <w:rsid w:val="004C1831"/>
    <w:rsid w:val="004C1957"/>
    <w:rsid w:val="004C2E8B"/>
    <w:rsid w:val="004C347E"/>
    <w:rsid w:val="004C3676"/>
    <w:rsid w:val="004C4B92"/>
    <w:rsid w:val="004C6C23"/>
    <w:rsid w:val="004C783A"/>
    <w:rsid w:val="004C797B"/>
    <w:rsid w:val="004D061D"/>
    <w:rsid w:val="004D0785"/>
    <w:rsid w:val="004D1060"/>
    <w:rsid w:val="004D2578"/>
    <w:rsid w:val="004D2CEB"/>
    <w:rsid w:val="004D2E90"/>
    <w:rsid w:val="004D30B1"/>
    <w:rsid w:val="004D30C2"/>
    <w:rsid w:val="004D3518"/>
    <w:rsid w:val="004D3559"/>
    <w:rsid w:val="004D4A80"/>
    <w:rsid w:val="004D510E"/>
    <w:rsid w:val="004D699A"/>
    <w:rsid w:val="004D6D00"/>
    <w:rsid w:val="004D778A"/>
    <w:rsid w:val="004E265C"/>
    <w:rsid w:val="004E26F0"/>
    <w:rsid w:val="004E2831"/>
    <w:rsid w:val="004E3355"/>
    <w:rsid w:val="004E4126"/>
    <w:rsid w:val="004E4286"/>
    <w:rsid w:val="004E447F"/>
    <w:rsid w:val="004E5129"/>
    <w:rsid w:val="004E5A1E"/>
    <w:rsid w:val="004E5B4E"/>
    <w:rsid w:val="004E6349"/>
    <w:rsid w:val="004E6B6F"/>
    <w:rsid w:val="004E6CAA"/>
    <w:rsid w:val="004E6E9E"/>
    <w:rsid w:val="004E707C"/>
    <w:rsid w:val="004E786E"/>
    <w:rsid w:val="004F19B8"/>
    <w:rsid w:val="004F1ABB"/>
    <w:rsid w:val="004F1FA3"/>
    <w:rsid w:val="004F26BF"/>
    <w:rsid w:val="004F2DDA"/>
    <w:rsid w:val="004F3D73"/>
    <w:rsid w:val="004F458D"/>
    <w:rsid w:val="004F4E0F"/>
    <w:rsid w:val="004F5663"/>
    <w:rsid w:val="004F56E6"/>
    <w:rsid w:val="004F58FB"/>
    <w:rsid w:val="004F5A50"/>
    <w:rsid w:val="004F62F1"/>
    <w:rsid w:val="004F65D8"/>
    <w:rsid w:val="004F7190"/>
    <w:rsid w:val="004F7470"/>
    <w:rsid w:val="00501517"/>
    <w:rsid w:val="00502079"/>
    <w:rsid w:val="005034AC"/>
    <w:rsid w:val="00503BCF"/>
    <w:rsid w:val="00504DE2"/>
    <w:rsid w:val="00506E67"/>
    <w:rsid w:val="0050746A"/>
    <w:rsid w:val="00511106"/>
    <w:rsid w:val="00512053"/>
    <w:rsid w:val="0051219B"/>
    <w:rsid w:val="00512D4E"/>
    <w:rsid w:val="00513045"/>
    <w:rsid w:val="00513314"/>
    <w:rsid w:val="00513805"/>
    <w:rsid w:val="00513845"/>
    <w:rsid w:val="005142DD"/>
    <w:rsid w:val="0051495C"/>
    <w:rsid w:val="00514B4B"/>
    <w:rsid w:val="00514F68"/>
    <w:rsid w:val="00515350"/>
    <w:rsid w:val="0051585F"/>
    <w:rsid w:val="005161BD"/>
    <w:rsid w:val="00517800"/>
    <w:rsid w:val="00517811"/>
    <w:rsid w:val="00520679"/>
    <w:rsid w:val="00520BE4"/>
    <w:rsid w:val="00520E9B"/>
    <w:rsid w:val="00521F06"/>
    <w:rsid w:val="00523963"/>
    <w:rsid w:val="005244B2"/>
    <w:rsid w:val="005244F7"/>
    <w:rsid w:val="005247B5"/>
    <w:rsid w:val="0052495D"/>
    <w:rsid w:val="00524AE5"/>
    <w:rsid w:val="00524CC8"/>
    <w:rsid w:val="00525882"/>
    <w:rsid w:val="00525AC4"/>
    <w:rsid w:val="005269AB"/>
    <w:rsid w:val="00527711"/>
    <w:rsid w:val="00530540"/>
    <w:rsid w:val="00530BCF"/>
    <w:rsid w:val="005315D6"/>
    <w:rsid w:val="00531B7D"/>
    <w:rsid w:val="005322DE"/>
    <w:rsid w:val="005323C0"/>
    <w:rsid w:val="0053246B"/>
    <w:rsid w:val="00532688"/>
    <w:rsid w:val="00532E3D"/>
    <w:rsid w:val="00532F78"/>
    <w:rsid w:val="0053318F"/>
    <w:rsid w:val="005336B6"/>
    <w:rsid w:val="0053567D"/>
    <w:rsid w:val="005368BB"/>
    <w:rsid w:val="00536A4D"/>
    <w:rsid w:val="00537664"/>
    <w:rsid w:val="00541C1B"/>
    <w:rsid w:val="00542614"/>
    <w:rsid w:val="00542A25"/>
    <w:rsid w:val="00542B90"/>
    <w:rsid w:val="00542CCB"/>
    <w:rsid w:val="00542F40"/>
    <w:rsid w:val="005431E0"/>
    <w:rsid w:val="00543495"/>
    <w:rsid w:val="00544A34"/>
    <w:rsid w:val="00545C2C"/>
    <w:rsid w:val="00546FF9"/>
    <w:rsid w:val="00547ED5"/>
    <w:rsid w:val="005507BF"/>
    <w:rsid w:val="0055156F"/>
    <w:rsid w:val="005528FE"/>
    <w:rsid w:val="00552998"/>
    <w:rsid w:val="005536B4"/>
    <w:rsid w:val="00553C08"/>
    <w:rsid w:val="00553D15"/>
    <w:rsid w:val="005549B4"/>
    <w:rsid w:val="00554D60"/>
    <w:rsid w:val="00555771"/>
    <w:rsid w:val="00556B59"/>
    <w:rsid w:val="0055774E"/>
    <w:rsid w:val="00560FAC"/>
    <w:rsid w:val="00561083"/>
    <w:rsid w:val="005612B1"/>
    <w:rsid w:val="005613B1"/>
    <w:rsid w:val="00562AB5"/>
    <w:rsid w:val="005639CF"/>
    <w:rsid w:val="00563CD9"/>
    <w:rsid w:val="00563D82"/>
    <w:rsid w:val="00567527"/>
    <w:rsid w:val="00567807"/>
    <w:rsid w:val="00567B23"/>
    <w:rsid w:val="00570BF0"/>
    <w:rsid w:val="005711AE"/>
    <w:rsid w:val="005713D0"/>
    <w:rsid w:val="0057194A"/>
    <w:rsid w:val="00571B7C"/>
    <w:rsid w:val="00571D29"/>
    <w:rsid w:val="005723BF"/>
    <w:rsid w:val="005728B9"/>
    <w:rsid w:val="0057300B"/>
    <w:rsid w:val="005735D7"/>
    <w:rsid w:val="00574577"/>
    <w:rsid w:val="00575925"/>
    <w:rsid w:val="005767AE"/>
    <w:rsid w:val="005769F8"/>
    <w:rsid w:val="00580FD2"/>
    <w:rsid w:val="0058214B"/>
    <w:rsid w:val="00584498"/>
    <w:rsid w:val="0058514F"/>
    <w:rsid w:val="0058559C"/>
    <w:rsid w:val="0058627A"/>
    <w:rsid w:val="00587738"/>
    <w:rsid w:val="005907CA"/>
    <w:rsid w:val="00590FA0"/>
    <w:rsid w:val="00591318"/>
    <w:rsid w:val="00592143"/>
    <w:rsid w:val="00592DE2"/>
    <w:rsid w:val="00592E2F"/>
    <w:rsid w:val="0059300D"/>
    <w:rsid w:val="00593146"/>
    <w:rsid w:val="00593BA1"/>
    <w:rsid w:val="00594799"/>
    <w:rsid w:val="00595718"/>
    <w:rsid w:val="0059612D"/>
    <w:rsid w:val="005967A4"/>
    <w:rsid w:val="00596A55"/>
    <w:rsid w:val="00596A88"/>
    <w:rsid w:val="00596D63"/>
    <w:rsid w:val="00597AC4"/>
    <w:rsid w:val="00597C11"/>
    <w:rsid w:val="005A00F8"/>
    <w:rsid w:val="005A0125"/>
    <w:rsid w:val="005A05B2"/>
    <w:rsid w:val="005A1C85"/>
    <w:rsid w:val="005A27B0"/>
    <w:rsid w:val="005A29B1"/>
    <w:rsid w:val="005A34B1"/>
    <w:rsid w:val="005A479C"/>
    <w:rsid w:val="005A54AA"/>
    <w:rsid w:val="005A5993"/>
    <w:rsid w:val="005B2234"/>
    <w:rsid w:val="005B2ADD"/>
    <w:rsid w:val="005B2F96"/>
    <w:rsid w:val="005B3812"/>
    <w:rsid w:val="005B3D1E"/>
    <w:rsid w:val="005B47CF"/>
    <w:rsid w:val="005B5072"/>
    <w:rsid w:val="005B5154"/>
    <w:rsid w:val="005B516C"/>
    <w:rsid w:val="005B5546"/>
    <w:rsid w:val="005B6C4E"/>
    <w:rsid w:val="005B7509"/>
    <w:rsid w:val="005C0DA0"/>
    <w:rsid w:val="005C0DDA"/>
    <w:rsid w:val="005C0E99"/>
    <w:rsid w:val="005C0F00"/>
    <w:rsid w:val="005C13EF"/>
    <w:rsid w:val="005C2D00"/>
    <w:rsid w:val="005C4454"/>
    <w:rsid w:val="005C544D"/>
    <w:rsid w:val="005C5E36"/>
    <w:rsid w:val="005C6792"/>
    <w:rsid w:val="005C729A"/>
    <w:rsid w:val="005D04F0"/>
    <w:rsid w:val="005D06E3"/>
    <w:rsid w:val="005D0940"/>
    <w:rsid w:val="005D17AB"/>
    <w:rsid w:val="005D199F"/>
    <w:rsid w:val="005D32AA"/>
    <w:rsid w:val="005D373C"/>
    <w:rsid w:val="005D4762"/>
    <w:rsid w:val="005D4DBA"/>
    <w:rsid w:val="005D536C"/>
    <w:rsid w:val="005D69FB"/>
    <w:rsid w:val="005D6AD7"/>
    <w:rsid w:val="005D6E09"/>
    <w:rsid w:val="005D756B"/>
    <w:rsid w:val="005E04EA"/>
    <w:rsid w:val="005E080F"/>
    <w:rsid w:val="005E09F9"/>
    <w:rsid w:val="005E0DC6"/>
    <w:rsid w:val="005E2067"/>
    <w:rsid w:val="005E25AB"/>
    <w:rsid w:val="005E3842"/>
    <w:rsid w:val="005E43C2"/>
    <w:rsid w:val="005E4E20"/>
    <w:rsid w:val="005E5A1B"/>
    <w:rsid w:val="005E5EEC"/>
    <w:rsid w:val="005E6605"/>
    <w:rsid w:val="005E7900"/>
    <w:rsid w:val="005E7DCB"/>
    <w:rsid w:val="005F0ED4"/>
    <w:rsid w:val="005F1226"/>
    <w:rsid w:val="005F3DC7"/>
    <w:rsid w:val="005F3F27"/>
    <w:rsid w:val="005F681C"/>
    <w:rsid w:val="005F68EE"/>
    <w:rsid w:val="00602305"/>
    <w:rsid w:val="006038CF"/>
    <w:rsid w:val="00605006"/>
    <w:rsid w:val="006067E9"/>
    <w:rsid w:val="006074D8"/>
    <w:rsid w:val="00607B79"/>
    <w:rsid w:val="00611B6D"/>
    <w:rsid w:val="0061201E"/>
    <w:rsid w:val="0061378F"/>
    <w:rsid w:val="0061444F"/>
    <w:rsid w:val="006147BA"/>
    <w:rsid w:val="00616156"/>
    <w:rsid w:val="006163B7"/>
    <w:rsid w:val="00616B5B"/>
    <w:rsid w:val="00617436"/>
    <w:rsid w:val="00617CE6"/>
    <w:rsid w:val="0062017E"/>
    <w:rsid w:val="00620A3E"/>
    <w:rsid w:val="00620A71"/>
    <w:rsid w:val="00620F63"/>
    <w:rsid w:val="00621256"/>
    <w:rsid w:val="00621A84"/>
    <w:rsid w:val="00621D30"/>
    <w:rsid w:val="00622B9E"/>
    <w:rsid w:val="00624258"/>
    <w:rsid w:val="00624D3D"/>
    <w:rsid w:val="00624D9D"/>
    <w:rsid w:val="00624E29"/>
    <w:rsid w:val="00625175"/>
    <w:rsid w:val="00625401"/>
    <w:rsid w:val="0062647B"/>
    <w:rsid w:val="006278EE"/>
    <w:rsid w:val="0063030B"/>
    <w:rsid w:val="00630B60"/>
    <w:rsid w:val="00631201"/>
    <w:rsid w:val="00631311"/>
    <w:rsid w:val="00631E4B"/>
    <w:rsid w:val="0063229F"/>
    <w:rsid w:val="00632B84"/>
    <w:rsid w:val="00632C82"/>
    <w:rsid w:val="00633A10"/>
    <w:rsid w:val="00633F7C"/>
    <w:rsid w:val="00634255"/>
    <w:rsid w:val="00640537"/>
    <w:rsid w:val="00640909"/>
    <w:rsid w:val="00640F54"/>
    <w:rsid w:val="006414FA"/>
    <w:rsid w:val="00642627"/>
    <w:rsid w:val="00643549"/>
    <w:rsid w:val="00643CFB"/>
    <w:rsid w:val="00643F31"/>
    <w:rsid w:val="006445D0"/>
    <w:rsid w:val="00645015"/>
    <w:rsid w:val="006452F2"/>
    <w:rsid w:val="00646831"/>
    <w:rsid w:val="006504C0"/>
    <w:rsid w:val="00650F69"/>
    <w:rsid w:val="00651C93"/>
    <w:rsid w:val="00652B2E"/>
    <w:rsid w:val="00652F34"/>
    <w:rsid w:val="0065307B"/>
    <w:rsid w:val="00653C19"/>
    <w:rsid w:val="00654210"/>
    <w:rsid w:val="00655AEB"/>
    <w:rsid w:val="00655ED6"/>
    <w:rsid w:val="00657C10"/>
    <w:rsid w:val="00657F8E"/>
    <w:rsid w:val="006607DB"/>
    <w:rsid w:val="0066160B"/>
    <w:rsid w:val="006617DB"/>
    <w:rsid w:val="00661AC5"/>
    <w:rsid w:val="00661F63"/>
    <w:rsid w:val="00663E72"/>
    <w:rsid w:val="006642A8"/>
    <w:rsid w:val="006646C5"/>
    <w:rsid w:val="00664D5F"/>
    <w:rsid w:val="00664F52"/>
    <w:rsid w:val="00665044"/>
    <w:rsid w:val="0066636C"/>
    <w:rsid w:val="00666E88"/>
    <w:rsid w:val="00667807"/>
    <w:rsid w:val="00670342"/>
    <w:rsid w:val="00670524"/>
    <w:rsid w:val="00671D14"/>
    <w:rsid w:val="00672BC4"/>
    <w:rsid w:val="00673AF0"/>
    <w:rsid w:val="00674F0B"/>
    <w:rsid w:val="0067721C"/>
    <w:rsid w:val="00677B74"/>
    <w:rsid w:val="00680777"/>
    <w:rsid w:val="00681C98"/>
    <w:rsid w:val="00682129"/>
    <w:rsid w:val="00683B54"/>
    <w:rsid w:val="006857F2"/>
    <w:rsid w:val="00686FA9"/>
    <w:rsid w:val="00690A23"/>
    <w:rsid w:val="0069296E"/>
    <w:rsid w:val="006932CC"/>
    <w:rsid w:val="00694AB6"/>
    <w:rsid w:val="0069601E"/>
    <w:rsid w:val="00696C86"/>
    <w:rsid w:val="00697D79"/>
    <w:rsid w:val="006A06BB"/>
    <w:rsid w:val="006A0884"/>
    <w:rsid w:val="006A0EAB"/>
    <w:rsid w:val="006A1449"/>
    <w:rsid w:val="006A18B0"/>
    <w:rsid w:val="006A1EA0"/>
    <w:rsid w:val="006A33A3"/>
    <w:rsid w:val="006A34A9"/>
    <w:rsid w:val="006A3549"/>
    <w:rsid w:val="006A3AF9"/>
    <w:rsid w:val="006A3E24"/>
    <w:rsid w:val="006A5144"/>
    <w:rsid w:val="006A5153"/>
    <w:rsid w:val="006A5BBA"/>
    <w:rsid w:val="006A6C9D"/>
    <w:rsid w:val="006A6CEC"/>
    <w:rsid w:val="006A73FE"/>
    <w:rsid w:val="006B1604"/>
    <w:rsid w:val="006B162B"/>
    <w:rsid w:val="006B1E60"/>
    <w:rsid w:val="006B37D3"/>
    <w:rsid w:val="006B3E9F"/>
    <w:rsid w:val="006B58F7"/>
    <w:rsid w:val="006B6664"/>
    <w:rsid w:val="006B6DCC"/>
    <w:rsid w:val="006C03EB"/>
    <w:rsid w:val="006C0698"/>
    <w:rsid w:val="006C0E60"/>
    <w:rsid w:val="006C14E5"/>
    <w:rsid w:val="006C16D4"/>
    <w:rsid w:val="006C2576"/>
    <w:rsid w:val="006C2E73"/>
    <w:rsid w:val="006C31FE"/>
    <w:rsid w:val="006C3803"/>
    <w:rsid w:val="006C3EB1"/>
    <w:rsid w:val="006C51BE"/>
    <w:rsid w:val="006C68AF"/>
    <w:rsid w:val="006C71C0"/>
    <w:rsid w:val="006C7FCA"/>
    <w:rsid w:val="006D188E"/>
    <w:rsid w:val="006D1D26"/>
    <w:rsid w:val="006D36BD"/>
    <w:rsid w:val="006D4341"/>
    <w:rsid w:val="006D466E"/>
    <w:rsid w:val="006D4C0E"/>
    <w:rsid w:val="006D5530"/>
    <w:rsid w:val="006D61FC"/>
    <w:rsid w:val="006D63A3"/>
    <w:rsid w:val="006D75DF"/>
    <w:rsid w:val="006D7B78"/>
    <w:rsid w:val="006E0F4E"/>
    <w:rsid w:val="006E2EFB"/>
    <w:rsid w:val="006E410F"/>
    <w:rsid w:val="006E43D2"/>
    <w:rsid w:val="006E49DB"/>
    <w:rsid w:val="006E5593"/>
    <w:rsid w:val="006E5C1F"/>
    <w:rsid w:val="006F05F7"/>
    <w:rsid w:val="006F108C"/>
    <w:rsid w:val="006F1C91"/>
    <w:rsid w:val="006F1F76"/>
    <w:rsid w:val="006F314D"/>
    <w:rsid w:val="006F59B6"/>
    <w:rsid w:val="006F7933"/>
    <w:rsid w:val="0070049B"/>
    <w:rsid w:val="00700C6A"/>
    <w:rsid w:val="00701510"/>
    <w:rsid w:val="00702FF0"/>
    <w:rsid w:val="007032E0"/>
    <w:rsid w:val="00704807"/>
    <w:rsid w:val="007050CB"/>
    <w:rsid w:val="007051E8"/>
    <w:rsid w:val="007056A6"/>
    <w:rsid w:val="00705817"/>
    <w:rsid w:val="00707C75"/>
    <w:rsid w:val="00710477"/>
    <w:rsid w:val="00710DFF"/>
    <w:rsid w:val="00710FFE"/>
    <w:rsid w:val="007111C6"/>
    <w:rsid w:val="007112B4"/>
    <w:rsid w:val="0071155D"/>
    <w:rsid w:val="007117DC"/>
    <w:rsid w:val="00711A21"/>
    <w:rsid w:val="00711A74"/>
    <w:rsid w:val="00711BCC"/>
    <w:rsid w:val="0071217E"/>
    <w:rsid w:val="007128EE"/>
    <w:rsid w:val="00712B7A"/>
    <w:rsid w:val="00712FE0"/>
    <w:rsid w:val="007139E0"/>
    <w:rsid w:val="007144A8"/>
    <w:rsid w:val="00714ABA"/>
    <w:rsid w:val="00714AF0"/>
    <w:rsid w:val="00714E28"/>
    <w:rsid w:val="00715214"/>
    <w:rsid w:val="007153CD"/>
    <w:rsid w:val="007164B6"/>
    <w:rsid w:val="00716739"/>
    <w:rsid w:val="0072012D"/>
    <w:rsid w:val="007203E7"/>
    <w:rsid w:val="00721468"/>
    <w:rsid w:val="00721CD4"/>
    <w:rsid w:val="0072201D"/>
    <w:rsid w:val="00724321"/>
    <w:rsid w:val="007243BA"/>
    <w:rsid w:val="00724509"/>
    <w:rsid w:val="007255CD"/>
    <w:rsid w:val="00725EDD"/>
    <w:rsid w:val="00725F99"/>
    <w:rsid w:val="00727223"/>
    <w:rsid w:val="0072749A"/>
    <w:rsid w:val="0072795D"/>
    <w:rsid w:val="007308A1"/>
    <w:rsid w:val="00730D02"/>
    <w:rsid w:val="00730E36"/>
    <w:rsid w:val="00731775"/>
    <w:rsid w:val="00731B6F"/>
    <w:rsid w:val="0073289B"/>
    <w:rsid w:val="00732922"/>
    <w:rsid w:val="007341D7"/>
    <w:rsid w:val="007344E4"/>
    <w:rsid w:val="0073478F"/>
    <w:rsid w:val="0073609B"/>
    <w:rsid w:val="007368C1"/>
    <w:rsid w:val="007371C2"/>
    <w:rsid w:val="007405E6"/>
    <w:rsid w:val="00741157"/>
    <w:rsid w:val="007412CF"/>
    <w:rsid w:val="00741CE2"/>
    <w:rsid w:val="007427F8"/>
    <w:rsid w:val="0074335D"/>
    <w:rsid w:val="007454CE"/>
    <w:rsid w:val="00746590"/>
    <w:rsid w:val="00746F3E"/>
    <w:rsid w:val="007501AC"/>
    <w:rsid w:val="0075049D"/>
    <w:rsid w:val="00750A2D"/>
    <w:rsid w:val="00750C5F"/>
    <w:rsid w:val="00751096"/>
    <w:rsid w:val="00751A51"/>
    <w:rsid w:val="00751D46"/>
    <w:rsid w:val="00751FDC"/>
    <w:rsid w:val="00752014"/>
    <w:rsid w:val="0075201E"/>
    <w:rsid w:val="007527D4"/>
    <w:rsid w:val="00752D43"/>
    <w:rsid w:val="00752F24"/>
    <w:rsid w:val="00752FAE"/>
    <w:rsid w:val="00753C95"/>
    <w:rsid w:val="007545EC"/>
    <w:rsid w:val="00754B7C"/>
    <w:rsid w:val="00754FCF"/>
    <w:rsid w:val="00755777"/>
    <w:rsid w:val="00755978"/>
    <w:rsid w:val="00756C55"/>
    <w:rsid w:val="0075795F"/>
    <w:rsid w:val="00757A2C"/>
    <w:rsid w:val="0076093E"/>
    <w:rsid w:val="00760F04"/>
    <w:rsid w:val="00761AB3"/>
    <w:rsid w:val="0076235C"/>
    <w:rsid w:val="007623B4"/>
    <w:rsid w:val="00763529"/>
    <w:rsid w:val="00763BDC"/>
    <w:rsid w:val="00767A17"/>
    <w:rsid w:val="00767B06"/>
    <w:rsid w:val="0077097E"/>
    <w:rsid w:val="00770ACB"/>
    <w:rsid w:val="00770D36"/>
    <w:rsid w:val="007710FE"/>
    <w:rsid w:val="0077154C"/>
    <w:rsid w:val="007718E6"/>
    <w:rsid w:val="00771EFC"/>
    <w:rsid w:val="007726AC"/>
    <w:rsid w:val="0077319F"/>
    <w:rsid w:val="007734A8"/>
    <w:rsid w:val="00774F6F"/>
    <w:rsid w:val="00774F92"/>
    <w:rsid w:val="0077510C"/>
    <w:rsid w:val="0077572F"/>
    <w:rsid w:val="00775A05"/>
    <w:rsid w:val="00775CDD"/>
    <w:rsid w:val="007833AC"/>
    <w:rsid w:val="007846D7"/>
    <w:rsid w:val="00784AEE"/>
    <w:rsid w:val="00784B32"/>
    <w:rsid w:val="00786E2B"/>
    <w:rsid w:val="00786FBF"/>
    <w:rsid w:val="0079022B"/>
    <w:rsid w:val="00791376"/>
    <w:rsid w:val="007918A3"/>
    <w:rsid w:val="00791CFB"/>
    <w:rsid w:val="007922BD"/>
    <w:rsid w:val="007939F0"/>
    <w:rsid w:val="00793B2E"/>
    <w:rsid w:val="00796618"/>
    <w:rsid w:val="007A05F8"/>
    <w:rsid w:val="007A097B"/>
    <w:rsid w:val="007A0ECE"/>
    <w:rsid w:val="007A1900"/>
    <w:rsid w:val="007A2269"/>
    <w:rsid w:val="007A2B84"/>
    <w:rsid w:val="007A2BD5"/>
    <w:rsid w:val="007A3037"/>
    <w:rsid w:val="007A4DDC"/>
    <w:rsid w:val="007A4ED8"/>
    <w:rsid w:val="007A509A"/>
    <w:rsid w:val="007A50BC"/>
    <w:rsid w:val="007A60CB"/>
    <w:rsid w:val="007A6782"/>
    <w:rsid w:val="007A6918"/>
    <w:rsid w:val="007A6C0B"/>
    <w:rsid w:val="007A6EC3"/>
    <w:rsid w:val="007B075E"/>
    <w:rsid w:val="007B17C1"/>
    <w:rsid w:val="007B1EC1"/>
    <w:rsid w:val="007B1ECD"/>
    <w:rsid w:val="007B23D0"/>
    <w:rsid w:val="007B3311"/>
    <w:rsid w:val="007B4CCE"/>
    <w:rsid w:val="007B5035"/>
    <w:rsid w:val="007B5EC9"/>
    <w:rsid w:val="007B6423"/>
    <w:rsid w:val="007C0087"/>
    <w:rsid w:val="007C24CD"/>
    <w:rsid w:val="007C24EB"/>
    <w:rsid w:val="007C2909"/>
    <w:rsid w:val="007C29F2"/>
    <w:rsid w:val="007C2A6D"/>
    <w:rsid w:val="007C5776"/>
    <w:rsid w:val="007C5E56"/>
    <w:rsid w:val="007C6FD4"/>
    <w:rsid w:val="007C734B"/>
    <w:rsid w:val="007C7974"/>
    <w:rsid w:val="007C7E2A"/>
    <w:rsid w:val="007D049F"/>
    <w:rsid w:val="007D0595"/>
    <w:rsid w:val="007D09B5"/>
    <w:rsid w:val="007D219D"/>
    <w:rsid w:val="007D2214"/>
    <w:rsid w:val="007D2268"/>
    <w:rsid w:val="007D318C"/>
    <w:rsid w:val="007D3600"/>
    <w:rsid w:val="007D361A"/>
    <w:rsid w:val="007D3919"/>
    <w:rsid w:val="007D50D7"/>
    <w:rsid w:val="007D5758"/>
    <w:rsid w:val="007D606A"/>
    <w:rsid w:val="007D6870"/>
    <w:rsid w:val="007D73A9"/>
    <w:rsid w:val="007E01CF"/>
    <w:rsid w:val="007E1D47"/>
    <w:rsid w:val="007E5194"/>
    <w:rsid w:val="007E54CF"/>
    <w:rsid w:val="007E6CFF"/>
    <w:rsid w:val="007E7589"/>
    <w:rsid w:val="007E7C06"/>
    <w:rsid w:val="007E7D1E"/>
    <w:rsid w:val="007F05FB"/>
    <w:rsid w:val="007F09E9"/>
    <w:rsid w:val="007F14FD"/>
    <w:rsid w:val="007F1A3F"/>
    <w:rsid w:val="007F1DD8"/>
    <w:rsid w:val="007F25F5"/>
    <w:rsid w:val="007F3537"/>
    <w:rsid w:val="007F380E"/>
    <w:rsid w:val="007F42B7"/>
    <w:rsid w:val="007F4816"/>
    <w:rsid w:val="007F4BAD"/>
    <w:rsid w:val="007F5316"/>
    <w:rsid w:val="007F605A"/>
    <w:rsid w:val="007F6374"/>
    <w:rsid w:val="007F6E6D"/>
    <w:rsid w:val="00800362"/>
    <w:rsid w:val="00801E0A"/>
    <w:rsid w:val="00802DFB"/>
    <w:rsid w:val="00803C76"/>
    <w:rsid w:val="0080420A"/>
    <w:rsid w:val="008047E7"/>
    <w:rsid w:val="00805DE8"/>
    <w:rsid w:val="00807ADD"/>
    <w:rsid w:val="008114EF"/>
    <w:rsid w:val="00811ADB"/>
    <w:rsid w:val="00812554"/>
    <w:rsid w:val="0081402D"/>
    <w:rsid w:val="008147D1"/>
    <w:rsid w:val="00814E7E"/>
    <w:rsid w:val="00815818"/>
    <w:rsid w:val="0081725D"/>
    <w:rsid w:val="00817780"/>
    <w:rsid w:val="00821134"/>
    <w:rsid w:val="008219D1"/>
    <w:rsid w:val="00821D46"/>
    <w:rsid w:val="00822C0F"/>
    <w:rsid w:val="00823DCD"/>
    <w:rsid w:val="00824872"/>
    <w:rsid w:val="00826332"/>
    <w:rsid w:val="0082665F"/>
    <w:rsid w:val="008274B5"/>
    <w:rsid w:val="008275CF"/>
    <w:rsid w:val="0082789B"/>
    <w:rsid w:val="0083004E"/>
    <w:rsid w:val="0083261A"/>
    <w:rsid w:val="00832FF7"/>
    <w:rsid w:val="008333BF"/>
    <w:rsid w:val="00833708"/>
    <w:rsid w:val="00833FA4"/>
    <w:rsid w:val="0083444A"/>
    <w:rsid w:val="00835CB8"/>
    <w:rsid w:val="00835D5E"/>
    <w:rsid w:val="00836195"/>
    <w:rsid w:val="0083639D"/>
    <w:rsid w:val="008410C9"/>
    <w:rsid w:val="00841847"/>
    <w:rsid w:val="008427C5"/>
    <w:rsid w:val="008432D9"/>
    <w:rsid w:val="00845DFF"/>
    <w:rsid w:val="00847114"/>
    <w:rsid w:val="00847C3C"/>
    <w:rsid w:val="008507C4"/>
    <w:rsid w:val="008510F5"/>
    <w:rsid w:val="008523D2"/>
    <w:rsid w:val="00852528"/>
    <w:rsid w:val="00853859"/>
    <w:rsid w:val="00855BC5"/>
    <w:rsid w:val="00855D1A"/>
    <w:rsid w:val="00857508"/>
    <w:rsid w:val="00857CF5"/>
    <w:rsid w:val="00861CFA"/>
    <w:rsid w:val="00862A0F"/>
    <w:rsid w:val="00862A85"/>
    <w:rsid w:val="008638FD"/>
    <w:rsid w:val="00863DCF"/>
    <w:rsid w:val="00863F6D"/>
    <w:rsid w:val="00866AAE"/>
    <w:rsid w:val="008675B5"/>
    <w:rsid w:val="00867C09"/>
    <w:rsid w:val="008709EA"/>
    <w:rsid w:val="0087108A"/>
    <w:rsid w:val="00871271"/>
    <w:rsid w:val="00871CDA"/>
    <w:rsid w:val="0087329C"/>
    <w:rsid w:val="0087463B"/>
    <w:rsid w:val="00876DAE"/>
    <w:rsid w:val="00880FF5"/>
    <w:rsid w:val="00881878"/>
    <w:rsid w:val="0088196C"/>
    <w:rsid w:val="00881B80"/>
    <w:rsid w:val="00882321"/>
    <w:rsid w:val="00884626"/>
    <w:rsid w:val="00885B20"/>
    <w:rsid w:val="00886239"/>
    <w:rsid w:val="00886242"/>
    <w:rsid w:val="00886676"/>
    <w:rsid w:val="0088754E"/>
    <w:rsid w:val="00887DB4"/>
    <w:rsid w:val="008902AF"/>
    <w:rsid w:val="0089235D"/>
    <w:rsid w:val="00892A4F"/>
    <w:rsid w:val="00892C90"/>
    <w:rsid w:val="00892E58"/>
    <w:rsid w:val="00892FD0"/>
    <w:rsid w:val="0089418B"/>
    <w:rsid w:val="008971A5"/>
    <w:rsid w:val="0089771D"/>
    <w:rsid w:val="008A0D6A"/>
    <w:rsid w:val="008A0ED6"/>
    <w:rsid w:val="008A1CD6"/>
    <w:rsid w:val="008A1DED"/>
    <w:rsid w:val="008A1FA5"/>
    <w:rsid w:val="008A2385"/>
    <w:rsid w:val="008A2922"/>
    <w:rsid w:val="008A2D0D"/>
    <w:rsid w:val="008A305B"/>
    <w:rsid w:val="008A3A97"/>
    <w:rsid w:val="008A5327"/>
    <w:rsid w:val="008A68DD"/>
    <w:rsid w:val="008A6A1D"/>
    <w:rsid w:val="008A6EFB"/>
    <w:rsid w:val="008A7E25"/>
    <w:rsid w:val="008B0028"/>
    <w:rsid w:val="008B05E1"/>
    <w:rsid w:val="008B0D35"/>
    <w:rsid w:val="008B0F16"/>
    <w:rsid w:val="008B1311"/>
    <w:rsid w:val="008B32F9"/>
    <w:rsid w:val="008B41B9"/>
    <w:rsid w:val="008B65BE"/>
    <w:rsid w:val="008B6C30"/>
    <w:rsid w:val="008B6F03"/>
    <w:rsid w:val="008B71F3"/>
    <w:rsid w:val="008B72F4"/>
    <w:rsid w:val="008B7336"/>
    <w:rsid w:val="008B77B0"/>
    <w:rsid w:val="008C1087"/>
    <w:rsid w:val="008C18D5"/>
    <w:rsid w:val="008C2C05"/>
    <w:rsid w:val="008C2D3E"/>
    <w:rsid w:val="008C2F19"/>
    <w:rsid w:val="008C2F7D"/>
    <w:rsid w:val="008C30FA"/>
    <w:rsid w:val="008C3C56"/>
    <w:rsid w:val="008C42CD"/>
    <w:rsid w:val="008C4314"/>
    <w:rsid w:val="008C442D"/>
    <w:rsid w:val="008C468D"/>
    <w:rsid w:val="008C5159"/>
    <w:rsid w:val="008C599B"/>
    <w:rsid w:val="008C5ED4"/>
    <w:rsid w:val="008C606A"/>
    <w:rsid w:val="008C636D"/>
    <w:rsid w:val="008C6B6D"/>
    <w:rsid w:val="008D11EA"/>
    <w:rsid w:val="008D18BA"/>
    <w:rsid w:val="008D1CC0"/>
    <w:rsid w:val="008D2C43"/>
    <w:rsid w:val="008D3B96"/>
    <w:rsid w:val="008D4A85"/>
    <w:rsid w:val="008D5BA9"/>
    <w:rsid w:val="008D6C99"/>
    <w:rsid w:val="008D78E8"/>
    <w:rsid w:val="008D7E10"/>
    <w:rsid w:val="008E0949"/>
    <w:rsid w:val="008E13A5"/>
    <w:rsid w:val="008E13B4"/>
    <w:rsid w:val="008E1E48"/>
    <w:rsid w:val="008E2111"/>
    <w:rsid w:val="008E24C0"/>
    <w:rsid w:val="008E2ADD"/>
    <w:rsid w:val="008E307C"/>
    <w:rsid w:val="008E3565"/>
    <w:rsid w:val="008E5F85"/>
    <w:rsid w:val="008E6224"/>
    <w:rsid w:val="008F0562"/>
    <w:rsid w:val="008F175E"/>
    <w:rsid w:val="008F1F2D"/>
    <w:rsid w:val="008F23A8"/>
    <w:rsid w:val="008F26F2"/>
    <w:rsid w:val="008F288A"/>
    <w:rsid w:val="008F2A87"/>
    <w:rsid w:val="008F2DFE"/>
    <w:rsid w:val="008F2FA9"/>
    <w:rsid w:val="008F3766"/>
    <w:rsid w:val="008F40A2"/>
    <w:rsid w:val="008F64AD"/>
    <w:rsid w:val="008F6777"/>
    <w:rsid w:val="008F6CBF"/>
    <w:rsid w:val="008F72B1"/>
    <w:rsid w:val="009013E9"/>
    <w:rsid w:val="0090197C"/>
    <w:rsid w:val="00903D9A"/>
    <w:rsid w:val="0090418D"/>
    <w:rsid w:val="009044AB"/>
    <w:rsid w:val="009045D2"/>
    <w:rsid w:val="009061E2"/>
    <w:rsid w:val="009065D6"/>
    <w:rsid w:val="00906835"/>
    <w:rsid w:val="00906EEC"/>
    <w:rsid w:val="009070D9"/>
    <w:rsid w:val="009075CD"/>
    <w:rsid w:val="00907911"/>
    <w:rsid w:val="00907E10"/>
    <w:rsid w:val="0091103A"/>
    <w:rsid w:val="00912112"/>
    <w:rsid w:val="0091320B"/>
    <w:rsid w:val="00913EDE"/>
    <w:rsid w:val="00914615"/>
    <w:rsid w:val="009167BB"/>
    <w:rsid w:val="0091703A"/>
    <w:rsid w:val="009170AB"/>
    <w:rsid w:val="00917F56"/>
    <w:rsid w:val="009201AF"/>
    <w:rsid w:val="00920247"/>
    <w:rsid w:val="00920448"/>
    <w:rsid w:val="00920842"/>
    <w:rsid w:val="00920B77"/>
    <w:rsid w:val="0092215E"/>
    <w:rsid w:val="00922957"/>
    <w:rsid w:val="0092402B"/>
    <w:rsid w:val="009247A1"/>
    <w:rsid w:val="00924EEC"/>
    <w:rsid w:val="009250CC"/>
    <w:rsid w:val="0092568A"/>
    <w:rsid w:val="009268EA"/>
    <w:rsid w:val="00927285"/>
    <w:rsid w:val="0092788B"/>
    <w:rsid w:val="00927BE8"/>
    <w:rsid w:val="00931E30"/>
    <w:rsid w:val="009322F7"/>
    <w:rsid w:val="00932512"/>
    <w:rsid w:val="00933616"/>
    <w:rsid w:val="00933847"/>
    <w:rsid w:val="00933E7C"/>
    <w:rsid w:val="00934BB6"/>
    <w:rsid w:val="00935015"/>
    <w:rsid w:val="0093659D"/>
    <w:rsid w:val="00937098"/>
    <w:rsid w:val="00937CDB"/>
    <w:rsid w:val="00937E9E"/>
    <w:rsid w:val="0094142A"/>
    <w:rsid w:val="009421EC"/>
    <w:rsid w:val="009451A6"/>
    <w:rsid w:val="00945777"/>
    <w:rsid w:val="009478CF"/>
    <w:rsid w:val="009500FC"/>
    <w:rsid w:val="00950580"/>
    <w:rsid w:val="009505D5"/>
    <w:rsid w:val="00950A7F"/>
    <w:rsid w:val="009514C4"/>
    <w:rsid w:val="00952752"/>
    <w:rsid w:val="009529F9"/>
    <w:rsid w:val="00952F1A"/>
    <w:rsid w:val="0095398E"/>
    <w:rsid w:val="00955710"/>
    <w:rsid w:val="0095688C"/>
    <w:rsid w:val="0096169B"/>
    <w:rsid w:val="009618F4"/>
    <w:rsid w:val="009620E2"/>
    <w:rsid w:val="00962BCF"/>
    <w:rsid w:val="0096369F"/>
    <w:rsid w:val="00964B51"/>
    <w:rsid w:val="0096595C"/>
    <w:rsid w:val="0096597F"/>
    <w:rsid w:val="00965FE9"/>
    <w:rsid w:val="00966043"/>
    <w:rsid w:val="00966D55"/>
    <w:rsid w:val="00967D8C"/>
    <w:rsid w:val="009703A2"/>
    <w:rsid w:val="00970930"/>
    <w:rsid w:val="0097156A"/>
    <w:rsid w:val="0097174A"/>
    <w:rsid w:val="00971983"/>
    <w:rsid w:val="0097271A"/>
    <w:rsid w:val="00972AEA"/>
    <w:rsid w:val="009744D6"/>
    <w:rsid w:val="00974928"/>
    <w:rsid w:val="00974DA6"/>
    <w:rsid w:val="0097675D"/>
    <w:rsid w:val="00976F0E"/>
    <w:rsid w:val="00980BC3"/>
    <w:rsid w:val="00981407"/>
    <w:rsid w:val="00981C83"/>
    <w:rsid w:val="009822B7"/>
    <w:rsid w:val="00985163"/>
    <w:rsid w:val="00985474"/>
    <w:rsid w:val="009858A6"/>
    <w:rsid w:val="00985BB6"/>
    <w:rsid w:val="0099082A"/>
    <w:rsid w:val="00990D30"/>
    <w:rsid w:val="00990D31"/>
    <w:rsid w:val="0099126F"/>
    <w:rsid w:val="00991894"/>
    <w:rsid w:val="00991A56"/>
    <w:rsid w:val="00994252"/>
    <w:rsid w:val="009945BB"/>
    <w:rsid w:val="00995FF6"/>
    <w:rsid w:val="009968B0"/>
    <w:rsid w:val="009A0482"/>
    <w:rsid w:val="009A0976"/>
    <w:rsid w:val="009A0BFC"/>
    <w:rsid w:val="009A0E10"/>
    <w:rsid w:val="009A13F5"/>
    <w:rsid w:val="009A1EB5"/>
    <w:rsid w:val="009A2382"/>
    <w:rsid w:val="009A2695"/>
    <w:rsid w:val="009A2861"/>
    <w:rsid w:val="009A2920"/>
    <w:rsid w:val="009A2D13"/>
    <w:rsid w:val="009A3AAB"/>
    <w:rsid w:val="009A3FFF"/>
    <w:rsid w:val="009A4C15"/>
    <w:rsid w:val="009A52DF"/>
    <w:rsid w:val="009A566C"/>
    <w:rsid w:val="009A59DC"/>
    <w:rsid w:val="009A610C"/>
    <w:rsid w:val="009A62C1"/>
    <w:rsid w:val="009A6B22"/>
    <w:rsid w:val="009B06C9"/>
    <w:rsid w:val="009B1262"/>
    <w:rsid w:val="009B246F"/>
    <w:rsid w:val="009B2F59"/>
    <w:rsid w:val="009B4049"/>
    <w:rsid w:val="009B4577"/>
    <w:rsid w:val="009B4672"/>
    <w:rsid w:val="009B4E3B"/>
    <w:rsid w:val="009B5B92"/>
    <w:rsid w:val="009B5E31"/>
    <w:rsid w:val="009B78D1"/>
    <w:rsid w:val="009B79E3"/>
    <w:rsid w:val="009C0583"/>
    <w:rsid w:val="009C0B5C"/>
    <w:rsid w:val="009C2050"/>
    <w:rsid w:val="009C24C2"/>
    <w:rsid w:val="009C287A"/>
    <w:rsid w:val="009C302B"/>
    <w:rsid w:val="009C3684"/>
    <w:rsid w:val="009C3D7E"/>
    <w:rsid w:val="009C45D5"/>
    <w:rsid w:val="009C5439"/>
    <w:rsid w:val="009C6E6C"/>
    <w:rsid w:val="009C72EF"/>
    <w:rsid w:val="009C7318"/>
    <w:rsid w:val="009C7B62"/>
    <w:rsid w:val="009C7FF2"/>
    <w:rsid w:val="009D22B5"/>
    <w:rsid w:val="009D2E60"/>
    <w:rsid w:val="009D2FC6"/>
    <w:rsid w:val="009D3173"/>
    <w:rsid w:val="009D3873"/>
    <w:rsid w:val="009D41C5"/>
    <w:rsid w:val="009D4446"/>
    <w:rsid w:val="009D4868"/>
    <w:rsid w:val="009D592A"/>
    <w:rsid w:val="009D6030"/>
    <w:rsid w:val="009D67E8"/>
    <w:rsid w:val="009D6F1F"/>
    <w:rsid w:val="009D76CC"/>
    <w:rsid w:val="009E0DF6"/>
    <w:rsid w:val="009E0E2C"/>
    <w:rsid w:val="009E242D"/>
    <w:rsid w:val="009E3677"/>
    <w:rsid w:val="009E39F4"/>
    <w:rsid w:val="009E3B11"/>
    <w:rsid w:val="009E4221"/>
    <w:rsid w:val="009E5117"/>
    <w:rsid w:val="009E5FF6"/>
    <w:rsid w:val="009E6130"/>
    <w:rsid w:val="009E69D6"/>
    <w:rsid w:val="009E6EC3"/>
    <w:rsid w:val="009E745F"/>
    <w:rsid w:val="009F0C98"/>
    <w:rsid w:val="009F19F3"/>
    <w:rsid w:val="009F1A0D"/>
    <w:rsid w:val="009F1D01"/>
    <w:rsid w:val="009F267E"/>
    <w:rsid w:val="009F3427"/>
    <w:rsid w:val="009F371C"/>
    <w:rsid w:val="009F3DDA"/>
    <w:rsid w:val="009F4469"/>
    <w:rsid w:val="009F4952"/>
    <w:rsid w:val="009F4A68"/>
    <w:rsid w:val="009F4C54"/>
    <w:rsid w:val="009F51A0"/>
    <w:rsid w:val="009F5860"/>
    <w:rsid w:val="009F6732"/>
    <w:rsid w:val="00A01191"/>
    <w:rsid w:val="00A02579"/>
    <w:rsid w:val="00A03AD1"/>
    <w:rsid w:val="00A04460"/>
    <w:rsid w:val="00A046A0"/>
    <w:rsid w:val="00A04DD5"/>
    <w:rsid w:val="00A050AB"/>
    <w:rsid w:val="00A0541E"/>
    <w:rsid w:val="00A0541F"/>
    <w:rsid w:val="00A06D2A"/>
    <w:rsid w:val="00A07046"/>
    <w:rsid w:val="00A07F01"/>
    <w:rsid w:val="00A108BB"/>
    <w:rsid w:val="00A113AD"/>
    <w:rsid w:val="00A1140B"/>
    <w:rsid w:val="00A1205F"/>
    <w:rsid w:val="00A12B98"/>
    <w:rsid w:val="00A12C70"/>
    <w:rsid w:val="00A130E0"/>
    <w:rsid w:val="00A13352"/>
    <w:rsid w:val="00A13E4C"/>
    <w:rsid w:val="00A13F81"/>
    <w:rsid w:val="00A14AE5"/>
    <w:rsid w:val="00A1525A"/>
    <w:rsid w:val="00A16886"/>
    <w:rsid w:val="00A1717A"/>
    <w:rsid w:val="00A206B7"/>
    <w:rsid w:val="00A20959"/>
    <w:rsid w:val="00A209D4"/>
    <w:rsid w:val="00A237F6"/>
    <w:rsid w:val="00A23A22"/>
    <w:rsid w:val="00A24A7F"/>
    <w:rsid w:val="00A24B20"/>
    <w:rsid w:val="00A24BE3"/>
    <w:rsid w:val="00A24C38"/>
    <w:rsid w:val="00A2595D"/>
    <w:rsid w:val="00A25CA9"/>
    <w:rsid w:val="00A264CB"/>
    <w:rsid w:val="00A2663B"/>
    <w:rsid w:val="00A26A1A"/>
    <w:rsid w:val="00A26E78"/>
    <w:rsid w:val="00A277DD"/>
    <w:rsid w:val="00A33051"/>
    <w:rsid w:val="00A33632"/>
    <w:rsid w:val="00A33F92"/>
    <w:rsid w:val="00A3434F"/>
    <w:rsid w:val="00A34990"/>
    <w:rsid w:val="00A36613"/>
    <w:rsid w:val="00A36D53"/>
    <w:rsid w:val="00A36FC5"/>
    <w:rsid w:val="00A3707A"/>
    <w:rsid w:val="00A40722"/>
    <w:rsid w:val="00A40A78"/>
    <w:rsid w:val="00A40BA5"/>
    <w:rsid w:val="00A41E9A"/>
    <w:rsid w:val="00A42366"/>
    <w:rsid w:val="00A42370"/>
    <w:rsid w:val="00A42B75"/>
    <w:rsid w:val="00A4360A"/>
    <w:rsid w:val="00A43F6D"/>
    <w:rsid w:val="00A44887"/>
    <w:rsid w:val="00A44AB9"/>
    <w:rsid w:val="00A461A2"/>
    <w:rsid w:val="00A47693"/>
    <w:rsid w:val="00A5027C"/>
    <w:rsid w:val="00A50F98"/>
    <w:rsid w:val="00A513F6"/>
    <w:rsid w:val="00A5190F"/>
    <w:rsid w:val="00A51F41"/>
    <w:rsid w:val="00A53BA9"/>
    <w:rsid w:val="00A5635B"/>
    <w:rsid w:val="00A56947"/>
    <w:rsid w:val="00A5788E"/>
    <w:rsid w:val="00A62039"/>
    <w:rsid w:val="00A62AA3"/>
    <w:rsid w:val="00A63569"/>
    <w:rsid w:val="00A6362E"/>
    <w:rsid w:val="00A63C02"/>
    <w:rsid w:val="00A649D1"/>
    <w:rsid w:val="00A6512A"/>
    <w:rsid w:val="00A669CE"/>
    <w:rsid w:val="00A67CE1"/>
    <w:rsid w:val="00A70ACF"/>
    <w:rsid w:val="00A712B0"/>
    <w:rsid w:val="00A71300"/>
    <w:rsid w:val="00A71F39"/>
    <w:rsid w:val="00A73583"/>
    <w:rsid w:val="00A748EA"/>
    <w:rsid w:val="00A74D05"/>
    <w:rsid w:val="00A74ED8"/>
    <w:rsid w:val="00A7543A"/>
    <w:rsid w:val="00A764F9"/>
    <w:rsid w:val="00A813B7"/>
    <w:rsid w:val="00A818B0"/>
    <w:rsid w:val="00A81AAC"/>
    <w:rsid w:val="00A82197"/>
    <w:rsid w:val="00A82857"/>
    <w:rsid w:val="00A82F5C"/>
    <w:rsid w:val="00A831D1"/>
    <w:rsid w:val="00A840F8"/>
    <w:rsid w:val="00A84C1C"/>
    <w:rsid w:val="00A85192"/>
    <w:rsid w:val="00A85654"/>
    <w:rsid w:val="00A8620D"/>
    <w:rsid w:val="00A863BD"/>
    <w:rsid w:val="00A87B97"/>
    <w:rsid w:val="00A91202"/>
    <w:rsid w:val="00A916EA"/>
    <w:rsid w:val="00A922D8"/>
    <w:rsid w:val="00A929B6"/>
    <w:rsid w:val="00A9355E"/>
    <w:rsid w:val="00A93F41"/>
    <w:rsid w:val="00A94FF5"/>
    <w:rsid w:val="00A9545E"/>
    <w:rsid w:val="00A95ED1"/>
    <w:rsid w:val="00A9697C"/>
    <w:rsid w:val="00A9729A"/>
    <w:rsid w:val="00AA0764"/>
    <w:rsid w:val="00AA0C51"/>
    <w:rsid w:val="00AA3185"/>
    <w:rsid w:val="00AA3664"/>
    <w:rsid w:val="00AA5525"/>
    <w:rsid w:val="00AA5E53"/>
    <w:rsid w:val="00AA7D14"/>
    <w:rsid w:val="00AB0244"/>
    <w:rsid w:val="00AB0899"/>
    <w:rsid w:val="00AB2518"/>
    <w:rsid w:val="00AB42C0"/>
    <w:rsid w:val="00AB4506"/>
    <w:rsid w:val="00AB4AAB"/>
    <w:rsid w:val="00AB671A"/>
    <w:rsid w:val="00AB7073"/>
    <w:rsid w:val="00AB7DF2"/>
    <w:rsid w:val="00AB7F70"/>
    <w:rsid w:val="00AC0AFE"/>
    <w:rsid w:val="00AC13C1"/>
    <w:rsid w:val="00AC2758"/>
    <w:rsid w:val="00AC2942"/>
    <w:rsid w:val="00AC2C49"/>
    <w:rsid w:val="00AC2C61"/>
    <w:rsid w:val="00AC3B8A"/>
    <w:rsid w:val="00AC452E"/>
    <w:rsid w:val="00AC48B9"/>
    <w:rsid w:val="00AC4E73"/>
    <w:rsid w:val="00AC5370"/>
    <w:rsid w:val="00AC58FB"/>
    <w:rsid w:val="00AC621B"/>
    <w:rsid w:val="00AC6F96"/>
    <w:rsid w:val="00AD0B30"/>
    <w:rsid w:val="00AD2E0D"/>
    <w:rsid w:val="00AD4480"/>
    <w:rsid w:val="00AD47BF"/>
    <w:rsid w:val="00AD47D8"/>
    <w:rsid w:val="00AD4CE1"/>
    <w:rsid w:val="00AD63C8"/>
    <w:rsid w:val="00AD641B"/>
    <w:rsid w:val="00AD6969"/>
    <w:rsid w:val="00AD7001"/>
    <w:rsid w:val="00AD7829"/>
    <w:rsid w:val="00AE0300"/>
    <w:rsid w:val="00AE09E4"/>
    <w:rsid w:val="00AE0EC3"/>
    <w:rsid w:val="00AE123A"/>
    <w:rsid w:val="00AE1E7A"/>
    <w:rsid w:val="00AE1FE0"/>
    <w:rsid w:val="00AE2411"/>
    <w:rsid w:val="00AE2F64"/>
    <w:rsid w:val="00AE386A"/>
    <w:rsid w:val="00AE3B6F"/>
    <w:rsid w:val="00AE686C"/>
    <w:rsid w:val="00AE6E6B"/>
    <w:rsid w:val="00AE6F1D"/>
    <w:rsid w:val="00AE70F0"/>
    <w:rsid w:val="00AE724D"/>
    <w:rsid w:val="00AF0C46"/>
    <w:rsid w:val="00AF0DB9"/>
    <w:rsid w:val="00AF1AC3"/>
    <w:rsid w:val="00AF23D4"/>
    <w:rsid w:val="00AF2519"/>
    <w:rsid w:val="00AF2D3E"/>
    <w:rsid w:val="00AF2FDF"/>
    <w:rsid w:val="00AF34C7"/>
    <w:rsid w:val="00AF3B5C"/>
    <w:rsid w:val="00AF4313"/>
    <w:rsid w:val="00AF5295"/>
    <w:rsid w:val="00AF530D"/>
    <w:rsid w:val="00AF570C"/>
    <w:rsid w:val="00AF5997"/>
    <w:rsid w:val="00AF5A82"/>
    <w:rsid w:val="00AF5BB8"/>
    <w:rsid w:val="00AF6436"/>
    <w:rsid w:val="00AF6DD3"/>
    <w:rsid w:val="00AF6EC6"/>
    <w:rsid w:val="00AF70D4"/>
    <w:rsid w:val="00AF7AF2"/>
    <w:rsid w:val="00AF7BC8"/>
    <w:rsid w:val="00B00A1B"/>
    <w:rsid w:val="00B016A9"/>
    <w:rsid w:val="00B01944"/>
    <w:rsid w:val="00B0206B"/>
    <w:rsid w:val="00B0370F"/>
    <w:rsid w:val="00B03B5E"/>
    <w:rsid w:val="00B03DE9"/>
    <w:rsid w:val="00B04536"/>
    <w:rsid w:val="00B048BE"/>
    <w:rsid w:val="00B04CA1"/>
    <w:rsid w:val="00B05832"/>
    <w:rsid w:val="00B05C28"/>
    <w:rsid w:val="00B05CAF"/>
    <w:rsid w:val="00B0616E"/>
    <w:rsid w:val="00B0668C"/>
    <w:rsid w:val="00B06E96"/>
    <w:rsid w:val="00B07736"/>
    <w:rsid w:val="00B1012E"/>
    <w:rsid w:val="00B11AF0"/>
    <w:rsid w:val="00B124B8"/>
    <w:rsid w:val="00B12A8C"/>
    <w:rsid w:val="00B13507"/>
    <w:rsid w:val="00B142C7"/>
    <w:rsid w:val="00B14EFD"/>
    <w:rsid w:val="00B154EE"/>
    <w:rsid w:val="00B155F2"/>
    <w:rsid w:val="00B15C65"/>
    <w:rsid w:val="00B16C29"/>
    <w:rsid w:val="00B17DA6"/>
    <w:rsid w:val="00B208C0"/>
    <w:rsid w:val="00B22833"/>
    <w:rsid w:val="00B22DBC"/>
    <w:rsid w:val="00B23453"/>
    <w:rsid w:val="00B23466"/>
    <w:rsid w:val="00B24B39"/>
    <w:rsid w:val="00B24BA8"/>
    <w:rsid w:val="00B26193"/>
    <w:rsid w:val="00B277B0"/>
    <w:rsid w:val="00B30588"/>
    <w:rsid w:val="00B3080C"/>
    <w:rsid w:val="00B31E18"/>
    <w:rsid w:val="00B326BB"/>
    <w:rsid w:val="00B33A01"/>
    <w:rsid w:val="00B342BA"/>
    <w:rsid w:val="00B3431A"/>
    <w:rsid w:val="00B34C7C"/>
    <w:rsid w:val="00B34EF8"/>
    <w:rsid w:val="00B407B0"/>
    <w:rsid w:val="00B417B1"/>
    <w:rsid w:val="00B43188"/>
    <w:rsid w:val="00B445E6"/>
    <w:rsid w:val="00B446A1"/>
    <w:rsid w:val="00B455D9"/>
    <w:rsid w:val="00B461AB"/>
    <w:rsid w:val="00B464DA"/>
    <w:rsid w:val="00B467F2"/>
    <w:rsid w:val="00B47E58"/>
    <w:rsid w:val="00B47E81"/>
    <w:rsid w:val="00B50F29"/>
    <w:rsid w:val="00B51FE5"/>
    <w:rsid w:val="00B52306"/>
    <w:rsid w:val="00B528D0"/>
    <w:rsid w:val="00B537FF"/>
    <w:rsid w:val="00B5436A"/>
    <w:rsid w:val="00B54C8C"/>
    <w:rsid w:val="00B54F3B"/>
    <w:rsid w:val="00B55F79"/>
    <w:rsid w:val="00B5606D"/>
    <w:rsid w:val="00B560E6"/>
    <w:rsid w:val="00B5673F"/>
    <w:rsid w:val="00B57B1F"/>
    <w:rsid w:val="00B60895"/>
    <w:rsid w:val="00B616CF"/>
    <w:rsid w:val="00B61DEE"/>
    <w:rsid w:val="00B637B6"/>
    <w:rsid w:val="00B637BF"/>
    <w:rsid w:val="00B63CA3"/>
    <w:rsid w:val="00B63EB8"/>
    <w:rsid w:val="00B651BD"/>
    <w:rsid w:val="00B65445"/>
    <w:rsid w:val="00B664B0"/>
    <w:rsid w:val="00B66681"/>
    <w:rsid w:val="00B667FA"/>
    <w:rsid w:val="00B66B1E"/>
    <w:rsid w:val="00B66EE2"/>
    <w:rsid w:val="00B703DD"/>
    <w:rsid w:val="00B70D80"/>
    <w:rsid w:val="00B7198C"/>
    <w:rsid w:val="00B71D27"/>
    <w:rsid w:val="00B73388"/>
    <w:rsid w:val="00B74720"/>
    <w:rsid w:val="00B74951"/>
    <w:rsid w:val="00B74C5C"/>
    <w:rsid w:val="00B7745F"/>
    <w:rsid w:val="00B7763E"/>
    <w:rsid w:val="00B8208D"/>
    <w:rsid w:val="00B82575"/>
    <w:rsid w:val="00B852C9"/>
    <w:rsid w:val="00B852E8"/>
    <w:rsid w:val="00B85BF4"/>
    <w:rsid w:val="00B8628F"/>
    <w:rsid w:val="00B8736A"/>
    <w:rsid w:val="00B87658"/>
    <w:rsid w:val="00B901B8"/>
    <w:rsid w:val="00B9081D"/>
    <w:rsid w:val="00B909A0"/>
    <w:rsid w:val="00B93657"/>
    <w:rsid w:val="00B93D6A"/>
    <w:rsid w:val="00B943AD"/>
    <w:rsid w:val="00B9492F"/>
    <w:rsid w:val="00B95934"/>
    <w:rsid w:val="00B95B04"/>
    <w:rsid w:val="00B95DC2"/>
    <w:rsid w:val="00B95EE9"/>
    <w:rsid w:val="00B966C8"/>
    <w:rsid w:val="00B96C1E"/>
    <w:rsid w:val="00B97755"/>
    <w:rsid w:val="00BA299D"/>
    <w:rsid w:val="00BA449B"/>
    <w:rsid w:val="00BA4F3A"/>
    <w:rsid w:val="00BA627B"/>
    <w:rsid w:val="00BA7F93"/>
    <w:rsid w:val="00BB037D"/>
    <w:rsid w:val="00BB11CD"/>
    <w:rsid w:val="00BB182C"/>
    <w:rsid w:val="00BB1878"/>
    <w:rsid w:val="00BB2FEE"/>
    <w:rsid w:val="00BB3E0C"/>
    <w:rsid w:val="00BB3E5F"/>
    <w:rsid w:val="00BB6506"/>
    <w:rsid w:val="00BB65C2"/>
    <w:rsid w:val="00BB708F"/>
    <w:rsid w:val="00BB7F40"/>
    <w:rsid w:val="00BC0A8B"/>
    <w:rsid w:val="00BC0B34"/>
    <w:rsid w:val="00BC1849"/>
    <w:rsid w:val="00BC2668"/>
    <w:rsid w:val="00BC2677"/>
    <w:rsid w:val="00BC3251"/>
    <w:rsid w:val="00BC3F0F"/>
    <w:rsid w:val="00BC58E1"/>
    <w:rsid w:val="00BC58F6"/>
    <w:rsid w:val="00BC5B11"/>
    <w:rsid w:val="00BC756A"/>
    <w:rsid w:val="00BD1284"/>
    <w:rsid w:val="00BD2890"/>
    <w:rsid w:val="00BD29C2"/>
    <w:rsid w:val="00BD364C"/>
    <w:rsid w:val="00BD3D6A"/>
    <w:rsid w:val="00BD3E99"/>
    <w:rsid w:val="00BD548D"/>
    <w:rsid w:val="00BD5B23"/>
    <w:rsid w:val="00BD717B"/>
    <w:rsid w:val="00BE0336"/>
    <w:rsid w:val="00BE0BC1"/>
    <w:rsid w:val="00BE1000"/>
    <w:rsid w:val="00BE128C"/>
    <w:rsid w:val="00BE165B"/>
    <w:rsid w:val="00BE1A6E"/>
    <w:rsid w:val="00BE2206"/>
    <w:rsid w:val="00BE30AE"/>
    <w:rsid w:val="00BE361D"/>
    <w:rsid w:val="00BE3971"/>
    <w:rsid w:val="00BE5EE6"/>
    <w:rsid w:val="00BE6801"/>
    <w:rsid w:val="00BE6DBC"/>
    <w:rsid w:val="00BE74F1"/>
    <w:rsid w:val="00BF0DEF"/>
    <w:rsid w:val="00BF1B89"/>
    <w:rsid w:val="00BF1E28"/>
    <w:rsid w:val="00BF587E"/>
    <w:rsid w:val="00BF58AE"/>
    <w:rsid w:val="00BF7B25"/>
    <w:rsid w:val="00BF7E57"/>
    <w:rsid w:val="00C0018D"/>
    <w:rsid w:val="00C00353"/>
    <w:rsid w:val="00C011A4"/>
    <w:rsid w:val="00C0220D"/>
    <w:rsid w:val="00C02268"/>
    <w:rsid w:val="00C02337"/>
    <w:rsid w:val="00C02B06"/>
    <w:rsid w:val="00C03137"/>
    <w:rsid w:val="00C03385"/>
    <w:rsid w:val="00C03AE3"/>
    <w:rsid w:val="00C03DB4"/>
    <w:rsid w:val="00C04305"/>
    <w:rsid w:val="00C04741"/>
    <w:rsid w:val="00C04D7E"/>
    <w:rsid w:val="00C05941"/>
    <w:rsid w:val="00C05BEC"/>
    <w:rsid w:val="00C05F45"/>
    <w:rsid w:val="00C0678F"/>
    <w:rsid w:val="00C06CBE"/>
    <w:rsid w:val="00C079B1"/>
    <w:rsid w:val="00C07B3C"/>
    <w:rsid w:val="00C12E29"/>
    <w:rsid w:val="00C13272"/>
    <w:rsid w:val="00C134B4"/>
    <w:rsid w:val="00C137F9"/>
    <w:rsid w:val="00C14363"/>
    <w:rsid w:val="00C14A0A"/>
    <w:rsid w:val="00C15311"/>
    <w:rsid w:val="00C159BE"/>
    <w:rsid w:val="00C16B5E"/>
    <w:rsid w:val="00C17D4D"/>
    <w:rsid w:val="00C17F23"/>
    <w:rsid w:val="00C22810"/>
    <w:rsid w:val="00C22FE4"/>
    <w:rsid w:val="00C25DDB"/>
    <w:rsid w:val="00C2778B"/>
    <w:rsid w:val="00C27F72"/>
    <w:rsid w:val="00C30873"/>
    <w:rsid w:val="00C31266"/>
    <w:rsid w:val="00C32B84"/>
    <w:rsid w:val="00C34314"/>
    <w:rsid w:val="00C34932"/>
    <w:rsid w:val="00C34F14"/>
    <w:rsid w:val="00C3579C"/>
    <w:rsid w:val="00C368FD"/>
    <w:rsid w:val="00C36C18"/>
    <w:rsid w:val="00C37181"/>
    <w:rsid w:val="00C371D2"/>
    <w:rsid w:val="00C404BB"/>
    <w:rsid w:val="00C419A1"/>
    <w:rsid w:val="00C41DFF"/>
    <w:rsid w:val="00C421C6"/>
    <w:rsid w:val="00C43E85"/>
    <w:rsid w:val="00C44CEB"/>
    <w:rsid w:val="00C45492"/>
    <w:rsid w:val="00C46692"/>
    <w:rsid w:val="00C47369"/>
    <w:rsid w:val="00C47F25"/>
    <w:rsid w:val="00C47F2E"/>
    <w:rsid w:val="00C50134"/>
    <w:rsid w:val="00C508F7"/>
    <w:rsid w:val="00C50A2E"/>
    <w:rsid w:val="00C5153F"/>
    <w:rsid w:val="00C52EA4"/>
    <w:rsid w:val="00C52FC2"/>
    <w:rsid w:val="00C565DA"/>
    <w:rsid w:val="00C56D20"/>
    <w:rsid w:val="00C579B0"/>
    <w:rsid w:val="00C57FD4"/>
    <w:rsid w:val="00C6000E"/>
    <w:rsid w:val="00C60CF8"/>
    <w:rsid w:val="00C61702"/>
    <w:rsid w:val="00C623A7"/>
    <w:rsid w:val="00C62F71"/>
    <w:rsid w:val="00C63968"/>
    <w:rsid w:val="00C64A0C"/>
    <w:rsid w:val="00C64EA6"/>
    <w:rsid w:val="00C658E3"/>
    <w:rsid w:val="00C71781"/>
    <w:rsid w:val="00C71D42"/>
    <w:rsid w:val="00C748D7"/>
    <w:rsid w:val="00C75181"/>
    <w:rsid w:val="00C7531B"/>
    <w:rsid w:val="00C75526"/>
    <w:rsid w:val="00C7585E"/>
    <w:rsid w:val="00C76CB3"/>
    <w:rsid w:val="00C76E94"/>
    <w:rsid w:val="00C771D8"/>
    <w:rsid w:val="00C77301"/>
    <w:rsid w:val="00C77BB6"/>
    <w:rsid w:val="00C80743"/>
    <w:rsid w:val="00C812C0"/>
    <w:rsid w:val="00C8148E"/>
    <w:rsid w:val="00C815B5"/>
    <w:rsid w:val="00C81ED4"/>
    <w:rsid w:val="00C82718"/>
    <w:rsid w:val="00C82D68"/>
    <w:rsid w:val="00C83433"/>
    <w:rsid w:val="00C839D4"/>
    <w:rsid w:val="00C84359"/>
    <w:rsid w:val="00C847E8"/>
    <w:rsid w:val="00C84DFB"/>
    <w:rsid w:val="00C8620D"/>
    <w:rsid w:val="00C86D36"/>
    <w:rsid w:val="00C87ADD"/>
    <w:rsid w:val="00C87B1B"/>
    <w:rsid w:val="00C90191"/>
    <w:rsid w:val="00C90846"/>
    <w:rsid w:val="00C90D65"/>
    <w:rsid w:val="00C90F85"/>
    <w:rsid w:val="00C953D1"/>
    <w:rsid w:val="00C95D5A"/>
    <w:rsid w:val="00C970DF"/>
    <w:rsid w:val="00CA00E1"/>
    <w:rsid w:val="00CA0BC0"/>
    <w:rsid w:val="00CA15F1"/>
    <w:rsid w:val="00CA1FEB"/>
    <w:rsid w:val="00CA45F7"/>
    <w:rsid w:val="00CA4DE8"/>
    <w:rsid w:val="00CA5541"/>
    <w:rsid w:val="00CA55FE"/>
    <w:rsid w:val="00CA5A36"/>
    <w:rsid w:val="00CA613D"/>
    <w:rsid w:val="00CA6460"/>
    <w:rsid w:val="00CA65DC"/>
    <w:rsid w:val="00CA6E2D"/>
    <w:rsid w:val="00CB02B9"/>
    <w:rsid w:val="00CB28B9"/>
    <w:rsid w:val="00CB480D"/>
    <w:rsid w:val="00CB48E5"/>
    <w:rsid w:val="00CB58C9"/>
    <w:rsid w:val="00CB5DB5"/>
    <w:rsid w:val="00CB63E5"/>
    <w:rsid w:val="00CB648C"/>
    <w:rsid w:val="00CB69C7"/>
    <w:rsid w:val="00CB7162"/>
    <w:rsid w:val="00CC0298"/>
    <w:rsid w:val="00CC0680"/>
    <w:rsid w:val="00CC0FE8"/>
    <w:rsid w:val="00CC2219"/>
    <w:rsid w:val="00CC5582"/>
    <w:rsid w:val="00CC57EE"/>
    <w:rsid w:val="00CC5A37"/>
    <w:rsid w:val="00CC5A81"/>
    <w:rsid w:val="00CC67DE"/>
    <w:rsid w:val="00CC75E5"/>
    <w:rsid w:val="00CC791C"/>
    <w:rsid w:val="00CD06B7"/>
    <w:rsid w:val="00CD2F11"/>
    <w:rsid w:val="00CD477F"/>
    <w:rsid w:val="00CD599F"/>
    <w:rsid w:val="00CD5A79"/>
    <w:rsid w:val="00CD6482"/>
    <w:rsid w:val="00CD64A1"/>
    <w:rsid w:val="00CD7C6A"/>
    <w:rsid w:val="00CE0D4D"/>
    <w:rsid w:val="00CE182E"/>
    <w:rsid w:val="00CE3AA8"/>
    <w:rsid w:val="00CE3C77"/>
    <w:rsid w:val="00CE408E"/>
    <w:rsid w:val="00CE4421"/>
    <w:rsid w:val="00CE44D6"/>
    <w:rsid w:val="00CE4C1A"/>
    <w:rsid w:val="00CE4C5B"/>
    <w:rsid w:val="00CE5318"/>
    <w:rsid w:val="00CE594C"/>
    <w:rsid w:val="00CE667E"/>
    <w:rsid w:val="00CE6FE4"/>
    <w:rsid w:val="00CE772A"/>
    <w:rsid w:val="00CE7D12"/>
    <w:rsid w:val="00CF10AD"/>
    <w:rsid w:val="00CF212D"/>
    <w:rsid w:val="00CF23A0"/>
    <w:rsid w:val="00CF2A18"/>
    <w:rsid w:val="00CF2C3F"/>
    <w:rsid w:val="00CF42B6"/>
    <w:rsid w:val="00CF5AE0"/>
    <w:rsid w:val="00CF61EB"/>
    <w:rsid w:val="00CF677C"/>
    <w:rsid w:val="00CF78CD"/>
    <w:rsid w:val="00D00C3F"/>
    <w:rsid w:val="00D00EFA"/>
    <w:rsid w:val="00D012F2"/>
    <w:rsid w:val="00D0167D"/>
    <w:rsid w:val="00D01A8D"/>
    <w:rsid w:val="00D01C30"/>
    <w:rsid w:val="00D02EEE"/>
    <w:rsid w:val="00D03DA2"/>
    <w:rsid w:val="00D0456B"/>
    <w:rsid w:val="00D04F70"/>
    <w:rsid w:val="00D05888"/>
    <w:rsid w:val="00D074BD"/>
    <w:rsid w:val="00D074ED"/>
    <w:rsid w:val="00D10121"/>
    <w:rsid w:val="00D104C9"/>
    <w:rsid w:val="00D10572"/>
    <w:rsid w:val="00D117BB"/>
    <w:rsid w:val="00D11E78"/>
    <w:rsid w:val="00D123B2"/>
    <w:rsid w:val="00D12814"/>
    <w:rsid w:val="00D12C95"/>
    <w:rsid w:val="00D12D10"/>
    <w:rsid w:val="00D12DF8"/>
    <w:rsid w:val="00D13CB0"/>
    <w:rsid w:val="00D14938"/>
    <w:rsid w:val="00D14C99"/>
    <w:rsid w:val="00D15635"/>
    <w:rsid w:val="00D165A8"/>
    <w:rsid w:val="00D168FF"/>
    <w:rsid w:val="00D17647"/>
    <w:rsid w:val="00D17D5F"/>
    <w:rsid w:val="00D20432"/>
    <w:rsid w:val="00D208AD"/>
    <w:rsid w:val="00D20CA0"/>
    <w:rsid w:val="00D20E4E"/>
    <w:rsid w:val="00D20FBA"/>
    <w:rsid w:val="00D2114C"/>
    <w:rsid w:val="00D21C6E"/>
    <w:rsid w:val="00D21F10"/>
    <w:rsid w:val="00D23289"/>
    <w:rsid w:val="00D2347C"/>
    <w:rsid w:val="00D23664"/>
    <w:rsid w:val="00D23AE9"/>
    <w:rsid w:val="00D23EEC"/>
    <w:rsid w:val="00D24D0E"/>
    <w:rsid w:val="00D25931"/>
    <w:rsid w:val="00D25B18"/>
    <w:rsid w:val="00D26B7A"/>
    <w:rsid w:val="00D274B3"/>
    <w:rsid w:val="00D27C01"/>
    <w:rsid w:val="00D30DBE"/>
    <w:rsid w:val="00D312DB"/>
    <w:rsid w:val="00D32086"/>
    <w:rsid w:val="00D3272F"/>
    <w:rsid w:val="00D332A8"/>
    <w:rsid w:val="00D34B1D"/>
    <w:rsid w:val="00D34BF3"/>
    <w:rsid w:val="00D34DB2"/>
    <w:rsid w:val="00D35B06"/>
    <w:rsid w:val="00D35B59"/>
    <w:rsid w:val="00D3658E"/>
    <w:rsid w:val="00D4116B"/>
    <w:rsid w:val="00D422DD"/>
    <w:rsid w:val="00D42747"/>
    <w:rsid w:val="00D428AA"/>
    <w:rsid w:val="00D42AD3"/>
    <w:rsid w:val="00D43F9E"/>
    <w:rsid w:val="00D4422A"/>
    <w:rsid w:val="00D442AF"/>
    <w:rsid w:val="00D45006"/>
    <w:rsid w:val="00D4521B"/>
    <w:rsid w:val="00D45892"/>
    <w:rsid w:val="00D459FB"/>
    <w:rsid w:val="00D462A8"/>
    <w:rsid w:val="00D46C3A"/>
    <w:rsid w:val="00D47411"/>
    <w:rsid w:val="00D47D46"/>
    <w:rsid w:val="00D516F7"/>
    <w:rsid w:val="00D528E4"/>
    <w:rsid w:val="00D5312E"/>
    <w:rsid w:val="00D5340D"/>
    <w:rsid w:val="00D53E76"/>
    <w:rsid w:val="00D54E0E"/>
    <w:rsid w:val="00D55761"/>
    <w:rsid w:val="00D56422"/>
    <w:rsid w:val="00D567B3"/>
    <w:rsid w:val="00D56DC5"/>
    <w:rsid w:val="00D572D9"/>
    <w:rsid w:val="00D57ABF"/>
    <w:rsid w:val="00D60408"/>
    <w:rsid w:val="00D60504"/>
    <w:rsid w:val="00D61A98"/>
    <w:rsid w:val="00D6263B"/>
    <w:rsid w:val="00D6286F"/>
    <w:rsid w:val="00D63408"/>
    <w:rsid w:val="00D63FF2"/>
    <w:rsid w:val="00D645A7"/>
    <w:rsid w:val="00D64FC1"/>
    <w:rsid w:val="00D66ACC"/>
    <w:rsid w:val="00D67B8D"/>
    <w:rsid w:val="00D67D9C"/>
    <w:rsid w:val="00D70F1B"/>
    <w:rsid w:val="00D71277"/>
    <w:rsid w:val="00D73B1F"/>
    <w:rsid w:val="00D76407"/>
    <w:rsid w:val="00D77172"/>
    <w:rsid w:val="00D779DD"/>
    <w:rsid w:val="00D81502"/>
    <w:rsid w:val="00D81798"/>
    <w:rsid w:val="00D81FCD"/>
    <w:rsid w:val="00D8220C"/>
    <w:rsid w:val="00D82327"/>
    <w:rsid w:val="00D83F64"/>
    <w:rsid w:val="00D84BC7"/>
    <w:rsid w:val="00D85359"/>
    <w:rsid w:val="00D855B5"/>
    <w:rsid w:val="00D86946"/>
    <w:rsid w:val="00D86B78"/>
    <w:rsid w:val="00D9053A"/>
    <w:rsid w:val="00D914DC"/>
    <w:rsid w:val="00D92361"/>
    <w:rsid w:val="00D924FD"/>
    <w:rsid w:val="00D92602"/>
    <w:rsid w:val="00D9360A"/>
    <w:rsid w:val="00D9378E"/>
    <w:rsid w:val="00D93B8F"/>
    <w:rsid w:val="00D942BD"/>
    <w:rsid w:val="00D94C07"/>
    <w:rsid w:val="00D95B7D"/>
    <w:rsid w:val="00D95FC8"/>
    <w:rsid w:val="00D9682E"/>
    <w:rsid w:val="00D96EE9"/>
    <w:rsid w:val="00DA0BAE"/>
    <w:rsid w:val="00DA0C85"/>
    <w:rsid w:val="00DA1AFE"/>
    <w:rsid w:val="00DA1ED3"/>
    <w:rsid w:val="00DA49C0"/>
    <w:rsid w:val="00DA5DC2"/>
    <w:rsid w:val="00DA6E7C"/>
    <w:rsid w:val="00DB083C"/>
    <w:rsid w:val="00DB0DB0"/>
    <w:rsid w:val="00DB1C60"/>
    <w:rsid w:val="00DB2A49"/>
    <w:rsid w:val="00DB2DA2"/>
    <w:rsid w:val="00DB4445"/>
    <w:rsid w:val="00DB451E"/>
    <w:rsid w:val="00DB4FA5"/>
    <w:rsid w:val="00DB75B0"/>
    <w:rsid w:val="00DB7E4E"/>
    <w:rsid w:val="00DC03CC"/>
    <w:rsid w:val="00DC05F5"/>
    <w:rsid w:val="00DC12C6"/>
    <w:rsid w:val="00DC1B6A"/>
    <w:rsid w:val="00DC2511"/>
    <w:rsid w:val="00DC3A9D"/>
    <w:rsid w:val="00DC4664"/>
    <w:rsid w:val="00DC5278"/>
    <w:rsid w:val="00DC64CC"/>
    <w:rsid w:val="00DC6E4D"/>
    <w:rsid w:val="00DC702A"/>
    <w:rsid w:val="00DD0260"/>
    <w:rsid w:val="00DD07E3"/>
    <w:rsid w:val="00DD0B94"/>
    <w:rsid w:val="00DD101F"/>
    <w:rsid w:val="00DD1860"/>
    <w:rsid w:val="00DD189E"/>
    <w:rsid w:val="00DD1991"/>
    <w:rsid w:val="00DD2D2B"/>
    <w:rsid w:val="00DD2DFA"/>
    <w:rsid w:val="00DD3E0C"/>
    <w:rsid w:val="00DD3FCD"/>
    <w:rsid w:val="00DD5074"/>
    <w:rsid w:val="00DD6B8C"/>
    <w:rsid w:val="00DD6EC0"/>
    <w:rsid w:val="00DD7D99"/>
    <w:rsid w:val="00DE192D"/>
    <w:rsid w:val="00DE1CB8"/>
    <w:rsid w:val="00DE42AC"/>
    <w:rsid w:val="00DE4E28"/>
    <w:rsid w:val="00DE59DA"/>
    <w:rsid w:val="00DE6536"/>
    <w:rsid w:val="00DE6602"/>
    <w:rsid w:val="00DE66AE"/>
    <w:rsid w:val="00DE7989"/>
    <w:rsid w:val="00DE7E34"/>
    <w:rsid w:val="00DF08E7"/>
    <w:rsid w:val="00DF228C"/>
    <w:rsid w:val="00DF293B"/>
    <w:rsid w:val="00DF3083"/>
    <w:rsid w:val="00DF34CF"/>
    <w:rsid w:val="00DF3670"/>
    <w:rsid w:val="00DF4379"/>
    <w:rsid w:val="00DF4875"/>
    <w:rsid w:val="00DF489F"/>
    <w:rsid w:val="00DF4E84"/>
    <w:rsid w:val="00DF5CB4"/>
    <w:rsid w:val="00DF6044"/>
    <w:rsid w:val="00E01057"/>
    <w:rsid w:val="00E010D8"/>
    <w:rsid w:val="00E015D5"/>
    <w:rsid w:val="00E01CDD"/>
    <w:rsid w:val="00E02315"/>
    <w:rsid w:val="00E03166"/>
    <w:rsid w:val="00E03A23"/>
    <w:rsid w:val="00E04192"/>
    <w:rsid w:val="00E053DE"/>
    <w:rsid w:val="00E05B23"/>
    <w:rsid w:val="00E060DE"/>
    <w:rsid w:val="00E068FA"/>
    <w:rsid w:val="00E06904"/>
    <w:rsid w:val="00E06929"/>
    <w:rsid w:val="00E0703E"/>
    <w:rsid w:val="00E07D3A"/>
    <w:rsid w:val="00E120E3"/>
    <w:rsid w:val="00E13056"/>
    <w:rsid w:val="00E13D4F"/>
    <w:rsid w:val="00E1442F"/>
    <w:rsid w:val="00E14517"/>
    <w:rsid w:val="00E14AE4"/>
    <w:rsid w:val="00E15BC8"/>
    <w:rsid w:val="00E16868"/>
    <w:rsid w:val="00E17D77"/>
    <w:rsid w:val="00E20996"/>
    <w:rsid w:val="00E20D21"/>
    <w:rsid w:val="00E21E28"/>
    <w:rsid w:val="00E22645"/>
    <w:rsid w:val="00E22758"/>
    <w:rsid w:val="00E22824"/>
    <w:rsid w:val="00E23E89"/>
    <w:rsid w:val="00E23F82"/>
    <w:rsid w:val="00E24524"/>
    <w:rsid w:val="00E2468C"/>
    <w:rsid w:val="00E26151"/>
    <w:rsid w:val="00E268C0"/>
    <w:rsid w:val="00E3079D"/>
    <w:rsid w:val="00E30A87"/>
    <w:rsid w:val="00E30AC6"/>
    <w:rsid w:val="00E31526"/>
    <w:rsid w:val="00E31862"/>
    <w:rsid w:val="00E321C6"/>
    <w:rsid w:val="00E3308D"/>
    <w:rsid w:val="00E343AC"/>
    <w:rsid w:val="00E3555D"/>
    <w:rsid w:val="00E35FF0"/>
    <w:rsid w:val="00E360A7"/>
    <w:rsid w:val="00E36149"/>
    <w:rsid w:val="00E36383"/>
    <w:rsid w:val="00E36969"/>
    <w:rsid w:val="00E3716A"/>
    <w:rsid w:val="00E37511"/>
    <w:rsid w:val="00E375AE"/>
    <w:rsid w:val="00E37F89"/>
    <w:rsid w:val="00E37FC2"/>
    <w:rsid w:val="00E4015A"/>
    <w:rsid w:val="00E40631"/>
    <w:rsid w:val="00E40917"/>
    <w:rsid w:val="00E41172"/>
    <w:rsid w:val="00E41BC8"/>
    <w:rsid w:val="00E4224F"/>
    <w:rsid w:val="00E426A1"/>
    <w:rsid w:val="00E42815"/>
    <w:rsid w:val="00E42DF0"/>
    <w:rsid w:val="00E43E4F"/>
    <w:rsid w:val="00E4459A"/>
    <w:rsid w:val="00E44678"/>
    <w:rsid w:val="00E44C31"/>
    <w:rsid w:val="00E45254"/>
    <w:rsid w:val="00E45770"/>
    <w:rsid w:val="00E45D08"/>
    <w:rsid w:val="00E45EA4"/>
    <w:rsid w:val="00E46921"/>
    <w:rsid w:val="00E4766C"/>
    <w:rsid w:val="00E5072B"/>
    <w:rsid w:val="00E51E85"/>
    <w:rsid w:val="00E5263C"/>
    <w:rsid w:val="00E526DB"/>
    <w:rsid w:val="00E52BA2"/>
    <w:rsid w:val="00E5338A"/>
    <w:rsid w:val="00E5350E"/>
    <w:rsid w:val="00E5379F"/>
    <w:rsid w:val="00E54DAF"/>
    <w:rsid w:val="00E56415"/>
    <w:rsid w:val="00E5684B"/>
    <w:rsid w:val="00E56FC7"/>
    <w:rsid w:val="00E572F6"/>
    <w:rsid w:val="00E57376"/>
    <w:rsid w:val="00E57383"/>
    <w:rsid w:val="00E57A89"/>
    <w:rsid w:val="00E57F8F"/>
    <w:rsid w:val="00E60083"/>
    <w:rsid w:val="00E60280"/>
    <w:rsid w:val="00E608C4"/>
    <w:rsid w:val="00E61637"/>
    <w:rsid w:val="00E61942"/>
    <w:rsid w:val="00E62CA8"/>
    <w:rsid w:val="00E630F1"/>
    <w:rsid w:val="00E63375"/>
    <w:rsid w:val="00E6353C"/>
    <w:rsid w:val="00E63691"/>
    <w:rsid w:val="00E63858"/>
    <w:rsid w:val="00E63B3F"/>
    <w:rsid w:val="00E63DA9"/>
    <w:rsid w:val="00E644FA"/>
    <w:rsid w:val="00E65417"/>
    <w:rsid w:val="00E65753"/>
    <w:rsid w:val="00E659E6"/>
    <w:rsid w:val="00E665F7"/>
    <w:rsid w:val="00E66840"/>
    <w:rsid w:val="00E66F86"/>
    <w:rsid w:val="00E67590"/>
    <w:rsid w:val="00E701A0"/>
    <w:rsid w:val="00E71FCA"/>
    <w:rsid w:val="00E72843"/>
    <w:rsid w:val="00E73CA4"/>
    <w:rsid w:val="00E74002"/>
    <w:rsid w:val="00E742D5"/>
    <w:rsid w:val="00E743C8"/>
    <w:rsid w:val="00E74EFF"/>
    <w:rsid w:val="00E75C74"/>
    <w:rsid w:val="00E75EA9"/>
    <w:rsid w:val="00E76F74"/>
    <w:rsid w:val="00E774D2"/>
    <w:rsid w:val="00E80D94"/>
    <w:rsid w:val="00E812DB"/>
    <w:rsid w:val="00E8255F"/>
    <w:rsid w:val="00E829D4"/>
    <w:rsid w:val="00E84DB4"/>
    <w:rsid w:val="00E85AC7"/>
    <w:rsid w:val="00E86223"/>
    <w:rsid w:val="00E875E4"/>
    <w:rsid w:val="00E87D45"/>
    <w:rsid w:val="00E90124"/>
    <w:rsid w:val="00E91F24"/>
    <w:rsid w:val="00E92461"/>
    <w:rsid w:val="00E92824"/>
    <w:rsid w:val="00E92C5C"/>
    <w:rsid w:val="00E93669"/>
    <w:rsid w:val="00E93C40"/>
    <w:rsid w:val="00E93CE9"/>
    <w:rsid w:val="00E94ABD"/>
    <w:rsid w:val="00E95986"/>
    <w:rsid w:val="00E96736"/>
    <w:rsid w:val="00E967F5"/>
    <w:rsid w:val="00E96A78"/>
    <w:rsid w:val="00EA019A"/>
    <w:rsid w:val="00EA0EBE"/>
    <w:rsid w:val="00EA15F1"/>
    <w:rsid w:val="00EA189D"/>
    <w:rsid w:val="00EA1918"/>
    <w:rsid w:val="00EA1B66"/>
    <w:rsid w:val="00EA34DE"/>
    <w:rsid w:val="00EA59C5"/>
    <w:rsid w:val="00EA5A65"/>
    <w:rsid w:val="00EA79BA"/>
    <w:rsid w:val="00EA7B5B"/>
    <w:rsid w:val="00EA7FBD"/>
    <w:rsid w:val="00EB069C"/>
    <w:rsid w:val="00EB0D6D"/>
    <w:rsid w:val="00EB1B60"/>
    <w:rsid w:val="00EB1FF6"/>
    <w:rsid w:val="00EB2161"/>
    <w:rsid w:val="00EB262A"/>
    <w:rsid w:val="00EB2F8B"/>
    <w:rsid w:val="00EB3CB3"/>
    <w:rsid w:val="00EB4569"/>
    <w:rsid w:val="00EB7528"/>
    <w:rsid w:val="00EB7A77"/>
    <w:rsid w:val="00EC05EC"/>
    <w:rsid w:val="00EC1D7A"/>
    <w:rsid w:val="00EC29DB"/>
    <w:rsid w:val="00EC312F"/>
    <w:rsid w:val="00EC36E2"/>
    <w:rsid w:val="00EC3AE9"/>
    <w:rsid w:val="00EC3B97"/>
    <w:rsid w:val="00EC4C7F"/>
    <w:rsid w:val="00EC57DE"/>
    <w:rsid w:val="00EC612C"/>
    <w:rsid w:val="00EC68A9"/>
    <w:rsid w:val="00ED0E13"/>
    <w:rsid w:val="00ED4FCF"/>
    <w:rsid w:val="00ED6FD8"/>
    <w:rsid w:val="00EE0B1C"/>
    <w:rsid w:val="00EE0E9C"/>
    <w:rsid w:val="00EE1395"/>
    <w:rsid w:val="00EE1B18"/>
    <w:rsid w:val="00EE29C8"/>
    <w:rsid w:val="00EE31C3"/>
    <w:rsid w:val="00EE327C"/>
    <w:rsid w:val="00EE341E"/>
    <w:rsid w:val="00EE4BF6"/>
    <w:rsid w:val="00EE5187"/>
    <w:rsid w:val="00EE57AA"/>
    <w:rsid w:val="00EE5DC5"/>
    <w:rsid w:val="00EF0287"/>
    <w:rsid w:val="00EF06F3"/>
    <w:rsid w:val="00EF1DC8"/>
    <w:rsid w:val="00EF3748"/>
    <w:rsid w:val="00EF394A"/>
    <w:rsid w:val="00EF3C89"/>
    <w:rsid w:val="00EF4145"/>
    <w:rsid w:val="00EF4B60"/>
    <w:rsid w:val="00EF5166"/>
    <w:rsid w:val="00EF5652"/>
    <w:rsid w:val="00EF5DDF"/>
    <w:rsid w:val="00EF7A0E"/>
    <w:rsid w:val="00EF7EF2"/>
    <w:rsid w:val="00EF7FCF"/>
    <w:rsid w:val="00F0077F"/>
    <w:rsid w:val="00F00FEA"/>
    <w:rsid w:val="00F01B2A"/>
    <w:rsid w:val="00F01C96"/>
    <w:rsid w:val="00F01FA4"/>
    <w:rsid w:val="00F03013"/>
    <w:rsid w:val="00F033C5"/>
    <w:rsid w:val="00F03A78"/>
    <w:rsid w:val="00F03BBB"/>
    <w:rsid w:val="00F0491C"/>
    <w:rsid w:val="00F04ADB"/>
    <w:rsid w:val="00F04F45"/>
    <w:rsid w:val="00F05BF9"/>
    <w:rsid w:val="00F069CA"/>
    <w:rsid w:val="00F069E0"/>
    <w:rsid w:val="00F06E4B"/>
    <w:rsid w:val="00F07105"/>
    <w:rsid w:val="00F115F0"/>
    <w:rsid w:val="00F1180D"/>
    <w:rsid w:val="00F126F6"/>
    <w:rsid w:val="00F13994"/>
    <w:rsid w:val="00F13F88"/>
    <w:rsid w:val="00F1498A"/>
    <w:rsid w:val="00F155B2"/>
    <w:rsid w:val="00F16663"/>
    <w:rsid w:val="00F207E8"/>
    <w:rsid w:val="00F21145"/>
    <w:rsid w:val="00F260F1"/>
    <w:rsid w:val="00F26306"/>
    <w:rsid w:val="00F26C49"/>
    <w:rsid w:val="00F26F37"/>
    <w:rsid w:val="00F27A57"/>
    <w:rsid w:val="00F30759"/>
    <w:rsid w:val="00F30C08"/>
    <w:rsid w:val="00F310DE"/>
    <w:rsid w:val="00F3148A"/>
    <w:rsid w:val="00F32A0D"/>
    <w:rsid w:val="00F32A60"/>
    <w:rsid w:val="00F32D7B"/>
    <w:rsid w:val="00F332D9"/>
    <w:rsid w:val="00F33DDF"/>
    <w:rsid w:val="00F3451B"/>
    <w:rsid w:val="00F35ABB"/>
    <w:rsid w:val="00F367B1"/>
    <w:rsid w:val="00F421DE"/>
    <w:rsid w:val="00F428D5"/>
    <w:rsid w:val="00F43362"/>
    <w:rsid w:val="00F448EB"/>
    <w:rsid w:val="00F45808"/>
    <w:rsid w:val="00F45C77"/>
    <w:rsid w:val="00F45FF2"/>
    <w:rsid w:val="00F464A9"/>
    <w:rsid w:val="00F47DCF"/>
    <w:rsid w:val="00F47E32"/>
    <w:rsid w:val="00F500F3"/>
    <w:rsid w:val="00F50C68"/>
    <w:rsid w:val="00F50D44"/>
    <w:rsid w:val="00F50FA0"/>
    <w:rsid w:val="00F51193"/>
    <w:rsid w:val="00F51BF1"/>
    <w:rsid w:val="00F539B9"/>
    <w:rsid w:val="00F54EEA"/>
    <w:rsid w:val="00F57789"/>
    <w:rsid w:val="00F57A4B"/>
    <w:rsid w:val="00F57EDD"/>
    <w:rsid w:val="00F60084"/>
    <w:rsid w:val="00F60944"/>
    <w:rsid w:val="00F614D5"/>
    <w:rsid w:val="00F61FA8"/>
    <w:rsid w:val="00F634CB"/>
    <w:rsid w:val="00F642B4"/>
    <w:rsid w:val="00F65C28"/>
    <w:rsid w:val="00F66B5D"/>
    <w:rsid w:val="00F67409"/>
    <w:rsid w:val="00F675BE"/>
    <w:rsid w:val="00F678CB"/>
    <w:rsid w:val="00F70624"/>
    <w:rsid w:val="00F70C91"/>
    <w:rsid w:val="00F71F8D"/>
    <w:rsid w:val="00F73004"/>
    <w:rsid w:val="00F734A4"/>
    <w:rsid w:val="00F737AD"/>
    <w:rsid w:val="00F75DD2"/>
    <w:rsid w:val="00F75EB8"/>
    <w:rsid w:val="00F7648F"/>
    <w:rsid w:val="00F76F3F"/>
    <w:rsid w:val="00F806DF"/>
    <w:rsid w:val="00F81918"/>
    <w:rsid w:val="00F82F0E"/>
    <w:rsid w:val="00F82FAE"/>
    <w:rsid w:val="00F8357D"/>
    <w:rsid w:val="00F838BA"/>
    <w:rsid w:val="00F84866"/>
    <w:rsid w:val="00F848B0"/>
    <w:rsid w:val="00F84AD1"/>
    <w:rsid w:val="00F84D8E"/>
    <w:rsid w:val="00F84FE9"/>
    <w:rsid w:val="00F86248"/>
    <w:rsid w:val="00F86CA0"/>
    <w:rsid w:val="00F87C9F"/>
    <w:rsid w:val="00F905C2"/>
    <w:rsid w:val="00F9260F"/>
    <w:rsid w:val="00F92DEB"/>
    <w:rsid w:val="00F95850"/>
    <w:rsid w:val="00F968B2"/>
    <w:rsid w:val="00F96BCF"/>
    <w:rsid w:val="00F96E09"/>
    <w:rsid w:val="00F9719F"/>
    <w:rsid w:val="00F97C8B"/>
    <w:rsid w:val="00FA0E79"/>
    <w:rsid w:val="00FA1349"/>
    <w:rsid w:val="00FA1AD7"/>
    <w:rsid w:val="00FA1CA1"/>
    <w:rsid w:val="00FA1D8C"/>
    <w:rsid w:val="00FA2A19"/>
    <w:rsid w:val="00FA2C7A"/>
    <w:rsid w:val="00FA3F77"/>
    <w:rsid w:val="00FA3FE8"/>
    <w:rsid w:val="00FA42D8"/>
    <w:rsid w:val="00FA4E13"/>
    <w:rsid w:val="00FA589D"/>
    <w:rsid w:val="00FA71DE"/>
    <w:rsid w:val="00FB1CE6"/>
    <w:rsid w:val="00FB217E"/>
    <w:rsid w:val="00FB2EB1"/>
    <w:rsid w:val="00FB3559"/>
    <w:rsid w:val="00FB419E"/>
    <w:rsid w:val="00FB4CA8"/>
    <w:rsid w:val="00FB4D46"/>
    <w:rsid w:val="00FB6341"/>
    <w:rsid w:val="00FB653F"/>
    <w:rsid w:val="00FB6BA4"/>
    <w:rsid w:val="00FB6F1E"/>
    <w:rsid w:val="00FB7A12"/>
    <w:rsid w:val="00FB7A45"/>
    <w:rsid w:val="00FB7B9F"/>
    <w:rsid w:val="00FC0E0D"/>
    <w:rsid w:val="00FC0E46"/>
    <w:rsid w:val="00FC1A0F"/>
    <w:rsid w:val="00FC1B56"/>
    <w:rsid w:val="00FC245D"/>
    <w:rsid w:val="00FC2988"/>
    <w:rsid w:val="00FC39A3"/>
    <w:rsid w:val="00FC3E1C"/>
    <w:rsid w:val="00FC4DBE"/>
    <w:rsid w:val="00FC550B"/>
    <w:rsid w:val="00FC55AC"/>
    <w:rsid w:val="00FC61EB"/>
    <w:rsid w:val="00FC633F"/>
    <w:rsid w:val="00FC6B82"/>
    <w:rsid w:val="00FC7117"/>
    <w:rsid w:val="00FD08E6"/>
    <w:rsid w:val="00FD0CCF"/>
    <w:rsid w:val="00FD1951"/>
    <w:rsid w:val="00FD21CC"/>
    <w:rsid w:val="00FD25EE"/>
    <w:rsid w:val="00FD2FB7"/>
    <w:rsid w:val="00FD371C"/>
    <w:rsid w:val="00FD4EB0"/>
    <w:rsid w:val="00FD5339"/>
    <w:rsid w:val="00FD5E58"/>
    <w:rsid w:val="00FD675D"/>
    <w:rsid w:val="00FD6889"/>
    <w:rsid w:val="00FD6E72"/>
    <w:rsid w:val="00FD7C9B"/>
    <w:rsid w:val="00FE0BEF"/>
    <w:rsid w:val="00FE0E21"/>
    <w:rsid w:val="00FE3CE2"/>
    <w:rsid w:val="00FE59FE"/>
    <w:rsid w:val="00FE5DF5"/>
    <w:rsid w:val="00FE736B"/>
    <w:rsid w:val="00FE7E40"/>
    <w:rsid w:val="00FE7FF0"/>
    <w:rsid w:val="00FF29BE"/>
    <w:rsid w:val="00FF2C80"/>
    <w:rsid w:val="00FF3E97"/>
    <w:rsid w:val="00FF4912"/>
    <w:rsid w:val="00FF492F"/>
    <w:rsid w:val="00FF4ACB"/>
    <w:rsid w:val="00FF540B"/>
    <w:rsid w:val="00FF5E04"/>
    <w:rsid w:val="00FF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950649"/>
  <w15:docId w15:val="{08AE22C5-5AA3-44FE-A95F-7E7CF8B95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40" w:after="240"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C9F"/>
  </w:style>
  <w:style w:type="paragraph" w:styleId="Heading1">
    <w:name w:val="heading 1"/>
    <w:basedOn w:val="Normal"/>
    <w:next w:val="Normal"/>
    <w:link w:val="Heading1Char"/>
    <w:uiPriority w:val="9"/>
    <w:qFormat/>
    <w:rsid w:val="004B67C3"/>
    <w:pPr>
      <w:keepNext/>
      <w:keepLines/>
      <w:spacing w:before="240" w:after="0"/>
      <w:outlineLvl w:val="0"/>
    </w:pPr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67C3"/>
    <w:pPr>
      <w:keepNext/>
      <w:keepLines/>
      <w:numPr>
        <w:numId w:val="5"/>
      </w:numPr>
      <w:outlineLvl w:val="1"/>
    </w:pPr>
    <w:rPr>
      <w:rFonts w:ascii="Times New Roman" w:eastAsiaTheme="majorEastAsia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3D6A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4E28"/>
    <w:pPr>
      <w:keepNext/>
      <w:keepLines/>
      <w:spacing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745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F0F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0F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0F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F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F4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467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67F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B67C3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09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405E35"/>
  </w:style>
  <w:style w:type="paragraph" w:styleId="Revision">
    <w:name w:val="Revision"/>
    <w:hidden/>
    <w:uiPriority w:val="99"/>
    <w:semiHidden/>
    <w:rsid w:val="00657C1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243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3BA"/>
  </w:style>
  <w:style w:type="paragraph" w:styleId="Footer">
    <w:name w:val="footer"/>
    <w:basedOn w:val="Normal"/>
    <w:link w:val="FooterChar"/>
    <w:uiPriority w:val="99"/>
    <w:unhideWhenUsed/>
    <w:rsid w:val="007243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3BA"/>
  </w:style>
  <w:style w:type="paragraph" w:customStyle="1" w:styleId="msonormal0">
    <w:name w:val="msonormal"/>
    <w:basedOn w:val="Normal"/>
    <w:rsid w:val="00326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26488"/>
    <w:rPr>
      <w:color w:val="800080"/>
      <w:u w:val="single"/>
    </w:rPr>
  </w:style>
  <w:style w:type="character" w:customStyle="1" w:styleId="z3988">
    <w:name w:val="z3988"/>
    <w:basedOn w:val="DefaultParagraphFont"/>
    <w:rsid w:val="00326488"/>
  </w:style>
  <w:style w:type="character" w:customStyle="1" w:styleId="Heading2Char">
    <w:name w:val="Heading 2 Char"/>
    <w:basedOn w:val="DefaultParagraphFont"/>
    <w:link w:val="Heading2"/>
    <w:uiPriority w:val="9"/>
    <w:rsid w:val="004B67C3"/>
    <w:rPr>
      <w:rFonts w:ascii="Times New Roman" w:eastAsiaTheme="maj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F0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3D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193FF4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93FF4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93FF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93FF4"/>
    <w:rPr>
      <w:rFonts w:ascii="Calibri" w:hAnsi="Calibri" w:cs="Calibri"/>
      <w:noProof/>
    </w:rPr>
  </w:style>
  <w:style w:type="table" w:styleId="TableGrid">
    <w:name w:val="Table Grid"/>
    <w:basedOn w:val="TableNormal"/>
    <w:uiPriority w:val="39"/>
    <w:rsid w:val="00774F6F"/>
    <w:pPr>
      <w:spacing w:before="0" w:after="0" w:line="240" w:lineRule="auto"/>
      <w:ind w:firstLine="0"/>
    </w:pPr>
    <w:rPr>
      <w:rFonts w:cstheme="majorHAnsi"/>
      <w:b/>
      <w:bCs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DE4E2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8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5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7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5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8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49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7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7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6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8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8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7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5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1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9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9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7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9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6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5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6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0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9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6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5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3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7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1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1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3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15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1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0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4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24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3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4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37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6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5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9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4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6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5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4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2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2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0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9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9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7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6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9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57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8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25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7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54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5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2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2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0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5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8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22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50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0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1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9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Rio061</b:Tag>
    <b:SourceType>JournalArticle</b:SourceType>
    <b:Guid>{5C5A88B6-0E47-4DF4-8F4A-AFF5B7F52B2D}</b:Guid>
    <b:Author>
      <b:Author>
        <b:NameList>
          <b:Person>
            <b:Last>Rios</b:Last>
            <b:First>Carl</b:First>
          </b:Person>
          <b:Person>
            <b:Last>Gomes</b:Last>
            <b:First>Ivone</b:First>
          </b:Person>
          <b:Person>
            <b:Last>Devi</b:Last>
            <b:First>Lakshmi</b:First>
            <b:Middle>A.</b:Middle>
          </b:Person>
        </b:NameList>
      </b:Author>
    </b:Author>
    <b:Title>Mu opioid and CB1 cannabinoid receptor interactions: reciprocal inhibition of receptor signaling and neuritogenesis</b:Title>
    <b:JournalName>British Journal of Pharmacology</b:JournalName>
    <b:Year>2006</b:Year>
    <b:Pages>387-395</b:Pages>
    <b:RefOrder>1</b:RefOrder>
  </b:Source>
</b:Sources>
</file>

<file path=customXml/itemProps1.xml><?xml version="1.0" encoding="utf-8"?>
<ds:datastoreItem xmlns:ds="http://schemas.openxmlformats.org/officeDocument/2006/customXml" ds:itemID="{2B9C5CDD-8558-400D-999E-1E59D456A75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1154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Alton, Hannah (NIH/NIDA) [F]</dc:creator>
  <cp:keywords/>
  <dc:description/>
  <cp:lastModifiedBy>Xi, Zhengxiong (NIH/NIDA) [E]</cp:lastModifiedBy>
  <cp:revision>3</cp:revision>
  <cp:lastPrinted>2024-12-26T05:25:00Z</cp:lastPrinted>
  <dcterms:created xsi:type="dcterms:W3CDTF">2025-09-22T02:15:00Z</dcterms:created>
  <dcterms:modified xsi:type="dcterms:W3CDTF">2025-09-22T02:16:00Z</dcterms:modified>
</cp:coreProperties>
</file>