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D74A9D" w14:textId="77777777" w:rsidR="005C6676" w:rsidRDefault="005C6676" w:rsidP="005C6676">
      <w:pPr>
        <w:spacing w:line="480" w:lineRule="auto"/>
        <w:rPr>
          <w:b/>
          <w:bCs/>
        </w:rPr>
      </w:pPr>
      <w:r>
        <w:rPr>
          <w:b/>
          <w:bCs/>
        </w:rPr>
        <w:t>Supplemental Figure 1. Effect of Intervention on Platelet Counts</w:t>
      </w:r>
    </w:p>
    <w:p w14:paraId="19565D9C" w14:textId="77777777" w:rsidR="005C6676" w:rsidRDefault="005C6676" w:rsidP="005C6676">
      <w:pPr>
        <w:spacing w:line="480" w:lineRule="auto"/>
        <w:rPr>
          <w:b/>
          <w:bCs/>
        </w:rPr>
      </w:pPr>
      <w:r>
        <w:rPr>
          <w:b/>
          <w:bCs/>
        </w:rPr>
        <w:t>A.</w:t>
      </w:r>
      <w:r w:rsidRPr="00ED067D">
        <w:t xml:space="preserve"> </w:t>
      </w:r>
      <w:r>
        <w:t xml:space="preserve"> </w:t>
      </w:r>
      <w:r w:rsidRPr="00ED067D">
        <w:rPr>
          <w:b/>
          <w:bCs/>
        </w:rPr>
        <w:t xml:space="preserve">Platelet </w:t>
      </w:r>
      <w:r>
        <w:rPr>
          <w:b/>
          <w:bCs/>
        </w:rPr>
        <w:t>T</w:t>
      </w:r>
      <w:r w:rsidRPr="00ED067D">
        <w:rPr>
          <w:b/>
          <w:bCs/>
        </w:rPr>
        <w:t>ransfusion</w:t>
      </w:r>
    </w:p>
    <w:p w14:paraId="2151D701" w14:textId="77777777" w:rsidR="005C6676" w:rsidRDefault="005C6676" w:rsidP="005C6676">
      <w:pPr>
        <w:spacing w:line="480" w:lineRule="auto"/>
        <w:rPr>
          <w:b/>
          <w:bCs/>
        </w:rPr>
      </w:pPr>
      <w:r w:rsidRPr="00B66B61">
        <w:rPr>
          <w:b/>
          <w:bCs/>
          <w:noProof/>
        </w:rPr>
        <w:drawing>
          <wp:inline distT="0" distB="0" distL="0" distR="0" wp14:anchorId="3A39EB99" wp14:editId="72940FC5">
            <wp:extent cx="5296113" cy="5939692"/>
            <wp:effectExtent l="0" t="0" r="0" b="4445"/>
            <wp:docPr id="1" name="Picture 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96113" cy="593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21714" w14:textId="77777777" w:rsidR="005C6676" w:rsidRDefault="005C6676" w:rsidP="005C6676">
      <w:pPr>
        <w:spacing w:line="480" w:lineRule="auto"/>
        <w:rPr>
          <w:b/>
          <w:bCs/>
        </w:rPr>
      </w:pPr>
    </w:p>
    <w:p w14:paraId="5A2C52AD" w14:textId="77777777" w:rsidR="005C6676" w:rsidRDefault="005C6676" w:rsidP="005C6676">
      <w:pPr>
        <w:spacing w:line="480" w:lineRule="auto"/>
        <w:rPr>
          <w:b/>
          <w:bCs/>
        </w:rPr>
      </w:pPr>
    </w:p>
    <w:p w14:paraId="716C8CB6" w14:textId="77777777" w:rsidR="005C6676" w:rsidRDefault="005C6676" w:rsidP="005C6676">
      <w:pPr>
        <w:spacing w:line="480" w:lineRule="auto"/>
        <w:rPr>
          <w:b/>
          <w:bCs/>
        </w:rPr>
      </w:pPr>
    </w:p>
    <w:p w14:paraId="6C5F2876" w14:textId="77777777" w:rsidR="005C6676" w:rsidRDefault="005C6676" w:rsidP="005C6676">
      <w:pPr>
        <w:spacing w:line="480" w:lineRule="auto"/>
        <w:rPr>
          <w:b/>
          <w:bCs/>
        </w:rPr>
      </w:pPr>
    </w:p>
    <w:p w14:paraId="19A02AEF" w14:textId="5AA87D44" w:rsidR="005C6676" w:rsidRDefault="005C6676" w:rsidP="005C6676">
      <w:pPr>
        <w:spacing w:line="480" w:lineRule="auto"/>
        <w:rPr>
          <w:b/>
          <w:bCs/>
        </w:rPr>
      </w:pPr>
      <w:r>
        <w:rPr>
          <w:b/>
          <w:bCs/>
        </w:rPr>
        <w:lastRenderedPageBreak/>
        <w:t>B. Thrombopoietin (TPO) Receptor Agonist</w:t>
      </w:r>
    </w:p>
    <w:p w14:paraId="1A5DB347" w14:textId="77777777" w:rsidR="005C6676" w:rsidRPr="00B66B61" w:rsidRDefault="005C6676" w:rsidP="005C6676">
      <w:bookmarkStart w:id="0" w:name="_GoBack"/>
      <w:bookmarkEnd w:id="0"/>
    </w:p>
    <w:p w14:paraId="17B370DB" w14:textId="2B0BCD95" w:rsidR="005C6676" w:rsidRDefault="00DF53DB" w:rsidP="005C6676">
      <w:pPr>
        <w:spacing w:line="480" w:lineRule="auto"/>
        <w:ind w:firstLine="720"/>
        <w:rPr>
          <w:b/>
          <w:bCs/>
        </w:rPr>
      </w:pPr>
      <w:r w:rsidRPr="00B66B61">
        <w:rPr>
          <w:b/>
          <w:bCs/>
          <w:noProof/>
        </w:rPr>
        <w:drawing>
          <wp:inline distT="0" distB="0" distL="0" distR="0" wp14:anchorId="7EDA926F" wp14:editId="2230AD34">
            <wp:extent cx="4845538" cy="5434231"/>
            <wp:effectExtent l="0" t="0" r="6350" b="1905"/>
            <wp:docPr id="2" name="Picture 2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678" cy="5437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D2EAA" w14:textId="55BD35FC" w:rsidR="005C6676" w:rsidRDefault="005C6676" w:rsidP="005C6676">
      <w:pPr>
        <w:spacing w:line="480" w:lineRule="auto"/>
        <w:ind w:firstLine="720"/>
        <w:rPr>
          <w:b/>
          <w:bCs/>
        </w:rPr>
      </w:pPr>
    </w:p>
    <w:p w14:paraId="60F416EF" w14:textId="77777777" w:rsidR="005C6676" w:rsidRDefault="005C6676" w:rsidP="005C6676">
      <w:pPr>
        <w:spacing w:line="480" w:lineRule="auto"/>
        <w:rPr>
          <w:b/>
          <w:bCs/>
        </w:rPr>
      </w:pPr>
      <w:r>
        <w:rPr>
          <w:b/>
          <w:bCs/>
        </w:rPr>
        <w:lastRenderedPageBreak/>
        <w:t>C. Dose Reduction</w:t>
      </w:r>
      <w:r>
        <w:rPr>
          <w:b/>
          <w:bCs/>
        </w:rPr>
        <w:br w:type="textWrapping" w:clear="all"/>
      </w:r>
      <w:r w:rsidRPr="00B66B61">
        <w:rPr>
          <w:b/>
          <w:bCs/>
          <w:noProof/>
        </w:rPr>
        <w:drawing>
          <wp:inline distT="0" distB="0" distL="0" distR="0" wp14:anchorId="0BBBE569" wp14:editId="166A82CE">
            <wp:extent cx="4843159" cy="5431693"/>
            <wp:effectExtent l="0" t="0" r="0" b="4445"/>
            <wp:docPr id="3" name="Picture 3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3159" cy="5431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0AD3D" w14:textId="77777777" w:rsidR="005C6676" w:rsidRDefault="005C6676" w:rsidP="005C6676">
      <w:pPr>
        <w:spacing w:line="480" w:lineRule="auto"/>
        <w:jc w:val="both"/>
        <w:rPr>
          <w:b/>
          <w:bCs/>
        </w:rPr>
      </w:pPr>
    </w:p>
    <w:p w14:paraId="73A2AB8A" w14:textId="77777777" w:rsidR="005C6676" w:rsidRDefault="005C6676" w:rsidP="005C6676">
      <w:pPr>
        <w:spacing w:line="480" w:lineRule="auto"/>
        <w:jc w:val="both"/>
        <w:rPr>
          <w:b/>
          <w:bCs/>
        </w:rPr>
      </w:pPr>
    </w:p>
    <w:p w14:paraId="429BB7AE" w14:textId="77777777" w:rsidR="005C6676" w:rsidRDefault="005C6676" w:rsidP="005C6676">
      <w:pPr>
        <w:spacing w:line="480" w:lineRule="auto"/>
        <w:jc w:val="both"/>
        <w:rPr>
          <w:b/>
          <w:bCs/>
        </w:rPr>
      </w:pPr>
    </w:p>
    <w:p w14:paraId="6AE27370" w14:textId="77777777" w:rsidR="005C6676" w:rsidRDefault="005C6676" w:rsidP="005C6676">
      <w:pPr>
        <w:spacing w:line="480" w:lineRule="auto"/>
        <w:jc w:val="both"/>
        <w:rPr>
          <w:b/>
          <w:bCs/>
        </w:rPr>
      </w:pPr>
    </w:p>
    <w:p w14:paraId="0C7378BE" w14:textId="77777777" w:rsidR="005C6676" w:rsidRDefault="005C6676" w:rsidP="005C6676">
      <w:pPr>
        <w:spacing w:line="480" w:lineRule="auto"/>
        <w:jc w:val="both"/>
        <w:rPr>
          <w:b/>
          <w:bCs/>
        </w:rPr>
      </w:pPr>
    </w:p>
    <w:p w14:paraId="44EBB79D" w14:textId="77777777" w:rsidR="005C6676" w:rsidRDefault="005C6676" w:rsidP="005C6676">
      <w:pPr>
        <w:spacing w:line="480" w:lineRule="auto"/>
        <w:jc w:val="both"/>
        <w:rPr>
          <w:b/>
          <w:bCs/>
        </w:rPr>
      </w:pPr>
    </w:p>
    <w:p w14:paraId="21EFCA6B" w14:textId="77777777" w:rsidR="005C6676" w:rsidRDefault="005C6676" w:rsidP="005C6676">
      <w:pPr>
        <w:spacing w:line="480" w:lineRule="auto"/>
        <w:jc w:val="both"/>
        <w:rPr>
          <w:b/>
          <w:bCs/>
        </w:rPr>
      </w:pPr>
      <w:r>
        <w:rPr>
          <w:b/>
          <w:bCs/>
        </w:rPr>
        <w:lastRenderedPageBreak/>
        <w:t>D. Dose Interruption</w:t>
      </w:r>
    </w:p>
    <w:p w14:paraId="0735302F" w14:textId="77777777" w:rsidR="005C6676" w:rsidRDefault="005C6676" w:rsidP="005C6676">
      <w:pPr>
        <w:spacing w:line="480" w:lineRule="auto"/>
        <w:jc w:val="both"/>
        <w:rPr>
          <w:b/>
          <w:bCs/>
        </w:rPr>
      </w:pPr>
      <w:r w:rsidRPr="00B66B61">
        <w:rPr>
          <w:b/>
          <w:bCs/>
          <w:noProof/>
        </w:rPr>
        <w:drawing>
          <wp:inline distT="0" distB="0" distL="0" distR="0" wp14:anchorId="74FE1747" wp14:editId="52CFF7CD">
            <wp:extent cx="5251938" cy="5890149"/>
            <wp:effectExtent l="0" t="0" r="6350" b="3175"/>
            <wp:docPr id="5" name="Picture 5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89065" cy="593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62F3A" w14:textId="77777777" w:rsidR="005C6676" w:rsidRDefault="005C6676" w:rsidP="005C6676">
      <w:pPr>
        <w:spacing w:line="480" w:lineRule="auto"/>
        <w:jc w:val="both"/>
        <w:rPr>
          <w:b/>
          <w:bCs/>
        </w:rPr>
      </w:pPr>
    </w:p>
    <w:p w14:paraId="1CCE87BC" w14:textId="77777777" w:rsidR="005C6676" w:rsidRPr="003D4D74" w:rsidRDefault="005C6676" w:rsidP="005C6676">
      <w:pPr>
        <w:autoSpaceDE w:val="0"/>
        <w:autoSpaceDN w:val="0"/>
        <w:adjustRightInd w:val="0"/>
        <w:spacing w:line="480" w:lineRule="auto"/>
      </w:pPr>
      <w:r w:rsidRPr="00ED067D">
        <w:rPr>
          <w:b/>
          <w:bCs/>
        </w:rPr>
        <w:t>Figure 1 A, B, C, D</w:t>
      </w:r>
      <w:r w:rsidRPr="003D4D74">
        <w:t>. Change in platelet levels after a (</w:t>
      </w:r>
      <w:r>
        <w:t>A</w:t>
      </w:r>
      <w:r w:rsidRPr="003D4D74">
        <w:t>) platelet transfusion, (</w:t>
      </w:r>
      <w:r>
        <w:t>B</w:t>
      </w:r>
      <w:r w:rsidRPr="003D4D74">
        <w:t>) TPO receptor agonist, (</w:t>
      </w:r>
      <w:r>
        <w:t>C</w:t>
      </w:r>
      <w:r w:rsidRPr="003D4D74">
        <w:t>) dose reduction, or (</w:t>
      </w:r>
      <w:r>
        <w:t>D</w:t>
      </w:r>
      <w:r w:rsidRPr="003D4D74">
        <w:t xml:space="preserve">) dose interruption. </w:t>
      </w:r>
      <w:r>
        <w:t>Baseline is the time point at which the intervention began while on study.</w:t>
      </w:r>
    </w:p>
    <w:p w14:paraId="77AD95D8" w14:textId="77777777" w:rsidR="0066305D" w:rsidRDefault="0066305D"/>
    <w:sectPr w:rsidR="0066305D" w:rsidSect="00EF788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6676"/>
    <w:rsid w:val="005C6676"/>
    <w:rsid w:val="0066305D"/>
    <w:rsid w:val="00DF53DB"/>
    <w:rsid w:val="00EF7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5695DC"/>
  <w15:chartTrackingRefBased/>
  <w15:docId w15:val="{609A9617-2A33-6445-97B8-4883C1F830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C6676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62</Words>
  <Characters>358</Characters>
  <Application>Microsoft Office Word</Application>
  <DocSecurity>0</DocSecurity>
  <Lines>2</Lines>
  <Paragraphs>1</Paragraphs>
  <ScaleCrop>false</ScaleCrop>
  <Company/>
  <LinksUpToDate>false</LinksUpToDate>
  <CharactersWithSpaces>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TJ Unger</dc:creator>
  <cp:keywords/>
  <dc:description/>
  <cp:lastModifiedBy>TJ Unger</cp:lastModifiedBy>
  <cp:revision>2</cp:revision>
  <dcterms:created xsi:type="dcterms:W3CDTF">2020-02-04T18:57:00Z</dcterms:created>
  <dcterms:modified xsi:type="dcterms:W3CDTF">2020-02-04T19:42:00Z</dcterms:modified>
</cp:coreProperties>
</file>