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D819" w14:textId="77777777" w:rsidR="0094473D" w:rsidRPr="0078437A" w:rsidRDefault="0094473D" w:rsidP="0094473D">
      <w:pPr>
        <w:keepNext/>
        <w:keepLines/>
        <w:spacing w:before="240" w:after="0"/>
        <w:jc w:val="center"/>
        <w:outlineLvl w:val="0"/>
        <w:rPr>
          <w:rFonts w:eastAsiaTheme="majorEastAsia" w:cstheme="majorBidi"/>
          <w:b/>
          <w:sz w:val="26"/>
          <w:szCs w:val="32"/>
        </w:rPr>
      </w:pPr>
      <w:bookmarkStart w:id="0" w:name="_Toc135084092"/>
      <w:bookmarkStart w:id="1" w:name="_Toc137542139"/>
      <w:r w:rsidRPr="0078437A">
        <w:rPr>
          <w:rFonts w:eastAsiaTheme="majorEastAsia" w:cstheme="majorBidi"/>
          <w:b/>
          <w:sz w:val="26"/>
          <w:szCs w:val="32"/>
        </w:rPr>
        <w:t xml:space="preserve">Persistent increased </w:t>
      </w:r>
      <w:r>
        <w:rPr>
          <w:rFonts w:eastAsiaTheme="majorEastAsia" w:cstheme="majorBidi"/>
          <w:b/>
          <w:sz w:val="26"/>
          <w:szCs w:val="32"/>
        </w:rPr>
        <w:t>severity</w:t>
      </w:r>
      <w:r w:rsidRPr="0078437A">
        <w:rPr>
          <w:rFonts w:eastAsiaTheme="majorEastAsia" w:cstheme="majorBidi"/>
          <w:b/>
          <w:sz w:val="26"/>
          <w:szCs w:val="32"/>
        </w:rPr>
        <w:t xml:space="preserve"> of cannabis </w:t>
      </w:r>
      <w:proofErr w:type="gramStart"/>
      <w:r w:rsidRPr="0078437A">
        <w:rPr>
          <w:rFonts w:eastAsiaTheme="majorEastAsia" w:cstheme="majorBidi"/>
          <w:b/>
          <w:sz w:val="26"/>
          <w:szCs w:val="32"/>
        </w:rPr>
        <w:t>use</w:t>
      </w:r>
      <w:proofErr w:type="gramEnd"/>
      <w:r w:rsidRPr="0078437A">
        <w:rPr>
          <w:rFonts w:eastAsiaTheme="majorEastAsia" w:cstheme="majorBidi"/>
          <w:b/>
          <w:sz w:val="26"/>
          <w:szCs w:val="32"/>
        </w:rPr>
        <w:t xml:space="preserve"> disorder symptoms in adolescents compared to adults: a one-year longitudinal study</w:t>
      </w:r>
      <w:bookmarkEnd w:id="0"/>
      <w:bookmarkEnd w:id="1"/>
      <w:r w:rsidRPr="0078437A">
        <w:rPr>
          <w:rFonts w:eastAsiaTheme="majorEastAsia" w:cstheme="majorBidi"/>
          <w:b/>
          <w:sz w:val="26"/>
          <w:szCs w:val="32"/>
        </w:rPr>
        <w:t xml:space="preserve"> </w:t>
      </w:r>
    </w:p>
    <w:p w14:paraId="1F66210B" w14:textId="4B001362" w:rsidR="005A32C9" w:rsidRDefault="00A610C8" w:rsidP="005A32C9">
      <w:pPr>
        <w:pStyle w:val="Heading1"/>
      </w:pPr>
      <w:r>
        <w:t>Online Resource 1</w:t>
      </w:r>
    </w:p>
    <w:p w14:paraId="1211F6D1" w14:textId="77777777" w:rsidR="005A32C9" w:rsidRDefault="005A32C9" w:rsidP="005A32C9"/>
    <w:p w14:paraId="0AB32391" w14:textId="463085CC" w:rsidR="0094473D" w:rsidRDefault="0094473D" w:rsidP="0094473D">
      <w:pPr>
        <w:spacing w:line="240" w:lineRule="auto"/>
        <w:rPr>
          <w:vertAlign w:val="superscript"/>
        </w:rPr>
      </w:pPr>
      <w:r w:rsidRPr="0078437A">
        <w:t>Rachel Lees</w:t>
      </w:r>
      <w:r>
        <w:rPr>
          <w:vertAlign w:val="superscript"/>
        </w:rPr>
        <w:t>1</w:t>
      </w:r>
      <w:r w:rsidRPr="0078437A">
        <w:t>, Will Lawn</w:t>
      </w:r>
      <w:r>
        <w:rPr>
          <w:vertAlign w:val="superscript"/>
        </w:rPr>
        <w:t>2</w:t>
      </w:r>
      <w:r w:rsidRPr="0078437A">
        <w:t>, Kat Petrilli</w:t>
      </w:r>
      <w:r>
        <w:rPr>
          <w:vertAlign w:val="superscript"/>
        </w:rPr>
        <w:t>1</w:t>
      </w:r>
      <w:r w:rsidRPr="0078437A">
        <w:t>, Amelia Brown</w:t>
      </w:r>
      <w:r>
        <w:rPr>
          <w:vertAlign w:val="superscript"/>
        </w:rPr>
        <w:t>1</w:t>
      </w:r>
      <w:r w:rsidRPr="0078437A">
        <w:t>, Katie Trinci</w:t>
      </w:r>
      <w:r>
        <w:rPr>
          <w:vertAlign w:val="superscript"/>
        </w:rPr>
        <w:t>3</w:t>
      </w:r>
      <w:r w:rsidRPr="0078437A">
        <w:t>, An</w:t>
      </w:r>
      <w:r w:rsidR="002864DD">
        <w:t>y</w:t>
      </w:r>
      <w:r w:rsidRPr="0078437A">
        <w:t>a Borissova</w:t>
      </w:r>
      <w:r w:rsidRPr="009C63C6">
        <w:rPr>
          <w:vertAlign w:val="superscript"/>
        </w:rPr>
        <w:t>3,</w:t>
      </w:r>
      <w:r>
        <w:rPr>
          <w:vertAlign w:val="superscript"/>
        </w:rPr>
        <w:t>4</w:t>
      </w:r>
      <w:r w:rsidRPr="0078437A">
        <w:t>, Shelan Ofori</w:t>
      </w:r>
      <w:r>
        <w:rPr>
          <w:vertAlign w:val="superscript"/>
        </w:rPr>
        <w:t>3</w:t>
      </w:r>
      <w:r w:rsidRPr="0078437A">
        <w:t>, Claire Mokrysz</w:t>
      </w:r>
      <w:r>
        <w:rPr>
          <w:vertAlign w:val="superscript"/>
        </w:rPr>
        <w:t>3</w:t>
      </w:r>
      <w:r w:rsidRPr="0078437A">
        <w:t>, H Valerie Curran</w:t>
      </w:r>
      <w:r>
        <w:rPr>
          <w:vertAlign w:val="superscript"/>
        </w:rPr>
        <w:t>3</w:t>
      </w:r>
      <w:r w:rsidRPr="0078437A">
        <w:t>, Lindsey A Hines</w:t>
      </w:r>
      <w:r>
        <w:rPr>
          <w:vertAlign w:val="superscript"/>
        </w:rPr>
        <w:t>1</w:t>
      </w:r>
      <w:r w:rsidRPr="00AA2770">
        <w:t>,</w:t>
      </w:r>
      <w:r>
        <w:rPr>
          <w:vertAlign w:val="superscript"/>
        </w:rPr>
        <w:t xml:space="preserve"> </w:t>
      </w:r>
      <w:r w:rsidRPr="0078437A">
        <w:t>Tom P Freeman</w:t>
      </w:r>
      <w:r>
        <w:rPr>
          <w:vertAlign w:val="superscript"/>
        </w:rPr>
        <w:t>1</w:t>
      </w:r>
    </w:p>
    <w:p w14:paraId="7924DC48" w14:textId="77777777" w:rsidR="00A610C8" w:rsidRDefault="00A610C8" w:rsidP="00A610C8">
      <w:pPr>
        <w:spacing w:line="240" w:lineRule="auto"/>
        <w:rPr>
          <w:vertAlign w:val="superscript"/>
        </w:rPr>
      </w:pPr>
    </w:p>
    <w:p w14:paraId="1623AFFE" w14:textId="77777777" w:rsidR="00A610C8" w:rsidRDefault="00A610C8" w:rsidP="00A610C8">
      <w:pPr>
        <w:spacing w:line="240" w:lineRule="auto"/>
      </w:pPr>
      <w:r>
        <w:rPr>
          <w:vertAlign w:val="superscript"/>
        </w:rPr>
        <w:t>1</w:t>
      </w:r>
      <w:r>
        <w:t>Addiction and Mental Health group, Department of Psychology, University of Bath</w:t>
      </w:r>
    </w:p>
    <w:p w14:paraId="72236415" w14:textId="77777777" w:rsidR="00A610C8" w:rsidRDefault="00A610C8" w:rsidP="00A610C8">
      <w:pPr>
        <w:spacing w:line="240" w:lineRule="auto"/>
      </w:pPr>
      <w:r>
        <w:rPr>
          <w:vertAlign w:val="superscript"/>
        </w:rPr>
        <w:t>2</w:t>
      </w:r>
      <w:r>
        <w:t>Department of Psychology, Kings College London</w:t>
      </w:r>
    </w:p>
    <w:p w14:paraId="52C37E67" w14:textId="77777777" w:rsidR="00A610C8" w:rsidRDefault="00A610C8" w:rsidP="00A610C8">
      <w:pPr>
        <w:spacing w:line="240" w:lineRule="auto"/>
      </w:pPr>
      <w:r>
        <w:rPr>
          <w:vertAlign w:val="superscript"/>
        </w:rPr>
        <w:t>3</w:t>
      </w:r>
      <w:r>
        <w:t>Clinical Psychopharmacology Unit, UCL</w:t>
      </w:r>
    </w:p>
    <w:p w14:paraId="30D50A2A" w14:textId="77777777" w:rsidR="00A610C8" w:rsidRDefault="00A610C8" w:rsidP="00A610C8">
      <w:pPr>
        <w:spacing w:line="240" w:lineRule="auto"/>
      </w:pPr>
      <w:r>
        <w:rPr>
          <w:vertAlign w:val="superscript"/>
        </w:rPr>
        <w:t>4</w:t>
      </w:r>
      <w:r>
        <w:t>Department of Neuroimaging, Institute of Psychiatry Psychology and Neuroscience, King’s College London, UK</w:t>
      </w:r>
    </w:p>
    <w:p w14:paraId="77F3B171" w14:textId="77777777" w:rsidR="00A610C8" w:rsidRDefault="00A610C8" w:rsidP="00A610C8">
      <w:pPr>
        <w:spacing w:line="240" w:lineRule="auto"/>
      </w:pPr>
    </w:p>
    <w:p w14:paraId="5AEB2121" w14:textId="77777777" w:rsidR="00A610C8" w:rsidRPr="00AA671C" w:rsidRDefault="00A610C8" w:rsidP="00A610C8">
      <w:pPr>
        <w:spacing w:line="240" w:lineRule="auto"/>
        <w:rPr>
          <w:b/>
          <w:bCs/>
        </w:rPr>
      </w:pPr>
      <w:r>
        <w:rPr>
          <w:b/>
          <w:bCs/>
        </w:rPr>
        <w:t>Corresponding author</w:t>
      </w:r>
    </w:p>
    <w:p w14:paraId="71E31206" w14:textId="2DF2FC5C" w:rsidR="00A610C8" w:rsidRPr="005A32C9" w:rsidRDefault="00A610C8" w:rsidP="005A32C9">
      <w:r>
        <w:t>Rachel Lees, rhl32@bath.ac.uk</w:t>
      </w:r>
    </w:p>
    <w:p w14:paraId="4DFF02EF" w14:textId="77777777" w:rsidR="00E4687A" w:rsidRDefault="00E4687A">
      <w:pPr>
        <w:spacing w:after="0" w:line="240" w:lineRule="auto"/>
        <w:rPr>
          <w:b/>
          <w:bCs/>
        </w:rPr>
      </w:pPr>
      <w:r>
        <w:rPr>
          <w:b/>
          <w:bCs/>
        </w:rPr>
        <w:br w:type="page"/>
      </w:r>
    </w:p>
    <w:p w14:paraId="51B57132" w14:textId="584E46CD" w:rsidR="005A32C9" w:rsidRPr="00E310EE" w:rsidRDefault="00A610C8" w:rsidP="005A32C9">
      <w:pPr>
        <w:rPr>
          <w:b/>
          <w:bCs/>
        </w:rPr>
      </w:pPr>
      <w:r>
        <w:rPr>
          <w:b/>
          <w:bCs/>
        </w:rPr>
        <w:lastRenderedPageBreak/>
        <w:t>Estimating c</w:t>
      </w:r>
      <w:r w:rsidR="005A32C9" w:rsidRPr="00E310EE">
        <w:rPr>
          <w:b/>
          <w:bCs/>
        </w:rPr>
        <w:t>alculating standard THC unit data</w:t>
      </w:r>
      <w:r>
        <w:rPr>
          <w:b/>
          <w:bCs/>
        </w:rPr>
        <w:t xml:space="preserve"> in presence of missing data</w:t>
      </w:r>
    </w:p>
    <w:p w14:paraId="332F3B5E" w14:textId="4661577D" w:rsidR="005A32C9" w:rsidRPr="001869D9" w:rsidRDefault="005A32C9" w:rsidP="005A32C9">
      <w:pPr>
        <w:rPr>
          <w:rFonts w:cs="Times New Roman"/>
        </w:rPr>
      </w:pPr>
      <w:r w:rsidRPr="001869D9">
        <w:rPr>
          <w:rFonts w:cs="Times New Roman"/>
        </w:rPr>
        <w:t xml:space="preserve">Participants were able to estimate the quantity of cannabis they had used in each method in </w:t>
      </w:r>
      <w:proofErr w:type="gramStart"/>
      <w:r w:rsidRPr="001869D9">
        <w:rPr>
          <w:rFonts w:cs="Times New Roman"/>
        </w:rPr>
        <w:t>the vast majority of</w:t>
      </w:r>
      <w:proofErr w:type="gramEnd"/>
      <w:r w:rsidRPr="001869D9">
        <w:rPr>
          <w:rFonts w:cs="Times New Roman"/>
        </w:rPr>
        <w:t xml:space="preserve"> cases. Occasionally, participants found it difficult or refused to estimate the grams of cannabis they used in a particular method. This occurred for methods such as edibles (including brownies, cookies, cake, chocolate, </w:t>
      </w:r>
      <w:proofErr w:type="gramStart"/>
      <w:r w:rsidRPr="001869D9">
        <w:rPr>
          <w:rFonts w:cs="Times New Roman"/>
        </w:rPr>
        <w:t>butter</w:t>
      </w:r>
      <w:proofErr w:type="gramEnd"/>
      <w:r w:rsidRPr="001869D9">
        <w:rPr>
          <w:rFonts w:cs="Times New Roman"/>
        </w:rPr>
        <w:t xml:space="preserve"> and sweets), where the participant may not have seen the amount of cannabis added to the method. In the first instance, if the participant had used this method at a different occasion and provided an estimate of quantity, </w:t>
      </w:r>
      <w:r>
        <w:rPr>
          <w:rFonts w:cs="Times New Roman"/>
        </w:rPr>
        <w:t xml:space="preserve">we </w:t>
      </w:r>
      <w:r w:rsidRPr="001869D9">
        <w:rPr>
          <w:rFonts w:cs="Times New Roman"/>
        </w:rPr>
        <w:t xml:space="preserve">substituted this value for the missing value. In cases where the participant did not have other data to estimate from, </w:t>
      </w:r>
      <w:r>
        <w:rPr>
          <w:rFonts w:cs="Times New Roman"/>
        </w:rPr>
        <w:t>we</w:t>
      </w:r>
      <w:r w:rsidRPr="001869D9">
        <w:rPr>
          <w:rFonts w:cs="Times New Roman"/>
        </w:rPr>
        <w:t xml:space="preserve"> used average data from the whole CannTeen sample for each type. Median quantities of different edible types are found in Table 1.</w:t>
      </w:r>
    </w:p>
    <w:p w14:paraId="360552C6" w14:textId="3E5640A3" w:rsidR="005A32C9" w:rsidRPr="001869D9" w:rsidRDefault="005A32C9" w:rsidP="005A32C9">
      <w:pPr>
        <w:rPr>
          <w:rFonts w:cs="Times New Roman"/>
        </w:rPr>
      </w:pPr>
      <w:r>
        <w:rPr>
          <w:rFonts w:cs="Times New Roman"/>
        </w:rPr>
        <w:t>Table 1. Estimates of cannabis quantity across types of ‘edibles’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560"/>
      </w:tblGrid>
      <w:tr w:rsidR="005A32C9" w:rsidRPr="001869D9" w14:paraId="236DAD7E" w14:textId="77777777" w:rsidTr="00E406A8">
        <w:tc>
          <w:tcPr>
            <w:tcW w:w="3964" w:type="dxa"/>
            <w:tcBorders>
              <w:top w:val="single" w:sz="4" w:space="0" w:color="auto"/>
              <w:bottom w:val="single" w:sz="4" w:space="0" w:color="auto"/>
            </w:tcBorders>
          </w:tcPr>
          <w:p w14:paraId="054556AB" w14:textId="77777777" w:rsidR="005A32C9" w:rsidRPr="001869D9" w:rsidRDefault="005A32C9" w:rsidP="00E406A8">
            <w:pPr>
              <w:jc w:val="center"/>
              <w:rPr>
                <w:rFonts w:cs="Times New Roman"/>
              </w:rPr>
            </w:pPr>
            <w:r w:rsidRPr="001869D9">
              <w:rPr>
                <w:rFonts w:cs="Times New Roman"/>
              </w:rPr>
              <w:t>Cannabis edible type</w:t>
            </w:r>
          </w:p>
        </w:tc>
        <w:tc>
          <w:tcPr>
            <w:tcW w:w="1560" w:type="dxa"/>
            <w:tcBorders>
              <w:top w:val="single" w:sz="4" w:space="0" w:color="auto"/>
              <w:bottom w:val="single" w:sz="4" w:space="0" w:color="auto"/>
            </w:tcBorders>
          </w:tcPr>
          <w:p w14:paraId="501A7E57" w14:textId="77777777" w:rsidR="005A32C9" w:rsidRPr="001869D9" w:rsidRDefault="005A32C9" w:rsidP="00E406A8">
            <w:pPr>
              <w:jc w:val="center"/>
              <w:rPr>
                <w:rFonts w:cs="Times New Roman"/>
              </w:rPr>
            </w:pPr>
            <w:r w:rsidRPr="001869D9">
              <w:rPr>
                <w:rFonts w:cs="Times New Roman"/>
              </w:rPr>
              <w:t>Median quantity (g) from whole sample</w:t>
            </w:r>
          </w:p>
        </w:tc>
      </w:tr>
      <w:tr w:rsidR="005A32C9" w:rsidRPr="001869D9" w14:paraId="66C185C6" w14:textId="77777777" w:rsidTr="00E406A8">
        <w:tc>
          <w:tcPr>
            <w:tcW w:w="3964" w:type="dxa"/>
            <w:tcBorders>
              <w:top w:val="single" w:sz="4" w:space="0" w:color="auto"/>
            </w:tcBorders>
          </w:tcPr>
          <w:p w14:paraId="41A5851A" w14:textId="77777777" w:rsidR="005A32C9" w:rsidRPr="001869D9" w:rsidRDefault="005A32C9" w:rsidP="00E406A8">
            <w:pPr>
              <w:jc w:val="center"/>
              <w:rPr>
                <w:rFonts w:cs="Times New Roman"/>
              </w:rPr>
            </w:pPr>
            <w:r w:rsidRPr="001869D9">
              <w:rPr>
                <w:rFonts w:cs="Times New Roman"/>
              </w:rPr>
              <w:t>Sinsemilla cannabis in a brownie/cookie/cake</w:t>
            </w:r>
          </w:p>
        </w:tc>
        <w:tc>
          <w:tcPr>
            <w:tcW w:w="1560" w:type="dxa"/>
            <w:tcBorders>
              <w:top w:val="single" w:sz="4" w:space="0" w:color="auto"/>
            </w:tcBorders>
          </w:tcPr>
          <w:p w14:paraId="05F0177B" w14:textId="77777777" w:rsidR="005A32C9" w:rsidRPr="001869D9" w:rsidRDefault="005A32C9" w:rsidP="00E406A8">
            <w:pPr>
              <w:jc w:val="center"/>
              <w:rPr>
                <w:rFonts w:cs="Times New Roman"/>
              </w:rPr>
            </w:pPr>
            <w:r w:rsidRPr="001869D9">
              <w:rPr>
                <w:rFonts w:cs="Times New Roman"/>
              </w:rPr>
              <w:t>0.45</w:t>
            </w:r>
          </w:p>
        </w:tc>
      </w:tr>
      <w:tr w:rsidR="005A32C9" w:rsidRPr="001869D9" w14:paraId="11CFBCB9" w14:textId="77777777" w:rsidTr="00E406A8">
        <w:tc>
          <w:tcPr>
            <w:tcW w:w="3964" w:type="dxa"/>
          </w:tcPr>
          <w:p w14:paraId="2935F0B2" w14:textId="77777777" w:rsidR="005A32C9" w:rsidRPr="001869D9" w:rsidRDefault="005A32C9" w:rsidP="00E406A8">
            <w:pPr>
              <w:jc w:val="center"/>
              <w:rPr>
                <w:rFonts w:cs="Times New Roman"/>
              </w:rPr>
            </w:pPr>
            <w:r w:rsidRPr="001869D9">
              <w:rPr>
                <w:rFonts w:cs="Times New Roman"/>
              </w:rPr>
              <w:t>Sinsemilla cannabis in chocolate</w:t>
            </w:r>
          </w:p>
        </w:tc>
        <w:tc>
          <w:tcPr>
            <w:tcW w:w="1560" w:type="dxa"/>
          </w:tcPr>
          <w:p w14:paraId="155FA87F" w14:textId="77777777" w:rsidR="005A32C9" w:rsidRPr="001869D9" w:rsidRDefault="005A32C9" w:rsidP="00E406A8">
            <w:pPr>
              <w:jc w:val="center"/>
              <w:rPr>
                <w:rFonts w:cs="Times New Roman"/>
              </w:rPr>
            </w:pPr>
            <w:r w:rsidRPr="001869D9">
              <w:rPr>
                <w:rFonts w:cs="Times New Roman"/>
              </w:rPr>
              <w:t>0.1</w:t>
            </w:r>
          </w:p>
        </w:tc>
      </w:tr>
      <w:tr w:rsidR="005A32C9" w:rsidRPr="001869D9" w14:paraId="6708E303" w14:textId="77777777" w:rsidTr="00E406A8">
        <w:tc>
          <w:tcPr>
            <w:tcW w:w="3964" w:type="dxa"/>
          </w:tcPr>
          <w:p w14:paraId="6987BB9A" w14:textId="77777777" w:rsidR="005A32C9" w:rsidRPr="001869D9" w:rsidRDefault="005A32C9" w:rsidP="00E406A8">
            <w:pPr>
              <w:jc w:val="center"/>
              <w:rPr>
                <w:rFonts w:cs="Times New Roman"/>
              </w:rPr>
            </w:pPr>
            <w:r w:rsidRPr="001869D9">
              <w:rPr>
                <w:rFonts w:cs="Times New Roman"/>
              </w:rPr>
              <w:t>Sinsemilla cannabis in butter</w:t>
            </w:r>
          </w:p>
        </w:tc>
        <w:tc>
          <w:tcPr>
            <w:tcW w:w="1560" w:type="dxa"/>
          </w:tcPr>
          <w:p w14:paraId="1734FE35" w14:textId="77777777" w:rsidR="005A32C9" w:rsidRPr="001869D9" w:rsidRDefault="005A32C9" w:rsidP="00E406A8">
            <w:pPr>
              <w:jc w:val="center"/>
              <w:rPr>
                <w:rFonts w:cs="Times New Roman"/>
              </w:rPr>
            </w:pPr>
            <w:r w:rsidRPr="001869D9">
              <w:rPr>
                <w:rFonts w:cs="Times New Roman"/>
              </w:rPr>
              <w:t>0.5</w:t>
            </w:r>
          </w:p>
        </w:tc>
      </w:tr>
      <w:tr w:rsidR="005A32C9" w:rsidRPr="001869D9" w14:paraId="3928A45E" w14:textId="77777777" w:rsidTr="00E406A8">
        <w:tc>
          <w:tcPr>
            <w:tcW w:w="3964" w:type="dxa"/>
            <w:tcBorders>
              <w:bottom w:val="single" w:sz="4" w:space="0" w:color="auto"/>
            </w:tcBorders>
          </w:tcPr>
          <w:p w14:paraId="5AF9C6ED" w14:textId="77777777" w:rsidR="005A32C9" w:rsidRPr="001869D9" w:rsidRDefault="005A32C9" w:rsidP="00E406A8">
            <w:pPr>
              <w:jc w:val="center"/>
              <w:rPr>
                <w:rFonts w:cs="Times New Roman"/>
              </w:rPr>
            </w:pPr>
            <w:r w:rsidRPr="001869D9">
              <w:rPr>
                <w:rFonts w:cs="Times New Roman"/>
              </w:rPr>
              <w:t>Sinsemilla cannabis in a sweet/gummy</w:t>
            </w:r>
          </w:p>
        </w:tc>
        <w:tc>
          <w:tcPr>
            <w:tcW w:w="1560" w:type="dxa"/>
            <w:tcBorders>
              <w:bottom w:val="single" w:sz="4" w:space="0" w:color="auto"/>
            </w:tcBorders>
          </w:tcPr>
          <w:p w14:paraId="3B514DF6" w14:textId="77777777" w:rsidR="005A32C9" w:rsidRPr="001869D9" w:rsidRDefault="005A32C9" w:rsidP="00E406A8">
            <w:pPr>
              <w:jc w:val="center"/>
              <w:rPr>
                <w:rFonts w:cs="Times New Roman"/>
              </w:rPr>
            </w:pPr>
            <w:r w:rsidRPr="001869D9">
              <w:rPr>
                <w:rFonts w:cs="Times New Roman"/>
              </w:rPr>
              <w:t>0.075</w:t>
            </w:r>
          </w:p>
        </w:tc>
      </w:tr>
    </w:tbl>
    <w:p w14:paraId="6736875B" w14:textId="77777777" w:rsidR="005A32C9" w:rsidRPr="001869D9" w:rsidRDefault="005A32C9" w:rsidP="005A32C9">
      <w:pPr>
        <w:rPr>
          <w:rFonts w:cs="Times New Roman"/>
        </w:rPr>
      </w:pPr>
    </w:p>
    <w:p w14:paraId="31F3ACC3" w14:textId="77777777" w:rsidR="005A32C9" w:rsidRPr="001869D9" w:rsidRDefault="005A32C9" w:rsidP="005A32C9">
      <w:pPr>
        <w:rPr>
          <w:rFonts w:cs="Times New Roman"/>
        </w:rPr>
      </w:pPr>
      <w:r w:rsidRPr="001869D9">
        <w:rPr>
          <w:rFonts w:cs="Times New Roman"/>
        </w:rPr>
        <w:t>Participants also struggled to estimate quantity when reporting use of THC oil in a vaporiser.</w:t>
      </w:r>
      <w:r>
        <w:rPr>
          <w:rFonts w:cs="Times New Roman"/>
        </w:rPr>
        <w:t xml:space="preserve"> </w:t>
      </w:r>
      <w:r w:rsidRPr="001869D9">
        <w:rPr>
          <w:rFonts w:cs="Times New Roman"/>
        </w:rPr>
        <w:t xml:space="preserve">When data was provided for this method, it tended to be inconsistent, with some participants providing data on the quantity in a cartridge but estimating their uses in terms of ‘puffs’ or giving implausible estimates for one occasion of use (e.g., 20ml), that varied from other occasions. Because of this, </w:t>
      </w:r>
      <w:r>
        <w:rPr>
          <w:rFonts w:cs="Times New Roman"/>
        </w:rPr>
        <w:t>I</w:t>
      </w:r>
      <w:r w:rsidRPr="001869D9">
        <w:rPr>
          <w:rFonts w:cs="Times New Roman"/>
        </w:rPr>
        <w:t xml:space="preserve"> decided that using the whole group median (0.3g) was inappropriate, as doing so would very likely lead to overestimation, particularly in cases when use was reported as only one or two puffs. Instead, for all occasions that a participant reported THC use in a vaporiser, </w:t>
      </w:r>
      <w:r>
        <w:rPr>
          <w:rFonts w:cs="Times New Roman"/>
        </w:rPr>
        <w:t>we</w:t>
      </w:r>
      <w:r w:rsidRPr="001869D9">
        <w:rPr>
          <w:rFonts w:cs="Times New Roman"/>
        </w:rPr>
        <w:t xml:space="preserve"> estimated quantity by calculating the mean of the other cannabis administration methods used by the participant at that occasion, and substituted </w:t>
      </w:r>
      <w:r w:rsidRPr="001869D9">
        <w:rPr>
          <w:rFonts w:cs="Times New Roman"/>
        </w:rPr>
        <w:lastRenderedPageBreak/>
        <w:t xml:space="preserve">potency for the mean of the main three cannabis types (8%). One CannTeen participant used THC oil in a vaporiser as their primary method of use on several occasions, with inconsistent quantity estimates and sometimes only one other method of use in which to estimate from. </w:t>
      </w:r>
      <w:r>
        <w:rPr>
          <w:rFonts w:cs="Times New Roman"/>
        </w:rPr>
        <w:t>I</w:t>
      </w:r>
      <w:r w:rsidRPr="001869D9">
        <w:rPr>
          <w:rFonts w:cs="Times New Roman"/>
        </w:rPr>
        <w:t xml:space="preserve"> decided that estimating quantity and potency of use for this participant was problematic, and their data was not used in this analysis.</w:t>
      </w:r>
    </w:p>
    <w:p w14:paraId="6C379499" w14:textId="77777777" w:rsidR="005A32C9" w:rsidRDefault="005A32C9" w:rsidP="005A32C9">
      <w:pPr>
        <w:rPr>
          <w:rFonts w:cs="Times New Roman"/>
        </w:rPr>
      </w:pPr>
      <w:r w:rsidRPr="001869D9">
        <w:rPr>
          <w:rFonts w:cs="Times New Roman"/>
        </w:rPr>
        <w:t xml:space="preserve">Finally, a small number of participants reported use of trichome powder ‘kief’ added on top of a sinsemilla joint but did not estimate the quantity, describing this as a ‘sprinkle’ and the amount as ‘negligible’. </w:t>
      </w:r>
      <w:r>
        <w:rPr>
          <w:rFonts w:cs="Times New Roman"/>
        </w:rPr>
        <w:t>We</w:t>
      </w:r>
      <w:r w:rsidRPr="001869D9">
        <w:rPr>
          <w:rFonts w:cs="Times New Roman"/>
        </w:rPr>
        <w:t xml:space="preserve"> consulted with a cannabis user who uses this method to get an estimate of the grams in a ‘sprinkle’ of trichome powder added to a joint and they estimated this to be 0.01 grams, which </w:t>
      </w:r>
      <w:r>
        <w:rPr>
          <w:rFonts w:cs="Times New Roman"/>
        </w:rPr>
        <w:t xml:space="preserve">was </w:t>
      </w:r>
      <w:r w:rsidRPr="001869D9">
        <w:rPr>
          <w:rFonts w:cs="Times New Roman"/>
        </w:rPr>
        <w:t>substituted for the quantity in two cases.</w:t>
      </w:r>
    </w:p>
    <w:p w14:paraId="29FC5503" w14:textId="77777777" w:rsidR="005A32C9" w:rsidRDefault="005A32C9" w:rsidP="005A32C9">
      <w:pPr>
        <w:rPr>
          <w:rFonts w:cs="Times New Roman"/>
        </w:rPr>
      </w:pPr>
    </w:p>
    <w:p w14:paraId="31D9AB4A" w14:textId="0DFA73CD" w:rsidR="005A32C9" w:rsidRPr="001869D9" w:rsidRDefault="005A32C9" w:rsidP="005A32C9">
      <w:pPr>
        <w:rPr>
          <w:rFonts w:cs="Times New Roman"/>
        </w:rPr>
      </w:pPr>
      <w:r w:rsidRPr="001869D9">
        <w:rPr>
          <w:rFonts w:cs="Times New Roman"/>
        </w:rPr>
        <w:t xml:space="preserve">Table </w:t>
      </w:r>
      <w:r w:rsidR="00E310EE">
        <w:rPr>
          <w:rFonts w:cs="Times New Roman"/>
        </w:rPr>
        <w:t>2</w:t>
      </w:r>
      <w:r>
        <w:rPr>
          <w:rFonts w:cs="Times New Roman"/>
        </w:rPr>
        <w:t>. M</w:t>
      </w:r>
      <w:r w:rsidRPr="001869D9">
        <w:rPr>
          <w:rFonts w:cs="Times New Roman"/>
        </w:rPr>
        <w:t xml:space="preserve">issing data on total CUDIT score at each time point, separately by age </w:t>
      </w:r>
      <w:proofErr w:type="gramStart"/>
      <w:r w:rsidRPr="001869D9">
        <w:rPr>
          <w:rFonts w:cs="Times New Roman"/>
        </w:rPr>
        <w:t>group</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A32C9" w:rsidRPr="001869D9" w14:paraId="1B4737E2" w14:textId="77777777" w:rsidTr="00E406A8">
        <w:tc>
          <w:tcPr>
            <w:tcW w:w="3005" w:type="dxa"/>
            <w:tcBorders>
              <w:top w:val="single" w:sz="4" w:space="0" w:color="auto"/>
            </w:tcBorders>
          </w:tcPr>
          <w:p w14:paraId="068CF739" w14:textId="77777777" w:rsidR="005A32C9" w:rsidRPr="001869D9" w:rsidRDefault="005A32C9" w:rsidP="00E406A8">
            <w:pPr>
              <w:rPr>
                <w:rFonts w:cs="Times New Roman"/>
              </w:rPr>
            </w:pPr>
            <w:r w:rsidRPr="001869D9">
              <w:rPr>
                <w:rFonts w:cs="Times New Roman"/>
              </w:rPr>
              <w:t>Time point</w:t>
            </w:r>
          </w:p>
        </w:tc>
        <w:tc>
          <w:tcPr>
            <w:tcW w:w="6011" w:type="dxa"/>
            <w:gridSpan w:val="2"/>
            <w:tcBorders>
              <w:top w:val="single" w:sz="4" w:space="0" w:color="auto"/>
            </w:tcBorders>
          </w:tcPr>
          <w:p w14:paraId="68F5082B" w14:textId="77777777" w:rsidR="005A32C9" w:rsidRPr="001869D9" w:rsidRDefault="005A32C9" w:rsidP="00E406A8">
            <w:pPr>
              <w:jc w:val="center"/>
              <w:rPr>
                <w:rFonts w:cs="Times New Roman"/>
              </w:rPr>
            </w:pPr>
            <w:r w:rsidRPr="001869D9">
              <w:rPr>
                <w:rFonts w:cs="Times New Roman"/>
              </w:rPr>
              <w:t>Age group</w:t>
            </w:r>
          </w:p>
        </w:tc>
      </w:tr>
      <w:tr w:rsidR="005A32C9" w:rsidRPr="001869D9" w14:paraId="3FF3A1C6" w14:textId="77777777" w:rsidTr="00E406A8">
        <w:tc>
          <w:tcPr>
            <w:tcW w:w="3005" w:type="dxa"/>
            <w:tcBorders>
              <w:bottom w:val="single" w:sz="4" w:space="0" w:color="auto"/>
            </w:tcBorders>
          </w:tcPr>
          <w:p w14:paraId="16379FE9" w14:textId="77777777" w:rsidR="005A32C9" w:rsidRPr="001869D9" w:rsidRDefault="005A32C9" w:rsidP="00E406A8">
            <w:pPr>
              <w:rPr>
                <w:rFonts w:cs="Times New Roman"/>
              </w:rPr>
            </w:pPr>
          </w:p>
        </w:tc>
        <w:tc>
          <w:tcPr>
            <w:tcW w:w="3005" w:type="dxa"/>
            <w:tcBorders>
              <w:bottom w:val="single" w:sz="4" w:space="0" w:color="auto"/>
            </w:tcBorders>
          </w:tcPr>
          <w:p w14:paraId="6EFE7A12" w14:textId="77777777" w:rsidR="005A32C9" w:rsidRPr="001869D9" w:rsidRDefault="005A32C9" w:rsidP="00E406A8">
            <w:pPr>
              <w:jc w:val="center"/>
              <w:rPr>
                <w:rFonts w:cs="Times New Roman"/>
              </w:rPr>
            </w:pPr>
            <w:r w:rsidRPr="001869D9">
              <w:rPr>
                <w:rFonts w:cs="Times New Roman"/>
              </w:rPr>
              <w:t>Adolescent</w:t>
            </w:r>
          </w:p>
          <w:p w14:paraId="339DE8DE" w14:textId="77777777" w:rsidR="005A32C9" w:rsidRPr="001869D9" w:rsidRDefault="005A32C9" w:rsidP="00E406A8">
            <w:pPr>
              <w:jc w:val="center"/>
              <w:rPr>
                <w:rFonts w:cs="Times New Roman"/>
              </w:rPr>
            </w:pPr>
            <w:r w:rsidRPr="001869D9">
              <w:rPr>
                <w:rFonts w:cs="Times New Roman"/>
                <w:i/>
                <w:iCs/>
              </w:rPr>
              <w:t xml:space="preserve">N </w:t>
            </w:r>
            <w:r w:rsidRPr="001869D9">
              <w:rPr>
                <w:rFonts w:cs="Times New Roman"/>
              </w:rPr>
              <w:t>(%)</w:t>
            </w:r>
          </w:p>
        </w:tc>
        <w:tc>
          <w:tcPr>
            <w:tcW w:w="3006" w:type="dxa"/>
            <w:tcBorders>
              <w:bottom w:val="single" w:sz="4" w:space="0" w:color="auto"/>
            </w:tcBorders>
          </w:tcPr>
          <w:p w14:paraId="4BFB6EE1" w14:textId="77777777" w:rsidR="005A32C9" w:rsidRPr="001869D9" w:rsidRDefault="005A32C9" w:rsidP="00E406A8">
            <w:pPr>
              <w:jc w:val="center"/>
              <w:rPr>
                <w:rFonts w:cs="Times New Roman"/>
              </w:rPr>
            </w:pPr>
            <w:r w:rsidRPr="001869D9">
              <w:rPr>
                <w:rFonts w:cs="Times New Roman"/>
              </w:rPr>
              <w:t>Adult</w:t>
            </w:r>
          </w:p>
          <w:p w14:paraId="07D98C9A" w14:textId="77777777" w:rsidR="005A32C9" w:rsidRPr="001869D9" w:rsidRDefault="005A32C9" w:rsidP="00E406A8">
            <w:pPr>
              <w:jc w:val="center"/>
              <w:rPr>
                <w:rFonts w:cs="Times New Roman"/>
              </w:rPr>
            </w:pPr>
            <w:r w:rsidRPr="001869D9">
              <w:rPr>
                <w:rFonts w:cs="Times New Roman"/>
                <w:i/>
                <w:iCs/>
              </w:rPr>
              <w:t xml:space="preserve">N </w:t>
            </w:r>
            <w:r w:rsidRPr="001869D9">
              <w:rPr>
                <w:rFonts w:cs="Times New Roman"/>
              </w:rPr>
              <w:t>(%)</w:t>
            </w:r>
          </w:p>
        </w:tc>
      </w:tr>
      <w:tr w:rsidR="005A32C9" w:rsidRPr="001869D9" w14:paraId="0EAAB74B" w14:textId="77777777" w:rsidTr="00E406A8">
        <w:tc>
          <w:tcPr>
            <w:tcW w:w="3005" w:type="dxa"/>
            <w:tcBorders>
              <w:top w:val="single" w:sz="4" w:space="0" w:color="auto"/>
            </w:tcBorders>
          </w:tcPr>
          <w:p w14:paraId="0091FAC1" w14:textId="12505AAB" w:rsidR="005A32C9" w:rsidRPr="001869D9" w:rsidRDefault="009D0B6F" w:rsidP="00E406A8">
            <w:pPr>
              <w:rPr>
                <w:rFonts w:cs="Times New Roman"/>
              </w:rPr>
            </w:pPr>
            <w:r>
              <w:rPr>
                <w:rFonts w:cs="Times New Roman"/>
              </w:rPr>
              <w:t>Baseline</w:t>
            </w:r>
          </w:p>
        </w:tc>
        <w:tc>
          <w:tcPr>
            <w:tcW w:w="3005" w:type="dxa"/>
            <w:tcBorders>
              <w:top w:val="single" w:sz="4" w:space="0" w:color="auto"/>
            </w:tcBorders>
          </w:tcPr>
          <w:p w14:paraId="7B4D7F13" w14:textId="77777777" w:rsidR="005A32C9" w:rsidRPr="001869D9" w:rsidRDefault="005A32C9" w:rsidP="00E406A8">
            <w:pPr>
              <w:jc w:val="center"/>
              <w:rPr>
                <w:rFonts w:cs="Times New Roman"/>
              </w:rPr>
            </w:pPr>
            <w:r w:rsidRPr="001869D9">
              <w:rPr>
                <w:rFonts w:cs="Times New Roman"/>
              </w:rPr>
              <w:t>0 (0)</w:t>
            </w:r>
          </w:p>
        </w:tc>
        <w:tc>
          <w:tcPr>
            <w:tcW w:w="3006" w:type="dxa"/>
            <w:tcBorders>
              <w:top w:val="single" w:sz="4" w:space="0" w:color="auto"/>
            </w:tcBorders>
          </w:tcPr>
          <w:p w14:paraId="6710E83F" w14:textId="77777777" w:rsidR="005A32C9" w:rsidRPr="001869D9" w:rsidRDefault="005A32C9" w:rsidP="00E406A8">
            <w:pPr>
              <w:jc w:val="center"/>
              <w:rPr>
                <w:rFonts w:cs="Times New Roman"/>
              </w:rPr>
            </w:pPr>
            <w:r w:rsidRPr="001869D9">
              <w:rPr>
                <w:rFonts w:cs="Times New Roman"/>
              </w:rPr>
              <w:t>2 (2.82)</w:t>
            </w:r>
          </w:p>
        </w:tc>
      </w:tr>
      <w:tr w:rsidR="005A32C9" w:rsidRPr="001869D9" w14:paraId="01797AA0" w14:textId="77777777" w:rsidTr="00E406A8">
        <w:tc>
          <w:tcPr>
            <w:tcW w:w="3005" w:type="dxa"/>
          </w:tcPr>
          <w:p w14:paraId="46467C22" w14:textId="7A56A882" w:rsidR="005A32C9" w:rsidRPr="001869D9" w:rsidRDefault="009D0B6F" w:rsidP="00E406A8">
            <w:pPr>
              <w:rPr>
                <w:rFonts w:cs="Times New Roman"/>
              </w:rPr>
            </w:pPr>
            <w:r>
              <w:rPr>
                <w:rFonts w:cs="Times New Roman"/>
              </w:rPr>
              <w:t>3-month</w:t>
            </w:r>
          </w:p>
        </w:tc>
        <w:tc>
          <w:tcPr>
            <w:tcW w:w="3005" w:type="dxa"/>
          </w:tcPr>
          <w:p w14:paraId="1914ED8F" w14:textId="77777777" w:rsidR="005A32C9" w:rsidRPr="001869D9" w:rsidRDefault="005A32C9" w:rsidP="00E406A8">
            <w:pPr>
              <w:jc w:val="center"/>
              <w:rPr>
                <w:rFonts w:cs="Times New Roman"/>
              </w:rPr>
            </w:pPr>
            <w:r w:rsidRPr="001869D9">
              <w:rPr>
                <w:rFonts w:cs="Times New Roman"/>
              </w:rPr>
              <w:t>11 (14.47)</w:t>
            </w:r>
          </w:p>
        </w:tc>
        <w:tc>
          <w:tcPr>
            <w:tcW w:w="3006" w:type="dxa"/>
          </w:tcPr>
          <w:p w14:paraId="52EA4C2F" w14:textId="77777777" w:rsidR="005A32C9" w:rsidRPr="001869D9" w:rsidRDefault="005A32C9" w:rsidP="00E406A8">
            <w:pPr>
              <w:jc w:val="center"/>
              <w:rPr>
                <w:rFonts w:cs="Times New Roman"/>
              </w:rPr>
            </w:pPr>
            <w:r w:rsidRPr="001869D9">
              <w:rPr>
                <w:rFonts w:cs="Times New Roman"/>
              </w:rPr>
              <w:t>12 (16.90)</w:t>
            </w:r>
          </w:p>
        </w:tc>
      </w:tr>
      <w:tr w:rsidR="005A32C9" w:rsidRPr="001869D9" w14:paraId="0E9744DB" w14:textId="77777777" w:rsidTr="00E406A8">
        <w:tc>
          <w:tcPr>
            <w:tcW w:w="3005" w:type="dxa"/>
          </w:tcPr>
          <w:p w14:paraId="2C61ED8B" w14:textId="0F5EC1D3" w:rsidR="005A32C9" w:rsidRPr="001869D9" w:rsidRDefault="009D0B6F" w:rsidP="00E406A8">
            <w:pPr>
              <w:rPr>
                <w:rFonts w:cs="Times New Roman"/>
              </w:rPr>
            </w:pPr>
            <w:r>
              <w:rPr>
                <w:rFonts w:cs="Times New Roman"/>
              </w:rPr>
              <w:t>6-month</w:t>
            </w:r>
          </w:p>
        </w:tc>
        <w:tc>
          <w:tcPr>
            <w:tcW w:w="3005" w:type="dxa"/>
          </w:tcPr>
          <w:p w14:paraId="43E2C7C9" w14:textId="77777777" w:rsidR="005A32C9" w:rsidRPr="001869D9" w:rsidRDefault="005A32C9" w:rsidP="00E406A8">
            <w:pPr>
              <w:jc w:val="center"/>
              <w:rPr>
                <w:rFonts w:cs="Times New Roman"/>
              </w:rPr>
            </w:pPr>
            <w:r w:rsidRPr="001869D9">
              <w:rPr>
                <w:rFonts w:cs="Times New Roman"/>
              </w:rPr>
              <w:t>16 (21.01)</w:t>
            </w:r>
          </w:p>
        </w:tc>
        <w:tc>
          <w:tcPr>
            <w:tcW w:w="3006" w:type="dxa"/>
          </w:tcPr>
          <w:p w14:paraId="6E174AA3" w14:textId="77777777" w:rsidR="005A32C9" w:rsidRPr="001869D9" w:rsidRDefault="005A32C9" w:rsidP="00E406A8">
            <w:pPr>
              <w:jc w:val="center"/>
              <w:rPr>
                <w:rFonts w:cs="Times New Roman"/>
              </w:rPr>
            </w:pPr>
            <w:r w:rsidRPr="001869D9">
              <w:rPr>
                <w:rFonts w:cs="Times New Roman"/>
              </w:rPr>
              <w:t>22 (31.00)</w:t>
            </w:r>
          </w:p>
        </w:tc>
      </w:tr>
      <w:tr w:rsidR="005A32C9" w:rsidRPr="001869D9" w14:paraId="75B2336D" w14:textId="77777777" w:rsidTr="00E406A8">
        <w:tc>
          <w:tcPr>
            <w:tcW w:w="3005" w:type="dxa"/>
          </w:tcPr>
          <w:p w14:paraId="5C393FED" w14:textId="5E819DCE" w:rsidR="005A32C9" w:rsidRPr="001869D9" w:rsidRDefault="009D0B6F" w:rsidP="00E406A8">
            <w:pPr>
              <w:rPr>
                <w:rFonts w:cs="Times New Roman"/>
              </w:rPr>
            </w:pPr>
            <w:r>
              <w:rPr>
                <w:rFonts w:cs="Times New Roman"/>
              </w:rPr>
              <w:t>9-month</w:t>
            </w:r>
          </w:p>
        </w:tc>
        <w:tc>
          <w:tcPr>
            <w:tcW w:w="3005" w:type="dxa"/>
          </w:tcPr>
          <w:p w14:paraId="1B56540C" w14:textId="77777777" w:rsidR="005A32C9" w:rsidRPr="001869D9" w:rsidRDefault="005A32C9" w:rsidP="00E406A8">
            <w:pPr>
              <w:jc w:val="center"/>
              <w:rPr>
                <w:rFonts w:cs="Times New Roman"/>
              </w:rPr>
            </w:pPr>
            <w:r w:rsidRPr="001869D9">
              <w:rPr>
                <w:rFonts w:cs="Times New Roman"/>
              </w:rPr>
              <w:t>20 (26.32)</w:t>
            </w:r>
          </w:p>
        </w:tc>
        <w:tc>
          <w:tcPr>
            <w:tcW w:w="3006" w:type="dxa"/>
          </w:tcPr>
          <w:p w14:paraId="59E307E1" w14:textId="77777777" w:rsidR="005A32C9" w:rsidRPr="001869D9" w:rsidRDefault="005A32C9" w:rsidP="00E406A8">
            <w:pPr>
              <w:jc w:val="center"/>
              <w:rPr>
                <w:rFonts w:cs="Times New Roman"/>
              </w:rPr>
            </w:pPr>
            <w:r w:rsidRPr="001869D9">
              <w:rPr>
                <w:rFonts w:cs="Times New Roman"/>
              </w:rPr>
              <w:t>20 (28.17)</w:t>
            </w:r>
          </w:p>
        </w:tc>
      </w:tr>
      <w:tr w:rsidR="005A32C9" w:rsidRPr="001869D9" w14:paraId="70A430F5" w14:textId="77777777" w:rsidTr="00E406A8">
        <w:tc>
          <w:tcPr>
            <w:tcW w:w="3005" w:type="dxa"/>
            <w:tcBorders>
              <w:bottom w:val="single" w:sz="4" w:space="0" w:color="auto"/>
            </w:tcBorders>
          </w:tcPr>
          <w:p w14:paraId="506BE3FE" w14:textId="1C543BF7" w:rsidR="005A32C9" w:rsidRPr="001869D9" w:rsidRDefault="009D0B6F" w:rsidP="00E406A8">
            <w:pPr>
              <w:rPr>
                <w:rFonts w:cs="Times New Roman"/>
              </w:rPr>
            </w:pPr>
            <w:r>
              <w:rPr>
                <w:rFonts w:cs="Times New Roman"/>
              </w:rPr>
              <w:t>12-month</w:t>
            </w:r>
          </w:p>
        </w:tc>
        <w:tc>
          <w:tcPr>
            <w:tcW w:w="3005" w:type="dxa"/>
            <w:tcBorders>
              <w:bottom w:val="single" w:sz="4" w:space="0" w:color="auto"/>
            </w:tcBorders>
          </w:tcPr>
          <w:p w14:paraId="561669CE" w14:textId="77777777" w:rsidR="005A32C9" w:rsidRPr="001869D9" w:rsidRDefault="005A32C9" w:rsidP="00E406A8">
            <w:pPr>
              <w:jc w:val="center"/>
              <w:rPr>
                <w:rFonts w:cs="Times New Roman"/>
              </w:rPr>
            </w:pPr>
            <w:r w:rsidRPr="001869D9">
              <w:rPr>
                <w:rFonts w:cs="Times New Roman"/>
              </w:rPr>
              <w:t>14 (18.42)</w:t>
            </w:r>
          </w:p>
        </w:tc>
        <w:tc>
          <w:tcPr>
            <w:tcW w:w="3006" w:type="dxa"/>
            <w:tcBorders>
              <w:bottom w:val="single" w:sz="4" w:space="0" w:color="auto"/>
            </w:tcBorders>
          </w:tcPr>
          <w:p w14:paraId="34E5D835" w14:textId="77777777" w:rsidR="005A32C9" w:rsidRPr="001869D9" w:rsidRDefault="005A32C9" w:rsidP="00E406A8">
            <w:pPr>
              <w:jc w:val="center"/>
              <w:rPr>
                <w:rFonts w:cs="Times New Roman"/>
              </w:rPr>
            </w:pPr>
            <w:r w:rsidRPr="001869D9">
              <w:rPr>
                <w:rFonts w:cs="Times New Roman"/>
              </w:rPr>
              <w:t>14 (19.72)</w:t>
            </w:r>
          </w:p>
        </w:tc>
      </w:tr>
    </w:tbl>
    <w:p w14:paraId="10308E8F" w14:textId="23AC07BE" w:rsidR="005A32C9" w:rsidRDefault="005A32C9" w:rsidP="005A32C9">
      <w:pPr>
        <w:rPr>
          <w:rFonts w:cs="Times New Roman"/>
        </w:rPr>
      </w:pPr>
      <w:r w:rsidRPr="001869D9">
        <w:rPr>
          <w:rFonts w:cs="Times New Roman"/>
        </w:rPr>
        <w:t>*Note that missing data is handled in analysis models via maximum likelihood, and no participants were removed from the analysis due to missing CUDIT data.</w:t>
      </w:r>
    </w:p>
    <w:p w14:paraId="1CBBFEA4" w14:textId="77777777" w:rsidR="00AD5AE3" w:rsidRPr="0078437A" w:rsidRDefault="00AD5AE3" w:rsidP="005A32C9">
      <w:pPr>
        <w:rPr>
          <w:rFonts w:cs="Times New Roman"/>
        </w:rPr>
      </w:pPr>
    </w:p>
    <w:p w14:paraId="5FE0F705" w14:textId="77777777" w:rsidR="006F231D" w:rsidRDefault="006F231D"/>
    <w:p w14:paraId="4AB45986" w14:textId="77777777" w:rsidR="009D0B6F" w:rsidRDefault="009D0B6F"/>
    <w:p w14:paraId="63EC6AF9" w14:textId="77777777" w:rsidR="009D0B6F" w:rsidRDefault="009D0B6F"/>
    <w:p w14:paraId="07C9FF1B" w14:textId="77777777" w:rsidR="009D0B6F" w:rsidRDefault="009D0B6F"/>
    <w:p w14:paraId="6E2987C1" w14:textId="5C3936FE" w:rsidR="009D0B6F" w:rsidRDefault="00AD5AE3">
      <w:r>
        <w:lastRenderedPageBreak/>
        <w:t>Table 3. Amount of available data on CUDIT-R, by age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050"/>
        <w:gridCol w:w="1923"/>
        <w:gridCol w:w="1559"/>
        <w:gridCol w:w="1559"/>
        <w:gridCol w:w="1418"/>
      </w:tblGrid>
      <w:tr w:rsidR="00AD5AE3" w14:paraId="416A6A64" w14:textId="77777777" w:rsidTr="00AD5AE3">
        <w:tc>
          <w:tcPr>
            <w:tcW w:w="1422" w:type="dxa"/>
            <w:tcBorders>
              <w:top w:val="single" w:sz="4" w:space="0" w:color="auto"/>
              <w:bottom w:val="single" w:sz="4" w:space="0" w:color="auto"/>
            </w:tcBorders>
          </w:tcPr>
          <w:p w14:paraId="73248CE7" w14:textId="77777777" w:rsidR="00AD5AE3" w:rsidRDefault="00AD5AE3" w:rsidP="001B41FA">
            <w:pPr>
              <w:jc w:val="center"/>
            </w:pPr>
          </w:p>
        </w:tc>
        <w:tc>
          <w:tcPr>
            <w:tcW w:w="7509" w:type="dxa"/>
            <w:gridSpan w:val="5"/>
            <w:tcBorders>
              <w:top w:val="single" w:sz="4" w:space="0" w:color="auto"/>
              <w:bottom w:val="single" w:sz="4" w:space="0" w:color="auto"/>
            </w:tcBorders>
          </w:tcPr>
          <w:p w14:paraId="5C3E6404" w14:textId="3071E0FB" w:rsidR="00AD5AE3" w:rsidRDefault="00AD5AE3" w:rsidP="001B41FA">
            <w:pPr>
              <w:jc w:val="center"/>
            </w:pPr>
            <w:r>
              <w:t>Number of sessions with complete CUDIT-R data</w:t>
            </w:r>
          </w:p>
        </w:tc>
      </w:tr>
      <w:tr w:rsidR="00AD5AE3" w14:paraId="51C18B43" w14:textId="77777777" w:rsidTr="00AD5AE3">
        <w:trPr>
          <w:trHeight w:val="344"/>
        </w:trPr>
        <w:tc>
          <w:tcPr>
            <w:tcW w:w="1422" w:type="dxa"/>
            <w:tcBorders>
              <w:top w:val="single" w:sz="4" w:space="0" w:color="auto"/>
            </w:tcBorders>
          </w:tcPr>
          <w:p w14:paraId="2A804D28" w14:textId="77777777" w:rsidR="00AD5AE3" w:rsidRDefault="00AD5AE3" w:rsidP="001B41FA">
            <w:pPr>
              <w:jc w:val="center"/>
            </w:pPr>
          </w:p>
        </w:tc>
        <w:tc>
          <w:tcPr>
            <w:tcW w:w="1050" w:type="dxa"/>
            <w:tcBorders>
              <w:top w:val="single" w:sz="4" w:space="0" w:color="auto"/>
            </w:tcBorders>
            <w:shd w:val="clear" w:color="auto" w:fill="auto"/>
          </w:tcPr>
          <w:p w14:paraId="1136A1B4" w14:textId="77777777" w:rsidR="00AD5AE3" w:rsidRPr="00AD5AE3" w:rsidRDefault="00AD5AE3" w:rsidP="001B41FA">
            <w:pPr>
              <w:jc w:val="center"/>
            </w:pPr>
            <w:r w:rsidRPr="00AD5AE3">
              <w:t>1</w:t>
            </w:r>
          </w:p>
          <w:p w14:paraId="171CAE4F" w14:textId="45803FA5" w:rsidR="00AD5AE3" w:rsidRPr="00AD5AE3" w:rsidRDefault="00AD5AE3" w:rsidP="001B41FA">
            <w:pPr>
              <w:jc w:val="center"/>
            </w:pPr>
            <w:proofErr w:type="gramStart"/>
            <w:r w:rsidRPr="00AD5AE3">
              <w:t>N(</w:t>
            </w:r>
            <w:proofErr w:type="gramEnd"/>
            <w:r w:rsidRPr="00AD5AE3">
              <w:t>%)</w:t>
            </w:r>
          </w:p>
        </w:tc>
        <w:tc>
          <w:tcPr>
            <w:tcW w:w="1923" w:type="dxa"/>
            <w:tcBorders>
              <w:top w:val="single" w:sz="4" w:space="0" w:color="auto"/>
            </w:tcBorders>
            <w:shd w:val="clear" w:color="auto" w:fill="auto"/>
          </w:tcPr>
          <w:p w14:paraId="4D0B6600" w14:textId="77777777" w:rsidR="00AD5AE3" w:rsidRPr="00AD5AE3" w:rsidRDefault="00AD5AE3" w:rsidP="001B41FA">
            <w:pPr>
              <w:jc w:val="center"/>
            </w:pPr>
            <w:r w:rsidRPr="00AD5AE3">
              <w:t>2</w:t>
            </w:r>
          </w:p>
          <w:p w14:paraId="4257B7B5" w14:textId="3189CC6E" w:rsidR="00AD5AE3" w:rsidRPr="00AD5AE3" w:rsidRDefault="00AD5AE3" w:rsidP="001B41FA">
            <w:pPr>
              <w:jc w:val="center"/>
            </w:pPr>
            <w:proofErr w:type="gramStart"/>
            <w:r w:rsidRPr="00AD5AE3">
              <w:t>N(</w:t>
            </w:r>
            <w:proofErr w:type="gramEnd"/>
            <w:r w:rsidRPr="00AD5AE3">
              <w:t>%)</w:t>
            </w:r>
          </w:p>
        </w:tc>
        <w:tc>
          <w:tcPr>
            <w:tcW w:w="1559" w:type="dxa"/>
            <w:tcBorders>
              <w:top w:val="single" w:sz="4" w:space="0" w:color="auto"/>
            </w:tcBorders>
            <w:shd w:val="clear" w:color="auto" w:fill="auto"/>
          </w:tcPr>
          <w:p w14:paraId="21A974E4" w14:textId="77777777" w:rsidR="00AD5AE3" w:rsidRPr="00AD5AE3" w:rsidRDefault="00AD5AE3" w:rsidP="001B41FA">
            <w:pPr>
              <w:jc w:val="center"/>
            </w:pPr>
            <w:r w:rsidRPr="00AD5AE3">
              <w:t>3</w:t>
            </w:r>
          </w:p>
          <w:p w14:paraId="3A2F7EA2" w14:textId="0BA0E86F" w:rsidR="00AD5AE3" w:rsidRPr="00AD5AE3" w:rsidRDefault="00AD5AE3" w:rsidP="001B41FA">
            <w:pPr>
              <w:jc w:val="center"/>
            </w:pPr>
            <w:proofErr w:type="gramStart"/>
            <w:r w:rsidRPr="00AD5AE3">
              <w:t>N(</w:t>
            </w:r>
            <w:proofErr w:type="gramEnd"/>
            <w:r w:rsidRPr="00AD5AE3">
              <w:t>%)</w:t>
            </w:r>
          </w:p>
        </w:tc>
        <w:tc>
          <w:tcPr>
            <w:tcW w:w="1559" w:type="dxa"/>
            <w:tcBorders>
              <w:top w:val="single" w:sz="4" w:space="0" w:color="auto"/>
            </w:tcBorders>
            <w:shd w:val="clear" w:color="auto" w:fill="auto"/>
          </w:tcPr>
          <w:p w14:paraId="531E1E02" w14:textId="77777777" w:rsidR="00AD5AE3" w:rsidRPr="00AD5AE3" w:rsidRDefault="00AD5AE3" w:rsidP="001B41FA">
            <w:pPr>
              <w:jc w:val="center"/>
            </w:pPr>
            <w:r w:rsidRPr="00AD5AE3">
              <w:t>4</w:t>
            </w:r>
          </w:p>
          <w:p w14:paraId="4B19EB90" w14:textId="771FA4AE" w:rsidR="00AD5AE3" w:rsidRPr="00AD5AE3" w:rsidRDefault="00AD5AE3" w:rsidP="001B41FA">
            <w:pPr>
              <w:jc w:val="center"/>
            </w:pPr>
            <w:proofErr w:type="gramStart"/>
            <w:r w:rsidRPr="00AD5AE3">
              <w:t>N(</w:t>
            </w:r>
            <w:proofErr w:type="gramEnd"/>
            <w:r w:rsidRPr="00AD5AE3">
              <w:t>%)</w:t>
            </w:r>
          </w:p>
        </w:tc>
        <w:tc>
          <w:tcPr>
            <w:tcW w:w="1418" w:type="dxa"/>
            <w:tcBorders>
              <w:top w:val="single" w:sz="4" w:space="0" w:color="auto"/>
            </w:tcBorders>
            <w:shd w:val="clear" w:color="auto" w:fill="auto"/>
          </w:tcPr>
          <w:p w14:paraId="020A01EB" w14:textId="77777777" w:rsidR="00AD5AE3" w:rsidRPr="00AD5AE3" w:rsidRDefault="00AD5AE3" w:rsidP="001B41FA">
            <w:pPr>
              <w:jc w:val="center"/>
            </w:pPr>
            <w:r w:rsidRPr="00AD5AE3">
              <w:t>5</w:t>
            </w:r>
          </w:p>
          <w:p w14:paraId="3C6EBD91" w14:textId="4E98861D" w:rsidR="00AD5AE3" w:rsidRPr="00AD5AE3" w:rsidRDefault="00AD5AE3" w:rsidP="001B41FA">
            <w:pPr>
              <w:jc w:val="center"/>
            </w:pPr>
            <w:proofErr w:type="gramStart"/>
            <w:r w:rsidRPr="00AD5AE3">
              <w:t>N(</w:t>
            </w:r>
            <w:proofErr w:type="gramEnd"/>
            <w:r w:rsidRPr="00AD5AE3">
              <w:t>%)</w:t>
            </w:r>
          </w:p>
        </w:tc>
      </w:tr>
      <w:tr w:rsidR="00AD5AE3" w14:paraId="32362DBF" w14:textId="77777777" w:rsidTr="00AD5AE3">
        <w:tc>
          <w:tcPr>
            <w:tcW w:w="1422" w:type="dxa"/>
          </w:tcPr>
          <w:p w14:paraId="09085FA9" w14:textId="77777777" w:rsidR="00AD5AE3" w:rsidRDefault="00AD5AE3" w:rsidP="001B41FA">
            <w:pPr>
              <w:jc w:val="center"/>
            </w:pPr>
            <w:r>
              <w:t>Adolescent</w:t>
            </w:r>
          </w:p>
        </w:tc>
        <w:tc>
          <w:tcPr>
            <w:tcW w:w="1050" w:type="dxa"/>
          </w:tcPr>
          <w:p w14:paraId="214A9377" w14:textId="667DED33" w:rsidR="00AD5AE3" w:rsidRDefault="00AD5AE3" w:rsidP="001B41FA">
            <w:pPr>
              <w:jc w:val="center"/>
            </w:pPr>
            <w:r>
              <w:t>8 (10.53)</w:t>
            </w:r>
          </w:p>
        </w:tc>
        <w:tc>
          <w:tcPr>
            <w:tcW w:w="1923" w:type="dxa"/>
          </w:tcPr>
          <w:p w14:paraId="4507F121" w14:textId="2A9C538E" w:rsidR="00AD5AE3" w:rsidRDefault="00AD5AE3" w:rsidP="001B41FA">
            <w:pPr>
              <w:jc w:val="center"/>
            </w:pPr>
            <w:r>
              <w:t>4 (5.26)</w:t>
            </w:r>
          </w:p>
        </w:tc>
        <w:tc>
          <w:tcPr>
            <w:tcW w:w="1559" w:type="dxa"/>
          </w:tcPr>
          <w:p w14:paraId="5CBA61F8" w14:textId="4A0C2FAA" w:rsidR="00AD5AE3" w:rsidRDefault="00AD5AE3" w:rsidP="001B41FA">
            <w:pPr>
              <w:jc w:val="center"/>
            </w:pPr>
            <w:r>
              <w:t>4 (5.26)</w:t>
            </w:r>
          </w:p>
        </w:tc>
        <w:tc>
          <w:tcPr>
            <w:tcW w:w="1559" w:type="dxa"/>
          </w:tcPr>
          <w:p w14:paraId="754D3EE8" w14:textId="7022882D" w:rsidR="00AD5AE3" w:rsidRDefault="00AD5AE3" w:rsidP="001B41FA">
            <w:pPr>
              <w:jc w:val="center"/>
            </w:pPr>
            <w:r>
              <w:t>9 (11.84)</w:t>
            </w:r>
          </w:p>
        </w:tc>
        <w:tc>
          <w:tcPr>
            <w:tcW w:w="1418" w:type="dxa"/>
          </w:tcPr>
          <w:p w14:paraId="2F7345FD" w14:textId="2E4D4124" w:rsidR="00AD5AE3" w:rsidRDefault="00AD5AE3" w:rsidP="001B41FA">
            <w:pPr>
              <w:jc w:val="center"/>
            </w:pPr>
            <w:r>
              <w:t>51 (67.11)</w:t>
            </w:r>
          </w:p>
        </w:tc>
      </w:tr>
      <w:tr w:rsidR="00AD5AE3" w14:paraId="6550E0B4" w14:textId="77777777" w:rsidTr="00AD5AE3">
        <w:tc>
          <w:tcPr>
            <w:tcW w:w="1422" w:type="dxa"/>
            <w:tcBorders>
              <w:bottom w:val="single" w:sz="4" w:space="0" w:color="auto"/>
            </w:tcBorders>
          </w:tcPr>
          <w:p w14:paraId="6385D7FE" w14:textId="77777777" w:rsidR="00AD5AE3" w:rsidRDefault="00AD5AE3" w:rsidP="001B41FA">
            <w:pPr>
              <w:jc w:val="center"/>
            </w:pPr>
            <w:r>
              <w:t>Adult</w:t>
            </w:r>
          </w:p>
        </w:tc>
        <w:tc>
          <w:tcPr>
            <w:tcW w:w="1050" w:type="dxa"/>
            <w:tcBorders>
              <w:bottom w:val="single" w:sz="4" w:space="0" w:color="auto"/>
            </w:tcBorders>
          </w:tcPr>
          <w:p w14:paraId="20BC22C9" w14:textId="7D77592C" w:rsidR="00AD5AE3" w:rsidRDefault="00AD5AE3" w:rsidP="001B41FA">
            <w:pPr>
              <w:jc w:val="center"/>
            </w:pPr>
            <w:r>
              <w:t>7 (10.00)</w:t>
            </w:r>
          </w:p>
        </w:tc>
        <w:tc>
          <w:tcPr>
            <w:tcW w:w="1923" w:type="dxa"/>
            <w:tcBorders>
              <w:bottom w:val="single" w:sz="4" w:space="0" w:color="auto"/>
            </w:tcBorders>
          </w:tcPr>
          <w:p w14:paraId="6C8F47FE" w14:textId="404B8A21" w:rsidR="00AD5AE3" w:rsidRDefault="00AD5AE3" w:rsidP="001B41FA">
            <w:pPr>
              <w:jc w:val="center"/>
            </w:pPr>
            <w:r>
              <w:t>4 (5.71)</w:t>
            </w:r>
          </w:p>
        </w:tc>
        <w:tc>
          <w:tcPr>
            <w:tcW w:w="1559" w:type="dxa"/>
            <w:tcBorders>
              <w:bottom w:val="single" w:sz="4" w:space="0" w:color="auto"/>
            </w:tcBorders>
          </w:tcPr>
          <w:p w14:paraId="4FC9C658" w14:textId="54BF012E" w:rsidR="00AD5AE3" w:rsidRDefault="00AD5AE3" w:rsidP="001B41FA">
            <w:pPr>
              <w:jc w:val="center"/>
            </w:pPr>
            <w:r>
              <w:t>10 (14.29)</w:t>
            </w:r>
          </w:p>
        </w:tc>
        <w:tc>
          <w:tcPr>
            <w:tcW w:w="1559" w:type="dxa"/>
            <w:tcBorders>
              <w:bottom w:val="single" w:sz="4" w:space="0" w:color="auto"/>
            </w:tcBorders>
          </w:tcPr>
          <w:p w14:paraId="0ACB0D8A" w14:textId="51CC9895" w:rsidR="00AD5AE3" w:rsidRDefault="00AD5AE3" w:rsidP="001B41FA">
            <w:pPr>
              <w:jc w:val="center"/>
            </w:pPr>
            <w:r>
              <w:t>10 (14.29)</w:t>
            </w:r>
          </w:p>
        </w:tc>
        <w:tc>
          <w:tcPr>
            <w:tcW w:w="1418" w:type="dxa"/>
            <w:tcBorders>
              <w:bottom w:val="single" w:sz="4" w:space="0" w:color="auto"/>
            </w:tcBorders>
          </w:tcPr>
          <w:p w14:paraId="2AD32C5E" w14:textId="636B0539" w:rsidR="00AD5AE3" w:rsidRDefault="00AD5AE3" w:rsidP="001B41FA">
            <w:pPr>
              <w:jc w:val="center"/>
            </w:pPr>
            <w:r>
              <w:t>39 (55.71)</w:t>
            </w:r>
          </w:p>
        </w:tc>
      </w:tr>
    </w:tbl>
    <w:p w14:paraId="19221AE9" w14:textId="77777777" w:rsidR="009D0B6F" w:rsidRDefault="009D0B6F">
      <w:pPr>
        <w:sectPr w:rsidR="009D0B6F">
          <w:pgSz w:w="11906" w:h="16838"/>
          <w:pgMar w:top="1440" w:right="1440" w:bottom="1440" w:left="1440" w:header="708" w:footer="708" w:gutter="0"/>
          <w:cols w:space="708"/>
          <w:docGrid w:linePitch="360"/>
        </w:sectPr>
      </w:pPr>
    </w:p>
    <w:p w14:paraId="4C6F22ED" w14:textId="19FF9EF8" w:rsidR="006F231D" w:rsidRPr="006F231D" w:rsidRDefault="006F231D" w:rsidP="006F231D">
      <w:pPr>
        <w:rPr>
          <w:rFonts w:cs="Times New Roman"/>
        </w:rPr>
      </w:pPr>
      <w:r w:rsidRPr="006F231D">
        <w:rPr>
          <w:rFonts w:cs="Times New Roman"/>
        </w:rPr>
        <w:lastRenderedPageBreak/>
        <w:t xml:space="preserve">Table </w:t>
      </w:r>
      <w:r w:rsidR="00AD5AE3">
        <w:rPr>
          <w:rFonts w:cs="Times New Roman"/>
        </w:rPr>
        <w:t>4</w:t>
      </w:r>
      <w:r w:rsidRPr="006F231D">
        <w:rPr>
          <w:rFonts w:cs="Times New Roman"/>
        </w:rPr>
        <w:t>.</w:t>
      </w:r>
      <w:r>
        <w:rPr>
          <w:rFonts w:cs="Times New Roman"/>
        </w:rPr>
        <w:t xml:space="preserve"> </w:t>
      </w:r>
      <w:r w:rsidRPr="006F231D">
        <w:t>Model estimates of the effect of age time, and age by time interaction on CUDIT-R scores</w:t>
      </w:r>
      <w:r w:rsidR="00E4687A">
        <w:t>,</w:t>
      </w:r>
      <w:r w:rsidRPr="006F231D">
        <w:t xml:space="preserve"> when using a measure of qu</w:t>
      </w:r>
      <w:r w:rsidR="00D43C98">
        <w:t>a</w:t>
      </w:r>
      <w:r w:rsidR="00AA792D">
        <w:t>r</w:t>
      </w:r>
      <w:r w:rsidR="00D43C98">
        <w:t>tiles</w:t>
      </w:r>
      <w:r w:rsidRPr="006F231D">
        <w:t xml:space="preserve"> of standard THC units</w:t>
      </w:r>
      <w:r>
        <w:rPr>
          <w:b/>
          <w:bCs/>
        </w:rPr>
        <w:t xml:space="preserve"> </w:t>
      </w:r>
    </w:p>
    <w:tbl>
      <w:tblPr>
        <w:tblStyle w:val="TableGrid"/>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1276"/>
        <w:gridCol w:w="1346"/>
        <w:gridCol w:w="1347"/>
        <w:gridCol w:w="1417"/>
        <w:gridCol w:w="1418"/>
        <w:gridCol w:w="1559"/>
        <w:gridCol w:w="1559"/>
      </w:tblGrid>
      <w:tr w:rsidR="006F231D" w:rsidRPr="0078437A" w14:paraId="2BF7B0D1" w14:textId="77777777" w:rsidTr="00825DEA">
        <w:tc>
          <w:tcPr>
            <w:tcW w:w="2410" w:type="dxa"/>
            <w:tcBorders>
              <w:top w:val="single" w:sz="4" w:space="0" w:color="auto"/>
              <w:bottom w:val="single" w:sz="4" w:space="0" w:color="auto"/>
            </w:tcBorders>
          </w:tcPr>
          <w:p w14:paraId="5E9BC679" w14:textId="77777777" w:rsidR="006F231D" w:rsidRPr="0078437A" w:rsidRDefault="006F231D" w:rsidP="00825DEA">
            <w:pPr>
              <w:rPr>
                <w:rFonts w:cs="Times New Roman"/>
              </w:rPr>
            </w:pPr>
          </w:p>
        </w:tc>
        <w:tc>
          <w:tcPr>
            <w:tcW w:w="2552" w:type="dxa"/>
            <w:gridSpan w:val="2"/>
            <w:tcBorders>
              <w:top w:val="single" w:sz="4" w:space="0" w:color="auto"/>
              <w:bottom w:val="single" w:sz="4" w:space="0" w:color="auto"/>
            </w:tcBorders>
          </w:tcPr>
          <w:p w14:paraId="1919EAC6" w14:textId="77777777" w:rsidR="006F231D" w:rsidRPr="0078437A" w:rsidRDefault="006F231D" w:rsidP="00825DEA">
            <w:pPr>
              <w:jc w:val="center"/>
              <w:rPr>
                <w:rFonts w:cs="Times New Roman"/>
              </w:rPr>
            </w:pPr>
            <w:r w:rsidRPr="0078437A">
              <w:rPr>
                <w:rFonts w:cs="Times New Roman"/>
              </w:rPr>
              <w:t>Unadjusted</w:t>
            </w:r>
          </w:p>
          <w:p w14:paraId="1250671A" w14:textId="64F90B3B" w:rsidR="006F231D" w:rsidRPr="002B3170" w:rsidRDefault="002B3170" w:rsidP="00825DEA">
            <w:pPr>
              <w:jc w:val="center"/>
              <w:rPr>
                <w:rFonts w:cs="Times New Roman"/>
                <w:i/>
                <w:iCs/>
              </w:rPr>
            </w:pPr>
            <w:r>
              <w:rPr>
                <w:rFonts w:cs="Times New Roman"/>
              </w:rPr>
              <w:t>B</w:t>
            </w:r>
            <w:r w:rsidR="006F231D" w:rsidRPr="0078437A">
              <w:rPr>
                <w:rFonts w:cs="Times New Roman"/>
              </w:rPr>
              <w:t xml:space="preserve"> (95%CI)</w:t>
            </w:r>
            <w:r>
              <w:rPr>
                <w:rFonts w:cs="Times New Roman"/>
              </w:rPr>
              <w:t xml:space="preserve">, </w:t>
            </w:r>
            <w:r>
              <w:rPr>
                <w:rFonts w:cs="Times New Roman"/>
                <w:i/>
                <w:iCs/>
              </w:rPr>
              <w:t>p</w:t>
            </w:r>
          </w:p>
          <w:p w14:paraId="31901AA0" w14:textId="77777777" w:rsidR="006F231D" w:rsidRPr="00D81E06" w:rsidRDefault="006F231D" w:rsidP="00825DEA">
            <w:pPr>
              <w:jc w:val="center"/>
              <w:rPr>
                <w:rFonts w:cs="Times New Roman"/>
                <w:i/>
                <w:iCs/>
              </w:rPr>
            </w:pPr>
            <w:r>
              <w:rPr>
                <w:rFonts w:cs="Times New Roman"/>
                <w:i/>
                <w:iCs/>
              </w:rPr>
              <w:t xml:space="preserve">N </w:t>
            </w:r>
            <w:r w:rsidRPr="00D81E06">
              <w:rPr>
                <w:rFonts w:cs="Times New Roman"/>
              </w:rPr>
              <w:t>= 146</w:t>
            </w:r>
          </w:p>
        </w:tc>
        <w:tc>
          <w:tcPr>
            <w:tcW w:w="2693" w:type="dxa"/>
            <w:gridSpan w:val="2"/>
            <w:tcBorders>
              <w:top w:val="single" w:sz="4" w:space="0" w:color="auto"/>
              <w:bottom w:val="single" w:sz="4" w:space="0" w:color="auto"/>
            </w:tcBorders>
          </w:tcPr>
          <w:p w14:paraId="005A3F3A" w14:textId="77777777" w:rsidR="006F231D" w:rsidRPr="0078437A" w:rsidRDefault="006F231D" w:rsidP="00825DEA">
            <w:pPr>
              <w:jc w:val="center"/>
              <w:rPr>
                <w:rFonts w:cs="Times New Roman"/>
                <w:vertAlign w:val="superscript"/>
              </w:rPr>
            </w:pPr>
            <w:r w:rsidRPr="0078437A">
              <w:rPr>
                <w:rFonts w:cs="Times New Roman"/>
              </w:rPr>
              <w:t>Adjusted</w:t>
            </w:r>
            <w:r w:rsidRPr="0078437A">
              <w:rPr>
                <w:rFonts w:cs="Times New Roman"/>
                <w:vertAlign w:val="superscript"/>
              </w:rPr>
              <w:t>1</w:t>
            </w:r>
          </w:p>
          <w:p w14:paraId="2138320B" w14:textId="12480F30" w:rsidR="006F231D" w:rsidRPr="002B3170" w:rsidRDefault="002B3170" w:rsidP="00825DEA">
            <w:pPr>
              <w:jc w:val="center"/>
              <w:rPr>
                <w:rFonts w:cs="Times New Roman"/>
                <w:i/>
                <w:iCs/>
              </w:rPr>
            </w:pPr>
            <w:r>
              <w:rPr>
                <w:rFonts w:cs="Times New Roman"/>
              </w:rPr>
              <w:t>B</w:t>
            </w:r>
            <w:r w:rsidR="006F231D" w:rsidRPr="0078437A">
              <w:rPr>
                <w:rFonts w:cs="Times New Roman"/>
              </w:rPr>
              <w:t xml:space="preserve"> (95%CI)</w:t>
            </w:r>
            <w:r>
              <w:rPr>
                <w:rFonts w:cs="Times New Roman"/>
              </w:rPr>
              <w:t xml:space="preserve">, </w:t>
            </w:r>
            <w:r>
              <w:rPr>
                <w:rFonts w:cs="Times New Roman"/>
                <w:i/>
                <w:iCs/>
              </w:rPr>
              <w:t>p</w:t>
            </w:r>
          </w:p>
          <w:p w14:paraId="03E49CA7" w14:textId="77777777" w:rsidR="006F231D" w:rsidRPr="0078437A" w:rsidRDefault="006F231D" w:rsidP="00825DEA">
            <w:pPr>
              <w:jc w:val="center"/>
              <w:rPr>
                <w:rFonts w:cs="Times New Roman"/>
              </w:rPr>
            </w:pPr>
            <w:r>
              <w:rPr>
                <w:rFonts w:cs="Times New Roman"/>
                <w:i/>
                <w:iCs/>
              </w:rPr>
              <w:t xml:space="preserve">N </w:t>
            </w:r>
            <w:r w:rsidRPr="005801A0">
              <w:rPr>
                <w:rFonts w:cs="Times New Roman"/>
              </w:rPr>
              <w:t>= 146</w:t>
            </w:r>
          </w:p>
        </w:tc>
        <w:tc>
          <w:tcPr>
            <w:tcW w:w="2835" w:type="dxa"/>
            <w:gridSpan w:val="2"/>
            <w:tcBorders>
              <w:top w:val="single" w:sz="4" w:space="0" w:color="auto"/>
              <w:bottom w:val="single" w:sz="4" w:space="0" w:color="auto"/>
            </w:tcBorders>
          </w:tcPr>
          <w:p w14:paraId="745A6D8F" w14:textId="77777777" w:rsidR="006F231D" w:rsidRPr="0078437A" w:rsidRDefault="006F231D" w:rsidP="00825DEA">
            <w:pPr>
              <w:jc w:val="center"/>
              <w:rPr>
                <w:rFonts w:cs="Times New Roman"/>
                <w:vertAlign w:val="superscript"/>
              </w:rPr>
            </w:pPr>
            <w:r w:rsidRPr="0078437A">
              <w:rPr>
                <w:rFonts w:cs="Times New Roman"/>
              </w:rPr>
              <w:t>Adjusted</w:t>
            </w:r>
            <w:r w:rsidRPr="0078437A">
              <w:rPr>
                <w:rFonts w:cs="Times New Roman"/>
                <w:vertAlign w:val="superscript"/>
              </w:rPr>
              <w:t>2</w:t>
            </w:r>
          </w:p>
          <w:p w14:paraId="4C29FE4F" w14:textId="73FD9358" w:rsidR="006F231D" w:rsidRPr="002B3170" w:rsidRDefault="002B3170" w:rsidP="00825DEA">
            <w:pPr>
              <w:jc w:val="center"/>
              <w:rPr>
                <w:rFonts w:cs="Times New Roman"/>
                <w:i/>
                <w:iCs/>
              </w:rPr>
            </w:pPr>
            <w:r>
              <w:rPr>
                <w:rFonts w:cs="Times New Roman"/>
              </w:rPr>
              <w:t>B</w:t>
            </w:r>
            <w:r w:rsidR="006F231D" w:rsidRPr="0078437A">
              <w:rPr>
                <w:rFonts w:cs="Times New Roman"/>
              </w:rPr>
              <w:t xml:space="preserve"> (95%CI)</w:t>
            </w:r>
            <w:r>
              <w:rPr>
                <w:rFonts w:cs="Times New Roman"/>
              </w:rPr>
              <w:t xml:space="preserve">, </w:t>
            </w:r>
            <w:r>
              <w:rPr>
                <w:rFonts w:cs="Times New Roman"/>
                <w:i/>
                <w:iCs/>
              </w:rPr>
              <w:t>p</w:t>
            </w:r>
          </w:p>
          <w:p w14:paraId="020E042E" w14:textId="77777777" w:rsidR="006F231D" w:rsidRPr="0078437A" w:rsidRDefault="006F231D" w:rsidP="00825DEA">
            <w:pPr>
              <w:jc w:val="center"/>
              <w:rPr>
                <w:rFonts w:cs="Times New Roman"/>
              </w:rPr>
            </w:pPr>
            <w:r>
              <w:rPr>
                <w:rFonts w:cs="Times New Roman"/>
                <w:i/>
                <w:iCs/>
              </w:rPr>
              <w:t xml:space="preserve">N </w:t>
            </w:r>
            <w:r w:rsidRPr="005801A0">
              <w:rPr>
                <w:rFonts w:cs="Times New Roman"/>
              </w:rPr>
              <w:t>= 146</w:t>
            </w:r>
          </w:p>
        </w:tc>
        <w:tc>
          <w:tcPr>
            <w:tcW w:w="3118" w:type="dxa"/>
            <w:gridSpan w:val="2"/>
            <w:tcBorders>
              <w:top w:val="single" w:sz="4" w:space="0" w:color="auto"/>
              <w:bottom w:val="single" w:sz="4" w:space="0" w:color="auto"/>
            </w:tcBorders>
          </w:tcPr>
          <w:p w14:paraId="6EC30644" w14:textId="77777777" w:rsidR="006F231D" w:rsidRDefault="006F231D" w:rsidP="00825DEA">
            <w:pPr>
              <w:jc w:val="center"/>
              <w:rPr>
                <w:rFonts w:cs="Times New Roman"/>
              </w:rPr>
            </w:pPr>
            <w:r>
              <w:rPr>
                <w:rFonts w:cs="Times New Roman"/>
              </w:rPr>
              <w:t>Sensitivity Adjusted</w:t>
            </w:r>
            <w:r>
              <w:rPr>
                <w:rFonts w:cs="Times New Roman"/>
                <w:vertAlign w:val="superscript"/>
              </w:rPr>
              <w:t>3</w:t>
            </w:r>
            <w:r>
              <w:rPr>
                <w:rFonts w:cs="Times New Roman"/>
              </w:rPr>
              <w:t xml:space="preserve"> </w:t>
            </w:r>
          </w:p>
          <w:p w14:paraId="4AD44954" w14:textId="08A74990" w:rsidR="006F231D" w:rsidRPr="002B3170" w:rsidRDefault="002B3170" w:rsidP="00825DEA">
            <w:pPr>
              <w:jc w:val="center"/>
              <w:rPr>
                <w:rFonts w:cs="Times New Roman"/>
                <w:i/>
                <w:iCs/>
              </w:rPr>
            </w:pPr>
            <w:r>
              <w:rPr>
                <w:rFonts w:cs="Times New Roman"/>
              </w:rPr>
              <w:t>B</w:t>
            </w:r>
            <w:r w:rsidR="006F231D">
              <w:rPr>
                <w:rFonts w:cs="Times New Roman"/>
              </w:rPr>
              <w:t xml:space="preserve"> (95%CI)</w:t>
            </w:r>
            <w:r>
              <w:rPr>
                <w:rFonts w:cs="Times New Roman"/>
              </w:rPr>
              <w:t xml:space="preserve">, </w:t>
            </w:r>
            <w:r>
              <w:rPr>
                <w:rFonts w:cs="Times New Roman"/>
                <w:i/>
                <w:iCs/>
              </w:rPr>
              <w:t>p</w:t>
            </w:r>
          </w:p>
          <w:p w14:paraId="4D0DF834" w14:textId="77777777" w:rsidR="006F231D" w:rsidRPr="00807532" w:rsidRDefault="006F231D" w:rsidP="00825DEA">
            <w:pPr>
              <w:jc w:val="center"/>
              <w:rPr>
                <w:rFonts w:cs="Times New Roman"/>
              </w:rPr>
            </w:pPr>
            <w:r>
              <w:rPr>
                <w:rFonts w:cs="Times New Roman"/>
                <w:i/>
                <w:iCs/>
              </w:rPr>
              <w:t xml:space="preserve">N </w:t>
            </w:r>
            <w:r w:rsidRPr="005801A0">
              <w:rPr>
                <w:rFonts w:cs="Times New Roman"/>
              </w:rPr>
              <w:t>= 14</w:t>
            </w:r>
            <w:r>
              <w:rPr>
                <w:rFonts w:cs="Times New Roman"/>
              </w:rPr>
              <w:t>3</w:t>
            </w:r>
          </w:p>
        </w:tc>
      </w:tr>
      <w:tr w:rsidR="006F231D" w:rsidRPr="0078437A" w14:paraId="5FA024F3" w14:textId="77777777" w:rsidTr="00825DEA">
        <w:tc>
          <w:tcPr>
            <w:tcW w:w="2410" w:type="dxa"/>
            <w:tcBorders>
              <w:top w:val="single" w:sz="4" w:space="0" w:color="auto"/>
            </w:tcBorders>
          </w:tcPr>
          <w:p w14:paraId="5847182B" w14:textId="77777777" w:rsidR="006F231D" w:rsidRPr="004312BE" w:rsidRDefault="006F231D" w:rsidP="00825DEA">
            <w:pPr>
              <w:rPr>
                <w:rFonts w:cs="Times New Roman"/>
                <w:b/>
                <w:bCs/>
              </w:rPr>
            </w:pPr>
            <w:r w:rsidRPr="004312BE">
              <w:rPr>
                <w:rFonts w:cs="Times New Roman"/>
                <w:b/>
                <w:bCs/>
              </w:rPr>
              <w:t xml:space="preserve">Age </w:t>
            </w:r>
          </w:p>
        </w:tc>
        <w:tc>
          <w:tcPr>
            <w:tcW w:w="2552" w:type="dxa"/>
            <w:gridSpan w:val="2"/>
          </w:tcPr>
          <w:p w14:paraId="3A770615" w14:textId="77777777" w:rsidR="006F231D" w:rsidRPr="0078437A" w:rsidRDefault="006F231D" w:rsidP="00825DEA">
            <w:pPr>
              <w:jc w:val="center"/>
              <w:rPr>
                <w:rFonts w:cs="Times New Roman"/>
              </w:rPr>
            </w:pPr>
          </w:p>
        </w:tc>
        <w:tc>
          <w:tcPr>
            <w:tcW w:w="2693" w:type="dxa"/>
            <w:gridSpan w:val="2"/>
          </w:tcPr>
          <w:p w14:paraId="03313304" w14:textId="77777777" w:rsidR="006F231D" w:rsidRPr="0078437A" w:rsidRDefault="006F231D" w:rsidP="00825DEA">
            <w:pPr>
              <w:jc w:val="center"/>
              <w:rPr>
                <w:rFonts w:cs="Times New Roman"/>
              </w:rPr>
            </w:pPr>
          </w:p>
        </w:tc>
        <w:tc>
          <w:tcPr>
            <w:tcW w:w="2835" w:type="dxa"/>
            <w:gridSpan w:val="2"/>
            <w:tcBorders>
              <w:top w:val="single" w:sz="4" w:space="0" w:color="auto"/>
            </w:tcBorders>
          </w:tcPr>
          <w:p w14:paraId="117EDCB3" w14:textId="77777777" w:rsidR="006F231D" w:rsidRPr="0078437A" w:rsidRDefault="006F231D" w:rsidP="00825DEA">
            <w:pPr>
              <w:jc w:val="center"/>
              <w:rPr>
                <w:rFonts w:cs="Times New Roman"/>
              </w:rPr>
            </w:pPr>
          </w:p>
        </w:tc>
        <w:tc>
          <w:tcPr>
            <w:tcW w:w="3118" w:type="dxa"/>
            <w:gridSpan w:val="2"/>
            <w:tcBorders>
              <w:top w:val="single" w:sz="4" w:space="0" w:color="auto"/>
            </w:tcBorders>
          </w:tcPr>
          <w:p w14:paraId="4AE57401" w14:textId="77777777" w:rsidR="006F231D" w:rsidRPr="0078437A" w:rsidRDefault="006F231D" w:rsidP="00825DEA">
            <w:pPr>
              <w:jc w:val="center"/>
              <w:rPr>
                <w:rFonts w:cs="Times New Roman"/>
              </w:rPr>
            </w:pPr>
          </w:p>
        </w:tc>
      </w:tr>
      <w:tr w:rsidR="00A441FE" w:rsidRPr="0078437A" w14:paraId="2DB452DF" w14:textId="77777777" w:rsidTr="005E5654">
        <w:tc>
          <w:tcPr>
            <w:tcW w:w="2410" w:type="dxa"/>
          </w:tcPr>
          <w:p w14:paraId="1DB66F46" w14:textId="77777777" w:rsidR="00A441FE" w:rsidRPr="0078437A" w:rsidRDefault="00A441FE" w:rsidP="00825DEA">
            <w:pPr>
              <w:rPr>
                <w:rFonts w:cs="Times New Roman"/>
              </w:rPr>
            </w:pPr>
            <w:r w:rsidRPr="0078437A">
              <w:rPr>
                <w:rFonts w:cs="Times New Roman"/>
              </w:rPr>
              <w:t>Adolescent vs Adult</w:t>
            </w:r>
          </w:p>
        </w:tc>
        <w:tc>
          <w:tcPr>
            <w:tcW w:w="1276" w:type="dxa"/>
          </w:tcPr>
          <w:p w14:paraId="140B3D47" w14:textId="77777777" w:rsidR="00A441FE" w:rsidRPr="0078437A" w:rsidRDefault="00A441FE" w:rsidP="00825DEA">
            <w:pPr>
              <w:jc w:val="center"/>
              <w:rPr>
                <w:rFonts w:cs="Times New Roman"/>
              </w:rPr>
            </w:pPr>
            <w:r w:rsidRPr="0078437A">
              <w:rPr>
                <w:rFonts w:cs="Times New Roman"/>
              </w:rPr>
              <w:t>3.68 (1.81, 5.56)</w:t>
            </w:r>
          </w:p>
        </w:tc>
        <w:tc>
          <w:tcPr>
            <w:tcW w:w="1276" w:type="dxa"/>
          </w:tcPr>
          <w:p w14:paraId="7AD7809B" w14:textId="0D7138D4" w:rsidR="00A441FE" w:rsidRPr="0078437A" w:rsidRDefault="00C13A6D" w:rsidP="00825DEA">
            <w:pPr>
              <w:jc w:val="center"/>
              <w:rPr>
                <w:rFonts w:cs="Times New Roman"/>
              </w:rPr>
            </w:pPr>
            <w:r>
              <w:rPr>
                <w:rFonts w:cs="Times New Roman"/>
              </w:rPr>
              <w:t>&lt;.001</w:t>
            </w:r>
          </w:p>
        </w:tc>
        <w:tc>
          <w:tcPr>
            <w:tcW w:w="1346" w:type="dxa"/>
          </w:tcPr>
          <w:p w14:paraId="6AD03FDE" w14:textId="77777777" w:rsidR="00A441FE" w:rsidRPr="0078437A" w:rsidRDefault="00A441FE" w:rsidP="00825DEA">
            <w:pPr>
              <w:jc w:val="center"/>
              <w:rPr>
                <w:rFonts w:cs="Times New Roman"/>
              </w:rPr>
            </w:pPr>
            <w:r w:rsidRPr="0078437A">
              <w:rPr>
                <w:rFonts w:cs="Times New Roman"/>
              </w:rPr>
              <w:t>3.78 (1.92, 5.64)</w:t>
            </w:r>
          </w:p>
        </w:tc>
        <w:tc>
          <w:tcPr>
            <w:tcW w:w="1347" w:type="dxa"/>
          </w:tcPr>
          <w:p w14:paraId="386DB2A5" w14:textId="56E9611E" w:rsidR="00A441FE" w:rsidRPr="0078437A" w:rsidRDefault="00C13A6D" w:rsidP="00825DEA">
            <w:pPr>
              <w:jc w:val="center"/>
              <w:rPr>
                <w:rFonts w:cs="Times New Roman"/>
              </w:rPr>
            </w:pPr>
            <w:r>
              <w:rPr>
                <w:rFonts w:cs="Times New Roman"/>
              </w:rPr>
              <w:t>&lt;.001</w:t>
            </w:r>
          </w:p>
        </w:tc>
        <w:tc>
          <w:tcPr>
            <w:tcW w:w="1417" w:type="dxa"/>
          </w:tcPr>
          <w:p w14:paraId="238642F5" w14:textId="77777777" w:rsidR="00A441FE" w:rsidRPr="0078437A" w:rsidRDefault="00A441FE" w:rsidP="003A52A2">
            <w:pPr>
              <w:jc w:val="center"/>
              <w:rPr>
                <w:rFonts w:cs="Times New Roman"/>
              </w:rPr>
            </w:pPr>
            <w:r>
              <w:rPr>
                <w:rFonts w:cs="Times New Roman"/>
              </w:rPr>
              <w:t>3.01 (1.40, 4.62)</w:t>
            </w:r>
          </w:p>
        </w:tc>
        <w:tc>
          <w:tcPr>
            <w:tcW w:w="1418" w:type="dxa"/>
          </w:tcPr>
          <w:p w14:paraId="636B32D7" w14:textId="3C41D463" w:rsidR="00A441FE" w:rsidRPr="0078437A" w:rsidRDefault="00A441FE" w:rsidP="003A52A2">
            <w:pPr>
              <w:jc w:val="center"/>
              <w:rPr>
                <w:rFonts w:cs="Times New Roman"/>
              </w:rPr>
            </w:pPr>
            <w:r>
              <w:rPr>
                <w:rFonts w:cs="Times New Roman"/>
              </w:rPr>
              <w:t>&lt;.001</w:t>
            </w:r>
          </w:p>
        </w:tc>
        <w:tc>
          <w:tcPr>
            <w:tcW w:w="1559" w:type="dxa"/>
          </w:tcPr>
          <w:p w14:paraId="15918D35" w14:textId="77777777" w:rsidR="00A441FE" w:rsidRPr="0078437A" w:rsidRDefault="00A441FE" w:rsidP="00825DEA">
            <w:pPr>
              <w:jc w:val="center"/>
              <w:rPr>
                <w:rFonts w:cs="Times New Roman"/>
              </w:rPr>
            </w:pPr>
            <w:r>
              <w:rPr>
                <w:rFonts w:cs="Times New Roman"/>
              </w:rPr>
              <w:t>2.62 (0.94, 4.29)</w:t>
            </w:r>
          </w:p>
        </w:tc>
        <w:tc>
          <w:tcPr>
            <w:tcW w:w="1559" w:type="dxa"/>
          </w:tcPr>
          <w:p w14:paraId="228A4636" w14:textId="147DB279" w:rsidR="00A441FE" w:rsidRPr="0078437A" w:rsidRDefault="00C13A6D" w:rsidP="00825DEA">
            <w:pPr>
              <w:jc w:val="center"/>
              <w:rPr>
                <w:rFonts w:cs="Times New Roman"/>
              </w:rPr>
            </w:pPr>
            <w:r>
              <w:rPr>
                <w:rFonts w:cs="Times New Roman"/>
              </w:rPr>
              <w:t>.002</w:t>
            </w:r>
          </w:p>
        </w:tc>
      </w:tr>
      <w:tr w:rsidR="00A441FE" w:rsidRPr="0078437A" w14:paraId="4176A0ED" w14:textId="77777777" w:rsidTr="002B4C1C">
        <w:tc>
          <w:tcPr>
            <w:tcW w:w="2410" w:type="dxa"/>
          </w:tcPr>
          <w:p w14:paraId="79DBF2E6" w14:textId="77777777" w:rsidR="00A441FE" w:rsidRPr="004312BE" w:rsidRDefault="00A441FE" w:rsidP="00825DEA">
            <w:pPr>
              <w:rPr>
                <w:rFonts w:cs="Times New Roman"/>
                <w:b/>
                <w:bCs/>
              </w:rPr>
            </w:pPr>
            <w:r w:rsidRPr="004312BE">
              <w:rPr>
                <w:rFonts w:cs="Times New Roman"/>
                <w:b/>
                <w:bCs/>
              </w:rPr>
              <w:t xml:space="preserve">Time </w:t>
            </w:r>
          </w:p>
        </w:tc>
        <w:tc>
          <w:tcPr>
            <w:tcW w:w="1276" w:type="dxa"/>
          </w:tcPr>
          <w:p w14:paraId="16238436" w14:textId="77777777" w:rsidR="00A441FE" w:rsidRPr="0078437A" w:rsidRDefault="00A441FE" w:rsidP="00825DEA">
            <w:pPr>
              <w:jc w:val="center"/>
              <w:rPr>
                <w:rFonts w:cs="Times New Roman"/>
              </w:rPr>
            </w:pPr>
            <w:r w:rsidRPr="0078437A">
              <w:rPr>
                <w:rFonts w:cs="Times New Roman"/>
              </w:rPr>
              <w:t>-0.47 (-0.67, -0.27)</w:t>
            </w:r>
          </w:p>
        </w:tc>
        <w:tc>
          <w:tcPr>
            <w:tcW w:w="1276" w:type="dxa"/>
          </w:tcPr>
          <w:p w14:paraId="0602631C" w14:textId="1F834B4B" w:rsidR="00A441FE" w:rsidRPr="0078437A" w:rsidRDefault="00C13A6D" w:rsidP="00825DEA">
            <w:pPr>
              <w:jc w:val="center"/>
              <w:rPr>
                <w:rFonts w:cs="Times New Roman"/>
              </w:rPr>
            </w:pPr>
            <w:r>
              <w:rPr>
                <w:rFonts w:cs="Times New Roman"/>
              </w:rPr>
              <w:t>&lt;.001</w:t>
            </w:r>
          </w:p>
        </w:tc>
        <w:tc>
          <w:tcPr>
            <w:tcW w:w="1346" w:type="dxa"/>
          </w:tcPr>
          <w:p w14:paraId="4C1E5225" w14:textId="77777777" w:rsidR="00A441FE" w:rsidRPr="0078437A" w:rsidRDefault="00A441FE" w:rsidP="00825DEA">
            <w:pPr>
              <w:jc w:val="center"/>
              <w:rPr>
                <w:rFonts w:cs="Times New Roman"/>
              </w:rPr>
            </w:pPr>
            <w:r w:rsidRPr="0078437A">
              <w:rPr>
                <w:rFonts w:cs="Times New Roman"/>
              </w:rPr>
              <w:t xml:space="preserve">-0.47 (-0.70, </w:t>
            </w:r>
            <w:r>
              <w:rPr>
                <w:rFonts w:cs="Times New Roman"/>
              </w:rPr>
              <w:t>-</w:t>
            </w:r>
            <w:r w:rsidRPr="0078437A">
              <w:rPr>
                <w:rFonts w:cs="Times New Roman"/>
              </w:rPr>
              <w:t>0.25)</w:t>
            </w:r>
          </w:p>
        </w:tc>
        <w:tc>
          <w:tcPr>
            <w:tcW w:w="1347" w:type="dxa"/>
          </w:tcPr>
          <w:p w14:paraId="24A0DEE6" w14:textId="7AC7EDF8" w:rsidR="00A441FE" w:rsidRPr="0078437A" w:rsidRDefault="00C13A6D" w:rsidP="00825DEA">
            <w:pPr>
              <w:jc w:val="center"/>
              <w:rPr>
                <w:rFonts w:cs="Times New Roman"/>
              </w:rPr>
            </w:pPr>
            <w:r>
              <w:rPr>
                <w:rFonts w:cs="Times New Roman"/>
              </w:rPr>
              <w:t>&lt;.001</w:t>
            </w:r>
          </w:p>
        </w:tc>
        <w:tc>
          <w:tcPr>
            <w:tcW w:w="1417" w:type="dxa"/>
          </w:tcPr>
          <w:p w14:paraId="14CE4216" w14:textId="77777777" w:rsidR="00A441FE" w:rsidRPr="0078437A" w:rsidRDefault="00A441FE" w:rsidP="00825DEA">
            <w:pPr>
              <w:jc w:val="center"/>
              <w:rPr>
                <w:rFonts w:cs="Times New Roman"/>
              </w:rPr>
            </w:pPr>
            <w:r>
              <w:rPr>
                <w:rFonts w:cs="Times New Roman"/>
              </w:rPr>
              <w:t>-0.46 (-0.67, -0.25)</w:t>
            </w:r>
          </w:p>
        </w:tc>
        <w:tc>
          <w:tcPr>
            <w:tcW w:w="1418" w:type="dxa"/>
          </w:tcPr>
          <w:p w14:paraId="4A93DA19" w14:textId="4CFBF7E3" w:rsidR="00A441FE" w:rsidRPr="0078437A" w:rsidRDefault="00A441FE" w:rsidP="00825DEA">
            <w:pPr>
              <w:jc w:val="center"/>
              <w:rPr>
                <w:rFonts w:cs="Times New Roman"/>
              </w:rPr>
            </w:pPr>
            <w:r>
              <w:rPr>
                <w:rFonts w:cs="Times New Roman"/>
              </w:rPr>
              <w:t>&lt;.001</w:t>
            </w:r>
          </w:p>
        </w:tc>
        <w:tc>
          <w:tcPr>
            <w:tcW w:w="1559" w:type="dxa"/>
          </w:tcPr>
          <w:p w14:paraId="095DA69D" w14:textId="77777777" w:rsidR="00A441FE" w:rsidRPr="0078437A" w:rsidRDefault="00A441FE" w:rsidP="00825DEA">
            <w:pPr>
              <w:jc w:val="center"/>
              <w:rPr>
                <w:rFonts w:cs="Times New Roman"/>
              </w:rPr>
            </w:pPr>
            <w:r>
              <w:rPr>
                <w:rFonts w:cs="Times New Roman"/>
              </w:rPr>
              <w:t>-0.48 (-0.70, -0.26)</w:t>
            </w:r>
          </w:p>
        </w:tc>
        <w:tc>
          <w:tcPr>
            <w:tcW w:w="1559" w:type="dxa"/>
          </w:tcPr>
          <w:p w14:paraId="2522C1EE" w14:textId="59DA2E2F" w:rsidR="00A441FE" w:rsidRPr="0078437A" w:rsidRDefault="00C13A6D" w:rsidP="00825DEA">
            <w:pPr>
              <w:jc w:val="center"/>
              <w:rPr>
                <w:rFonts w:cs="Times New Roman"/>
              </w:rPr>
            </w:pPr>
            <w:r>
              <w:rPr>
                <w:rFonts w:cs="Times New Roman"/>
              </w:rPr>
              <w:t>&lt;.001</w:t>
            </w:r>
          </w:p>
        </w:tc>
      </w:tr>
      <w:tr w:rsidR="006F231D" w:rsidRPr="0078437A" w14:paraId="3883104A" w14:textId="77777777" w:rsidTr="00825DEA">
        <w:tc>
          <w:tcPr>
            <w:tcW w:w="2410" w:type="dxa"/>
          </w:tcPr>
          <w:p w14:paraId="7F08794A" w14:textId="77777777" w:rsidR="006F231D" w:rsidRPr="0078437A" w:rsidRDefault="006F231D" w:rsidP="00825DEA">
            <w:pPr>
              <w:rPr>
                <w:rFonts w:cs="Times New Roman"/>
              </w:rPr>
            </w:pPr>
            <w:r w:rsidRPr="0078437A">
              <w:rPr>
                <w:rFonts w:cs="Times New Roman"/>
              </w:rPr>
              <w:t xml:space="preserve">Age*Time interaction </w:t>
            </w:r>
          </w:p>
        </w:tc>
        <w:tc>
          <w:tcPr>
            <w:tcW w:w="2552" w:type="dxa"/>
            <w:gridSpan w:val="2"/>
          </w:tcPr>
          <w:p w14:paraId="0321F9E2" w14:textId="77777777" w:rsidR="006F231D" w:rsidRPr="0078437A" w:rsidRDefault="006F231D" w:rsidP="00825DEA">
            <w:pPr>
              <w:jc w:val="center"/>
              <w:rPr>
                <w:rFonts w:cs="Times New Roman"/>
              </w:rPr>
            </w:pPr>
          </w:p>
        </w:tc>
        <w:tc>
          <w:tcPr>
            <w:tcW w:w="2693" w:type="dxa"/>
            <w:gridSpan w:val="2"/>
          </w:tcPr>
          <w:p w14:paraId="497BF917" w14:textId="77777777" w:rsidR="006F231D" w:rsidRPr="0078437A" w:rsidRDefault="006F231D" w:rsidP="00825DEA">
            <w:pPr>
              <w:jc w:val="center"/>
              <w:rPr>
                <w:rFonts w:cs="Times New Roman"/>
              </w:rPr>
            </w:pPr>
          </w:p>
        </w:tc>
        <w:tc>
          <w:tcPr>
            <w:tcW w:w="2835" w:type="dxa"/>
            <w:gridSpan w:val="2"/>
          </w:tcPr>
          <w:p w14:paraId="340FC4B8" w14:textId="509BD165" w:rsidR="006F231D" w:rsidRPr="0078437A" w:rsidRDefault="006F231D" w:rsidP="00825DEA">
            <w:pPr>
              <w:jc w:val="center"/>
              <w:rPr>
                <w:rFonts w:cs="Times New Roman"/>
              </w:rPr>
            </w:pPr>
          </w:p>
        </w:tc>
        <w:tc>
          <w:tcPr>
            <w:tcW w:w="3118" w:type="dxa"/>
            <w:gridSpan w:val="2"/>
          </w:tcPr>
          <w:p w14:paraId="5BFA9DC2" w14:textId="77777777" w:rsidR="006F231D" w:rsidRPr="0078437A" w:rsidRDefault="006F231D" w:rsidP="00825DEA">
            <w:pPr>
              <w:jc w:val="center"/>
              <w:rPr>
                <w:rFonts w:cs="Times New Roman"/>
              </w:rPr>
            </w:pPr>
          </w:p>
        </w:tc>
      </w:tr>
      <w:tr w:rsidR="00A441FE" w:rsidRPr="0078437A" w14:paraId="2C3204C3" w14:textId="77777777" w:rsidTr="00C87123">
        <w:tc>
          <w:tcPr>
            <w:tcW w:w="2410" w:type="dxa"/>
          </w:tcPr>
          <w:p w14:paraId="1714C78B" w14:textId="77777777" w:rsidR="00A441FE" w:rsidRPr="0078437A" w:rsidRDefault="00A441FE" w:rsidP="00825DEA">
            <w:pPr>
              <w:rPr>
                <w:rFonts w:cs="Times New Roman"/>
              </w:rPr>
            </w:pPr>
            <w:r w:rsidRPr="0078437A">
              <w:rPr>
                <w:rFonts w:cs="Times New Roman"/>
              </w:rPr>
              <w:t>Adolescent vs Adult</w:t>
            </w:r>
          </w:p>
        </w:tc>
        <w:tc>
          <w:tcPr>
            <w:tcW w:w="1276" w:type="dxa"/>
          </w:tcPr>
          <w:p w14:paraId="121E6C70" w14:textId="77777777" w:rsidR="00A441FE" w:rsidRPr="0078437A" w:rsidRDefault="00A441FE" w:rsidP="00825DEA">
            <w:pPr>
              <w:jc w:val="center"/>
              <w:rPr>
                <w:rFonts w:cs="Times New Roman"/>
              </w:rPr>
            </w:pPr>
            <w:r w:rsidRPr="0078437A">
              <w:rPr>
                <w:rFonts w:cs="Times New Roman"/>
              </w:rPr>
              <w:t>-0.10 (-0.49, 0.30)</w:t>
            </w:r>
          </w:p>
        </w:tc>
        <w:tc>
          <w:tcPr>
            <w:tcW w:w="1276" w:type="dxa"/>
          </w:tcPr>
          <w:p w14:paraId="1337DF1D" w14:textId="5866A52A" w:rsidR="00A441FE" w:rsidRPr="0078437A" w:rsidRDefault="00C13A6D" w:rsidP="00825DEA">
            <w:pPr>
              <w:jc w:val="center"/>
              <w:rPr>
                <w:rFonts w:cs="Times New Roman"/>
              </w:rPr>
            </w:pPr>
            <w:r>
              <w:rPr>
                <w:rFonts w:cs="Times New Roman"/>
              </w:rPr>
              <w:t>.629</w:t>
            </w:r>
          </w:p>
        </w:tc>
        <w:tc>
          <w:tcPr>
            <w:tcW w:w="1346" w:type="dxa"/>
          </w:tcPr>
          <w:p w14:paraId="1E0FECD8" w14:textId="77777777" w:rsidR="00A441FE" w:rsidRPr="0078437A" w:rsidRDefault="00A441FE" w:rsidP="00825DEA">
            <w:pPr>
              <w:jc w:val="center"/>
              <w:rPr>
                <w:rFonts w:cs="Times New Roman"/>
              </w:rPr>
            </w:pPr>
            <w:r w:rsidRPr="0078437A">
              <w:rPr>
                <w:rFonts w:cs="Times New Roman"/>
              </w:rPr>
              <w:t>-0.15 (-0.55, 0.25)</w:t>
            </w:r>
          </w:p>
        </w:tc>
        <w:tc>
          <w:tcPr>
            <w:tcW w:w="1347" w:type="dxa"/>
          </w:tcPr>
          <w:p w14:paraId="6177172D" w14:textId="3FB59EDC" w:rsidR="00A441FE" w:rsidRPr="0078437A" w:rsidRDefault="00C13A6D" w:rsidP="00825DEA">
            <w:pPr>
              <w:jc w:val="center"/>
              <w:rPr>
                <w:rFonts w:cs="Times New Roman"/>
              </w:rPr>
            </w:pPr>
            <w:r>
              <w:rPr>
                <w:rFonts w:cs="Times New Roman"/>
              </w:rPr>
              <w:t>.464</w:t>
            </w:r>
          </w:p>
        </w:tc>
        <w:tc>
          <w:tcPr>
            <w:tcW w:w="1417" w:type="dxa"/>
          </w:tcPr>
          <w:p w14:paraId="1EC74876" w14:textId="77777777" w:rsidR="00A441FE" w:rsidRPr="0078437A" w:rsidRDefault="00A441FE" w:rsidP="00825DEA">
            <w:pPr>
              <w:jc w:val="center"/>
              <w:rPr>
                <w:rFonts w:cs="Times New Roman"/>
              </w:rPr>
            </w:pPr>
            <w:r>
              <w:rPr>
                <w:rFonts w:cs="Times New Roman"/>
              </w:rPr>
              <w:t>-0.12 (-0.50, 0.26)</w:t>
            </w:r>
          </w:p>
        </w:tc>
        <w:tc>
          <w:tcPr>
            <w:tcW w:w="1418" w:type="dxa"/>
          </w:tcPr>
          <w:p w14:paraId="30C109AB" w14:textId="5451B723" w:rsidR="00A441FE" w:rsidRPr="0078437A" w:rsidRDefault="00A441FE" w:rsidP="00825DEA">
            <w:pPr>
              <w:jc w:val="center"/>
              <w:rPr>
                <w:rFonts w:cs="Times New Roman"/>
              </w:rPr>
            </w:pPr>
            <w:r>
              <w:rPr>
                <w:rFonts w:cs="Times New Roman"/>
              </w:rPr>
              <w:t>.525</w:t>
            </w:r>
          </w:p>
        </w:tc>
        <w:tc>
          <w:tcPr>
            <w:tcW w:w="1559" w:type="dxa"/>
          </w:tcPr>
          <w:p w14:paraId="08A6A713" w14:textId="77777777" w:rsidR="00A441FE" w:rsidRPr="0078437A" w:rsidRDefault="00A441FE" w:rsidP="00825DEA">
            <w:pPr>
              <w:jc w:val="center"/>
              <w:rPr>
                <w:rFonts w:cs="Times New Roman"/>
              </w:rPr>
            </w:pPr>
            <w:r>
              <w:rPr>
                <w:rFonts w:cs="Times New Roman"/>
              </w:rPr>
              <w:t>-0.15 (-0.54, 0.24)</w:t>
            </w:r>
          </w:p>
        </w:tc>
        <w:tc>
          <w:tcPr>
            <w:tcW w:w="1559" w:type="dxa"/>
          </w:tcPr>
          <w:p w14:paraId="789CA34F" w14:textId="05C62A8B" w:rsidR="00A441FE" w:rsidRPr="0078437A" w:rsidRDefault="00C13A6D" w:rsidP="00825DEA">
            <w:pPr>
              <w:jc w:val="center"/>
              <w:rPr>
                <w:rFonts w:cs="Times New Roman"/>
              </w:rPr>
            </w:pPr>
            <w:r>
              <w:rPr>
                <w:rFonts w:cs="Times New Roman"/>
              </w:rPr>
              <w:t>.445</w:t>
            </w:r>
          </w:p>
        </w:tc>
      </w:tr>
      <w:tr w:rsidR="00A441FE" w:rsidRPr="0078437A" w14:paraId="1587C3DF" w14:textId="77777777" w:rsidTr="00DA38F7">
        <w:tc>
          <w:tcPr>
            <w:tcW w:w="2410" w:type="dxa"/>
          </w:tcPr>
          <w:p w14:paraId="15ED7872" w14:textId="77777777" w:rsidR="00A441FE" w:rsidRPr="0078437A" w:rsidRDefault="00A441FE" w:rsidP="00825DEA">
            <w:pPr>
              <w:rPr>
                <w:rFonts w:cs="Times New Roman"/>
              </w:rPr>
            </w:pPr>
            <w:r>
              <w:rPr>
                <w:rFonts w:cs="Times New Roman"/>
              </w:rPr>
              <w:t>Gender (Male vs female)</w:t>
            </w:r>
          </w:p>
        </w:tc>
        <w:tc>
          <w:tcPr>
            <w:tcW w:w="2552" w:type="dxa"/>
            <w:gridSpan w:val="2"/>
          </w:tcPr>
          <w:p w14:paraId="52326B74" w14:textId="77777777" w:rsidR="00A441FE" w:rsidRPr="0078437A" w:rsidRDefault="00A441FE" w:rsidP="00825DEA">
            <w:pPr>
              <w:jc w:val="center"/>
              <w:rPr>
                <w:rFonts w:cs="Times New Roman"/>
              </w:rPr>
            </w:pPr>
            <w:r>
              <w:rPr>
                <w:rFonts w:cs="Times New Roman"/>
              </w:rPr>
              <w:t>-</w:t>
            </w:r>
          </w:p>
        </w:tc>
        <w:tc>
          <w:tcPr>
            <w:tcW w:w="1346" w:type="dxa"/>
          </w:tcPr>
          <w:p w14:paraId="0E9689FD" w14:textId="77777777" w:rsidR="00A441FE" w:rsidRPr="0078437A" w:rsidRDefault="00A441FE" w:rsidP="00825DEA">
            <w:pPr>
              <w:jc w:val="center"/>
              <w:rPr>
                <w:rFonts w:cs="Times New Roman"/>
              </w:rPr>
            </w:pPr>
            <w:r>
              <w:rPr>
                <w:rFonts w:cs="Times New Roman"/>
              </w:rPr>
              <w:t>0.72 (-0.79, 2.23)</w:t>
            </w:r>
          </w:p>
        </w:tc>
        <w:tc>
          <w:tcPr>
            <w:tcW w:w="1347" w:type="dxa"/>
          </w:tcPr>
          <w:p w14:paraId="73512A43" w14:textId="2F712863" w:rsidR="00A441FE" w:rsidRPr="0078437A" w:rsidRDefault="00C13A6D" w:rsidP="00825DEA">
            <w:pPr>
              <w:jc w:val="center"/>
              <w:rPr>
                <w:rFonts w:cs="Times New Roman"/>
              </w:rPr>
            </w:pPr>
            <w:r>
              <w:rPr>
                <w:rFonts w:cs="Times New Roman"/>
              </w:rPr>
              <w:t>.352</w:t>
            </w:r>
          </w:p>
        </w:tc>
        <w:tc>
          <w:tcPr>
            <w:tcW w:w="1417" w:type="dxa"/>
          </w:tcPr>
          <w:p w14:paraId="3AC2125D" w14:textId="77777777" w:rsidR="00A441FE" w:rsidRPr="0078437A" w:rsidRDefault="00A441FE" w:rsidP="00825DEA">
            <w:pPr>
              <w:jc w:val="center"/>
              <w:rPr>
                <w:rFonts w:cs="Times New Roman"/>
              </w:rPr>
            </w:pPr>
            <w:r>
              <w:rPr>
                <w:rFonts w:cs="Times New Roman"/>
              </w:rPr>
              <w:t>0.07 (-1.17, 1.30)</w:t>
            </w:r>
          </w:p>
        </w:tc>
        <w:tc>
          <w:tcPr>
            <w:tcW w:w="1418" w:type="dxa"/>
          </w:tcPr>
          <w:p w14:paraId="0BCF467A" w14:textId="29D8C7BC" w:rsidR="00A441FE" w:rsidRPr="0078437A" w:rsidRDefault="00A441FE" w:rsidP="00825DEA">
            <w:pPr>
              <w:jc w:val="center"/>
              <w:rPr>
                <w:rFonts w:cs="Times New Roman"/>
              </w:rPr>
            </w:pPr>
            <w:r>
              <w:rPr>
                <w:rFonts w:cs="Times New Roman"/>
              </w:rPr>
              <w:t>.917</w:t>
            </w:r>
          </w:p>
        </w:tc>
        <w:tc>
          <w:tcPr>
            <w:tcW w:w="1559" w:type="dxa"/>
          </w:tcPr>
          <w:p w14:paraId="2C26C2B2" w14:textId="77777777" w:rsidR="00A441FE" w:rsidRDefault="00A441FE" w:rsidP="00825DEA">
            <w:pPr>
              <w:jc w:val="center"/>
              <w:rPr>
                <w:rFonts w:cs="Times New Roman"/>
              </w:rPr>
            </w:pPr>
            <w:r>
              <w:rPr>
                <w:rFonts w:cs="Times New Roman"/>
              </w:rPr>
              <w:t>0.57 (-0.64, 1.78)</w:t>
            </w:r>
          </w:p>
        </w:tc>
        <w:tc>
          <w:tcPr>
            <w:tcW w:w="1559" w:type="dxa"/>
          </w:tcPr>
          <w:p w14:paraId="29CF6CA5" w14:textId="3F42E139" w:rsidR="00A441FE" w:rsidRDefault="00C13A6D" w:rsidP="00825DEA">
            <w:pPr>
              <w:jc w:val="center"/>
              <w:rPr>
                <w:rFonts w:cs="Times New Roman"/>
              </w:rPr>
            </w:pPr>
            <w:r>
              <w:rPr>
                <w:rFonts w:cs="Times New Roman"/>
              </w:rPr>
              <w:t>.356</w:t>
            </w:r>
          </w:p>
        </w:tc>
      </w:tr>
      <w:tr w:rsidR="00A441FE" w:rsidRPr="0078437A" w14:paraId="6E36C3FA" w14:textId="77777777" w:rsidTr="001E2846">
        <w:tc>
          <w:tcPr>
            <w:tcW w:w="2410" w:type="dxa"/>
          </w:tcPr>
          <w:p w14:paraId="1471F1E5" w14:textId="77777777" w:rsidR="00A441FE" w:rsidRPr="0078437A" w:rsidRDefault="00A441FE" w:rsidP="00825DEA">
            <w:pPr>
              <w:rPr>
                <w:rFonts w:cs="Times New Roman"/>
              </w:rPr>
            </w:pPr>
            <w:r>
              <w:rPr>
                <w:rFonts w:cs="Times New Roman"/>
              </w:rPr>
              <w:t>COVID-19 status</w:t>
            </w:r>
          </w:p>
        </w:tc>
        <w:tc>
          <w:tcPr>
            <w:tcW w:w="2552" w:type="dxa"/>
            <w:gridSpan w:val="2"/>
          </w:tcPr>
          <w:p w14:paraId="72599449" w14:textId="77777777" w:rsidR="00A441FE" w:rsidRPr="0078437A" w:rsidRDefault="00A441FE" w:rsidP="00825DEA">
            <w:pPr>
              <w:jc w:val="center"/>
              <w:rPr>
                <w:rFonts w:cs="Times New Roman"/>
              </w:rPr>
            </w:pPr>
            <w:r>
              <w:rPr>
                <w:rFonts w:cs="Times New Roman"/>
              </w:rPr>
              <w:t>-</w:t>
            </w:r>
          </w:p>
        </w:tc>
        <w:tc>
          <w:tcPr>
            <w:tcW w:w="1346" w:type="dxa"/>
          </w:tcPr>
          <w:p w14:paraId="3D49C181" w14:textId="77777777" w:rsidR="00A441FE" w:rsidRPr="0078437A" w:rsidRDefault="00A441FE" w:rsidP="00825DEA">
            <w:pPr>
              <w:jc w:val="center"/>
              <w:rPr>
                <w:rFonts w:cs="Times New Roman"/>
              </w:rPr>
            </w:pPr>
            <w:r>
              <w:rPr>
                <w:rFonts w:cs="Times New Roman"/>
              </w:rPr>
              <w:t>-0.00 (-1.19, 1.19)</w:t>
            </w:r>
          </w:p>
        </w:tc>
        <w:tc>
          <w:tcPr>
            <w:tcW w:w="1347" w:type="dxa"/>
          </w:tcPr>
          <w:p w14:paraId="719ABA44" w14:textId="735B4509" w:rsidR="00A441FE" w:rsidRPr="0078437A" w:rsidRDefault="00C13A6D" w:rsidP="00825DEA">
            <w:pPr>
              <w:jc w:val="center"/>
              <w:rPr>
                <w:rFonts w:cs="Times New Roman"/>
              </w:rPr>
            </w:pPr>
            <w:r>
              <w:rPr>
                <w:rFonts w:cs="Times New Roman"/>
              </w:rPr>
              <w:t>.997</w:t>
            </w:r>
          </w:p>
        </w:tc>
        <w:tc>
          <w:tcPr>
            <w:tcW w:w="1417" w:type="dxa"/>
          </w:tcPr>
          <w:p w14:paraId="598002C6" w14:textId="77777777" w:rsidR="00A441FE" w:rsidRPr="0078437A" w:rsidRDefault="00A441FE" w:rsidP="00825DEA">
            <w:pPr>
              <w:jc w:val="center"/>
              <w:rPr>
                <w:rFonts w:cs="Times New Roman"/>
              </w:rPr>
            </w:pPr>
            <w:r>
              <w:rPr>
                <w:rFonts w:cs="Times New Roman"/>
              </w:rPr>
              <w:t>-0.32 (-1.44, 0.79)</w:t>
            </w:r>
          </w:p>
        </w:tc>
        <w:tc>
          <w:tcPr>
            <w:tcW w:w="1418" w:type="dxa"/>
          </w:tcPr>
          <w:p w14:paraId="57E8A562" w14:textId="63C1EA21" w:rsidR="00A441FE" w:rsidRPr="0078437A" w:rsidRDefault="00A441FE" w:rsidP="00825DEA">
            <w:pPr>
              <w:jc w:val="center"/>
              <w:rPr>
                <w:rFonts w:cs="Times New Roman"/>
              </w:rPr>
            </w:pPr>
            <w:r>
              <w:rPr>
                <w:rFonts w:cs="Times New Roman"/>
              </w:rPr>
              <w:t>.570</w:t>
            </w:r>
          </w:p>
        </w:tc>
        <w:tc>
          <w:tcPr>
            <w:tcW w:w="1559" w:type="dxa"/>
          </w:tcPr>
          <w:p w14:paraId="72569D63" w14:textId="77777777" w:rsidR="00A441FE" w:rsidRDefault="00A441FE" w:rsidP="00825DEA">
            <w:pPr>
              <w:jc w:val="center"/>
              <w:rPr>
                <w:rFonts w:cs="Times New Roman"/>
              </w:rPr>
            </w:pPr>
            <w:r>
              <w:rPr>
                <w:rFonts w:cs="Times New Roman"/>
              </w:rPr>
              <w:t>-0.16 (-1.28, 0.96)</w:t>
            </w:r>
          </w:p>
        </w:tc>
        <w:tc>
          <w:tcPr>
            <w:tcW w:w="1559" w:type="dxa"/>
          </w:tcPr>
          <w:p w14:paraId="131D82FC" w14:textId="3AC3C35F" w:rsidR="00A441FE" w:rsidRDefault="00C13A6D" w:rsidP="00825DEA">
            <w:pPr>
              <w:jc w:val="center"/>
              <w:rPr>
                <w:rFonts w:cs="Times New Roman"/>
              </w:rPr>
            </w:pPr>
            <w:r>
              <w:rPr>
                <w:rFonts w:cs="Times New Roman"/>
              </w:rPr>
              <w:t>.783</w:t>
            </w:r>
          </w:p>
        </w:tc>
      </w:tr>
      <w:tr w:rsidR="00A441FE" w:rsidRPr="0078437A" w14:paraId="493FF047" w14:textId="77777777" w:rsidTr="00747DE8">
        <w:tc>
          <w:tcPr>
            <w:tcW w:w="2410" w:type="dxa"/>
          </w:tcPr>
          <w:p w14:paraId="46094422" w14:textId="4032FA11" w:rsidR="00A441FE" w:rsidRPr="0078437A" w:rsidRDefault="00C13A6D" w:rsidP="00825DEA">
            <w:pPr>
              <w:rPr>
                <w:rFonts w:cs="Times New Roman"/>
              </w:rPr>
            </w:pPr>
            <w:r>
              <w:rPr>
                <w:rFonts w:cs="Times New Roman"/>
              </w:rPr>
              <w:lastRenderedPageBreak/>
              <w:t>Quartile of THC consumed</w:t>
            </w:r>
          </w:p>
        </w:tc>
        <w:tc>
          <w:tcPr>
            <w:tcW w:w="2552" w:type="dxa"/>
            <w:gridSpan w:val="2"/>
          </w:tcPr>
          <w:p w14:paraId="6C879EFF" w14:textId="77777777" w:rsidR="00A441FE" w:rsidRPr="0078437A" w:rsidRDefault="00A441FE" w:rsidP="00825DEA">
            <w:pPr>
              <w:jc w:val="center"/>
              <w:rPr>
                <w:rFonts w:cs="Times New Roman"/>
              </w:rPr>
            </w:pPr>
            <w:r>
              <w:rPr>
                <w:rFonts w:cs="Times New Roman"/>
              </w:rPr>
              <w:t>-</w:t>
            </w:r>
          </w:p>
        </w:tc>
        <w:tc>
          <w:tcPr>
            <w:tcW w:w="2693" w:type="dxa"/>
            <w:gridSpan w:val="2"/>
          </w:tcPr>
          <w:p w14:paraId="29EB83E4" w14:textId="77777777" w:rsidR="00A441FE" w:rsidRPr="0078437A" w:rsidRDefault="00A441FE" w:rsidP="00825DEA">
            <w:pPr>
              <w:jc w:val="center"/>
              <w:rPr>
                <w:rFonts w:cs="Times New Roman"/>
              </w:rPr>
            </w:pPr>
            <w:r>
              <w:rPr>
                <w:rFonts w:cs="Times New Roman"/>
              </w:rPr>
              <w:t>-</w:t>
            </w:r>
          </w:p>
        </w:tc>
        <w:tc>
          <w:tcPr>
            <w:tcW w:w="1417" w:type="dxa"/>
          </w:tcPr>
          <w:p w14:paraId="4CAAD364" w14:textId="77777777" w:rsidR="00A441FE" w:rsidRPr="0078437A" w:rsidRDefault="00A441FE" w:rsidP="00825DEA">
            <w:pPr>
              <w:jc w:val="center"/>
              <w:rPr>
                <w:rFonts w:cs="Times New Roman"/>
              </w:rPr>
            </w:pPr>
            <w:r>
              <w:rPr>
                <w:rFonts w:cs="Times New Roman"/>
              </w:rPr>
              <w:t>2.07 (1.70, 2.43)</w:t>
            </w:r>
          </w:p>
        </w:tc>
        <w:tc>
          <w:tcPr>
            <w:tcW w:w="1418" w:type="dxa"/>
          </w:tcPr>
          <w:p w14:paraId="4B2F80D8" w14:textId="11B5597B" w:rsidR="00A441FE" w:rsidRPr="0078437A" w:rsidRDefault="00A441FE" w:rsidP="00825DEA">
            <w:pPr>
              <w:jc w:val="center"/>
              <w:rPr>
                <w:rFonts w:cs="Times New Roman"/>
              </w:rPr>
            </w:pPr>
            <w:r>
              <w:rPr>
                <w:rFonts w:cs="Times New Roman"/>
              </w:rPr>
              <w:t>&lt;.001</w:t>
            </w:r>
          </w:p>
        </w:tc>
        <w:tc>
          <w:tcPr>
            <w:tcW w:w="1559" w:type="dxa"/>
          </w:tcPr>
          <w:p w14:paraId="113BC75D" w14:textId="77777777" w:rsidR="00A441FE" w:rsidRDefault="00A441FE" w:rsidP="00825DEA">
            <w:pPr>
              <w:jc w:val="center"/>
              <w:rPr>
                <w:rFonts w:cs="Times New Roman"/>
              </w:rPr>
            </w:pPr>
            <w:r>
              <w:rPr>
                <w:rFonts w:cs="Times New Roman"/>
              </w:rPr>
              <w:t>1.97 (1.60, 2.34)</w:t>
            </w:r>
          </w:p>
        </w:tc>
        <w:tc>
          <w:tcPr>
            <w:tcW w:w="1559" w:type="dxa"/>
          </w:tcPr>
          <w:p w14:paraId="786EAF17" w14:textId="3BD6B1AF" w:rsidR="00A441FE" w:rsidRDefault="00C13A6D" w:rsidP="00825DEA">
            <w:pPr>
              <w:jc w:val="center"/>
              <w:rPr>
                <w:rFonts w:cs="Times New Roman"/>
              </w:rPr>
            </w:pPr>
            <w:r>
              <w:rPr>
                <w:rFonts w:cs="Times New Roman"/>
              </w:rPr>
              <w:t>&lt;.001</w:t>
            </w:r>
          </w:p>
        </w:tc>
      </w:tr>
      <w:tr w:rsidR="00A441FE" w:rsidRPr="0078437A" w14:paraId="6C43DA40" w14:textId="77777777" w:rsidTr="0036179B">
        <w:tc>
          <w:tcPr>
            <w:tcW w:w="2410" w:type="dxa"/>
          </w:tcPr>
          <w:p w14:paraId="34F1B56D" w14:textId="77777777" w:rsidR="00A441FE" w:rsidRPr="0078437A" w:rsidRDefault="00A441FE" w:rsidP="00825DEA">
            <w:pPr>
              <w:rPr>
                <w:rFonts w:cs="Times New Roman"/>
              </w:rPr>
            </w:pPr>
            <w:r>
              <w:rPr>
                <w:rFonts w:cs="Times New Roman"/>
              </w:rPr>
              <w:t>Anxiety</w:t>
            </w:r>
          </w:p>
        </w:tc>
        <w:tc>
          <w:tcPr>
            <w:tcW w:w="2552" w:type="dxa"/>
            <w:gridSpan w:val="2"/>
          </w:tcPr>
          <w:p w14:paraId="37C9E413" w14:textId="77777777" w:rsidR="00A441FE" w:rsidRPr="0078437A" w:rsidRDefault="00A441FE" w:rsidP="00825DEA">
            <w:pPr>
              <w:jc w:val="center"/>
              <w:rPr>
                <w:rFonts w:cs="Times New Roman"/>
              </w:rPr>
            </w:pPr>
            <w:r>
              <w:rPr>
                <w:rFonts w:cs="Times New Roman"/>
              </w:rPr>
              <w:t>-</w:t>
            </w:r>
          </w:p>
        </w:tc>
        <w:tc>
          <w:tcPr>
            <w:tcW w:w="2693" w:type="dxa"/>
            <w:gridSpan w:val="2"/>
          </w:tcPr>
          <w:p w14:paraId="573F7FB2" w14:textId="77777777" w:rsidR="00A441FE" w:rsidRPr="0078437A" w:rsidRDefault="00A441FE" w:rsidP="00825DEA">
            <w:pPr>
              <w:jc w:val="center"/>
              <w:rPr>
                <w:rFonts w:cs="Times New Roman"/>
              </w:rPr>
            </w:pPr>
            <w:r>
              <w:rPr>
                <w:rFonts w:cs="Times New Roman"/>
              </w:rPr>
              <w:t>-</w:t>
            </w:r>
          </w:p>
        </w:tc>
        <w:tc>
          <w:tcPr>
            <w:tcW w:w="2835" w:type="dxa"/>
            <w:gridSpan w:val="2"/>
          </w:tcPr>
          <w:p w14:paraId="3A12C4DA" w14:textId="500F6AFD" w:rsidR="00A441FE" w:rsidRPr="0078437A" w:rsidRDefault="00A441FE" w:rsidP="00825DEA">
            <w:pPr>
              <w:jc w:val="center"/>
              <w:rPr>
                <w:rFonts w:cs="Times New Roman"/>
              </w:rPr>
            </w:pPr>
            <w:r>
              <w:rPr>
                <w:rFonts w:cs="Times New Roman"/>
              </w:rPr>
              <w:t>-</w:t>
            </w:r>
          </w:p>
        </w:tc>
        <w:tc>
          <w:tcPr>
            <w:tcW w:w="1559" w:type="dxa"/>
          </w:tcPr>
          <w:p w14:paraId="47AFB0F1" w14:textId="77777777" w:rsidR="00A441FE" w:rsidRDefault="00A441FE" w:rsidP="00825DEA">
            <w:pPr>
              <w:jc w:val="center"/>
              <w:rPr>
                <w:rFonts w:cs="Times New Roman"/>
              </w:rPr>
            </w:pPr>
            <w:r>
              <w:rPr>
                <w:rFonts w:cs="Times New Roman"/>
              </w:rPr>
              <w:t>-0.00 (-0.06, 0.06)</w:t>
            </w:r>
          </w:p>
        </w:tc>
        <w:tc>
          <w:tcPr>
            <w:tcW w:w="1559" w:type="dxa"/>
          </w:tcPr>
          <w:p w14:paraId="7D16BC54" w14:textId="53F9A733" w:rsidR="00A441FE" w:rsidRDefault="00C13A6D" w:rsidP="00825DEA">
            <w:pPr>
              <w:jc w:val="center"/>
              <w:rPr>
                <w:rFonts w:cs="Times New Roman"/>
              </w:rPr>
            </w:pPr>
            <w:r>
              <w:rPr>
                <w:rFonts w:cs="Times New Roman"/>
              </w:rPr>
              <w:t>.987</w:t>
            </w:r>
          </w:p>
        </w:tc>
      </w:tr>
      <w:tr w:rsidR="00A441FE" w:rsidRPr="0078437A" w14:paraId="3361E156" w14:textId="77777777" w:rsidTr="00982B47">
        <w:tc>
          <w:tcPr>
            <w:tcW w:w="2410" w:type="dxa"/>
          </w:tcPr>
          <w:p w14:paraId="0218AD22" w14:textId="77777777" w:rsidR="00A441FE" w:rsidRPr="0078437A" w:rsidRDefault="00A441FE" w:rsidP="00825DEA">
            <w:pPr>
              <w:rPr>
                <w:rFonts w:cs="Times New Roman"/>
              </w:rPr>
            </w:pPr>
            <w:r>
              <w:rPr>
                <w:rFonts w:cs="Times New Roman"/>
              </w:rPr>
              <w:t>Depression</w:t>
            </w:r>
          </w:p>
        </w:tc>
        <w:tc>
          <w:tcPr>
            <w:tcW w:w="2552" w:type="dxa"/>
            <w:gridSpan w:val="2"/>
          </w:tcPr>
          <w:p w14:paraId="07B6A9C7" w14:textId="77777777" w:rsidR="00A441FE" w:rsidRPr="0078437A" w:rsidRDefault="00A441FE" w:rsidP="00825DEA">
            <w:pPr>
              <w:jc w:val="center"/>
              <w:rPr>
                <w:rFonts w:cs="Times New Roman"/>
              </w:rPr>
            </w:pPr>
            <w:r>
              <w:rPr>
                <w:rFonts w:cs="Times New Roman"/>
              </w:rPr>
              <w:t>-</w:t>
            </w:r>
          </w:p>
        </w:tc>
        <w:tc>
          <w:tcPr>
            <w:tcW w:w="2693" w:type="dxa"/>
            <w:gridSpan w:val="2"/>
          </w:tcPr>
          <w:p w14:paraId="059BE228" w14:textId="77777777" w:rsidR="00A441FE" w:rsidRPr="0078437A" w:rsidRDefault="00A441FE" w:rsidP="00825DEA">
            <w:pPr>
              <w:jc w:val="center"/>
              <w:rPr>
                <w:rFonts w:cs="Times New Roman"/>
              </w:rPr>
            </w:pPr>
            <w:r>
              <w:rPr>
                <w:rFonts w:cs="Times New Roman"/>
              </w:rPr>
              <w:t>-</w:t>
            </w:r>
          </w:p>
        </w:tc>
        <w:tc>
          <w:tcPr>
            <w:tcW w:w="2835" w:type="dxa"/>
            <w:gridSpan w:val="2"/>
          </w:tcPr>
          <w:p w14:paraId="483FDF1B" w14:textId="7A883AA8" w:rsidR="00A441FE" w:rsidRPr="0078437A" w:rsidRDefault="00A441FE" w:rsidP="00825DEA">
            <w:pPr>
              <w:jc w:val="center"/>
              <w:rPr>
                <w:rFonts w:cs="Times New Roman"/>
              </w:rPr>
            </w:pPr>
            <w:r>
              <w:rPr>
                <w:rFonts w:cs="Times New Roman"/>
              </w:rPr>
              <w:t>-</w:t>
            </w:r>
          </w:p>
        </w:tc>
        <w:tc>
          <w:tcPr>
            <w:tcW w:w="1559" w:type="dxa"/>
          </w:tcPr>
          <w:p w14:paraId="3302AE9B" w14:textId="77777777" w:rsidR="00A441FE" w:rsidRDefault="00A441FE" w:rsidP="00825DEA">
            <w:pPr>
              <w:jc w:val="center"/>
              <w:rPr>
                <w:rFonts w:cs="Times New Roman"/>
              </w:rPr>
            </w:pPr>
            <w:r>
              <w:rPr>
                <w:rFonts w:cs="Times New Roman"/>
              </w:rPr>
              <w:t>0.12 (0.05, 0.18)</w:t>
            </w:r>
          </w:p>
        </w:tc>
        <w:tc>
          <w:tcPr>
            <w:tcW w:w="1559" w:type="dxa"/>
          </w:tcPr>
          <w:p w14:paraId="555EDD6F" w14:textId="14D40797" w:rsidR="00A441FE" w:rsidRDefault="00C13A6D" w:rsidP="00825DEA">
            <w:pPr>
              <w:jc w:val="center"/>
              <w:rPr>
                <w:rFonts w:cs="Times New Roman"/>
              </w:rPr>
            </w:pPr>
            <w:r>
              <w:rPr>
                <w:rFonts w:cs="Times New Roman"/>
              </w:rPr>
              <w:t>&lt;.001</w:t>
            </w:r>
          </w:p>
        </w:tc>
      </w:tr>
      <w:tr w:rsidR="00A441FE" w:rsidRPr="0078437A" w14:paraId="4DDDA36C" w14:textId="77777777" w:rsidTr="00F62998">
        <w:tc>
          <w:tcPr>
            <w:tcW w:w="2410" w:type="dxa"/>
          </w:tcPr>
          <w:p w14:paraId="4D0E7D4D" w14:textId="77777777" w:rsidR="00A441FE" w:rsidRPr="0078437A" w:rsidRDefault="00A441FE" w:rsidP="00825DEA">
            <w:pPr>
              <w:rPr>
                <w:rFonts w:cs="Times New Roman"/>
              </w:rPr>
            </w:pPr>
            <w:r>
              <w:rPr>
                <w:rFonts w:cs="Times New Roman"/>
              </w:rPr>
              <w:t>Daily cigarette use</w:t>
            </w:r>
          </w:p>
        </w:tc>
        <w:tc>
          <w:tcPr>
            <w:tcW w:w="2552" w:type="dxa"/>
            <w:gridSpan w:val="2"/>
          </w:tcPr>
          <w:p w14:paraId="3FE9E3BD" w14:textId="77777777" w:rsidR="00A441FE" w:rsidRPr="0078437A" w:rsidRDefault="00A441FE" w:rsidP="00825DEA">
            <w:pPr>
              <w:jc w:val="center"/>
              <w:rPr>
                <w:rFonts w:cs="Times New Roman"/>
              </w:rPr>
            </w:pPr>
            <w:r>
              <w:rPr>
                <w:rFonts w:cs="Times New Roman"/>
              </w:rPr>
              <w:t>-</w:t>
            </w:r>
          </w:p>
        </w:tc>
        <w:tc>
          <w:tcPr>
            <w:tcW w:w="2693" w:type="dxa"/>
            <w:gridSpan w:val="2"/>
          </w:tcPr>
          <w:p w14:paraId="0AD2B1AA" w14:textId="77777777" w:rsidR="00A441FE" w:rsidRPr="0078437A" w:rsidRDefault="00A441FE" w:rsidP="00825DEA">
            <w:pPr>
              <w:jc w:val="center"/>
              <w:rPr>
                <w:rFonts w:cs="Times New Roman"/>
              </w:rPr>
            </w:pPr>
            <w:r>
              <w:rPr>
                <w:rFonts w:cs="Times New Roman"/>
              </w:rPr>
              <w:t>-</w:t>
            </w:r>
          </w:p>
        </w:tc>
        <w:tc>
          <w:tcPr>
            <w:tcW w:w="2835" w:type="dxa"/>
            <w:gridSpan w:val="2"/>
          </w:tcPr>
          <w:p w14:paraId="4FF67EBB" w14:textId="573F3B90" w:rsidR="00A441FE" w:rsidRPr="0078437A" w:rsidRDefault="00A441FE" w:rsidP="00825DEA">
            <w:pPr>
              <w:jc w:val="center"/>
              <w:rPr>
                <w:rFonts w:cs="Times New Roman"/>
              </w:rPr>
            </w:pPr>
            <w:r>
              <w:rPr>
                <w:rFonts w:cs="Times New Roman"/>
              </w:rPr>
              <w:t>-</w:t>
            </w:r>
          </w:p>
        </w:tc>
        <w:tc>
          <w:tcPr>
            <w:tcW w:w="1559" w:type="dxa"/>
          </w:tcPr>
          <w:p w14:paraId="6CB1F6E8" w14:textId="77777777" w:rsidR="00A441FE" w:rsidRDefault="00A441FE" w:rsidP="00825DEA">
            <w:pPr>
              <w:jc w:val="center"/>
              <w:rPr>
                <w:rFonts w:cs="Times New Roman"/>
              </w:rPr>
            </w:pPr>
            <w:r>
              <w:rPr>
                <w:rFonts w:cs="Times New Roman"/>
              </w:rPr>
              <w:t>0.53 (-0.63, 1.69)</w:t>
            </w:r>
          </w:p>
        </w:tc>
        <w:tc>
          <w:tcPr>
            <w:tcW w:w="1559" w:type="dxa"/>
          </w:tcPr>
          <w:p w14:paraId="3E6899B6" w14:textId="3D706997" w:rsidR="00A441FE" w:rsidRDefault="00C13A6D" w:rsidP="00825DEA">
            <w:pPr>
              <w:jc w:val="center"/>
              <w:rPr>
                <w:rFonts w:cs="Times New Roman"/>
              </w:rPr>
            </w:pPr>
            <w:r>
              <w:rPr>
                <w:rFonts w:cs="Times New Roman"/>
              </w:rPr>
              <w:t>.374</w:t>
            </w:r>
          </w:p>
        </w:tc>
      </w:tr>
      <w:tr w:rsidR="00A441FE" w:rsidRPr="0078437A" w14:paraId="27D22008" w14:textId="77777777" w:rsidTr="00397399">
        <w:tc>
          <w:tcPr>
            <w:tcW w:w="2410" w:type="dxa"/>
          </w:tcPr>
          <w:p w14:paraId="4AD34AF0" w14:textId="77777777" w:rsidR="00A441FE" w:rsidRPr="0078437A" w:rsidRDefault="00A441FE" w:rsidP="00825DEA">
            <w:pPr>
              <w:rPr>
                <w:rFonts w:cs="Times New Roman"/>
              </w:rPr>
            </w:pPr>
            <w:r>
              <w:rPr>
                <w:rFonts w:cs="Times New Roman"/>
              </w:rPr>
              <w:t>Alcohol use &gt;=</w:t>
            </w:r>
            <w:r w:rsidRPr="00BE1ACB">
              <w:rPr>
                <w:rFonts w:cs="Times New Roman"/>
              </w:rPr>
              <w:t>2 days weekly</w:t>
            </w:r>
          </w:p>
        </w:tc>
        <w:tc>
          <w:tcPr>
            <w:tcW w:w="2552" w:type="dxa"/>
            <w:gridSpan w:val="2"/>
          </w:tcPr>
          <w:p w14:paraId="26EEB7D3" w14:textId="77777777" w:rsidR="00A441FE" w:rsidRPr="0078437A" w:rsidRDefault="00A441FE" w:rsidP="00825DEA">
            <w:pPr>
              <w:jc w:val="center"/>
              <w:rPr>
                <w:rFonts w:cs="Times New Roman"/>
              </w:rPr>
            </w:pPr>
            <w:r>
              <w:rPr>
                <w:rFonts w:cs="Times New Roman"/>
              </w:rPr>
              <w:t>-</w:t>
            </w:r>
          </w:p>
        </w:tc>
        <w:tc>
          <w:tcPr>
            <w:tcW w:w="2693" w:type="dxa"/>
            <w:gridSpan w:val="2"/>
          </w:tcPr>
          <w:p w14:paraId="2F0EDCF0" w14:textId="77777777" w:rsidR="00A441FE" w:rsidRPr="0078437A" w:rsidRDefault="00A441FE" w:rsidP="00825DEA">
            <w:pPr>
              <w:jc w:val="center"/>
              <w:rPr>
                <w:rFonts w:cs="Times New Roman"/>
              </w:rPr>
            </w:pPr>
            <w:r>
              <w:rPr>
                <w:rFonts w:cs="Times New Roman"/>
              </w:rPr>
              <w:t>-</w:t>
            </w:r>
          </w:p>
        </w:tc>
        <w:tc>
          <w:tcPr>
            <w:tcW w:w="2835" w:type="dxa"/>
            <w:gridSpan w:val="2"/>
          </w:tcPr>
          <w:p w14:paraId="683EC15F" w14:textId="2FDCD8F5" w:rsidR="00A441FE" w:rsidRPr="0078437A" w:rsidRDefault="00A441FE" w:rsidP="00825DEA">
            <w:pPr>
              <w:jc w:val="center"/>
              <w:rPr>
                <w:rFonts w:cs="Times New Roman"/>
              </w:rPr>
            </w:pPr>
            <w:r>
              <w:rPr>
                <w:rFonts w:cs="Times New Roman"/>
              </w:rPr>
              <w:t>-</w:t>
            </w:r>
          </w:p>
        </w:tc>
        <w:tc>
          <w:tcPr>
            <w:tcW w:w="1559" w:type="dxa"/>
          </w:tcPr>
          <w:p w14:paraId="40019D92" w14:textId="77777777" w:rsidR="00A441FE" w:rsidRDefault="00A441FE" w:rsidP="00825DEA">
            <w:pPr>
              <w:jc w:val="center"/>
              <w:rPr>
                <w:rFonts w:cs="Times New Roman"/>
              </w:rPr>
            </w:pPr>
            <w:r>
              <w:rPr>
                <w:rFonts w:cs="Times New Roman"/>
              </w:rPr>
              <w:t>-0.54 (-1.63, 0.55)</w:t>
            </w:r>
          </w:p>
        </w:tc>
        <w:tc>
          <w:tcPr>
            <w:tcW w:w="1559" w:type="dxa"/>
          </w:tcPr>
          <w:p w14:paraId="4A8D3FB7" w14:textId="2D6DCCD8" w:rsidR="00A441FE" w:rsidRDefault="00C13A6D" w:rsidP="00825DEA">
            <w:pPr>
              <w:jc w:val="center"/>
              <w:rPr>
                <w:rFonts w:cs="Times New Roman"/>
              </w:rPr>
            </w:pPr>
            <w:r>
              <w:rPr>
                <w:rFonts w:cs="Times New Roman"/>
              </w:rPr>
              <w:t>.327</w:t>
            </w:r>
          </w:p>
        </w:tc>
      </w:tr>
      <w:tr w:rsidR="00A441FE" w:rsidRPr="0078437A" w14:paraId="02789E1B" w14:textId="77777777" w:rsidTr="00494231">
        <w:tc>
          <w:tcPr>
            <w:tcW w:w="2410" w:type="dxa"/>
            <w:tcBorders>
              <w:bottom w:val="single" w:sz="4" w:space="0" w:color="auto"/>
            </w:tcBorders>
          </w:tcPr>
          <w:p w14:paraId="4323907F" w14:textId="77777777" w:rsidR="00A441FE" w:rsidRPr="0078437A" w:rsidRDefault="00A441FE" w:rsidP="00825DEA">
            <w:pPr>
              <w:rPr>
                <w:rFonts w:cs="Times New Roman"/>
              </w:rPr>
            </w:pPr>
            <w:r>
              <w:rPr>
                <w:rFonts w:cs="Times New Roman"/>
              </w:rPr>
              <w:t>Other illicit drug use (&gt;=</w:t>
            </w:r>
            <w:r w:rsidRPr="00BE1ACB">
              <w:rPr>
                <w:rFonts w:cs="Times New Roman"/>
              </w:rPr>
              <w:t>one day per month</w:t>
            </w:r>
          </w:p>
        </w:tc>
        <w:tc>
          <w:tcPr>
            <w:tcW w:w="2552" w:type="dxa"/>
            <w:gridSpan w:val="2"/>
            <w:tcBorders>
              <w:bottom w:val="single" w:sz="4" w:space="0" w:color="auto"/>
            </w:tcBorders>
          </w:tcPr>
          <w:p w14:paraId="466B3DD0" w14:textId="0082FC8B" w:rsidR="00A441FE" w:rsidRPr="0078437A" w:rsidRDefault="00A441FE" w:rsidP="00825DEA">
            <w:pPr>
              <w:jc w:val="center"/>
              <w:rPr>
                <w:rFonts w:cs="Times New Roman"/>
              </w:rPr>
            </w:pPr>
            <w:r>
              <w:rPr>
                <w:rFonts w:cs="Times New Roman"/>
              </w:rPr>
              <w:t>-</w:t>
            </w:r>
          </w:p>
        </w:tc>
        <w:tc>
          <w:tcPr>
            <w:tcW w:w="2693" w:type="dxa"/>
            <w:gridSpan w:val="2"/>
            <w:tcBorders>
              <w:bottom w:val="single" w:sz="4" w:space="0" w:color="auto"/>
            </w:tcBorders>
          </w:tcPr>
          <w:p w14:paraId="1B2F4110" w14:textId="77777777" w:rsidR="00A441FE" w:rsidRPr="0078437A" w:rsidRDefault="00A441FE" w:rsidP="00825DEA">
            <w:pPr>
              <w:jc w:val="center"/>
              <w:rPr>
                <w:rFonts w:cs="Times New Roman"/>
              </w:rPr>
            </w:pPr>
            <w:r>
              <w:rPr>
                <w:rFonts w:cs="Times New Roman"/>
              </w:rPr>
              <w:t>-</w:t>
            </w:r>
          </w:p>
        </w:tc>
        <w:tc>
          <w:tcPr>
            <w:tcW w:w="2835" w:type="dxa"/>
            <w:gridSpan w:val="2"/>
            <w:tcBorders>
              <w:bottom w:val="single" w:sz="4" w:space="0" w:color="auto"/>
            </w:tcBorders>
          </w:tcPr>
          <w:p w14:paraId="7EDFB6E2" w14:textId="467BFA15" w:rsidR="00A441FE" w:rsidRPr="0078437A" w:rsidRDefault="00A441FE" w:rsidP="00825DEA">
            <w:pPr>
              <w:jc w:val="center"/>
              <w:rPr>
                <w:rFonts w:cs="Times New Roman"/>
              </w:rPr>
            </w:pPr>
            <w:r>
              <w:rPr>
                <w:rFonts w:cs="Times New Roman"/>
              </w:rPr>
              <w:t>-</w:t>
            </w:r>
          </w:p>
        </w:tc>
        <w:tc>
          <w:tcPr>
            <w:tcW w:w="1559" w:type="dxa"/>
            <w:tcBorders>
              <w:bottom w:val="single" w:sz="4" w:space="0" w:color="auto"/>
            </w:tcBorders>
          </w:tcPr>
          <w:p w14:paraId="06B05F09" w14:textId="77777777" w:rsidR="00A441FE" w:rsidRDefault="00A441FE" w:rsidP="00825DEA">
            <w:pPr>
              <w:jc w:val="center"/>
              <w:rPr>
                <w:rFonts w:cs="Times New Roman"/>
              </w:rPr>
            </w:pPr>
            <w:r>
              <w:rPr>
                <w:rFonts w:cs="Times New Roman"/>
              </w:rPr>
              <w:t>0.13 (-0.67, 0.93)</w:t>
            </w:r>
          </w:p>
        </w:tc>
        <w:tc>
          <w:tcPr>
            <w:tcW w:w="1559" w:type="dxa"/>
            <w:tcBorders>
              <w:bottom w:val="single" w:sz="4" w:space="0" w:color="auto"/>
            </w:tcBorders>
          </w:tcPr>
          <w:p w14:paraId="67780585" w14:textId="5282363B" w:rsidR="00A441FE" w:rsidRDefault="00C13A6D" w:rsidP="00825DEA">
            <w:pPr>
              <w:jc w:val="center"/>
              <w:rPr>
                <w:rFonts w:cs="Times New Roman"/>
              </w:rPr>
            </w:pPr>
            <w:r>
              <w:rPr>
                <w:rFonts w:cs="Times New Roman"/>
              </w:rPr>
              <w:t>.752</w:t>
            </w:r>
          </w:p>
        </w:tc>
      </w:tr>
    </w:tbl>
    <w:p w14:paraId="27EBE659" w14:textId="77777777" w:rsidR="006F231D" w:rsidRPr="0078437A" w:rsidRDefault="006F231D" w:rsidP="006F231D">
      <w:pPr>
        <w:rPr>
          <w:rFonts w:cs="Times New Roman"/>
        </w:rPr>
      </w:pPr>
      <w:r w:rsidRPr="0078437A">
        <w:rPr>
          <w:rFonts w:cs="Times New Roman"/>
          <w:vertAlign w:val="superscript"/>
        </w:rPr>
        <w:t>1</w:t>
      </w:r>
      <w:r w:rsidRPr="0078437A">
        <w:rPr>
          <w:rFonts w:cs="Times New Roman"/>
        </w:rPr>
        <w:t>Adjusted for time-invariant covariate of gender and time-varying covariate of COVID-19 status at time of session</w:t>
      </w:r>
    </w:p>
    <w:p w14:paraId="1FF0A440" w14:textId="77777777" w:rsidR="006F231D" w:rsidRDefault="006F231D" w:rsidP="006F231D">
      <w:pPr>
        <w:rPr>
          <w:rFonts w:cs="Times New Roman"/>
        </w:rPr>
      </w:pPr>
      <w:r w:rsidRPr="0078437A">
        <w:rPr>
          <w:rFonts w:cs="Times New Roman"/>
          <w:vertAlign w:val="superscript"/>
        </w:rPr>
        <w:t>2</w:t>
      </w:r>
      <w:r w:rsidRPr="0078437A">
        <w:rPr>
          <w:rFonts w:cs="Times New Roman"/>
        </w:rPr>
        <w:t xml:space="preserve"> Adjusted for time-invariant covariate of gender and time-varying covariates of COVID-19 status at time of session, and mean weekly standard THC </w:t>
      </w:r>
      <w:proofErr w:type="gramStart"/>
      <w:r w:rsidRPr="0078437A">
        <w:rPr>
          <w:rFonts w:cs="Times New Roman"/>
        </w:rPr>
        <w:t>units</w:t>
      </w:r>
      <w:proofErr w:type="gramEnd"/>
      <w:r w:rsidRPr="0078437A">
        <w:rPr>
          <w:rFonts w:cs="Times New Roman"/>
        </w:rPr>
        <w:t xml:space="preserve"> </w:t>
      </w:r>
    </w:p>
    <w:p w14:paraId="6DD9DC67" w14:textId="77777777" w:rsidR="006F231D" w:rsidRDefault="006F231D" w:rsidP="006F231D">
      <w:pPr>
        <w:rPr>
          <w:rFonts w:cs="Times New Roman"/>
        </w:rPr>
      </w:pPr>
      <w:r>
        <w:rPr>
          <w:rFonts w:cs="Times New Roman"/>
          <w:vertAlign w:val="superscript"/>
        </w:rPr>
        <w:t>3</w:t>
      </w:r>
      <w:r w:rsidRPr="00807532">
        <w:rPr>
          <w:rFonts w:cs="Times New Roman"/>
        </w:rPr>
        <w:t xml:space="preserve"> </w:t>
      </w:r>
      <w:r w:rsidRPr="00BE1ACB">
        <w:rPr>
          <w:rFonts w:cs="Times New Roman"/>
        </w:rPr>
        <w:t xml:space="preserve">Adjusted for time-invariant covariate of gender, and time-varying covariates of COVID-19 status at time of session, mean weekly standard THC units, Beck Anxiety inventory score, Beck Depression inventory score, daily cigarette smoking, alcohol use </w:t>
      </w:r>
      <w:r>
        <w:rPr>
          <w:rFonts w:cs="Times New Roman"/>
        </w:rPr>
        <w:t>(&gt;=</w:t>
      </w:r>
      <w:r w:rsidRPr="00BE1ACB">
        <w:rPr>
          <w:rFonts w:cs="Times New Roman"/>
        </w:rPr>
        <w:t>2 days weekly</w:t>
      </w:r>
      <w:r>
        <w:rPr>
          <w:rFonts w:cs="Times New Roman"/>
        </w:rPr>
        <w:t>)</w:t>
      </w:r>
      <w:r w:rsidRPr="00BE1ACB">
        <w:rPr>
          <w:rFonts w:cs="Times New Roman"/>
        </w:rPr>
        <w:t xml:space="preserve">, </w:t>
      </w:r>
      <w:r>
        <w:rPr>
          <w:rFonts w:cs="Times New Roman"/>
        </w:rPr>
        <w:t xml:space="preserve">and </w:t>
      </w:r>
      <w:r w:rsidRPr="00BE1ACB">
        <w:rPr>
          <w:rFonts w:cs="Times New Roman"/>
        </w:rPr>
        <w:t xml:space="preserve">other illicit drug use </w:t>
      </w:r>
      <w:r>
        <w:rPr>
          <w:rFonts w:cs="Times New Roman"/>
        </w:rPr>
        <w:t>(&gt;=</w:t>
      </w:r>
      <w:r w:rsidRPr="00BE1ACB">
        <w:rPr>
          <w:rFonts w:cs="Times New Roman"/>
        </w:rPr>
        <w:t>one day per month</w:t>
      </w:r>
      <w:r>
        <w:rPr>
          <w:rFonts w:cs="Times New Roman"/>
        </w:rPr>
        <w:t>)</w:t>
      </w:r>
    </w:p>
    <w:p w14:paraId="7C154333" w14:textId="1C40680F" w:rsidR="006F231D" w:rsidRDefault="006F231D" w:rsidP="006F231D">
      <w:pPr>
        <w:rPr>
          <w:rFonts w:cs="Times New Roman"/>
        </w:rPr>
      </w:pPr>
      <w:r>
        <w:rPr>
          <w:rFonts w:cs="Times New Roman"/>
        </w:rPr>
        <w:br w:type="page"/>
      </w:r>
    </w:p>
    <w:p w14:paraId="556A9FE0" w14:textId="7E824AC2" w:rsidR="006F231D" w:rsidRDefault="006F231D" w:rsidP="006F231D">
      <w:pPr>
        <w:rPr>
          <w:rFonts w:cs="Times New Roman"/>
        </w:rPr>
      </w:pPr>
      <w:r w:rsidRPr="006F231D">
        <w:rPr>
          <w:rFonts w:cs="Times New Roman"/>
        </w:rPr>
        <w:lastRenderedPageBreak/>
        <w:t xml:space="preserve">Table </w:t>
      </w:r>
      <w:r w:rsidR="00AD5AE3">
        <w:rPr>
          <w:rFonts w:cs="Times New Roman"/>
        </w:rPr>
        <w:t>5</w:t>
      </w:r>
      <w:r w:rsidRPr="006F231D">
        <w:rPr>
          <w:rFonts w:cs="Times New Roman"/>
        </w:rPr>
        <w:t>.</w:t>
      </w:r>
      <w:r>
        <w:rPr>
          <w:rFonts w:cs="Times New Roman"/>
        </w:rPr>
        <w:t xml:space="preserve"> </w:t>
      </w:r>
      <w:r w:rsidRPr="006F231D">
        <w:t xml:space="preserve">Model estimates of the effect of age time, and age by time interaction on CUDIT-R scores </w:t>
      </w:r>
      <w:r>
        <w:t xml:space="preserve">with age of first use added as a </w:t>
      </w:r>
      <w:proofErr w:type="gramStart"/>
      <w:r>
        <w:t>covariate</w:t>
      </w:r>
      <w:proofErr w:type="gramEnd"/>
    </w:p>
    <w:tbl>
      <w:tblPr>
        <w:tblStyle w:val="TableGrid"/>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1276"/>
        <w:gridCol w:w="1346"/>
        <w:gridCol w:w="1347"/>
        <w:gridCol w:w="1417"/>
        <w:gridCol w:w="1418"/>
        <w:gridCol w:w="1559"/>
        <w:gridCol w:w="1559"/>
      </w:tblGrid>
      <w:tr w:rsidR="006F231D" w:rsidRPr="0078437A" w14:paraId="16BBD9BE" w14:textId="77777777" w:rsidTr="00825DEA">
        <w:tc>
          <w:tcPr>
            <w:tcW w:w="2410" w:type="dxa"/>
            <w:tcBorders>
              <w:top w:val="single" w:sz="4" w:space="0" w:color="auto"/>
              <w:bottom w:val="single" w:sz="4" w:space="0" w:color="auto"/>
            </w:tcBorders>
          </w:tcPr>
          <w:p w14:paraId="7B20450D" w14:textId="77777777" w:rsidR="006F231D" w:rsidRPr="0078437A" w:rsidRDefault="006F231D" w:rsidP="00825DEA">
            <w:pPr>
              <w:rPr>
                <w:rFonts w:cs="Times New Roman"/>
              </w:rPr>
            </w:pPr>
          </w:p>
        </w:tc>
        <w:tc>
          <w:tcPr>
            <w:tcW w:w="2552" w:type="dxa"/>
            <w:gridSpan w:val="2"/>
            <w:tcBorders>
              <w:top w:val="single" w:sz="4" w:space="0" w:color="auto"/>
              <w:bottom w:val="single" w:sz="4" w:space="0" w:color="auto"/>
            </w:tcBorders>
          </w:tcPr>
          <w:p w14:paraId="2005F9BD" w14:textId="77777777" w:rsidR="006F231D" w:rsidRPr="0078437A" w:rsidRDefault="006F231D" w:rsidP="00825DEA">
            <w:pPr>
              <w:jc w:val="center"/>
              <w:rPr>
                <w:rFonts w:cs="Times New Roman"/>
              </w:rPr>
            </w:pPr>
            <w:r w:rsidRPr="0078437A">
              <w:rPr>
                <w:rFonts w:cs="Times New Roman"/>
              </w:rPr>
              <w:t>Unadjusted</w:t>
            </w:r>
          </w:p>
          <w:p w14:paraId="204A7E6F" w14:textId="71160BDD" w:rsidR="006F231D" w:rsidRPr="002B3170" w:rsidRDefault="002B3170" w:rsidP="00825DEA">
            <w:pPr>
              <w:jc w:val="center"/>
              <w:rPr>
                <w:rFonts w:cs="Times New Roman"/>
                <w:i/>
                <w:iCs/>
              </w:rPr>
            </w:pPr>
            <w:r>
              <w:rPr>
                <w:rFonts w:cs="Times New Roman"/>
              </w:rPr>
              <w:t>B</w:t>
            </w:r>
            <w:r w:rsidR="006F231D" w:rsidRPr="0078437A">
              <w:rPr>
                <w:rFonts w:cs="Times New Roman"/>
              </w:rPr>
              <w:t xml:space="preserve"> (95%CI)</w:t>
            </w:r>
            <w:r>
              <w:rPr>
                <w:rFonts w:cs="Times New Roman"/>
              </w:rPr>
              <w:t xml:space="preserve">, </w:t>
            </w:r>
            <w:r>
              <w:rPr>
                <w:rFonts w:cs="Times New Roman"/>
                <w:i/>
                <w:iCs/>
              </w:rPr>
              <w:t>p</w:t>
            </w:r>
          </w:p>
          <w:p w14:paraId="64E139B2" w14:textId="77777777" w:rsidR="006F231D" w:rsidRPr="00D81E06" w:rsidRDefault="006F231D" w:rsidP="00825DEA">
            <w:pPr>
              <w:jc w:val="center"/>
              <w:rPr>
                <w:rFonts w:cs="Times New Roman"/>
                <w:i/>
                <w:iCs/>
              </w:rPr>
            </w:pPr>
            <w:r>
              <w:rPr>
                <w:rFonts w:cs="Times New Roman"/>
                <w:i/>
                <w:iCs/>
              </w:rPr>
              <w:t xml:space="preserve">N </w:t>
            </w:r>
            <w:r w:rsidRPr="00D81E06">
              <w:rPr>
                <w:rFonts w:cs="Times New Roman"/>
              </w:rPr>
              <w:t>= 146</w:t>
            </w:r>
          </w:p>
        </w:tc>
        <w:tc>
          <w:tcPr>
            <w:tcW w:w="2693" w:type="dxa"/>
            <w:gridSpan w:val="2"/>
            <w:tcBorders>
              <w:top w:val="single" w:sz="4" w:space="0" w:color="auto"/>
              <w:bottom w:val="single" w:sz="4" w:space="0" w:color="auto"/>
            </w:tcBorders>
          </w:tcPr>
          <w:p w14:paraId="2F6F458B" w14:textId="77777777" w:rsidR="006F231D" w:rsidRPr="0078437A" w:rsidRDefault="006F231D" w:rsidP="00825DEA">
            <w:pPr>
              <w:jc w:val="center"/>
              <w:rPr>
                <w:rFonts w:cs="Times New Roman"/>
                <w:vertAlign w:val="superscript"/>
              </w:rPr>
            </w:pPr>
            <w:r w:rsidRPr="0078437A">
              <w:rPr>
                <w:rFonts w:cs="Times New Roman"/>
              </w:rPr>
              <w:t>Adjusted</w:t>
            </w:r>
            <w:r w:rsidRPr="0078437A">
              <w:rPr>
                <w:rFonts w:cs="Times New Roman"/>
                <w:vertAlign w:val="superscript"/>
              </w:rPr>
              <w:t>1</w:t>
            </w:r>
          </w:p>
          <w:p w14:paraId="5ACBC434" w14:textId="1BFF9E20" w:rsidR="006F231D" w:rsidRPr="002B3170" w:rsidRDefault="002B3170" w:rsidP="00825DEA">
            <w:pPr>
              <w:jc w:val="center"/>
              <w:rPr>
                <w:rFonts w:cs="Times New Roman"/>
                <w:i/>
                <w:iCs/>
              </w:rPr>
            </w:pPr>
            <w:r>
              <w:rPr>
                <w:rFonts w:cs="Times New Roman"/>
              </w:rPr>
              <w:t>B</w:t>
            </w:r>
            <w:r w:rsidR="006F231D" w:rsidRPr="0078437A">
              <w:rPr>
                <w:rFonts w:cs="Times New Roman"/>
              </w:rPr>
              <w:t xml:space="preserve"> (95%CI)</w:t>
            </w:r>
            <w:r>
              <w:rPr>
                <w:rFonts w:cs="Times New Roman"/>
              </w:rPr>
              <w:t xml:space="preserve">, </w:t>
            </w:r>
            <w:r>
              <w:rPr>
                <w:rFonts w:cs="Times New Roman"/>
                <w:i/>
                <w:iCs/>
              </w:rPr>
              <w:t>p</w:t>
            </w:r>
          </w:p>
          <w:p w14:paraId="5632EF82" w14:textId="77777777" w:rsidR="006F231D" w:rsidRPr="0078437A" w:rsidRDefault="006F231D" w:rsidP="00825DEA">
            <w:pPr>
              <w:jc w:val="center"/>
              <w:rPr>
                <w:rFonts w:cs="Times New Roman"/>
              </w:rPr>
            </w:pPr>
            <w:r>
              <w:rPr>
                <w:rFonts w:cs="Times New Roman"/>
                <w:i/>
                <w:iCs/>
              </w:rPr>
              <w:t xml:space="preserve">N </w:t>
            </w:r>
            <w:r w:rsidRPr="005801A0">
              <w:rPr>
                <w:rFonts w:cs="Times New Roman"/>
              </w:rPr>
              <w:t>= 146</w:t>
            </w:r>
          </w:p>
        </w:tc>
        <w:tc>
          <w:tcPr>
            <w:tcW w:w="2835" w:type="dxa"/>
            <w:gridSpan w:val="2"/>
            <w:tcBorders>
              <w:top w:val="single" w:sz="4" w:space="0" w:color="auto"/>
              <w:bottom w:val="single" w:sz="4" w:space="0" w:color="auto"/>
            </w:tcBorders>
          </w:tcPr>
          <w:p w14:paraId="7B1B2849" w14:textId="77777777" w:rsidR="006F231D" w:rsidRPr="001400AD" w:rsidRDefault="006F231D" w:rsidP="00825DEA">
            <w:pPr>
              <w:jc w:val="center"/>
              <w:rPr>
                <w:rFonts w:cs="Times New Roman"/>
                <w:vertAlign w:val="superscript"/>
              </w:rPr>
            </w:pPr>
            <w:r w:rsidRPr="001400AD">
              <w:rPr>
                <w:rFonts w:cs="Times New Roman"/>
              </w:rPr>
              <w:t>Adjusted</w:t>
            </w:r>
            <w:r w:rsidRPr="001400AD">
              <w:rPr>
                <w:rFonts w:cs="Times New Roman"/>
                <w:vertAlign w:val="superscript"/>
              </w:rPr>
              <w:t>2</w:t>
            </w:r>
          </w:p>
          <w:p w14:paraId="5BE58575" w14:textId="6ACF00DD" w:rsidR="006F231D" w:rsidRPr="002B3170" w:rsidRDefault="002B3170" w:rsidP="00825DEA">
            <w:pPr>
              <w:jc w:val="center"/>
              <w:rPr>
                <w:rFonts w:cs="Times New Roman"/>
                <w:i/>
                <w:iCs/>
              </w:rPr>
            </w:pPr>
            <w:r>
              <w:rPr>
                <w:rFonts w:cs="Times New Roman"/>
              </w:rPr>
              <w:t>B</w:t>
            </w:r>
            <w:r w:rsidR="006F231D" w:rsidRPr="001400AD">
              <w:rPr>
                <w:rFonts w:cs="Times New Roman"/>
              </w:rPr>
              <w:t xml:space="preserve"> (95%CI)</w:t>
            </w:r>
            <w:r>
              <w:rPr>
                <w:rFonts w:cs="Times New Roman"/>
              </w:rPr>
              <w:t xml:space="preserve">, </w:t>
            </w:r>
            <w:r>
              <w:rPr>
                <w:rFonts w:cs="Times New Roman"/>
                <w:i/>
                <w:iCs/>
              </w:rPr>
              <w:t>p</w:t>
            </w:r>
          </w:p>
          <w:p w14:paraId="0F3DCCF9" w14:textId="77777777" w:rsidR="006F231D" w:rsidRPr="0078437A" w:rsidRDefault="006F231D" w:rsidP="00825DEA">
            <w:pPr>
              <w:jc w:val="center"/>
              <w:rPr>
                <w:rFonts w:cs="Times New Roman"/>
              </w:rPr>
            </w:pPr>
            <w:r w:rsidRPr="001400AD">
              <w:rPr>
                <w:rFonts w:cs="Times New Roman"/>
                <w:i/>
                <w:iCs/>
              </w:rPr>
              <w:t xml:space="preserve">N </w:t>
            </w:r>
            <w:r w:rsidRPr="001400AD">
              <w:rPr>
                <w:rFonts w:cs="Times New Roman"/>
              </w:rPr>
              <w:t>= 146</w:t>
            </w:r>
          </w:p>
        </w:tc>
        <w:tc>
          <w:tcPr>
            <w:tcW w:w="3118" w:type="dxa"/>
            <w:gridSpan w:val="2"/>
            <w:tcBorders>
              <w:top w:val="single" w:sz="4" w:space="0" w:color="auto"/>
              <w:bottom w:val="single" w:sz="4" w:space="0" w:color="auto"/>
            </w:tcBorders>
          </w:tcPr>
          <w:p w14:paraId="50ED1C69" w14:textId="77777777" w:rsidR="006F231D" w:rsidRDefault="006F231D" w:rsidP="00825DEA">
            <w:pPr>
              <w:jc w:val="center"/>
              <w:rPr>
                <w:rFonts w:cs="Times New Roman"/>
              </w:rPr>
            </w:pPr>
            <w:r>
              <w:rPr>
                <w:rFonts w:cs="Times New Roman"/>
              </w:rPr>
              <w:t>Sensitivity Adjusted</w:t>
            </w:r>
            <w:r>
              <w:rPr>
                <w:rFonts w:cs="Times New Roman"/>
                <w:vertAlign w:val="superscript"/>
              </w:rPr>
              <w:t>3</w:t>
            </w:r>
            <w:r>
              <w:rPr>
                <w:rFonts w:cs="Times New Roman"/>
              </w:rPr>
              <w:t xml:space="preserve"> </w:t>
            </w:r>
          </w:p>
          <w:p w14:paraId="3367CB93" w14:textId="731C6BBA" w:rsidR="006F231D" w:rsidRPr="002B3170" w:rsidRDefault="002B3170" w:rsidP="00825DEA">
            <w:pPr>
              <w:jc w:val="center"/>
              <w:rPr>
                <w:rFonts w:cs="Times New Roman"/>
                <w:i/>
                <w:iCs/>
              </w:rPr>
            </w:pPr>
            <w:r>
              <w:rPr>
                <w:rFonts w:cs="Times New Roman"/>
              </w:rPr>
              <w:t>B</w:t>
            </w:r>
            <w:r w:rsidR="006F231D">
              <w:rPr>
                <w:rFonts w:cs="Times New Roman"/>
              </w:rPr>
              <w:t xml:space="preserve"> (95%CI)</w:t>
            </w:r>
            <w:r>
              <w:rPr>
                <w:rFonts w:cs="Times New Roman"/>
              </w:rPr>
              <w:t xml:space="preserve">, </w:t>
            </w:r>
            <w:r>
              <w:rPr>
                <w:rFonts w:cs="Times New Roman"/>
                <w:i/>
                <w:iCs/>
              </w:rPr>
              <w:t>p</w:t>
            </w:r>
          </w:p>
          <w:p w14:paraId="2FF9A1AB" w14:textId="77777777" w:rsidR="006F231D" w:rsidRPr="00807532" w:rsidRDefault="006F231D" w:rsidP="00825DEA">
            <w:pPr>
              <w:jc w:val="center"/>
              <w:rPr>
                <w:rFonts w:cs="Times New Roman"/>
              </w:rPr>
            </w:pPr>
            <w:r>
              <w:rPr>
                <w:rFonts w:cs="Times New Roman"/>
                <w:i/>
                <w:iCs/>
              </w:rPr>
              <w:t xml:space="preserve">N </w:t>
            </w:r>
            <w:r w:rsidRPr="005801A0">
              <w:rPr>
                <w:rFonts w:cs="Times New Roman"/>
              </w:rPr>
              <w:t>= 14</w:t>
            </w:r>
            <w:r>
              <w:rPr>
                <w:rFonts w:cs="Times New Roman"/>
              </w:rPr>
              <w:t>3</w:t>
            </w:r>
          </w:p>
        </w:tc>
      </w:tr>
      <w:tr w:rsidR="006F231D" w:rsidRPr="0078437A" w14:paraId="71074A07" w14:textId="77777777" w:rsidTr="00825DEA">
        <w:tc>
          <w:tcPr>
            <w:tcW w:w="2410" w:type="dxa"/>
            <w:tcBorders>
              <w:top w:val="single" w:sz="4" w:space="0" w:color="auto"/>
            </w:tcBorders>
          </w:tcPr>
          <w:p w14:paraId="3F9CFF7A" w14:textId="77777777" w:rsidR="006F231D" w:rsidRPr="004312BE" w:rsidRDefault="006F231D" w:rsidP="00825DEA">
            <w:pPr>
              <w:rPr>
                <w:rFonts w:cs="Times New Roman"/>
                <w:b/>
                <w:bCs/>
              </w:rPr>
            </w:pPr>
            <w:r w:rsidRPr="004312BE">
              <w:rPr>
                <w:rFonts w:cs="Times New Roman"/>
                <w:b/>
                <w:bCs/>
              </w:rPr>
              <w:t xml:space="preserve">Age </w:t>
            </w:r>
          </w:p>
        </w:tc>
        <w:tc>
          <w:tcPr>
            <w:tcW w:w="2552" w:type="dxa"/>
            <w:gridSpan w:val="2"/>
          </w:tcPr>
          <w:p w14:paraId="0501C0AB" w14:textId="77777777" w:rsidR="006F231D" w:rsidRPr="0078437A" w:rsidRDefault="006F231D" w:rsidP="00825DEA">
            <w:pPr>
              <w:jc w:val="center"/>
              <w:rPr>
                <w:rFonts w:cs="Times New Roman"/>
              </w:rPr>
            </w:pPr>
          </w:p>
        </w:tc>
        <w:tc>
          <w:tcPr>
            <w:tcW w:w="2693" w:type="dxa"/>
            <w:gridSpan w:val="2"/>
          </w:tcPr>
          <w:p w14:paraId="2F490F54" w14:textId="77777777" w:rsidR="006F231D" w:rsidRPr="0078437A" w:rsidRDefault="006F231D" w:rsidP="00825DEA">
            <w:pPr>
              <w:jc w:val="center"/>
              <w:rPr>
                <w:rFonts w:cs="Times New Roman"/>
              </w:rPr>
            </w:pPr>
          </w:p>
        </w:tc>
        <w:tc>
          <w:tcPr>
            <w:tcW w:w="2835" w:type="dxa"/>
            <w:gridSpan w:val="2"/>
            <w:tcBorders>
              <w:top w:val="single" w:sz="4" w:space="0" w:color="auto"/>
            </w:tcBorders>
          </w:tcPr>
          <w:p w14:paraId="20DDCDA1" w14:textId="77777777" w:rsidR="006F231D" w:rsidRPr="0078437A" w:rsidRDefault="006F231D" w:rsidP="00825DEA">
            <w:pPr>
              <w:jc w:val="center"/>
              <w:rPr>
                <w:rFonts w:cs="Times New Roman"/>
              </w:rPr>
            </w:pPr>
          </w:p>
        </w:tc>
        <w:tc>
          <w:tcPr>
            <w:tcW w:w="3118" w:type="dxa"/>
            <w:gridSpan w:val="2"/>
            <w:tcBorders>
              <w:top w:val="single" w:sz="4" w:space="0" w:color="auto"/>
            </w:tcBorders>
          </w:tcPr>
          <w:p w14:paraId="7826513B" w14:textId="77777777" w:rsidR="006F231D" w:rsidRPr="0078437A" w:rsidRDefault="006F231D" w:rsidP="00825DEA">
            <w:pPr>
              <w:jc w:val="center"/>
              <w:rPr>
                <w:rFonts w:cs="Times New Roman"/>
              </w:rPr>
            </w:pPr>
          </w:p>
        </w:tc>
      </w:tr>
      <w:tr w:rsidR="001400AD" w:rsidRPr="0078437A" w14:paraId="16D95190" w14:textId="77777777" w:rsidTr="00D152B9">
        <w:tc>
          <w:tcPr>
            <w:tcW w:w="2410" w:type="dxa"/>
          </w:tcPr>
          <w:p w14:paraId="3FAFE9A7" w14:textId="77777777" w:rsidR="001400AD" w:rsidRPr="0078437A" w:rsidRDefault="001400AD" w:rsidP="00825DEA">
            <w:pPr>
              <w:rPr>
                <w:rFonts w:cs="Times New Roman"/>
              </w:rPr>
            </w:pPr>
            <w:r w:rsidRPr="0078437A">
              <w:rPr>
                <w:rFonts w:cs="Times New Roman"/>
              </w:rPr>
              <w:t>Adolescent vs Adult</w:t>
            </w:r>
          </w:p>
        </w:tc>
        <w:tc>
          <w:tcPr>
            <w:tcW w:w="1276" w:type="dxa"/>
          </w:tcPr>
          <w:p w14:paraId="4FF2EC38" w14:textId="77777777" w:rsidR="001400AD" w:rsidRPr="0078437A" w:rsidRDefault="001400AD" w:rsidP="00825DEA">
            <w:pPr>
              <w:jc w:val="center"/>
              <w:rPr>
                <w:rFonts w:cs="Times New Roman"/>
              </w:rPr>
            </w:pPr>
            <w:r>
              <w:rPr>
                <w:rFonts w:cs="Times New Roman"/>
              </w:rPr>
              <w:t>3.10 (0.87, 5.33)</w:t>
            </w:r>
          </w:p>
        </w:tc>
        <w:tc>
          <w:tcPr>
            <w:tcW w:w="1276" w:type="dxa"/>
          </w:tcPr>
          <w:p w14:paraId="5AA36FED" w14:textId="455E39CA" w:rsidR="001400AD" w:rsidRPr="0078437A" w:rsidRDefault="001400AD" w:rsidP="00825DEA">
            <w:pPr>
              <w:jc w:val="center"/>
              <w:rPr>
                <w:rFonts w:cs="Times New Roman"/>
              </w:rPr>
            </w:pPr>
            <w:r>
              <w:rPr>
                <w:rFonts w:cs="Times New Roman"/>
              </w:rPr>
              <w:t>.007</w:t>
            </w:r>
          </w:p>
        </w:tc>
        <w:tc>
          <w:tcPr>
            <w:tcW w:w="1346" w:type="dxa"/>
          </w:tcPr>
          <w:p w14:paraId="0B44501C" w14:textId="77777777" w:rsidR="001400AD" w:rsidRPr="0078437A" w:rsidRDefault="001400AD" w:rsidP="00825DEA">
            <w:pPr>
              <w:jc w:val="center"/>
              <w:rPr>
                <w:rFonts w:cs="Times New Roman"/>
              </w:rPr>
            </w:pPr>
            <w:r>
              <w:rPr>
                <w:rFonts w:cs="Times New Roman"/>
              </w:rPr>
              <w:t>3.25 (1.04, 5.46)</w:t>
            </w:r>
          </w:p>
        </w:tc>
        <w:tc>
          <w:tcPr>
            <w:tcW w:w="1347" w:type="dxa"/>
          </w:tcPr>
          <w:p w14:paraId="4B09C325" w14:textId="52C65D23" w:rsidR="001400AD" w:rsidRPr="0078437A" w:rsidRDefault="001400AD" w:rsidP="00825DEA">
            <w:pPr>
              <w:jc w:val="center"/>
              <w:rPr>
                <w:rFonts w:cs="Times New Roman"/>
              </w:rPr>
            </w:pPr>
            <w:r>
              <w:rPr>
                <w:rFonts w:cs="Times New Roman"/>
              </w:rPr>
              <w:t>.004</w:t>
            </w:r>
          </w:p>
        </w:tc>
        <w:tc>
          <w:tcPr>
            <w:tcW w:w="1417" w:type="dxa"/>
          </w:tcPr>
          <w:p w14:paraId="15A8D83F" w14:textId="4041CA68" w:rsidR="001400AD" w:rsidRPr="0078437A" w:rsidRDefault="001400AD" w:rsidP="001400AD">
            <w:pPr>
              <w:jc w:val="center"/>
              <w:rPr>
                <w:rFonts w:cs="Times New Roman"/>
              </w:rPr>
            </w:pPr>
            <w:r>
              <w:rPr>
                <w:rFonts w:cs="Times New Roman"/>
              </w:rPr>
              <w:t xml:space="preserve">3.66 (1.70, </w:t>
            </w:r>
            <w:r w:rsidR="008312BF">
              <w:rPr>
                <w:rFonts w:cs="Times New Roman"/>
              </w:rPr>
              <w:t>5</w:t>
            </w:r>
            <w:r>
              <w:rPr>
                <w:rFonts w:cs="Times New Roman"/>
              </w:rPr>
              <w:t>.62)</w:t>
            </w:r>
          </w:p>
        </w:tc>
        <w:tc>
          <w:tcPr>
            <w:tcW w:w="1418" w:type="dxa"/>
          </w:tcPr>
          <w:p w14:paraId="5090396F" w14:textId="57860028" w:rsidR="001400AD" w:rsidRPr="0078437A" w:rsidRDefault="001400AD" w:rsidP="001400AD">
            <w:pPr>
              <w:jc w:val="center"/>
              <w:rPr>
                <w:rFonts w:cs="Times New Roman"/>
              </w:rPr>
            </w:pPr>
            <w:r>
              <w:rPr>
                <w:rFonts w:cs="Times New Roman"/>
              </w:rPr>
              <w:t>&lt;.001</w:t>
            </w:r>
          </w:p>
        </w:tc>
        <w:tc>
          <w:tcPr>
            <w:tcW w:w="1559" w:type="dxa"/>
          </w:tcPr>
          <w:p w14:paraId="64DE76B2" w14:textId="77777777" w:rsidR="001400AD" w:rsidRPr="0078437A" w:rsidRDefault="001400AD" w:rsidP="001400AD">
            <w:pPr>
              <w:jc w:val="center"/>
              <w:rPr>
                <w:rFonts w:cs="Times New Roman"/>
              </w:rPr>
            </w:pPr>
            <w:r>
              <w:rPr>
                <w:rFonts w:cs="Times New Roman"/>
              </w:rPr>
              <w:t>2.98 (0.95, 5.01)</w:t>
            </w:r>
          </w:p>
        </w:tc>
        <w:tc>
          <w:tcPr>
            <w:tcW w:w="1559" w:type="dxa"/>
          </w:tcPr>
          <w:p w14:paraId="47F82CBE" w14:textId="36BE2CB5" w:rsidR="001400AD" w:rsidRPr="0078437A" w:rsidRDefault="001400AD" w:rsidP="001400AD">
            <w:pPr>
              <w:jc w:val="center"/>
              <w:rPr>
                <w:rFonts w:cs="Times New Roman"/>
              </w:rPr>
            </w:pPr>
            <w:r>
              <w:rPr>
                <w:rFonts w:cs="Times New Roman"/>
              </w:rPr>
              <w:t>.004</w:t>
            </w:r>
          </w:p>
        </w:tc>
      </w:tr>
      <w:tr w:rsidR="001400AD" w:rsidRPr="0078437A" w14:paraId="5ADB5163" w14:textId="77777777" w:rsidTr="00CF1003">
        <w:tc>
          <w:tcPr>
            <w:tcW w:w="2410" w:type="dxa"/>
          </w:tcPr>
          <w:p w14:paraId="2A1AC14E" w14:textId="77777777" w:rsidR="001400AD" w:rsidRPr="004312BE" w:rsidRDefault="001400AD" w:rsidP="00825DEA">
            <w:pPr>
              <w:rPr>
                <w:rFonts w:cs="Times New Roman"/>
                <w:b/>
                <w:bCs/>
              </w:rPr>
            </w:pPr>
            <w:r w:rsidRPr="004312BE">
              <w:rPr>
                <w:rFonts w:cs="Times New Roman"/>
                <w:b/>
                <w:bCs/>
              </w:rPr>
              <w:t xml:space="preserve">Time </w:t>
            </w:r>
          </w:p>
        </w:tc>
        <w:tc>
          <w:tcPr>
            <w:tcW w:w="1276" w:type="dxa"/>
          </w:tcPr>
          <w:p w14:paraId="44EDA42D" w14:textId="77777777" w:rsidR="001400AD" w:rsidRPr="0078437A" w:rsidRDefault="001400AD" w:rsidP="00825DEA">
            <w:pPr>
              <w:jc w:val="center"/>
              <w:rPr>
                <w:rFonts w:cs="Times New Roman"/>
              </w:rPr>
            </w:pPr>
            <w:r>
              <w:rPr>
                <w:rFonts w:cs="Times New Roman"/>
              </w:rPr>
              <w:t>-0.47 (-0.67, -0.27)</w:t>
            </w:r>
          </w:p>
        </w:tc>
        <w:tc>
          <w:tcPr>
            <w:tcW w:w="1276" w:type="dxa"/>
          </w:tcPr>
          <w:p w14:paraId="5F768575" w14:textId="2AF0C94D" w:rsidR="001400AD" w:rsidRPr="0078437A" w:rsidRDefault="001400AD" w:rsidP="00825DEA">
            <w:pPr>
              <w:jc w:val="center"/>
              <w:rPr>
                <w:rFonts w:cs="Times New Roman"/>
              </w:rPr>
            </w:pPr>
            <w:r>
              <w:rPr>
                <w:rFonts w:cs="Times New Roman"/>
              </w:rPr>
              <w:t>&lt;.001</w:t>
            </w:r>
          </w:p>
        </w:tc>
        <w:tc>
          <w:tcPr>
            <w:tcW w:w="1346" w:type="dxa"/>
          </w:tcPr>
          <w:p w14:paraId="24F5935F" w14:textId="77777777" w:rsidR="001400AD" w:rsidRPr="0078437A" w:rsidRDefault="001400AD" w:rsidP="00825DEA">
            <w:pPr>
              <w:jc w:val="center"/>
              <w:rPr>
                <w:rFonts w:cs="Times New Roman"/>
              </w:rPr>
            </w:pPr>
            <w:r>
              <w:rPr>
                <w:rFonts w:cs="Times New Roman"/>
              </w:rPr>
              <w:t>-0.47 (-0.70, -0.25)</w:t>
            </w:r>
          </w:p>
        </w:tc>
        <w:tc>
          <w:tcPr>
            <w:tcW w:w="1347" w:type="dxa"/>
          </w:tcPr>
          <w:p w14:paraId="60EAB537" w14:textId="354C6CFF" w:rsidR="001400AD" w:rsidRPr="0078437A" w:rsidRDefault="001400AD" w:rsidP="00825DEA">
            <w:pPr>
              <w:jc w:val="center"/>
              <w:rPr>
                <w:rFonts w:cs="Times New Roman"/>
              </w:rPr>
            </w:pPr>
            <w:r>
              <w:rPr>
                <w:rFonts w:cs="Times New Roman"/>
              </w:rPr>
              <w:t>&lt;.001</w:t>
            </w:r>
          </w:p>
        </w:tc>
        <w:tc>
          <w:tcPr>
            <w:tcW w:w="1417" w:type="dxa"/>
          </w:tcPr>
          <w:p w14:paraId="56F8CCDC" w14:textId="77777777" w:rsidR="001400AD" w:rsidRPr="0078437A" w:rsidRDefault="001400AD" w:rsidP="001400AD">
            <w:pPr>
              <w:jc w:val="center"/>
              <w:rPr>
                <w:rFonts w:cs="Times New Roman"/>
              </w:rPr>
            </w:pPr>
            <w:r>
              <w:rPr>
                <w:rFonts w:cs="Times New Roman"/>
              </w:rPr>
              <w:t>-0.44 (-0.66, -0.22)</w:t>
            </w:r>
          </w:p>
        </w:tc>
        <w:tc>
          <w:tcPr>
            <w:tcW w:w="1418" w:type="dxa"/>
          </w:tcPr>
          <w:p w14:paraId="2736E569" w14:textId="39A14632" w:rsidR="001400AD" w:rsidRPr="0078437A" w:rsidRDefault="001400AD" w:rsidP="001400AD">
            <w:pPr>
              <w:jc w:val="center"/>
              <w:rPr>
                <w:rFonts w:cs="Times New Roman"/>
              </w:rPr>
            </w:pPr>
            <w:r>
              <w:rPr>
                <w:rFonts w:cs="Times New Roman"/>
              </w:rPr>
              <w:t>&lt;.001</w:t>
            </w:r>
          </w:p>
        </w:tc>
        <w:tc>
          <w:tcPr>
            <w:tcW w:w="1559" w:type="dxa"/>
          </w:tcPr>
          <w:p w14:paraId="116D072F" w14:textId="77777777" w:rsidR="001400AD" w:rsidRPr="0078437A" w:rsidRDefault="001400AD" w:rsidP="001400AD">
            <w:pPr>
              <w:jc w:val="center"/>
              <w:rPr>
                <w:rFonts w:cs="Times New Roman"/>
              </w:rPr>
            </w:pPr>
            <w:r>
              <w:rPr>
                <w:rFonts w:cs="Times New Roman"/>
              </w:rPr>
              <w:t>-0.46 (-0.69, -0.23)</w:t>
            </w:r>
          </w:p>
        </w:tc>
        <w:tc>
          <w:tcPr>
            <w:tcW w:w="1559" w:type="dxa"/>
          </w:tcPr>
          <w:p w14:paraId="000BAC3D" w14:textId="04C3D667" w:rsidR="001400AD" w:rsidRPr="0078437A" w:rsidRDefault="001400AD" w:rsidP="001400AD">
            <w:pPr>
              <w:jc w:val="center"/>
              <w:rPr>
                <w:rFonts w:cs="Times New Roman"/>
              </w:rPr>
            </w:pPr>
            <w:r>
              <w:rPr>
                <w:rFonts w:cs="Times New Roman"/>
              </w:rPr>
              <w:t>&lt;.001</w:t>
            </w:r>
          </w:p>
        </w:tc>
      </w:tr>
      <w:tr w:rsidR="006F231D" w:rsidRPr="0078437A" w14:paraId="60CC3BAF" w14:textId="77777777" w:rsidTr="00825DEA">
        <w:tc>
          <w:tcPr>
            <w:tcW w:w="2410" w:type="dxa"/>
          </w:tcPr>
          <w:p w14:paraId="2ACE29C5" w14:textId="77777777" w:rsidR="006F231D" w:rsidRPr="0078437A" w:rsidRDefault="006F231D" w:rsidP="00825DEA">
            <w:pPr>
              <w:rPr>
                <w:rFonts w:cs="Times New Roman"/>
              </w:rPr>
            </w:pPr>
            <w:r w:rsidRPr="0078437A">
              <w:rPr>
                <w:rFonts w:cs="Times New Roman"/>
              </w:rPr>
              <w:t xml:space="preserve">Age*Time interaction </w:t>
            </w:r>
          </w:p>
        </w:tc>
        <w:tc>
          <w:tcPr>
            <w:tcW w:w="2552" w:type="dxa"/>
            <w:gridSpan w:val="2"/>
          </w:tcPr>
          <w:p w14:paraId="422533C6" w14:textId="77777777" w:rsidR="006F231D" w:rsidRPr="0078437A" w:rsidRDefault="006F231D" w:rsidP="00825DEA">
            <w:pPr>
              <w:jc w:val="center"/>
              <w:rPr>
                <w:rFonts w:cs="Times New Roman"/>
              </w:rPr>
            </w:pPr>
          </w:p>
        </w:tc>
        <w:tc>
          <w:tcPr>
            <w:tcW w:w="2693" w:type="dxa"/>
            <w:gridSpan w:val="2"/>
          </w:tcPr>
          <w:p w14:paraId="283FF82A" w14:textId="77777777" w:rsidR="006F231D" w:rsidRPr="0078437A" w:rsidRDefault="006F231D" w:rsidP="00825DEA">
            <w:pPr>
              <w:jc w:val="center"/>
              <w:rPr>
                <w:rFonts w:cs="Times New Roman"/>
              </w:rPr>
            </w:pPr>
          </w:p>
        </w:tc>
        <w:tc>
          <w:tcPr>
            <w:tcW w:w="2835" w:type="dxa"/>
            <w:gridSpan w:val="2"/>
          </w:tcPr>
          <w:p w14:paraId="392036CE" w14:textId="77777777" w:rsidR="006F231D" w:rsidRPr="0078437A" w:rsidRDefault="006F231D" w:rsidP="001400AD">
            <w:pPr>
              <w:jc w:val="center"/>
              <w:rPr>
                <w:rFonts w:cs="Times New Roman"/>
              </w:rPr>
            </w:pPr>
          </w:p>
        </w:tc>
        <w:tc>
          <w:tcPr>
            <w:tcW w:w="3118" w:type="dxa"/>
            <w:gridSpan w:val="2"/>
          </w:tcPr>
          <w:p w14:paraId="23E3449F" w14:textId="77777777" w:rsidR="006F231D" w:rsidRPr="0078437A" w:rsidRDefault="006F231D" w:rsidP="001400AD">
            <w:pPr>
              <w:jc w:val="center"/>
              <w:rPr>
                <w:rFonts w:cs="Times New Roman"/>
              </w:rPr>
            </w:pPr>
          </w:p>
        </w:tc>
      </w:tr>
      <w:tr w:rsidR="001400AD" w:rsidRPr="0078437A" w14:paraId="5513E221" w14:textId="77777777" w:rsidTr="001E2B97">
        <w:tc>
          <w:tcPr>
            <w:tcW w:w="2410" w:type="dxa"/>
          </w:tcPr>
          <w:p w14:paraId="161AA40F" w14:textId="77777777" w:rsidR="001400AD" w:rsidRPr="0078437A" w:rsidRDefault="001400AD" w:rsidP="00825DEA">
            <w:pPr>
              <w:rPr>
                <w:rFonts w:cs="Times New Roman"/>
              </w:rPr>
            </w:pPr>
            <w:r w:rsidRPr="0078437A">
              <w:rPr>
                <w:rFonts w:cs="Times New Roman"/>
              </w:rPr>
              <w:t>Adolescent vs Adult</w:t>
            </w:r>
          </w:p>
        </w:tc>
        <w:tc>
          <w:tcPr>
            <w:tcW w:w="1276" w:type="dxa"/>
          </w:tcPr>
          <w:p w14:paraId="04C502A3" w14:textId="77777777" w:rsidR="001400AD" w:rsidRPr="0078437A" w:rsidRDefault="001400AD" w:rsidP="00825DEA">
            <w:pPr>
              <w:jc w:val="center"/>
              <w:rPr>
                <w:rFonts w:cs="Times New Roman"/>
              </w:rPr>
            </w:pPr>
            <w:r>
              <w:rPr>
                <w:rFonts w:cs="Times New Roman"/>
              </w:rPr>
              <w:t>-0.09 (-0.49, 0.30)</w:t>
            </w:r>
          </w:p>
        </w:tc>
        <w:tc>
          <w:tcPr>
            <w:tcW w:w="1276" w:type="dxa"/>
          </w:tcPr>
          <w:p w14:paraId="1714941D" w14:textId="6A7A76A1" w:rsidR="001400AD" w:rsidRPr="0078437A" w:rsidRDefault="001400AD" w:rsidP="00825DEA">
            <w:pPr>
              <w:jc w:val="center"/>
              <w:rPr>
                <w:rFonts w:cs="Times New Roman"/>
              </w:rPr>
            </w:pPr>
            <w:r>
              <w:rPr>
                <w:rFonts w:cs="Times New Roman"/>
              </w:rPr>
              <w:t>.642</w:t>
            </w:r>
          </w:p>
        </w:tc>
        <w:tc>
          <w:tcPr>
            <w:tcW w:w="1346" w:type="dxa"/>
          </w:tcPr>
          <w:p w14:paraId="27855878" w14:textId="77777777" w:rsidR="001400AD" w:rsidRPr="0078437A" w:rsidRDefault="001400AD" w:rsidP="00825DEA">
            <w:pPr>
              <w:jc w:val="center"/>
              <w:rPr>
                <w:rFonts w:cs="Times New Roman"/>
              </w:rPr>
            </w:pPr>
            <w:r>
              <w:rPr>
                <w:rFonts w:cs="Times New Roman"/>
              </w:rPr>
              <w:t>-0.15 (-0.55, 0.25)</w:t>
            </w:r>
          </w:p>
        </w:tc>
        <w:tc>
          <w:tcPr>
            <w:tcW w:w="1347" w:type="dxa"/>
          </w:tcPr>
          <w:p w14:paraId="0B82ED03" w14:textId="7DF25486" w:rsidR="001400AD" w:rsidRPr="0078437A" w:rsidRDefault="001400AD" w:rsidP="00825DEA">
            <w:pPr>
              <w:jc w:val="center"/>
              <w:rPr>
                <w:rFonts w:cs="Times New Roman"/>
              </w:rPr>
            </w:pPr>
            <w:r>
              <w:rPr>
                <w:rFonts w:cs="Times New Roman"/>
              </w:rPr>
              <w:t>.474</w:t>
            </w:r>
          </w:p>
        </w:tc>
        <w:tc>
          <w:tcPr>
            <w:tcW w:w="1417" w:type="dxa"/>
          </w:tcPr>
          <w:p w14:paraId="4EF9820C" w14:textId="77777777" w:rsidR="001400AD" w:rsidRPr="0078437A" w:rsidRDefault="001400AD" w:rsidP="001400AD">
            <w:pPr>
              <w:jc w:val="center"/>
              <w:rPr>
                <w:rFonts w:cs="Times New Roman"/>
              </w:rPr>
            </w:pPr>
            <w:r>
              <w:rPr>
                <w:rFonts w:cs="Times New Roman"/>
              </w:rPr>
              <w:t>-0.22 (-0.61, 0.18)</w:t>
            </w:r>
          </w:p>
        </w:tc>
        <w:tc>
          <w:tcPr>
            <w:tcW w:w="1418" w:type="dxa"/>
          </w:tcPr>
          <w:p w14:paraId="38CB42B7" w14:textId="2F751358" w:rsidR="001400AD" w:rsidRPr="0078437A" w:rsidRDefault="001400AD" w:rsidP="001400AD">
            <w:pPr>
              <w:jc w:val="center"/>
              <w:rPr>
                <w:rFonts w:cs="Times New Roman"/>
              </w:rPr>
            </w:pPr>
            <w:r>
              <w:rPr>
                <w:rFonts w:cs="Times New Roman"/>
              </w:rPr>
              <w:t>.280</w:t>
            </w:r>
          </w:p>
        </w:tc>
        <w:tc>
          <w:tcPr>
            <w:tcW w:w="1559" w:type="dxa"/>
          </w:tcPr>
          <w:p w14:paraId="706874F6" w14:textId="77777777" w:rsidR="001400AD" w:rsidRPr="0078437A" w:rsidRDefault="001400AD" w:rsidP="001400AD">
            <w:pPr>
              <w:jc w:val="center"/>
              <w:rPr>
                <w:rFonts w:cs="Times New Roman"/>
              </w:rPr>
            </w:pPr>
            <w:r>
              <w:rPr>
                <w:rFonts w:cs="Times New Roman"/>
              </w:rPr>
              <w:t>-0.23 (-0.64, 0.18)</w:t>
            </w:r>
          </w:p>
        </w:tc>
        <w:tc>
          <w:tcPr>
            <w:tcW w:w="1559" w:type="dxa"/>
          </w:tcPr>
          <w:p w14:paraId="68CB29EA" w14:textId="71979AB5" w:rsidR="001400AD" w:rsidRPr="0078437A" w:rsidRDefault="001400AD" w:rsidP="001400AD">
            <w:pPr>
              <w:jc w:val="center"/>
              <w:rPr>
                <w:rFonts w:cs="Times New Roman"/>
              </w:rPr>
            </w:pPr>
            <w:r>
              <w:rPr>
                <w:rFonts w:cs="Times New Roman"/>
              </w:rPr>
              <w:t>.268</w:t>
            </w:r>
          </w:p>
        </w:tc>
      </w:tr>
      <w:tr w:rsidR="001400AD" w:rsidRPr="0078437A" w14:paraId="55E02949" w14:textId="77777777" w:rsidTr="001A24B8">
        <w:tc>
          <w:tcPr>
            <w:tcW w:w="2410" w:type="dxa"/>
          </w:tcPr>
          <w:p w14:paraId="1B1982C0" w14:textId="4F985AE2" w:rsidR="001400AD" w:rsidRDefault="001400AD" w:rsidP="00825DEA">
            <w:pPr>
              <w:rPr>
                <w:rFonts w:cs="Times New Roman"/>
              </w:rPr>
            </w:pPr>
            <w:r>
              <w:rPr>
                <w:rFonts w:cs="Times New Roman"/>
              </w:rPr>
              <w:t>Age of first cannabis use</w:t>
            </w:r>
          </w:p>
        </w:tc>
        <w:tc>
          <w:tcPr>
            <w:tcW w:w="1276" w:type="dxa"/>
          </w:tcPr>
          <w:p w14:paraId="109D2D49" w14:textId="77777777" w:rsidR="001400AD" w:rsidRDefault="001400AD" w:rsidP="00825DEA">
            <w:pPr>
              <w:jc w:val="center"/>
              <w:rPr>
                <w:rFonts w:cs="Times New Roman"/>
              </w:rPr>
            </w:pPr>
            <w:r>
              <w:rPr>
                <w:rFonts w:cs="Times New Roman"/>
              </w:rPr>
              <w:t>-0.01 (-0.04, 0.02)</w:t>
            </w:r>
          </w:p>
        </w:tc>
        <w:tc>
          <w:tcPr>
            <w:tcW w:w="1276" w:type="dxa"/>
          </w:tcPr>
          <w:p w14:paraId="3CB9B1CE" w14:textId="3126470D" w:rsidR="001400AD" w:rsidRDefault="001400AD" w:rsidP="00825DEA">
            <w:pPr>
              <w:jc w:val="center"/>
              <w:rPr>
                <w:rFonts w:cs="Times New Roman"/>
              </w:rPr>
            </w:pPr>
            <w:r>
              <w:rPr>
                <w:rFonts w:cs="Times New Roman"/>
              </w:rPr>
              <w:t>.340</w:t>
            </w:r>
          </w:p>
        </w:tc>
        <w:tc>
          <w:tcPr>
            <w:tcW w:w="1346" w:type="dxa"/>
          </w:tcPr>
          <w:p w14:paraId="1A0B3D4A" w14:textId="77777777" w:rsidR="001400AD" w:rsidRDefault="001400AD" w:rsidP="00825DEA">
            <w:pPr>
              <w:jc w:val="center"/>
              <w:rPr>
                <w:rFonts w:cs="Times New Roman"/>
              </w:rPr>
            </w:pPr>
            <w:r>
              <w:rPr>
                <w:rFonts w:cs="Times New Roman"/>
              </w:rPr>
              <w:t>-0.01 (-0.04, 0.02)</w:t>
            </w:r>
          </w:p>
        </w:tc>
        <w:tc>
          <w:tcPr>
            <w:tcW w:w="1347" w:type="dxa"/>
          </w:tcPr>
          <w:p w14:paraId="3AE70334" w14:textId="57DBA34E" w:rsidR="001400AD" w:rsidRDefault="001400AD" w:rsidP="00825DEA">
            <w:pPr>
              <w:jc w:val="center"/>
              <w:rPr>
                <w:rFonts w:cs="Times New Roman"/>
              </w:rPr>
            </w:pPr>
            <w:r>
              <w:rPr>
                <w:rFonts w:cs="Times New Roman"/>
              </w:rPr>
              <w:t>.390</w:t>
            </w:r>
          </w:p>
        </w:tc>
        <w:tc>
          <w:tcPr>
            <w:tcW w:w="1417" w:type="dxa"/>
          </w:tcPr>
          <w:p w14:paraId="37AFD38F" w14:textId="77777777" w:rsidR="001400AD" w:rsidRPr="0078437A" w:rsidRDefault="001400AD" w:rsidP="001400AD">
            <w:pPr>
              <w:jc w:val="center"/>
              <w:rPr>
                <w:rFonts w:cs="Times New Roman"/>
              </w:rPr>
            </w:pPr>
            <w:r>
              <w:rPr>
                <w:rFonts w:cs="Times New Roman"/>
              </w:rPr>
              <w:t>-0.00 (-0.03, 0.03)</w:t>
            </w:r>
          </w:p>
        </w:tc>
        <w:tc>
          <w:tcPr>
            <w:tcW w:w="1418" w:type="dxa"/>
          </w:tcPr>
          <w:p w14:paraId="4B72B3C9" w14:textId="57004061" w:rsidR="001400AD" w:rsidRPr="0078437A" w:rsidRDefault="001400AD" w:rsidP="001400AD">
            <w:pPr>
              <w:jc w:val="center"/>
              <w:rPr>
                <w:rFonts w:cs="Times New Roman"/>
              </w:rPr>
            </w:pPr>
            <w:r>
              <w:rPr>
                <w:rFonts w:cs="Times New Roman"/>
              </w:rPr>
              <w:t>.993</w:t>
            </w:r>
          </w:p>
        </w:tc>
        <w:tc>
          <w:tcPr>
            <w:tcW w:w="1559" w:type="dxa"/>
          </w:tcPr>
          <w:p w14:paraId="62314F40" w14:textId="77777777" w:rsidR="001400AD" w:rsidRDefault="001400AD" w:rsidP="001400AD">
            <w:pPr>
              <w:jc w:val="center"/>
              <w:rPr>
                <w:rFonts w:cs="Times New Roman"/>
              </w:rPr>
            </w:pPr>
            <w:r>
              <w:rPr>
                <w:rFonts w:cs="Times New Roman"/>
              </w:rPr>
              <w:t>-0.00 (-0.03, 0.02)</w:t>
            </w:r>
          </w:p>
        </w:tc>
        <w:tc>
          <w:tcPr>
            <w:tcW w:w="1559" w:type="dxa"/>
          </w:tcPr>
          <w:p w14:paraId="0A681451" w14:textId="449BCD49" w:rsidR="001400AD" w:rsidRDefault="001400AD" w:rsidP="001400AD">
            <w:pPr>
              <w:jc w:val="center"/>
              <w:rPr>
                <w:rFonts w:cs="Times New Roman"/>
              </w:rPr>
            </w:pPr>
            <w:r>
              <w:rPr>
                <w:rFonts w:cs="Times New Roman"/>
              </w:rPr>
              <w:t>.799</w:t>
            </w:r>
          </w:p>
        </w:tc>
      </w:tr>
      <w:tr w:rsidR="001400AD" w:rsidRPr="0078437A" w14:paraId="4E731A54" w14:textId="77777777" w:rsidTr="000E1738">
        <w:tc>
          <w:tcPr>
            <w:tcW w:w="2410" w:type="dxa"/>
          </w:tcPr>
          <w:p w14:paraId="76D6E9F2" w14:textId="77777777" w:rsidR="001400AD" w:rsidRPr="0078437A" w:rsidRDefault="001400AD" w:rsidP="00825DEA">
            <w:pPr>
              <w:rPr>
                <w:rFonts w:cs="Times New Roman"/>
              </w:rPr>
            </w:pPr>
            <w:r>
              <w:rPr>
                <w:rFonts w:cs="Times New Roman"/>
              </w:rPr>
              <w:t>Gender (Male vs female)</w:t>
            </w:r>
          </w:p>
        </w:tc>
        <w:tc>
          <w:tcPr>
            <w:tcW w:w="2552" w:type="dxa"/>
            <w:gridSpan w:val="2"/>
          </w:tcPr>
          <w:p w14:paraId="2DD9E093" w14:textId="6C3483DF" w:rsidR="001400AD" w:rsidRPr="0078437A" w:rsidRDefault="001400AD" w:rsidP="00825DEA">
            <w:pPr>
              <w:jc w:val="center"/>
              <w:rPr>
                <w:rFonts w:cs="Times New Roman"/>
              </w:rPr>
            </w:pPr>
            <w:r>
              <w:rPr>
                <w:rFonts w:cs="Times New Roman"/>
              </w:rPr>
              <w:t>-</w:t>
            </w:r>
          </w:p>
        </w:tc>
        <w:tc>
          <w:tcPr>
            <w:tcW w:w="1346" w:type="dxa"/>
          </w:tcPr>
          <w:p w14:paraId="051953AE" w14:textId="77777777" w:rsidR="001400AD" w:rsidRPr="0078437A" w:rsidRDefault="001400AD" w:rsidP="00825DEA">
            <w:pPr>
              <w:jc w:val="center"/>
              <w:rPr>
                <w:rFonts w:cs="Times New Roman"/>
              </w:rPr>
            </w:pPr>
            <w:r>
              <w:rPr>
                <w:rFonts w:cs="Times New Roman"/>
              </w:rPr>
              <w:t>0.70 (-0.81, 2.21)</w:t>
            </w:r>
          </w:p>
        </w:tc>
        <w:tc>
          <w:tcPr>
            <w:tcW w:w="1347" w:type="dxa"/>
          </w:tcPr>
          <w:p w14:paraId="1A894464" w14:textId="2B0B93A3" w:rsidR="001400AD" w:rsidRPr="0078437A" w:rsidRDefault="001400AD" w:rsidP="00825DEA">
            <w:pPr>
              <w:jc w:val="center"/>
              <w:rPr>
                <w:rFonts w:cs="Times New Roman"/>
              </w:rPr>
            </w:pPr>
            <w:r>
              <w:rPr>
                <w:rFonts w:cs="Times New Roman"/>
              </w:rPr>
              <w:t>.361</w:t>
            </w:r>
          </w:p>
        </w:tc>
        <w:tc>
          <w:tcPr>
            <w:tcW w:w="1417" w:type="dxa"/>
          </w:tcPr>
          <w:p w14:paraId="10766C09" w14:textId="77777777" w:rsidR="001400AD" w:rsidRPr="0078437A" w:rsidRDefault="001400AD" w:rsidP="001400AD">
            <w:pPr>
              <w:jc w:val="center"/>
              <w:rPr>
                <w:rFonts w:cs="Times New Roman"/>
              </w:rPr>
            </w:pPr>
            <w:r>
              <w:rPr>
                <w:rFonts w:cs="Times New Roman"/>
              </w:rPr>
              <w:t>0.53 (-0.76, 1.82)</w:t>
            </w:r>
          </w:p>
        </w:tc>
        <w:tc>
          <w:tcPr>
            <w:tcW w:w="1418" w:type="dxa"/>
          </w:tcPr>
          <w:p w14:paraId="1F1173C4" w14:textId="734A37AE" w:rsidR="001400AD" w:rsidRPr="0078437A" w:rsidRDefault="001400AD" w:rsidP="001400AD">
            <w:pPr>
              <w:jc w:val="center"/>
              <w:rPr>
                <w:rFonts w:cs="Times New Roman"/>
              </w:rPr>
            </w:pPr>
            <w:r>
              <w:rPr>
                <w:rFonts w:cs="Times New Roman"/>
              </w:rPr>
              <w:t>.419</w:t>
            </w:r>
          </w:p>
        </w:tc>
        <w:tc>
          <w:tcPr>
            <w:tcW w:w="1559" w:type="dxa"/>
          </w:tcPr>
          <w:p w14:paraId="1E9C2FD0" w14:textId="77777777" w:rsidR="001400AD" w:rsidRDefault="001400AD" w:rsidP="001400AD">
            <w:pPr>
              <w:jc w:val="center"/>
              <w:rPr>
                <w:rFonts w:cs="Times New Roman"/>
              </w:rPr>
            </w:pPr>
            <w:r>
              <w:rPr>
                <w:rFonts w:cs="Times New Roman"/>
              </w:rPr>
              <w:t>1.10 (-0.17, 2.36)</w:t>
            </w:r>
          </w:p>
        </w:tc>
        <w:tc>
          <w:tcPr>
            <w:tcW w:w="1559" w:type="dxa"/>
          </w:tcPr>
          <w:p w14:paraId="7B92EBF5" w14:textId="2A0B4B08" w:rsidR="001400AD" w:rsidRDefault="002B3170" w:rsidP="001400AD">
            <w:pPr>
              <w:jc w:val="center"/>
              <w:rPr>
                <w:rFonts w:cs="Times New Roman"/>
              </w:rPr>
            </w:pPr>
            <w:r>
              <w:rPr>
                <w:rFonts w:cs="Times New Roman"/>
              </w:rPr>
              <w:t>.090</w:t>
            </w:r>
          </w:p>
        </w:tc>
      </w:tr>
      <w:tr w:rsidR="001400AD" w:rsidRPr="0078437A" w14:paraId="0E198BEB" w14:textId="77777777" w:rsidTr="00122485">
        <w:tc>
          <w:tcPr>
            <w:tcW w:w="2410" w:type="dxa"/>
          </w:tcPr>
          <w:p w14:paraId="30C5D9D0" w14:textId="77777777" w:rsidR="001400AD" w:rsidRPr="0078437A" w:rsidRDefault="001400AD" w:rsidP="00825DEA">
            <w:pPr>
              <w:rPr>
                <w:rFonts w:cs="Times New Roman"/>
              </w:rPr>
            </w:pPr>
            <w:r>
              <w:rPr>
                <w:rFonts w:cs="Times New Roman"/>
              </w:rPr>
              <w:t>COVID-19 status</w:t>
            </w:r>
          </w:p>
        </w:tc>
        <w:tc>
          <w:tcPr>
            <w:tcW w:w="2552" w:type="dxa"/>
            <w:gridSpan w:val="2"/>
          </w:tcPr>
          <w:p w14:paraId="3141DD7A" w14:textId="35B40583" w:rsidR="001400AD" w:rsidRPr="0078437A" w:rsidRDefault="001400AD" w:rsidP="00825DEA">
            <w:pPr>
              <w:jc w:val="center"/>
              <w:rPr>
                <w:rFonts w:cs="Times New Roman"/>
              </w:rPr>
            </w:pPr>
            <w:r>
              <w:rPr>
                <w:rFonts w:cs="Times New Roman"/>
              </w:rPr>
              <w:t>-</w:t>
            </w:r>
          </w:p>
        </w:tc>
        <w:tc>
          <w:tcPr>
            <w:tcW w:w="1346" w:type="dxa"/>
          </w:tcPr>
          <w:p w14:paraId="7CF90FD2" w14:textId="77777777" w:rsidR="001400AD" w:rsidRPr="0078437A" w:rsidRDefault="001400AD" w:rsidP="00825DEA">
            <w:pPr>
              <w:jc w:val="center"/>
              <w:rPr>
                <w:rFonts w:cs="Times New Roman"/>
              </w:rPr>
            </w:pPr>
            <w:r>
              <w:rPr>
                <w:rFonts w:cs="Times New Roman"/>
              </w:rPr>
              <w:t>-0.02 (-1.22, 1.17)</w:t>
            </w:r>
          </w:p>
        </w:tc>
        <w:tc>
          <w:tcPr>
            <w:tcW w:w="1347" w:type="dxa"/>
          </w:tcPr>
          <w:p w14:paraId="46DA4DCA" w14:textId="04F35C62" w:rsidR="001400AD" w:rsidRPr="0078437A" w:rsidRDefault="001400AD" w:rsidP="00825DEA">
            <w:pPr>
              <w:jc w:val="center"/>
              <w:rPr>
                <w:rFonts w:cs="Times New Roman"/>
              </w:rPr>
            </w:pPr>
            <w:r>
              <w:rPr>
                <w:rFonts w:cs="Times New Roman"/>
              </w:rPr>
              <w:t>.968</w:t>
            </w:r>
          </w:p>
        </w:tc>
        <w:tc>
          <w:tcPr>
            <w:tcW w:w="1417" w:type="dxa"/>
          </w:tcPr>
          <w:p w14:paraId="02358DC5" w14:textId="77777777" w:rsidR="001400AD" w:rsidRPr="0078437A" w:rsidRDefault="001400AD" w:rsidP="001400AD">
            <w:pPr>
              <w:jc w:val="center"/>
              <w:rPr>
                <w:rFonts w:cs="Times New Roman"/>
              </w:rPr>
            </w:pPr>
            <w:r>
              <w:rPr>
                <w:rFonts w:cs="Times New Roman"/>
              </w:rPr>
              <w:t>-0.16 (-1.32, 1.00)</w:t>
            </w:r>
          </w:p>
        </w:tc>
        <w:tc>
          <w:tcPr>
            <w:tcW w:w="1418" w:type="dxa"/>
          </w:tcPr>
          <w:p w14:paraId="3FE70843" w14:textId="6A0CAEA0" w:rsidR="001400AD" w:rsidRPr="0078437A" w:rsidRDefault="001400AD" w:rsidP="001400AD">
            <w:pPr>
              <w:jc w:val="center"/>
              <w:rPr>
                <w:rFonts w:cs="Times New Roman"/>
              </w:rPr>
            </w:pPr>
            <w:r>
              <w:rPr>
                <w:rFonts w:cs="Times New Roman"/>
              </w:rPr>
              <w:t>.788</w:t>
            </w:r>
          </w:p>
        </w:tc>
        <w:tc>
          <w:tcPr>
            <w:tcW w:w="1559" w:type="dxa"/>
          </w:tcPr>
          <w:p w14:paraId="7C57B168" w14:textId="77777777" w:rsidR="001400AD" w:rsidRDefault="001400AD" w:rsidP="001400AD">
            <w:pPr>
              <w:jc w:val="center"/>
              <w:rPr>
                <w:rFonts w:cs="Times New Roman"/>
              </w:rPr>
            </w:pPr>
            <w:r>
              <w:rPr>
                <w:rFonts w:cs="Times New Roman"/>
              </w:rPr>
              <w:t>0.01 (-1.16, 1.17)</w:t>
            </w:r>
          </w:p>
        </w:tc>
        <w:tc>
          <w:tcPr>
            <w:tcW w:w="1559" w:type="dxa"/>
          </w:tcPr>
          <w:p w14:paraId="1D34CFED" w14:textId="6DE28DD4" w:rsidR="001400AD" w:rsidRDefault="002B3170" w:rsidP="001400AD">
            <w:pPr>
              <w:jc w:val="center"/>
              <w:rPr>
                <w:rFonts w:cs="Times New Roman"/>
              </w:rPr>
            </w:pPr>
            <w:r>
              <w:rPr>
                <w:rFonts w:cs="Times New Roman"/>
              </w:rPr>
              <w:t>.989</w:t>
            </w:r>
          </w:p>
        </w:tc>
      </w:tr>
      <w:tr w:rsidR="001400AD" w:rsidRPr="0078437A" w14:paraId="2856E556" w14:textId="77777777" w:rsidTr="00917A70">
        <w:tc>
          <w:tcPr>
            <w:tcW w:w="2410" w:type="dxa"/>
          </w:tcPr>
          <w:p w14:paraId="05198187" w14:textId="77777777" w:rsidR="001400AD" w:rsidRPr="0078437A" w:rsidRDefault="001400AD" w:rsidP="00825DEA">
            <w:pPr>
              <w:rPr>
                <w:rFonts w:cs="Times New Roman"/>
              </w:rPr>
            </w:pPr>
            <w:r>
              <w:rPr>
                <w:rFonts w:cs="Times New Roman"/>
              </w:rPr>
              <w:lastRenderedPageBreak/>
              <w:t>Mean weekly standard THC units</w:t>
            </w:r>
          </w:p>
        </w:tc>
        <w:tc>
          <w:tcPr>
            <w:tcW w:w="2552" w:type="dxa"/>
            <w:gridSpan w:val="2"/>
          </w:tcPr>
          <w:p w14:paraId="3E8AD2A3" w14:textId="77777777" w:rsidR="001400AD" w:rsidRPr="0078437A" w:rsidRDefault="001400AD" w:rsidP="00825DEA">
            <w:pPr>
              <w:jc w:val="center"/>
              <w:rPr>
                <w:rFonts w:cs="Times New Roman"/>
              </w:rPr>
            </w:pPr>
            <w:r>
              <w:rPr>
                <w:rFonts w:cs="Times New Roman"/>
              </w:rPr>
              <w:t>-</w:t>
            </w:r>
          </w:p>
        </w:tc>
        <w:tc>
          <w:tcPr>
            <w:tcW w:w="2693" w:type="dxa"/>
            <w:gridSpan w:val="2"/>
          </w:tcPr>
          <w:p w14:paraId="6EBF92B3" w14:textId="77777777" w:rsidR="001400AD" w:rsidRPr="0078437A" w:rsidRDefault="001400AD" w:rsidP="00825DEA">
            <w:pPr>
              <w:jc w:val="center"/>
              <w:rPr>
                <w:rFonts w:cs="Times New Roman"/>
              </w:rPr>
            </w:pPr>
            <w:r>
              <w:rPr>
                <w:rFonts w:cs="Times New Roman"/>
              </w:rPr>
              <w:t>-</w:t>
            </w:r>
          </w:p>
        </w:tc>
        <w:tc>
          <w:tcPr>
            <w:tcW w:w="1417" w:type="dxa"/>
          </w:tcPr>
          <w:p w14:paraId="24088AE9" w14:textId="77777777" w:rsidR="001400AD" w:rsidRPr="0078437A" w:rsidRDefault="001400AD" w:rsidP="001400AD">
            <w:pPr>
              <w:jc w:val="center"/>
              <w:rPr>
                <w:rFonts w:cs="Times New Roman"/>
              </w:rPr>
            </w:pPr>
            <w:r>
              <w:rPr>
                <w:rFonts w:cs="Times New Roman"/>
              </w:rPr>
              <w:t>0.02 (0.02, 0.03)</w:t>
            </w:r>
          </w:p>
        </w:tc>
        <w:tc>
          <w:tcPr>
            <w:tcW w:w="1418" w:type="dxa"/>
          </w:tcPr>
          <w:p w14:paraId="466BD4EA" w14:textId="4BA8789F" w:rsidR="001400AD" w:rsidRPr="0078437A" w:rsidRDefault="001400AD" w:rsidP="001400AD">
            <w:pPr>
              <w:jc w:val="center"/>
              <w:rPr>
                <w:rFonts w:cs="Times New Roman"/>
              </w:rPr>
            </w:pPr>
            <w:r>
              <w:rPr>
                <w:rFonts w:cs="Times New Roman"/>
              </w:rPr>
              <w:t>&lt;.001</w:t>
            </w:r>
          </w:p>
        </w:tc>
        <w:tc>
          <w:tcPr>
            <w:tcW w:w="1559" w:type="dxa"/>
          </w:tcPr>
          <w:p w14:paraId="33189CF8" w14:textId="77777777" w:rsidR="001400AD" w:rsidRDefault="001400AD" w:rsidP="001400AD">
            <w:pPr>
              <w:jc w:val="center"/>
              <w:rPr>
                <w:rFonts w:cs="Times New Roman"/>
              </w:rPr>
            </w:pPr>
            <w:r>
              <w:rPr>
                <w:rFonts w:cs="Times New Roman"/>
              </w:rPr>
              <w:t>0.02 (0.02, 0.03)</w:t>
            </w:r>
          </w:p>
        </w:tc>
        <w:tc>
          <w:tcPr>
            <w:tcW w:w="1559" w:type="dxa"/>
          </w:tcPr>
          <w:p w14:paraId="31D3E076" w14:textId="490431CF" w:rsidR="001400AD" w:rsidRDefault="002B3170" w:rsidP="001400AD">
            <w:pPr>
              <w:jc w:val="center"/>
              <w:rPr>
                <w:rFonts w:cs="Times New Roman"/>
              </w:rPr>
            </w:pPr>
            <w:r>
              <w:rPr>
                <w:rFonts w:cs="Times New Roman"/>
              </w:rPr>
              <w:t>&lt;.001</w:t>
            </w:r>
          </w:p>
        </w:tc>
      </w:tr>
      <w:tr w:rsidR="001400AD" w:rsidRPr="0078437A" w14:paraId="270C74DD" w14:textId="77777777" w:rsidTr="001E729F">
        <w:tc>
          <w:tcPr>
            <w:tcW w:w="2410" w:type="dxa"/>
          </w:tcPr>
          <w:p w14:paraId="28A8DF3F" w14:textId="77777777" w:rsidR="001400AD" w:rsidRPr="0078437A" w:rsidRDefault="001400AD" w:rsidP="00825DEA">
            <w:pPr>
              <w:rPr>
                <w:rFonts w:cs="Times New Roman"/>
              </w:rPr>
            </w:pPr>
            <w:r>
              <w:rPr>
                <w:rFonts w:cs="Times New Roman"/>
              </w:rPr>
              <w:t>Anxiety</w:t>
            </w:r>
          </w:p>
        </w:tc>
        <w:tc>
          <w:tcPr>
            <w:tcW w:w="2552" w:type="dxa"/>
            <w:gridSpan w:val="2"/>
          </w:tcPr>
          <w:p w14:paraId="718946E8" w14:textId="77777777" w:rsidR="001400AD" w:rsidRPr="0078437A" w:rsidRDefault="001400AD" w:rsidP="00825DEA">
            <w:pPr>
              <w:jc w:val="center"/>
              <w:rPr>
                <w:rFonts w:cs="Times New Roman"/>
              </w:rPr>
            </w:pPr>
            <w:r>
              <w:rPr>
                <w:rFonts w:cs="Times New Roman"/>
              </w:rPr>
              <w:t>-</w:t>
            </w:r>
          </w:p>
        </w:tc>
        <w:tc>
          <w:tcPr>
            <w:tcW w:w="2693" w:type="dxa"/>
            <w:gridSpan w:val="2"/>
          </w:tcPr>
          <w:p w14:paraId="3A721603" w14:textId="77777777" w:rsidR="001400AD" w:rsidRPr="0078437A" w:rsidRDefault="001400AD" w:rsidP="00825DEA">
            <w:pPr>
              <w:jc w:val="center"/>
              <w:rPr>
                <w:rFonts w:cs="Times New Roman"/>
              </w:rPr>
            </w:pPr>
            <w:r>
              <w:rPr>
                <w:rFonts w:cs="Times New Roman"/>
              </w:rPr>
              <w:t>-</w:t>
            </w:r>
          </w:p>
        </w:tc>
        <w:tc>
          <w:tcPr>
            <w:tcW w:w="2835" w:type="dxa"/>
            <w:gridSpan w:val="2"/>
          </w:tcPr>
          <w:p w14:paraId="45C341F0" w14:textId="19284FB8" w:rsidR="001400AD" w:rsidRPr="0078437A" w:rsidRDefault="001400AD" w:rsidP="001400AD">
            <w:pPr>
              <w:jc w:val="center"/>
              <w:rPr>
                <w:rFonts w:cs="Times New Roman"/>
              </w:rPr>
            </w:pPr>
            <w:r>
              <w:rPr>
                <w:rFonts w:cs="Times New Roman"/>
              </w:rPr>
              <w:t>-</w:t>
            </w:r>
          </w:p>
        </w:tc>
        <w:tc>
          <w:tcPr>
            <w:tcW w:w="1559" w:type="dxa"/>
          </w:tcPr>
          <w:p w14:paraId="7864EB03" w14:textId="77777777" w:rsidR="001400AD" w:rsidRDefault="001400AD" w:rsidP="001400AD">
            <w:pPr>
              <w:jc w:val="center"/>
              <w:rPr>
                <w:rFonts w:cs="Times New Roman"/>
              </w:rPr>
            </w:pPr>
            <w:r>
              <w:rPr>
                <w:rFonts w:cs="Times New Roman"/>
              </w:rPr>
              <w:t>0.01 (-0.06, 0.07)</w:t>
            </w:r>
          </w:p>
        </w:tc>
        <w:tc>
          <w:tcPr>
            <w:tcW w:w="1559" w:type="dxa"/>
          </w:tcPr>
          <w:p w14:paraId="6EC56DA6" w14:textId="1300E432" w:rsidR="001400AD" w:rsidRDefault="002B3170" w:rsidP="001400AD">
            <w:pPr>
              <w:jc w:val="center"/>
              <w:rPr>
                <w:rFonts w:cs="Times New Roman"/>
              </w:rPr>
            </w:pPr>
            <w:r>
              <w:rPr>
                <w:rFonts w:cs="Times New Roman"/>
              </w:rPr>
              <w:t>.786</w:t>
            </w:r>
          </w:p>
        </w:tc>
      </w:tr>
      <w:tr w:rsidR="001400AD" w:rsidRPr="0078437A" w14:paraId="50AE3F45" w14:textId="77777777" w:rsidTr="001678C9">
        <w:tc>
          <w:tcPr>
            <w:tcW w:w="2410" w:type="dxa"/>
          </w:tcPr>
          <w:p w14:paraId="23EC09FE" w14:textId="77777777" w:rsidR="001400AD" w:rsidRPr="0078437A" w:rsidRDefault="001400AD" w:rsidP="00825DEA">
            <w:pPr>
              <w:rPr>
                <w:rFonts w:cs="Times New Roman"/>
              </w:rPr>
            </w:pPr>
            <w:r>
              <w:rPr>
                <w:rFonts w:cs="Times New Roman"/>
              </w:rPr>
              <w:t>Depression</w:t>
            </w:r>
          </w:p>
        </w:tc>
        <w:tc>
          <w:tcPr>
            <w:tcW w:w="2552" w:type="dxa"/>
            <w:gridSpan w:val="2"/>
          </w:tcPr>
          <w:p w14:paraId="31482898" w14:textId="77777777" w:rsidR="001400AD" w:rsidRPr="0078437A" w:rsidRDefault="001400AD" w:rsidP="00825DEA">
            <w:pPr>
              <w:jc w:val="center"/>
              <w:rPr>
                <w:rFonts w:cs="Times New Roman"/>
              </w:rPr>
            </w:pPr>
            <w:r>
              <w:rPr>
                <w:rFonts w:cs="Times New Roman"/>
              </w:rPr>
              <w:t>-</w:t>
            </w:r>
          </w:p>
        </w:tc>
        <w:tc>
          <w:tcPr>
            <w:tcW w:w="2693" w:type="dxa"/>
            <w:gridSpan w:val="2"/>
          </w:tcPr>
          <w:p w14:paraId="384A2876" w14:textId="77777777" w:rsidR="001400AD" w:rsidRPr="0078437A" w:rsidRDefault="001400AD" w:rsidP="00825DEA">
            <w:pPr>
              <w:jc w:val="center"/>
              <w:rPr>
                <w:rFonts w:cs="Times New Roman"/>
              </w:rPr>
            </w:pPr>
            <w:r>
              <w:rPr>
                <w:rFonts w:cs="Times New Roman"/>
              </w:rPr>
              <w:t>-</w:t>
            </w:r>
          </w:p>
        </w:tc>
        <w:tc>
          <w:tcPr>
            <w:tcW w:w="2835" w:type="dxa"/>
            <w:gridSpan w:val="2"/>
          </w:tcPr>
          <w:p w14:paraId="0FFEF729" w14:textId="3A870529" w:rsidR="001400AD" w:rsidRPr="0078437A" w:rsidRDefault="001400AD" w:rsidP="001400AD">
            <w:pPr>
              <w:jc w:val="center"/>
              <w:rPr>
                <w:rFonts w:cs="Times New Roman"/>
              </w:rPr>
            </w:pPr>
            <w:r>
              <w:rPr>
                <w:rFonts w:cs="Times New Roman"/>
              </w:rPr>
              <w:t>-</w:t>
            </w:r>
          </w:p>
        </w:tc>
        <w:tc>
          <w:tcPr>
            <w:tcW w:w="1559" w:type="dxa"/>
          </w:tcPr>
          <w:p w14:paraId="0EA04209" w14:textId="77777777" w:rsidR="001400AD" w:rsidRDefault="001400AD" w:rsidP="001400AD">
            <w:pPr>
              <w:jc w:val="center"/>
              <w:rPr>
                <w:rFonts w:cs="Times New Roman"/>
              </w:rPr>
            </w:pPr>
            <w:r>
              <w:rPr>
                <w:rFonts w:cs="Times New Roman"/>
              </w:rPr>
              <w:t>0.12 (0.05, 0.18)</w:t>
            </w:r>
          </w:p>
        </w:tc>
        <w:tc>
          <w:tcPr>
            <w:tcW w:w="1559" w:type="dxa"/>
          </w:tcPr>
          <w:p w14:paraId="435C8D87" w14:textId="42E6F220" w:rsidR="001400AD" w:rsidRDefault="002B3170" w:rsidP="001400AD">
            <w:pPr>
              <w:jc w:val="center"/>
              <w:rPr>
                <w:rFonts w:cs="Times New Roman"/>
              </w:rPr>
            </w:pPr>
            <w:r>
              <w:rPr>
                <w:rFonts w:cs="Times New Roman"/>
              </w:rPr>
              <w:t>&lt;.001</w:t>
            </w:r>
          </w:p>
        </w:tc>
      </w:tr>
      <w:tr w:rsidR="001400AD" w:rsidRPr="0078437A" w14:paraId="79BBE545" w14:textId="77777777" w:rsidTr="00FE664F">
        <w:tc>
          <w:tcPr>
            <w:tcW w:w="2410" w:type="dxa"/>
          </w:tcPr>
          <w:p w14:paraId="47BE21FE" w14:textId="77777777" w:rsidR="001400AD" w:rsidRPr="0078437A" w:rsidRDefault="001400AD" w:rsidP="00825DEA">
            <w:pPr>
              <w:rPr>
                <w:rFonts w:cs="Times New Roman"/>
              </w:rPr>
            </w:pPr>
            <w:r>
              <w:rPr>
                <w:rFonts w:cs="Times New Roman"/>
              </w:rPr>
              <w:t>Daily cigarette use</w:t>
            </w:r>
          </w:p>
        </w:tc>
        <w:tc>
          <w:tcPr>
            <w:tcW w:w="2552" w:type="dxa"/>
            <w:gridSpan w:val="2"/>
          </w:tcPr>
          <w:p w14:paraId="642AE4A3" w14:textId="77777777" w:rsidR="001400AD" w:rsidRPr="0078437A" w:rsidRDefault="001400AD" w:rsidP="00825DEA">
            <w:pPr>
              <w:jc w:val="center"/>
              <w:rPr>
                <w:rFonts w:cs="Times New Roman"/>
              </w:rPr>
            </w:pPr>
            <w:r>
              <w:rPr>
                <w:rFonts w:cs="Times New Roman"/>
              </w:rPr>
              <w:t>-</w:t>
            </w:r>
          </w:p>
        </w:tc>
        <w:tc>
          <w:tcPr>
            <w:tcW w:w="2693" w:type="dxa"/>
            <w:gridSpan w:val="2"/>
          </w:tcPr>
          <w:p w14:paraId="5C923979" w14:textId="77777777" w:rsidR="001400AD" w:rsidRPr="0078437A" w:rsidRDefault="001400AD" w:rsidP="00825DEA">
            <w:pPr>
              <w:jc w:val="center"/>
              <w:rPr>
                <w:rFonts w:cs="Times New Roman"/>
              </w:rPr>
            </w:pPr>
            <w:r>
              <w:rPr>
                <w:rFonts w:cs="Times New Roman"/>
              </w:rPr>
              <w:t>-</w:t>
            </w:r>
          </w:p>
        </w:tc>
        <w:tc>
          <w:tcPr>
            <w:tcW w:w="2835" w:type="dxa"/>
            <w:gridSpan w:val="2"/>
          </w:tcPr>
          <w:p w14:paraId="70B3C540" w14:textId="68DDBC06" w:rsidR="001400AD" w:rsidRPr="0078437A" w:rsidRDefault="001400AD" w:rsidP="001400AD">
            <w:pPr>
              <w:jc w:val="center"/>
              <w:rPr>
                <w:rFonts w:cs="Times New Roman"/>
              </w:rPr>
            </w:pPr>
            <w:r>
              <w:rPr>
                <w:rFonts w:cs="Times New Roman"/>
              </w:rPr>
              <w:t>-</w:t>
            </w:r>
          </w:p>
        </w:tc>
        <w:tc>
          <w:tcPr>
            <w:tcW w:w="1559" w:type="dxa"/>
          </w:tcPr>
          <w:p w14:paraId="35297A72" w14:textId="77777777" w:rsidR="001400AD" w:rsidRDefault="001400AD" w:rsidP="001400AD">
            <w:pPr>
              <w:jc w:val="center"/>
              <w:rPr>
                <w:rFonts w:cs="Times New Roman"/>
              </w:rPr>
            </w:pPr>
            <w:r>
              <w:rPr>
                <w:rFonts w:cs="Times New Roman"/>
              </w:rPr>
              <w:t>0.82 (-0.39, 2.02)</w:t>
            </w:r>
          </w:p>
        </w:tc>
        <w:tc>
          <w:tcPr>
            <w:tcW w:w="1559" w:type="dxa"/>
          </w:tcPr>
          <w:p w14:paraId="3BA3107A" w14:textId="2443BC24" w:rsidR="001400AD" w:rsidRDefault="002B3170" w:rsidP="001400AD">
            <w:pPr>
              <w:jc w:val="center"/>
              <w:rPr>
                <w:rFonts w:cs="Times New Roman"/>
              </w:rPr>
            </w:pPr>
            <w:r>
              <w:rPr>
                <w:rFonts w:cs="Times New Roman"/>
              </w:rPr>
              <w:t>.184</w:t>
            </w:r>
          </w:p>
        </w:tc>
      </w:tr>
      <w:tr w:rsidR="001400AD" w:rsidRPr="0078437A" w14:paraId="0D4AE3B0" w14:textId="77777777" w:rsidTr="00C038AF">
        <w:tc>
          <w:tcPr>
            <w:tcW w:w="2410" w:type="dxa"/>
          </w:tcPr>
          <w:p w14:paraId="385776D0" w14:textId="77777777" w:rsidR="001400AD" w:rsidRPr="0078437A" w:rsidRDefault="001400AD" w:rsidP="00825DEA">
            <w:pPr>
              <w:rPr>
                <w:rFonts w:cs="Times New Roman"/>
              </w:rPr>
            </w:pPr>
            <w:r>
              <w:rPr>
                <w:rFonts w:cs="Times New Roman"/>
              </w:rPr>
              <w:t>Alcohol use &gt;=</w:t>
            </w:r>
            <w:r w:rsidRPr="00BE1ACB">
              <w:rPr>
                <w:rFonts w:cs="Times New Roman"/>
              </w:rPr>
              <w:t>2 days weekly</w:t>
            </w:r>
          </w:p>
        </w:tc>
        <w:tc>
          <w:tcPr>
            <w:tcW w:w="2552" w:type="dxa"/>
            <w:gridSpan w:val="2"/>
          </w:tcPr>
          <w:p w14:paraId="0E75CEE0" w14:textId="77777777" w:rsidR="001400AD" w:rsidRPr="0078437A" w:rsidRDefault="001400AD" w:rsidP="00825DEA">
            <w:pPr>
              <w:jc w:val="center"/>
              <w:rPr>
                <w:rFonts w:cs="Times New Roman"/>
              </w:rPr>
            </w:pPr>
            <w:r>
              <w:rPr>
                <w:rFonts w:cs="Times New Roman"/>
              </w:rPr>
              <w:t>-</w:t>
            </w:r>
          </w:p>
        </w:tc>
        <w:tc>
          <w:tcPr>
            <w:tcW w:w="2693" w:type="dxa"/>
            <w:gridSpan w:val="2"/>
          </w:tcPr>
          <w:p w14:paraId="588E1B86" w14:textId="77777777" w:rsidR="001400AD" w:rsidRPr="0078437A" w:rsidRDefault="001400AD" w:rsidP="00825DEA">
            <w:pPr>
              <w:jc w:val="center"/>
              <w:rPr>
                <w:rFonts w:cs="Times New Roman"/>
              </w:rPr>
            </w:pPr>
            <w:r>
              <w:rPr>
                <w:rFonts w:cs="Times New Roman"/>
              </w:rPr>
              <w:t>-</w:t>
            </w:r>
          </w:p>
        </w:tc>
        <w:tc>
          <w:tcPr>
            <w:tcW w:w="2835" w:type="dxa"/>
            <w:gridSpan w:val="2"/>
          </w:tcPr>
          <w:p w14:paraId="5EC2CDB4" w14:textId="1D8332FC" w:rsidR="001400AD" w:rsidRPr="0078437A" w:rsidRDefault="001400AD" w:rsidP="001400AD">
            <w:pPr>
              <w:jc w:val="center"/>
              <w:rPr>
                <w:rFonts w:cs="Times New Roman"/>
              </w:rPr>
            </w:pPr>
            <w:r>
              <w:rPr>
                <w:rFonts w:cs="Times New Roman"/>
              </w:rPr>
              <w:t>-</w:t>
            </w:r>
          </w:p>
        </w:tc>
        <w:tc>
          <w:tcPr>
            <w:tcW w:w="1559" w:type="dxa"/>
          </w:tcPr>
          <w:p w14:paraId="700A0C2C" w14:textId="77777777" w:rsidR="001400AD" w:rsidRDefault="001400AD" w:rsidP="001400AD">
            <w:pPr>
              <w:jc w:val="center"/>
              <w:rPr>
                <w:rFonts w:cs="Times New Roman"/>
              </w:rPr>
            </w:pPr>
            <w:r>
              <w:rPr>
                <w:rFonts w:cs="Times New Roman"/>
              </w:rPr>
              <w:t>-0.71 (-1.85, 0.43)</w:t>
            </w:r>
          </w:p>
        </w:tc>
        <w:tc>
          <w:tcPr>
            <w:tcW w:w="1559" w:type="dxa"/>
          </w:tcPr>
          <w:p w14:paraId="725A4D0D" w14:textId="41B12260" w:rsidR="001400AD" w:rsidRDefault="002B3170" w:rsidP="001400AD">
            <w:pPr>
              <w:jc w:val="center"/>
              <w:rPr>
                <w:rFonts w:cs="Times New Roman"/>
              </w:rPr>
            </w:pPr>
            <w:r>
              <w:rPr>
                <w:rFonts w:cs="Times New Roman"/>
              </w:rPr>
              <w:t>.224</w:t>
            </w:r>
          </w:p>
        </w:tc>
      </w:tr>
      <w:tr w:rsidR="001400AD" w:rsidRPr="0078437A" w14:paraId="2B715462" w14:textId="77777777" w:rsidTr="005B10DB">
        <w:tc>
          <w:tcPr>
            <w:tcW w:w="2410" w:type="dxa"/>
          </w:tcPr>
          <w:p w14:paraId="0D0D8313" w14:textId="77777777" w:rsidR="001400AD" w:rsidRPr="0078437A" w:rsidRDefault="001400AD" w:rsidP="00825DEA">
            <w:pPr>
              <w:rPr>
                <w:rFonts w:cs="Times New Roman"/>
              </w:rPr>
            </w:pPr>
            <w:r>
              <w:rPr>
                <w:rFonts w:cs="Times New Roman"/>
              </w:rPr>
              <w:t>Other illicit drug use (&gt;=</w:t>
            </w:r>
            <w:r w:rsidRPr="00BE1ACB">
              <w:rPr>
                <w:rFonts w:cs="Times New Roman"/>
              </w:rPr>
              <w:t>one day per month</w:t>
            </w:r>
          </w:p>
        </w:tc>
        <w:tc>
          <w:tcPr>
            <w:tcW w:w="2552" w:type="dxa"/>
            <w:gridSpan w:val="2"/>
          </w:tcPr>
          <w:p w14:paraId="5A6A22DA" w14:textId="63098D6A" w:rsidR="001400AD" w:rsidRPr="0078437A" w:rsidRDefault="001400AD" w:rsidP="00825DEA">
            <w:pPr>
              <w:jc w:val="center"/>
              <w:rPr>
                <w:rFonts w:cs="Times New Roman"/>
              </w:rPr>
            </w:pPr>
            <w:r>
              <w:rPr>
                <w:rFonts w:cs="Times New Roman"/>
              </w:rPr>
              <w:t>-</w:t>
            </w:r>
          </w:p>
        </w:tc>
        <w:tc>
          <w:tcPr>
            <w:tcW w:w="2693" w:type="dxa"/>
            <w:gridSpan w:val="2"/>
          </w:tcPr>
          <w:p w14:paraId="34C7F2D1" w14:textId="77777777" w:rsidR="001400AD" w:rsidRPr="0078437A" w:rsidRDefault="001400AD" w:rsidP="00825DEA">
            <w:pPr>
              <w:jc w:val="center"/>
              <w:rPr>
                <w:rFonts w:cs="Times New Roman"/>
              </w:rPr>
            </w:pPr>
            <w:r>
              <w:rPr>
                <w:rFonts w:cs="Times New Roman"/>
              </w:rPr>
              <w:t>-</w:t>
            </w:r>
          </w:p>
        </w:tc>
        <w:tc>
          <w:tcPr>
            <w:tcW w:w="2835" w:type="dxa"/>
            <w:gridSpan w:val="2"/>
          </w:tcPr>
          <w:p w14:paraId="75BB0BCC" w14:textId="4D47AA3D" w:rsidR="001400AD" w:rsidRPr="0078437A" w:rsidRDefault="001400AD" w:rsidP="001400AD">
            <w:pPr>
              <w:jc w:val="center"/>
              <w:rPr>
                <w:rFonts w:cs="Times New Roman"/>
              </w:rPr>
            </w:pPr>
            <w:r>
              <w:rPr>
                <w:rFonts w:cs="Times New Roman"/>
              </w:rPr>
              <w:t>-</w:t>
            </w:r>
          </w:p>
        </w:tc>
        <w:tc>
          <w:tcPr>
            <w:tcW w:w="1559" w:type="dxa"/>
          </w:tcPr>
          <w:p w14:paraId="4C9EC957" w14:textId="77777777" w:rsidR="001400AD" w:rsidRDefault="001400AD" w:rsidP="001400AD">
            <w:pPr>
              <w:jc w:val="center"/>
              <w:rPr>
                <w:rFonts w:cs="Times New Roman"/>
              </w:rPr>
            </w:pPr>
            <w:r>
              <w:rPr>
                <w:rFonts w:cs="Times New Roman"/>
              </w:rPr>
              <w:t>0.07 (-0.76, 0.91)</w:t>
            </w:r>
          </w:p>
        </w:tc>
        <w:tc>
          <w:tcPr>
            <w:tcW w:w="1559" w:type="dxa"/>
          </w:tcPr>
          <w:p w14:paraId="23C08314" w14:textId="7E393F0D" w:rsidR="001400AD" w:rsidRDefault="002B3170" w:rsidP="001400AD">
            <w:pPr>
              <w:jc w:val="center"/>
              <w:rPr>
                <w:rFonts w:cs="Times New Roman"/>
              </w:rPr>
            </w:pPr>
            <w:r>
              <w:rPr>
                <w:rFonts w:cs="Times New Roman"/>
              </w:rPr>
              <w:t>.861</w:t>
            </w:r>
          </w:p>
        </w:tc>
      </w:tr>
    </w:tbl>
    <w:p w14:paraId="6DE4BC7F" w14:textId="77777777" w:rsidR="006F231D" w:rsidRPr="00807532" w:rsidRDefault="006F231D" w:rsidP="006F231D">
      <w:pPr>
        <w:rPr>
          <w:rFonts w:cs="Times New Roman"/>
        </w:rPr>
      </w:pPr>
    </w:p>
    <w:p w14:paraId="5152B6B7" w14:textId="4FF8E47E" w:rsidR="006F231D" w:rsidRDefault="006F231D">
      <w:r>
        <w:br w:type="page"/>
      </w:r>
    </w:p>
    <w:p w14:paraId="74C1F1B7" w14:textId="74541A28" w:rsidR="006F231D" w:rsidRDefault="006F231D" w:rsidP="006F231D">
      <w:pPr>
        <w:rPr>
          <w:rFonts w:cs="Times New Roman"/>
        </w:rPr>
      </w:pPr>
      <w:r w:rsidRPr="006F231D">
        <w:rPr>
          <w:rFonts w:cs="Times New Roman"/>
        </w:rPr>
        <w:lastRenderedPageBreak/>
        <w:t xml:space="preserve">Table </w:t>
      </w:r>
      <w:r w:rsidR="00AD5AE3">
        <w:rPr>
          <w:rFonts w:cs="Times New Roman"/>
        </w:rPr>
        <w:t>6</w:t>
      </w:r>
      <w:r w:rsidRPr="006F231D">
        <w:rPr>
          <w:rFonts w:cs="Times New Roman"/>
        </w:rPr>
        <w:t>.</w:t>
      </w:r>
      <w:r>
        <w:rPr>
          <w:rFonts w:cs="Times New Roman"/>
        </w:rPr>
        <w:t xml:space="preserve"> </w:t>
      </w:r>
      <w:r w:rsidRPr="006F231D">
        <w:t xml:space="preserve">Model estimates of the effect of age time, and age by time interaction on CUDIT-R scores </w:t>
      </w:r>
      <w:r>
        <w:t xml:space="preserve">with standard THC unit variable not </w:t>
      </w:r>
      <w:proofErr w:type="spellStart"/>
      <w:r>
        <w:t>winsorized</w:t>
      </w:r>
      <w:proofErr w:type="spellEnd"/>
    </w:p>
    <w:tbl>
      <w:tblPr>
        <w:tblStyle w:val="TableGrid"/>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1276"/>
        <w:gridCol w:w="1346"/>
        <w:gridCol w:w="1347"/>
        <w:gridCol w:w="1417"/>
        <w:gridCol w:w="1418"/>
        <w:gridCol w:w="1559"/>
        <w:gridCol w:w="1559"/>
      </w:tblGrid>
      <w:tr w:rsidR="006F231D" w:rsidRPr="0078437A" w14:paraId="2B589FAE" w14:textId="77777777" w:rsidTr="00825DEA">
        <w:tc>
          <w:tcPr>
            <w:tcW w:w="2410" w:type="dxa"/>
            <w:tcBorders>
              <w:top w:val="single" w:sz="4" w:space="0" w:color="auto"/>
              <w:bottom w:val="single" w:sz="4" w:space="0" w:color="auto"/>
            </w:tcBorders>
          </w:tcPr>
          <w:p w14:paraId="4F62E587" w14:textId="77777777" w:rsidR="006F231D" w:rsidRPr="0078437A" w:rsidRDefault="006F231D" w:rsidP="00825DEA">
            <w:pPr>
              <w:rPr>
                <w:rFonts w:cs="Times New Roman"/>
              </w:rPr>
            </w:pPr>
          </w:p>
        </w:tc>
        <w:tc>
          <w:tcPr>
            <w:tcW w:w="2552" w:type="dxa"/>
            <w:gridSpan w:val="2"/>
            <w:tcBorders>
              <w:top w:val="single" w:sz="4" w:space="0" w:color="auto"/>
              <w:bottom w:val="single" w:sz="4" w:space="0" w:color="auto"/>
            </w:tcBorders>
          </w:tcPr>
          <w:p w14:paraId="200C4309" w14:textId="77777777" w:rsidR="006F231D" w:rsidRPr="0078437A" w:rsidRDefault="006F231D" w:rsidP="00825DEA">
            <w:pPr>
              <w:jc w:val="center"/>
              <w:rPr>
                <w:rFonts w:cs="Times New Roman"/>
              </w:rPr>
            </w:pPr>
            <w:r w:rsidRPr="0078437A">
              <w:rPr>
                <w:rFonts w:cs="Times New Roman"/>
              </w:rPr>
              <w:t>Unadjusted</w:t>
            </w:r>
          </w:p>
          <w:p w14:paraId="117485B1" w14:textId="42E04C6B" w:rsidR="006F231D" w:rsidRPr="002B3170" w:rsidRDefault="002B3170" w:rsidP="00825DEA">
            <w:pPr>
              <w:jc w:val="center"/>
              <w:rPr>
                <w:rFonts w:cs="Times New Roman"/>
                <w:i/>
                <w:iCs/>
              </w:rPr>
            </w:pPr>
            <w:r>
              <w:rPr>
                <w:rFonts w:cs="Times New Roman"/>
              </w:rPr>
              <w:t>B</w:t>
            </w:r>
            <w:r w:rsidR="006F231D" w:rsidRPr="0078437A">
              <w:rPr>
                <w:rFonts w:cs="Times New Roman"/>
              </w:rPr>
              <w:t xml:space="preserve"> (95%CI)</w:t>
            </w:r>
            <w:r>
              <w:rPr>
                <w:rFonts w:cs="Times New Roman"/>
              </w:rPr>
              <w:t xml:space="preserve">, </w:t>
            </w:r>
            <w:r>
              <w:rPr>
                <w:rFonts w:cs="Times New Roman"/>
                <w:i/>
                <w:iCs/>
              </w:rPr>
              <w:t>p</w:t>
            </w:r>
          </w:p>
          <w:p w14:paraId="3E398D79" w14:textId="77777777" w:rsidR="006F231D" w:rsidRPr="00D81E06" w:rsidRDefault="006F231D" w:rsidP="00825DEA">
            <w:pPr>
              <w:jc w:val="center"/>
              <w:rPr>
                <w:rFonts w:cs="Times New Roman"/>
                <w:i/>
                <w:iCs/>
              </w:rPr>
            </w:pPr>
            <w:r>
              <w:rPr>
                <w:rFonts w:cs="Times New Roman"/>
                <w:i/>
                <w:iCs/>
              </w:rPr>
              <w:t xml:space="preserve">N </w:t>
            </w:r>
            <w:r w:rsidRPr="00D81E06">
              <w:rPr>
                <w:rFonts w:cs="Times New Roman"/>
              </w:rPr>
              <w:t>= 146</w:t>
            </w:r>
          </w:p>
        </w:tc>
        <w:tc>
          <w:tcPr>
            <w:tcW w:w="2693" w:type="dxa"/>
            <w:gridSpan w:val="2"/>
            <w:tcBorders>
              <w:top w:val="single" w:sz="4" w:space="0" w:color="auto"/>
              <w:bottom w:val="single" w:sz="4" w:space="0" w:color="auto"/>
            </w:tcBorders>
          </w:tcPr>
          <w:p w14:paraId="40F5414F" w14:textId="77777777" w:rsidR="006F231D" w:rsidRPr="0078437A" w:rsidRDefault="006F231D" w:rsidP="00825DEA">
            <w:pPr>
              <w:jc w:val="center"/>
              <w:rPr>
                <w:rFonts w:cs="Times New Roman"/>
                <w:vertAlign w:val="superscript"/>
              </w:rPr>
            </w:pPr>
            <w:r w:rsidRPr="0078437A">
              <w:rPr>
                <w:rFonts w:cs="Times New Roman"/>
              </w:rPr>
              <w:t>Adjusted</w:t>
            </w:r>
            <w:r w:rsidRPr="0078437A">
              <w:rPr>
                <w:rFonts w:cs="Times New Roman"/>
                <w:vertAlign w:val="superscript"/>
              </w:rPr>
              <w:t>1</w:t>
            </w:r>
          </w:p>
          <w:p w14:paraId="1BD75230" w14:textId="05EC7F15" w:rsidR="006F231D" w:rsidRPr="002B3170" w:rsidRDefault="002B3170" w:rsidP="00825DEA">
            <w:pPr>
              <w:jc w:val="center"/>
              <w:rPr>
                <w:rFonts w:cs="Times New Roman"/>
                <w:i/>
                <w:iCs/>
              </w:rPr>
            </w:pPr>
            <w:r>
              <w:rPr>
                <w:rFonts w:cs="Times New Roman"/>
              </w:rPr>
              <w:t>B</w:t>
            </w:r>
            <w:r w:rsidR="006F231D" w:rsidRPr="0078437A">
              <w:rPr>
                <w:rFonts w:cs="Times New Roman"/>
              </w:rPr>
              <w:t xml:space="preserve"> (95%CI)</w:t>
            </w:r>
            <w:r>
              <w:rPr>
                <w:rFonts w:cs="Times New Roman"/>
              </w:rPr>
              <w:t xml:space="preserve">, </w:t>
            </w:r>
            <w:r>
              <w:rPr>
                <w:rFonts w:cs="Times New Roman"/>
                <w:i/>
                <w:iCs/>
              </w:rPr>
              <w:t>p</w:t>
            </w:r>
          </w:p>
          <w:p w14:paraId="2E78B0CA" w14:textId="77777777" w:rsidR="006F231D" w:rsidRPr="0078437A" w:rsidRDefault="006F231D" w:rsidP="00825DEA">
            <w:pPr>
              <w:jc w:val="center"/>
              <w:rPr>
                <w:rFonts w:cs="Times New Roman"/>
              </w:rPr>
            </w:pPr>
            <w:r>
              <w:rPr>
                <w:rFonts w:cs="Times New Roman"/>
                <w:i/>
                <w:iCs/>
              </w:rPr>
              <w:t xml:space="preserve">N </w:t>
            </w:r>
            <w:r w:rsidRPr="005801A0">
              <w:rPr>
                <w:rFonts w:cs="Times New Roman"/>
              </w:rPr>
              <w:t>= 146</w:t>
            </w:r>
          </w:p>
        </w:tc>
        <w:tc>
          <w:tcPr>
            <w:tcW w:w="2835" w:type="dxa"/>
            <w:gridSpan w:val="2"/>
            <w:tcBorders>
              <w:top w:val="single" w:sz="4" w:space="0" w:color="auto"/>
              <w:bottom w:val="single" w:sz="4" w:space="0" w:color="auto"/>
            </w:tcBorders>
          </w:tcPr>
          <w:p w14:paraId="6722F572" w14:textId="77777777" w:rsidR="006F231D" w:rsidRPr="0078437A" w:rsidRDefault="006F231D" w:rsidP="00825DEA">
            <w:pPr>
              <w:jc w:val="center"/>
              <w:rPr>
                <w:rFonts w:cs="Times New Roman"/>
                <w:vertAlign w:val="superscript"/>
              </w:rPr>
            </w:pPr>
            <w:r w:rsidRPr="0078437A">
              <w:rPr>
                <w:rFonts w:cs="Times New Roman"/>
              </w:rPr>
              <w:t>Adjusted</w:t>
            </w:r>
            <w:r w:rsidRPr="0078437A">
              <w:rPr>
                <w:rFonts w:cs="Times New Roman"/>
                <w:vertAlign w:val="superscript"/>
              </w:rPr>
              <w:t>2</w:t>
            </w:r>
          </w:p>
          <w:p w14:paraId="432EFBDE" w14:textId="25065499" w:rsidR="006F231D" w:rsidRPr="002B3170" w:rsidRDefault="002B3170" w:rsidP="00825DEA">
            <w:pPr>
              <w:jc w:val="center"/>
              <w:rPr>
                <w:rFonts w:cs="Times New Roman"/>
                <w:i/>
                <w:iCs/>
              </w:rPr>
            </w:pPr>
            <w:r>
              <w:rPr>
                <w:rFonts w:cs="Times New Roman"/>
              </w:rPr>
              <w:t xml:space="preserve">B </w:t>
            </w:r>
            <w:r w:rsidR="006F231D" w:rsidRPr="0078437A">
              <w:rPr>
                <w:rFonts w:cs="Times New Roman"/>
              </w:rPr>
              <w:t>(95%CI)</w:t>
            </w:r>
            <w:r>
              <w:rPr>
                <w:rFonts w:cs="Times New Roman"/>
              </w:rPr>
              <w:t xml:space="preserve">, </w:t>
            </w:r>
            <w:r>
              <w:rPr>
                <w:rFonts w:cs="Times New Roman"/>
                <w:i/>
                <w:iCs/>
              </w:rPr>
              <w:t>p</w:t>
            </w:r>
          </w:p>
          <w:p w14:paraId="7C814B3C" w14:textId="77777777" w:rsidR="006F231D" w:rsidRPr="0078437A" w:rsidRDefault="006F231D" w:rsidP="00825DEA">
            <w:pPr>
              <w:jc w:val="center"/>
              <w:rPr>
                <w:rFonts w:cs="Times New Roman"/>
              </w:rPr>
            </w:pPr>
            <w:r>
              <w:rPr>
                <w:rFonts w:cs="Times New Roman"/>
                <w:i/>
                <w:iCs/>
              </w:rPr>
              <w:t xml:space="preserve">N </w:t>
            </w:r>
            <w:r w:rsidRPr="005801A0">
              <w:rPr>
                <w:rFonts w:cs="Times New Roman"/>
              </w:rPr>
              <w:t>= 146</w:t>
            </w:r>
          </w:p>
        </w:tc>
        <w:tc>
          <w:tcPr>
            <w:tcW w:w="3118" w:type="dxa"/>
            <w:gridSpan w:val="2"/>
            <w:tcBorders>
              <w:top w:val="single" w:sz="4" w:space="0" w:color="auto"/>
              <w:bottom w:val="single" w:sz="4" w:space="0" w:color="auto"/>
            </w:tcBorders>
          </w:tcPr>
          <w:p w14:paraId="073049F7" w14:textId="77777777" w:rsidR="006F231D" w:rsidRDefault="006F231D" w:rsidP="00825DEA">
            <w:pPr>
              <w:jc w:val="center"/>
              <w:rPr>
                <w:rFonts w:cs="Times New Roman"/>
              </w:rPr>
            </w:pPr>
            <w:r>
              <w:rPr>
                <w:rFonts w:cs="Times New Roman"/>
              </w:rPr>
              <w:t>Sensitivity Adjusted</w:t>
            </w:r>
            <w:r>
              <w:rPr>
                <w:rFonts w:cs="Times New Roman"/>
                <w:vertAlign w:val="superscript"/>
              </w:rPr>
              <w:t>3</w:t>
            </w:r>
            <w:r>
              <w:rPr>
                <w:rFonts w:cs="Times New Roman"/>
              </w:rPr>
              <w:t xml:space="preserve"> </w:t>
            </w:r>
          </w:p>
          <w:p w14:paraId="6292444C" w14:textId="7B9C5930" w:rsidR="006F231D" w:rsidRPr="002B3170" w:rsidRDefault="002B3170" w:rsidP="00825DEA">
            <w:pPr>
              <w:jc w:val="center"/>
              <w:rPr>
                <w:rFonts w:cs="Times New Roman"/>
                <w:i/>
                <w:iCs/>
              </w:rPr>
            </w:pPr>
            <w:r>
              <w:rPr>
                <w:rFonts w:cs="Times New Roman"/>
              </w:rPr>
              <w:t>B</w:t>
            </w:r>
            <w:r w:rsidR="006F231D">
              <w:rPr>
                <w:rFonts w:cs="Times New Roman"/>
              </w:rPr>
              <w:t xml:space="preserve"> (95%CI)</w:t>
            </w:r>
            <w:r>
              <w:rPr>
                <w:rFonts w:cs="Times New Roman"/>
              </w:rPr>
              <w:t xml:space="preserve">, </w:t>
            </w:r>
            <w:r>
              <w:rPr>
                <w:rFonts w:cs="Times New Roman"/>
                <w:i/>
                <w:iCs/>
              </w:rPr>
              <w:t>p</w:t>
            </w:r>
          </w:p>
          <w:p w14:paraId="205300F6" w14:textId="77777777" w:rsidR="006F231D" w:rsidRPr="00807532" w:rsidRDefault="006F231D" w:rsidP="00825DEA">
            <w:pPr>
              <w:jc w:val="center"/>
              <w:rPr>
                <w:rFonts w:cs="Times New Roman"/>
              </w:rPr>
            </w:pPr>
            <w:r>
              <w:rPr>
                <w:rFonts w:cs="Times New Roman"/>
                <w:i/>
                <w:iCs/>
              </w:rPr>
              <w:t xml:space="preserve">N </w:t>
            </w:r>
            <w:r w:rsidRPr="005801A0">
              <w:rPr>
                <w:rFonts w:cs="Times New Roman"/>
              </w:rPr>
              <w:t>= 14</w:t>
            </w:r>
            <w:r>
              <w:rPr>
                <w:rFonts w:cs="Times New Roman"/>
              </w:rPr>
              <w:t>3</w:t>
            </w:r>
          </w:p>
        </w:tc>
      </w:tr>
      <w:tr w:rsidR="006F231D" w:rsidRPr="0078437A" w14:paraId="2DDE485B" w14:textId="77777777" w:rsidTr="00825DEA">
        <w:tc>
          <w:tcPr>
            <w:tcW w:w="2410" w:type="dxa"/>
            <w:tcBorders>
              <w:top w:val="single" w:sz="4" w:space="0" w:color="auto"/>
            </w:tcBorders>
          </w:tcPr>
          <w:p w14:paraId="01F2A68A" w14:textId="77777777" w:rsidR="006F231D" w:rsidRPr="004312BE" w:rsidRDefault="006F231D" w:rsidP="006F231D">
            <w:pPr>
              <w:rPr>
                <w:rFonts w:cs="Times New Roman"/>
                <w:b/>
                <w:bCs/>
              </w:rPr>
            </w:pPr>
            <w:r w:rsidRPr="004312BE">
              <w:rPr>
                <w:rFonts w:cs="Times New Roman"/>
                <w:b/>
                <w:bCs/>
              </w:rPr>
              <w:t xml:space="preserve">Age </w:t>
            </w:r>
          </w:p>
        </w:tc>
        <w:tc>
          <w:tcPr>
            <w:tcW w:w="2552" w:type="dxa"/>
            <w:gridSpan w:val="2"/>
          </w:tcPr>
          <w:p w14:paraId="54EBA4D1" w14:textId="0FEC0B1E" w:rsidR="006F231D" w:rsidRPr="0078437A" w:rsidRDefault="006F231D" w:rsidP="006F231D">
            <w:pPr>
              <w:jc w:val="center"/>
              <w:rPr>
                <w:rFonts w:cs="Times New Roman"/>
              </w:rPr>
            </w:pPr>
          </w:p>
        </w:tc>
        <w:tc>
          <w:tcPr>
            <w:tcW w:w="2693" w:type="dxa"/>
            <w:gridSpan w:val="2"/>
          </w:tcPr>
          <w:p w14:paraId="6F1ED7F7" w14:textId="53521B3E" w:rsidR="006F231D" w:rsidRPr="0078437A" w:rsidRDefault="006F231D" w:rsidP="006F231D">
            <w:pPr>
              <w:jc w:val="center"/>
              <w:rPr>
                <w:rFonts w:cs="Times New Roman"/>
              </w:rPr>
            </w:pPr>
          </w:p>
        </w:tc>
        <w:tc>
          <w:tcPr>
            <w:tcW w:w="2835" w:type="dxa"/>
            <w:gridSpan w:val="2"/>
            <w:tcBorders>
              <w:top w:val="single" w:sz="4" w:space="0" w:color="auto"/>
            </w:tcBorders>
          </w:tcPr>
          <w:p w14:paraId="0D50211C" w14:textId="77777777" w:rsidR="006F231D" w:rsidRPr="0078437A" w:rsidRDefault="006F231D" w:rsidP="006F231D">
            <w:pPr>
              <w:jc w:val="center"/>
              <w:rPr>
                <w:rFonts w:cs="Times New Roman"/>
              </w:rPr>
            </w:pPr>
          </w:p>
        </w:tc>
        <w:tc>
          <w:tcPr>
            <w:tcW w:w="3118" w:type="dxa"/>
            <w:gridSpan w:val="2"/>
            <w:tcBorders>
              <w:top w:val="single" w:sz="4" w:space="0" w:color="auto"/>
            </w:tcBorders>
          </w:tcPr>
          <w:p w14:paraId="5612E4BF" w14:textId="77777777" w:rsidR="006F231D" w:rsidRPr="0078437A" w:rsidRDefault="006F231D" w:rsidP="006F231D">
            <w:pPr>
              <w:jc w:val="center"/>
              <w:rPr>
                <w:rFonts w:cs="Times New Roman"/>
              </w:rPr>
            </w:pPr>
          </w:p>
        </w:tc>
      </w:tr>
      <w:tr w:rsidR="002B3170" w:rsidRPr="0078437A" w14:paraId="5C24E8DE" w14:textId="77777777" w:rsidTr="00C7713C">
        <w:tc>
          <w:tcPr>
            <w:tcW w:w="2410" w:type="dxa"/>
          </w:tcPr>
          <w:p w14:paraId="438AA426" w14:textId="77777777" w:rsidR="002B3170" w:rsidRPr="0078437A" w:rsidRDefault="002B3170" w:rsidP="002B3170">
            <w:pPr>
              <w:rPr>
                <w:rFonts w:cs="Times New Roman"/>
              </w:rPr>
            </w:pPr>
            <w:r w:rsidRPr="0078437A">
              <w:rPr>
                <w:rFonts w:cs="Times New Roman"/>
              </w:rPr>
              <w:t>Adolescent vs Adult</w:t>
            </w:r>
          </w:p>
        </w:tc>
        <w:tc>
          <w:tcPr>
            <w:tcW w:w="1276" w:type="dxa"/>
          </w:tcPr>
          <w:p w14:paraId="74049239" w14:textId="7B45335E" w:rsidR="002B3170" w:rsidRPr="0078437A" w:rsidRDefault="002B3170" w:rsidP="002B3170">
            <w:pPr>
              <w:jc w:val="center"/>
              <w:rPr>
                <w:rFonts w:cs="Times New Roman"/>
              </w:rPr>
            </w:pPr>
            <w:r w:rsidRPr="0078437A">
              <w:rPr>
                <w:rFonts w:cs="Times New Roman"/>
              </w:rPr>
              <w:t>3.68 (1.81, 5.56)</w:t>
            </w:r>
          </w:p>
        </w:tc>
        <w:tc>
          <w:tcPr>
            <w:tcW w:w="1276" w:type="dxa"/>
          </w:tcPr>
          <w:p w14:paraId="38C81E85" w14:textId="6435FE27" w:rsidR="002B3170" w:rsidRPr="0078437A" w:rsidRDefault="002B3170" w:rsidP="002B3170">
            <w:pPr>
              <w:jc w:val="center"/>
              <w:rPr>
                <w:rFonts w:cs="Times New Roman"/>
              </w:rPr>
            </w:pPr>
            <w:r>
              <w:rPr>
                <w:rFonts w:cs="Times New Roman"/>
              </w:rPr>
              <w:t>&lt;.001</w:t>
            </w:r>
          </w:p>
        </w:tc>
        <w:tc>
          <w:tcPr>
            <w:tcW w:w="1346" w:type="dxa"/>
          </w:tcPr>
          <w:p w14:paraId="384F381F" w14:textId="491C1DA0" w:rsidR="002B3170" w:rsidRPr="0078437A" w:rsidRDefault="002B3170" w:rsidP="002B3170">
            <w:pPr>
              <w:jc w:val="center"/>
              <w:rPr>
                <w:rFonts w:cs="Times New Roman"/>
              </w:rPr>
            </w:pPr>
            <w:r w:rsidRPr="0078437A">
              <w:rPr>
                <w:rFonts w:cs="Times New Roman"/>
              </w:rPr>
              <w:t>3.78 (1.92, 5.64)</w:t>
            </w:r>
          </w:p>
        </w:tc>
        <w:tc>
          <w:tcPr>
            <w:tcW w:w="1347" w:type="dxa"/>
          </w:tcPr>
          <w:p w14:paraId="7047B08D" w14:textId="39662CA8" w:rsidR="002B3170" w:rsidRPr="0078437A" w:rsidRDefault="002B3170" w:rsidP="002B3170">
            <w:pPr>
              <w:jc w:val="center"/>
              <w:rPr>
                <w:rFonts w:cs="Times New Roman"/>
              </w:rPr>
            </w:pPr>
            <w:r>
              <w:rPr>
                <w:rFonts w:cs="Times New Roman"/>
              </w:rPr>
              <w:t>&lt;.001</w:t>
            </w:r>
          </w:p>
        </w:tc>
        <w:tc>
          <w:tcPr>
            <w:tcW w:w="1417" w:type="dxa"/>
          </w:tcPr>
          <w:p w14:paraId="425EE7B8" w14:textId="77777777" w:rsidR="002B3170" w:rsidRPr="0078437A" w:rsidRDefault="002B3170" w:rsidP="002B3170">
            <w:pPr>
              <w:jc w:val="center"/>
              <w:rPr>
                <w:rFonts w:cs="Times New Roman"/>
              </w:rPr>
            </w:pPr>
            <w:r>
              <w:rPr>
                <w:rFonts w:cs="Times New Roman"/>
              </w:rPr>
              <w:t>3.82 (2.05, 5.59)</w:t>
            </w:r>
          </w:p>
        </w:tc>
        <w:tc>
          <w:tcPr>
            <w:tcW w:w="1418" w:type="dxa"/>
          </w:tcPr>
          <w:p w14:paraId="094D0211" w14:textId="42D0B320" w:rsidR="002B3170" w:rsidRPr="0078437A" w:rsidRDefault="002B3170" w:rsidP="002B3170">
            <w:pPr>
              <w:jc w:val="center"/>
              <w:rPr>
                <w:rFonts w:cs="Times New Roman"/>
              </w:rPr>
            </w:pPr>
            <w:r>
              <w:rPr>
                <w:rFonts w:cs="Times New Roman"/>
              </w:rPr>
              <w:t>&lt;.001</w:t>
            </w:r>
          </w:p>
        </w:tc>
        <w:tc>
          <w:tcPr>
            <w:tcW w:w="1559" w:type="dxa"/>
          </w:tcPr>
          <w:p w14:paraId="36AB0370" w14:textId="77777777" w:rsidR="002B3170" w:rsidRPr="0078437A" w:rsidRDefault="002B3170" w:rsidP="002B3170">
            <w:pPr>
              <w:jc w:val="center"/>
              <w:rPr>
                <w:rFonts w:cs="Times New Roman"/>
              </w:rPr>
            </w:pPr>
            <w:r>
              <w:rPr>
                <w:rFonts w:cs="Times New Roman"/>
              </w:rPr>
              <w:t>3.14 (1.31, 4.98)</w:t>
            </w:r>
          </w:p>
        </w:tc>
        <w:tc>
          <w:tcPr>
            <w:tcW w:w="1559" w:type="dxa"/>
          </w:tcPr>
          <w:p w14:paraId="6A550EC7" w14:textId="168F923C" w:rsidR="002B3170" w:rsidRPr="0078437A" w:rsidRDefault="002B3170" w:rsidP="002B3170">
            <w:pPr>
              <w:jc w:val="center"/>
              <w:rPr>
                <w:rFonts w:cs="Times New Roman"/>
              </w:rPr>
            </w:pPr>
            <w:r>
              <w:rPr>
                <w:rFonts w:cs="Times New Roman"/>
              </w:rPr>
              <w:t>&lt;.001</w:t>
            </w:r>
          </w:p>
        </w:tc>
      </w:tr>
      <w:tr w:rsidR="002B3170" w:rsidRPr="0078437A" w14:paraId="0DB7AD6C" w14:textId="77777777" w:rsidTr="00DD2676">
        <w:tc>
          <w:tcPr>
            <w:tcW w:w="2410" w:type="dxa"/>
          </w:tcPr>
          <w:p w14:paraId="0F06812A" w14:textId="77777777" w:rsidR="002B3170" w:rsidRPr="004312BE" w:rsidRDefault="002B3170" w:rsidP="002B3170">
            <w:pPr>
              <w:rPr>
                <w:rFonts w:cs="Times New Roman"/>
                <w:b/>
                <w:bCs/>
              </w:rPr>
            </w:pPr>
            <w:r w:rsidRPr="004312BE">
              <w:rPr>
                <w:rFonts w:cs="Times New Roman"/>
                <w:b/>
                <w:bCs/>
              </w:rPr>
              <w:t xml:space="preserve">Time </w:t>
            </w:r>
          </w:p>
        </w:tc>
        <w:tc>
          <w:tcPr>
            <w:tcW w:w="1276" w:type="dxa"/>
          </w:tcPr>
          <w:p w14:paraId="3FEE08E4" w14:textId="6CC2C2C8" w:rsidR="002B3170" w:rsidRPr="0078437A" w:rsidRDefault="002B3170" w:rsidP="002B3170">
            <w:pPr>
              <w:jc w:val="center"/>
              <w:rPr>
                <w:rFonts w:cs="Times New Roman"/>
              </w:rPr>
            </w:pPr>
            <w:r w:rsidRPr="0078437A">
              <w:rPr>
                <w:rFonts w:cs="Times New Roman"/>
              </w:rPr>
              <w:t>-0.47 (-0.67, -0.27)</w:t>
            </w:r>
          </w:p>
        </w:tc>
        <w:tc>
          <w:tcPr>
            <w:tcW w:w="1276" w:type="dxa"/>
          </w:tcPr>
          <w:p w14:paraId="0795ED0C" w14:textId="448DACD0" w:rsidR="002B3170" w:rsidRPr="0078437A" w:rsidRDefault="002B3170" w:rsidP="002B3170">
            <w:pPr>
              <w:jc w:val="center"/>
              <w:rPr>
                <w:rFonts w:cs="Times New Roman"/>
              </w:rPr>
            </w:pPr>
            <w:r>
              <w:rPr>
                <w:rFonts w:cs="Times New Roman"/>
              </w:rPr>
              <w:t>&lt;.001</w:t>
            </w:r>
          </w:p>
        </w:tc>
        <w:tc>
          <w:tcPr>
            <w:tcW w:w="1346" w:type="dxa"/>
          </w:tcPr>
          <w:p w14:paraId="632B6FE6" w14:textId="41B1425C" w:rsidR="002B3170" w:rsidRPr="0078437A" w:rsidRDefault="002B3170" w:rsidP="002B3170">
            <w:pPr>
              <w:jc w:val="center"/>
              <w:rPr>
                <w:rFonts w:cs="Times New Roman"/>
              </w:rPr>
            </w:pPr>
            <w:r w:rsidRPr="0078437A">
              <w:rPr>
                <w:rFonts w:cs="Times New Roman"/>
              </w:rPr>
              <w:t xml:space="preserve">-0.47 (-0.70, </w:t>
            </w:r>
            <w:r>
              <w:rPr>
                <w:rFonts w:cs="Times New Roman"/>
              </w:rPr>
              <w:t>-</w:t>
            </w:r>
            <w:r w:rsidRPr="0078437A">
              <w:rPr>
                <w:rFonts w:cs="Times New Roman"/>
              </w:rPr>
              <w:t>0.25)</w:t>
            </w:r>
          </w:p>
        </w:tc>
        <w:tc>
          <w:tcPr>
            <w:tcW w:w="1347" w:type="dxa"/>
          </w:tcPr>
          <w:p w14:paraId="1DB38F19" w14:textId="152DE3EC" w:rsidR="002B3170" w:rsidRPr="0078437A" w:rsidRDefault="002B3170" w:rsidP="002B3170">
            <w:pPr>
              <w:jc w:val="center"/>
              <w:rPr>
                <w:rFonts w:cs="Times New Roman"/>
              </w:rPr>
            </w:pPr>
            <w:r>
              <w:rPr>
                <w:rFonts w:cs="Times New Roman"/>
              </w:rPr>
              <w:t>&lt;.001</w:t>
            </w:r>
          </w:p>
        </w:tc>
        <w:tc>
          <w:tcPr>
            <w:tcW w:w="1417" w:type="dxa"/>
          </w:tcPr>
          <w:p w14:paraId="4F88E92D" w14:textId="77777777" w:rsidR="002B3170" w:rsidRPr="0078437A" w:rsidRDefault="002B3170" w:rsidP="002B3170">
            <w:pPr>
              <w:jc w:val="center"/>
              <w:rPr>
                <w:rFonts w:cs="Times New Roman"/>
              </w:rPr>
            </w:pPr>
            <w:r>
              <w:rPr>
                <w:rFonts w:cs="Times New Roman"/>
              </w:rPr>
              <w:t>-0.46 (-0.68, -0.23)</w:t>
            </w:r>
          </w:p>
        </w:tc>
        <w:tc>
          <w:tcPr>
            <w:tcW w:w="1418" w:type="dxa"/>
          </w:tcPr>
          <w:p w14:paraId="0C856C3B" w14:textId="6D3F0058" w:rsidR="002B3170" w:rsidRPr="0078437A" w:rsidRDefault="002B3170" w:rsidP="002B3170">
            <w:pPr>
              <w:jc w:val="center"/>
              <w:rPr>
                <w:rFonts w:cs="Times New Roman"/>
              </w:rPr>
            </w:pPr>
            <w:r>
              <w:rPr>
                <w:rFonts w:cs="Times New Roman"/>
              </w:rPr>
              <w:t>&lt;.001</w:t>
            </w:r>
          </w:p>
        </w:tc>
        <w:tc>
          <w:tcPr>
            <w:tcW w:w="1559" w:type="dxa"/>
          </w:tcPr>
          <w:p w14:paraId="1C164101" w14:textId="77777777" w:rsidR="002B3170" w:rsidRPr="0078437A" w:rsidRDefault="002B3170" w:rsidP="002B3170">
            <w:pPr>
              <w:jc w:val="center"/>
              <w:rPr>
                <w:rFonts w:cs="Times New Roman"/>
              </w:rPr>
            </w:pPr>
            <w:r>
              <w:rPr>
                <w:rFonts w:cs="Times New Roman"/>
              </w:rPr>
              <w:t>-0.48 (-0.71, -0.25)</w:t>
            </w:r>
          </w:p>
        </w:tc>
        <w:tc>
          <w:tcPr>
            <w:tcW w:w="1559" w:type="dxa"/>
          </w:tcPr>
          <w:p w14:paraId="7595C51C" w14:textId="26796155" w:rsidR="002B3170" w:rsidRPr="0078437A" w:rsidRDefault="002B3170" w:rsidP="002B3170">
            <w:pPr>
              <w:jc w:val="center"/>
              <w:rPr>
                <w:rFonts w:cs="Times New Roman"/>
              </w:rPr>
            </w:pPr>
            <w:r>
              <w:rPr>
                <w:rFonts w:cs="Times New Roman"/>
              </w:rPr>
              <w:t>&lt;.001</w:t>
            </w:r>
          </w:p>
        </w:tc>
      </w:tr>
      <w:tr w:rsidR="002B3170" w:rsidRPr="0078437A" w14:paraId="73A32F5D" w14:textId="77777777" w:rsidTr="00825DEA">
        <w:tc>
          <w:tcPr>
            <w:tcW w:w="2410" w:type="dxa"/>
          </w:tcPr>
          <w:p w14:paraId="5A84D170" w14:textId="77777777" w:rsidR="002B3170" w:rsidRPr="0078437A" w:rsidRDefault="002B3170" w:rsidP="002B3170">
            <w:pPr>
              <w:rPr>
                <w:rFonts w:cs="Times New Roman"/>
              </w:rPr>
            </w:pPr>
            <w:r w:rsidRPr="0078437A">
              <w:rPr>
                <w:rFonts w:cs="Times New Roman"/>
              </w:rPr>
              <w:t xml:space="preserve">Age*Time interaction </w:t>
            </w:r>
          </w:p>
        </w:tc>
        <w:tc>
          <w:tcPr>
            <w:tcW w:w="2552" w:type="dxa"/>
            <w:gridSpan w:val="2"/>
          </w:tcPr>
          <w:p w14:paraId="3463A149" w14:textId="162B18AC" w:rsidR="002B3170" w:rsidRPr="0078437A" w:rsidRDefault="002B3170" w:rsidP="002B3170">
            <w:pPr>
              <w:jc w:val="center"/>
              <w:rPr>
                <w:rFonts w:cs="Times New Roman"/>
              </w:rPr>
            </w:pPr>
          </w:p>
        </w:tc>
        <w:tc>
          <w:tcPr>
            <w:tcW w:w="2693" w:type="dxa"/>
            <w:gridSpan w:val="2"/>
          </w:tcPr>
          <w:p w14:paraId="6D2F4110" w14:textId="030FF4B3" w:rsidR="002B3170" w:rsidRPr="0078437A" w:rsidRDefault="002B3170" w:rsidP="002B3170">
            <w:pPr>
              <w:jc w:val="center"/>
              <w:rPr>
                <w:rFonts w:cs="Times New Roman"/>
              </w:rPr>
            </w:pPr>
          </w:p>
        </w:tc>
        <w:tc>
          <w:tcPr>
            <w:tcW w:w="2835" w:type="dxa"/>
            <w:gridSpan w:val="2"/>
          </w:tcPr>
          <w:p w14:paraId="48DFF0F5" w14:textId="77777777" w:rsidR="002B3170" w:rsidRPr="0078437A" w:rsidRDefault="002B3170" w:rsidP="002B3170">
            <w:pPr>
              <w:jc w:val="center"/>
              <w:rPr>
                <w:rFonts w:cs="Times New Roman"/>
              </w:rPr>
            </w:pPr>
          </w:p>
        </w:tc>
        <w:tc>
          <w:tcPr>
            <w:tcW w:w="3118" w:type="dxa"/>
            <w:gridSpan w:val="2"/>
          </w:tcPr>
          <w:p w14:paraId="522BC14B" w14:textId="77777777" w:rsidR="002B3170" w:rsidRPr="0078437A" w:rsidRDefault="002B3170" w:rsidP="002B3170">
            <w:pPr>
              <w:jc w:val="center"/>
              <w:rPr>
                <w:rFonts w:cs="Times New Roman"/>
              </w:rPr>
            </w:pPr>
          </w:p>
        </w:tc>
      </w:tr>
      <w:tr w:rsidR="002B3170" w:rsidRPr="0078437A" w14:paraId="65088C08" w14:textId="77777777" w:rsidTr="00CF7ABB">
        <w:tc>
          <w:tcPr>
            <w:tcW w:w="2410" w:type="dxa"/>
          </w:tcPr>
          <w:p w14:paraId="565CE9CF" w14:textId="77777777" w:rsidR="002B3170" w:rsidRPr="0078437A" w:rsidRDefault="002B3170" w:rsidP="002B3170">
            <w:pPr>
              <w:rPr>
                <w:rFonts w:cs="Times New Roman"/>
              </w:rPr>
            </w:pPr>
            <w:r w:rsidRPr="0078437A">
              <w:rPr>
                <w:rFonts w:cs="Times New Roman"/>
              </w:rPr>
              <w:t>Adolescent vs Adult</w:t>
            </w:r>
          </w:p>
        </w:tc>
        <w:tc>
          <w:tcPr>
            <w:tcW w:w="1276" w:type="dxa"/>
          </w:tcPr>
          <w:p w14:paraId="00120053" w14:textId="007DC574" w:rsidR="002B3170" w:rsidRPr="0078437A" w:rsidRDefault="002B3170" w:rsidP="002B3170">
            <w:pPr>
              <w:jc w:val="center"/>
              <w:rPr>
                <w:rFonts w:cs="Times New Roman"/>
              </w:rPr>
            </w:pPr>
            <w:r w:rsidRPr="0078437A">
              <w:rPr>
                <w:rFonts w:cs="Times New Roman"/>
              </w:rPr>
              <w:t>-0.10 (-0.49, 0.30)</w:t>
            </w:r>
          </w:p>
        </w:tc>
        <w:tc>
          <w:tcPr>
            <w:tcW w:w="1276" w:type="dxa"/>
          </w:tcPr>
          <w:p w14:paraId="4582A11C" w14:textId="21EB4965" w:rsidR="002B3170" w:rsidRPr="0078437A" w:rsidRDefault="002B3170" w:rsidP="002B3170">
            <w:pPr>
              <w:jc w:val="center"/>
              <w:rPr>
                <w:rFonts w:cs="Times New Roman"/>
              </w:rPr>
            </w:pPr>
            <w:r>
              <w:rPr>
                <w:rFonts w:cs="Times New Roman"/>
              </w:rPr>
              <w:t>.629</w:t>
            </w:r>
          </w:p>
        </w:tc>
        <w:tc>
          <w:tcPr>
            <w:tcW w:w="1346" w:type="dxa"/>
          </w:tcPr>
          <w:p w14:paraId="371AAF0D" w14:textId="68411C7E" w:rsidR="002B3170" w:rsidRPr="0078437A" w:rsidRDefault="002B3170" w:rsidP="002B3170">
            <w:pPr>
              <w:jc w:val="center"/>
              <w:rPr>
                <w:rFonts w:cs="Times New Roman"/>
              </w:rPr>
            </w:pPr>
            <w:r w:rsidRPr="0078437A">
              <w:rPr>
                <w:rFonts w:cs="Times New Roman"/>
              </w:rPr>
              <w:t>-0.15 (-0.55, 0.25)</w:t>
            </w:r>
          </w:p>
        </w:tc>
        <w:tc>
          <w:tcPr>
            <w:tcW w:w="1347" w:type="dxa"/>
          </w:tcPr>
          <w:p w14:paraId="3F6B9320" w14:textId="7DF2EFCA" w:rsidR="002B3170" w:rsidRPr="0078437A" w:rsidRDefault="002B3170" w:rsidP="002B3170">
            <w:pPr>
              <w:jc w:val="center"/>
              <w:rPr>
                <w:rFonts w:cs="Times New Roman"/>
              </w:rPr>
            </w:pPr>
            <w:r>
              <w:rPr>
                <w:rFonts w:cs="Times New Roman"/>
              </w:rPr>
              <w:t>.464</w:t>
            </w:r>
          </w:p>
        </w:tc>
        <w:tc>
          <w:tcPr>
            <w:tcW w:w="1417" w:type="dxa"/>
          </w:tcPr>
          <w:p w14:paraId="1FE29FDA" w14:textId="77777777" w:rsidR="002B3170" w:rsidRPr="0078437A" w:rsidRDefault="002B3170" w:rsidP="002B3170">
            <w:pPr>
              <w:jc w:val="center"/>
              <w:rPr>
                <w:rFonts w:cs="Times New Roman"/>
              </w:rPr>
            </w:pPr>
            <w:r>
              <w:rPr>
                <w:rFonts w:cs="Times New Roman"/>
              </w:rPr>
              <w:t>-0.21 (-0.61, 0.20)</w:t>
            </w:r>
          </w:p>
        </w:tc>
        <w:tc>
          <w:tcPr>
            <w:tcW w:w="1418" w:type="dxa"/>
          </w:tcPr>
          <w:p w14:paraId="1CF8184E" w14:textId="63F6E478" w:rsidR="002B3170" w:rsidRPr="0078437A" w:rsidRDefault="002B3170" w:rsidP="002B3170">
            <w:pPr>
              <w:jc w:val="center"/>
              <w:rPr>
                <w:rFonts w:cs="Times New Roman"/>
              </w:rPr>
            </w:pPr>
            <w:r>
              <w:rPr>
                <w:rFonts w:cs="Times New Roman"/>
              </w:rPr>
              <w:t>.315</w:t>
            </w:r>
          </w:p>
        </w:tc>
        <w:tc>
          <w:tcPr>
            <w:tcW w:w="1559" w:type="dxa"/>
          </w:tcPr>
          <w:p w14:paraId="1A01A612" w14:textId="77777777" w:rsidR="002B3170" w:rsidRPr="0078437A" w:rsidRDefault="002B3170" w:rsidP="002B3170">
            <w:pPr>
              <w:jc w:val="center"/>
              <w:rPr>
                <w:rFonts w:cs="Times New Roman"/>
              </w:rPr>
            </w:pPr>
            <w:r>
              <w:rPr>
                <w:rFonts w:cs="Times New Roman"/>
              </w:rPr>
              <w:t>-0.22 (-0.64, 0.19)</w:t>
            </w:r>
          </w:p>
        </w:tc>
        <w:tc>
          <w:tcPr>
            <w:tcW w:w="1559" w:type="dxa"/>
          </w:tcPr>
          <w:p w14:paraId="74C92E77" w14:textId="1736A7E5" w:rsidR="002B3170" w:rsidRPr="0078437A" w:rsidRDefault="002B3170" w:rsidP="002B3170">
            <w:pPr>
              <w:jc w:val="center"/>
              <w:rPr>
                <w:rFonts w:cs="Times New Roman"/>
              </w:rPr>
            </w:pPr>
            <w:r>
              <w:rPr>
                <w:rFonts w:cs="Times New Roman"/>
              </w:rPr>
              <w:t>.001</w:t>
            </w:r>
          </w:p>
        </w:tc>
      </w:tr>
      <w:tr w:rsidR="002B3170" w:rsidRPr="0078437A" w14:paraId="58692E62" w14:textId="77777777" w:rsidTr="0004444A">
        <w:tc>
          <w:tcPr>
            <w:tcW w:w="2410" w:type="dxa"/>
          </w:tcPr>
          <w:p w14:paraId="18BD060E" w14:textId="77777777" w:rsidR="002B3170" w:rsidRPr="0078437A" w:rsidRDefault="002B3170" w:rsidP="002B3170">
            <w:pPr>
              <w:rPr>
                <w:rFonts w:cs="Times New Roman"/>
              </w:rPr>
            </w:pPr>
            <w:r>
              <w:rPr>
                <w:rFonts w:cs="Times New Roman"/>
              </w:rPr>
              <w:t>Gender (Male vs female)</w:t>
            </w:r>
          </w:p>
        </w:tc>
        <w:tc>
          <w:tcPr>
            <w:tcW w:w="2552" w:type="dxa"/>
            <w:gridSpan w:val="2"/>
          </w:tcPr>
          <w:p w14:paraId="269DF88B" w14:textId="7219A8F7" w:rsidR="002B3170" w:rsidRPr="0078437A" w:rsidRDefault="002B3170" w:rsidP="002B3170">
            <w:pPr>
              <w:jc w:val="center"/>
              <w:rPr>
                <w:rFonts w:cs="Times New Roman"/>
              </w:rPr>
            </w:pPr>
            <w:r>
              <w:rPr>
                <w:rFonts w:cs="Times New Roman"/>
              </w:rPr>
              <w:t>-</w:t>
            </w:r>
          </w:p>
        </w:tc>
        <w:tc>
          <w:tcPr>
            <w:tcW w:w="1346" w:type="dxa"/>
          </w:tcPr>
          <w:p w14:paraId="7CB64762" w14:textId="462336C8" w:rsidR="002B3170" w:rsidRPr="0078437A" w:rsidRDefault="002B3170" w:rsidP="002B3170">
            <w:pPr>
              <w:jc w:val="center"/>
              <w:rPr>
                <w:rFonts w:cs="Times New Roman"/>
              </w:rPr>
            </w:pPr>
            <w:r>
              <w:rPr>
                <w:rFonts w:cs="Times New Roman"/>
              </w:rPr>
              <w:t>0.72 (-0.79, 2.23)</w:t>
            </w:r>
          </w:p>
        </w:tc>
        <w:tc>
          <w:tcPr>
            <w:tcW w:w="1347" w:type="dxa"/>
          </w:tcPr>
          <w:p w14:paraId="1554A6FB" w14:textId="2E2437E8" w:rsidR="002B3170" w:rsidRPr="0078437A" w:rsidRDefault="002B3170" w:rsidP="002B3170">
            <w:pPr>
              <w:jc w:val="center"/>
              <w:rPr>
                <w:rFonts w:cs="Times New Roman"/>
              </w:rPr>
            </w:pPr>
            <w:r>
              <w:rPr>
                <w:rFonts w:cs="Times New Roman"/>
              </w:rPr>
              <w:t>.352</w:t>
            </w:r>
          </w:p>
        </w:tc>
        <w:tc>
          <w:tcPr>
            <w:tcW w:w="1417" w:type="dxa"/>
          </w:tcPr>
          <w:p w14:paraId="30000510" w14:textId="77777777" w:rsidR="002B3170" w:rsidRPr="0078437A" w:rsidRDefault="002B3170" w:rsidP="002B3170">
            <w:pPr>
              <w:jc w:val="center"/>
              <w:rPr>
                <w:rFonts w:cs="Times New Roman"/>
              </w:rPr>
            </w:pPr>
            <w:r>
              <w:rPr>
                <w:rFonts w:cs="Times New Roman"/>
              </w:rPr>
              <w:t>0.64 (-0.76, 2.04)</w:t>
            </w:r>
          </w:p>
        </w:tc>
        <w:tc>
          <w:tcPr>
            <w:tcW w:w="1418" w:type="dxa"/>
          </w:tcPr>
          <w:p w14:paraId="6B96A909" w14:textId="00974A17" w:rsidR="002B3170" w:rsidRPr="0078437A" w:rsidRDefault="002B3170" w:rsidP="002B3170">
            <w:pPr>
              <w:jc w:val="center"/>
              <w:rPr>
                <w:rFonts w:cs="Times New Roman"/>
              </w:rPr>
            </w:pPr>
            <w:r>
              <w:rPr>
                <w:rFonts w:cs="Times New Roman"/>
              </w:rPr>
              <w:t>.368</w:t>
            </w:r>
          </w:p>
        </w:tc>
        <w:tc>
          <w:tcPr>
            <w:tcW w:w="1559" w:type="dxa"/>
          </w:tcPr>
          <w:p w14:paraId="286FF502" w14:textId="77777777" w:rsidR="002B3170" w:rsidRDefault="002B3170" w:rsidP="002B3170">
            <w:pPr>
              <w:jc w:val="center"/>
              <w:rPr>
                <w:rFonts w:cs="Times New Roman"/>
              </w:rPr>
            </w:pPr>
            <w:r>
              <w:rPr>
                <w:rFonts w:cs="Times New Roman"/>
              </w:rPr>
              <w:t>1.26 (-0.10, 2.63)</w:t>
            </w:r>
          </w:p>
        </w:tc>
        <w:tc>
          <w:tcPr>
            <w:tcW w:w="1559" w:type="dxa"/>
          </w:tcPr>
          <w:p w14:paraId="0DDFA928" w14:textId="404569A0" w:rsidR="002B3170" w:rsidRDefault="002B3170" w:rsidP="002B3170">
            <w:pPr>
              <w:jc w:val="center"/>
              <w:rPr>
                <w:rFonts w:cs="Times New Roman"/>
              </w:rPr>
            </w:pPr>
            <w:r>
              <w:rPr>
                <w:rFonts w:cs="Times New Roman"/>
              </w:rPr>
              <w:t>.070</w:t>
            </w:r>
          </w:p>
        </w:tc>
      </w:tr>
      <w:tr w:rsidR="002B3170" w:rsidRPr="0078437A" w14:paraId="3E1C17A2" w14:textId="77777777" w:rsidTr="00502023">
        <w:tc>
          <w:tcPr>
            <w:tcW w:w="2410" w:type="dxa"/>
          </w:tcPr>
          <w:p w14:paraId="5625510C" w14:textId="77777777" w:rsidR="002B3170" w:rsidRPr="0078437A" w:rsidRDefault="002B3170" w:rsidP="002B3170">
            <w:pPr>
              <w:rPr>
                <w:rFonts w:cs="Times New Roman"/>
              </w:rPr>
            </w:pPr>
            <w:r>
              <w:rPr>
                <w:rFonts w:cs="Times New Roman"/>
              </w:rPr>
              <w:t>COVID-19 status</w:t>
            </w:r>
          </w:p>
        </w:tc>
        <w:tc>
          <w:tcPr>
            <w:tcW w:w="2552" w:type="dxa"/>
            <w:gridSpan w:val="2"/>
          </w:tcPr>
          <w:p w14:paraId="70A32554" w14:textId="0B1E7FFC" w:rsidR="002B3170" w:rsidRPr="0078437A" w:rsidRDefault="002B3170" w:rsidP="002B3170">
            <w:pPr>
              <w:jc w:val="center"/>
              <w:rPr>
                <w:rFonts w:cs="Times New Roman"/>
              </w:rPr>
            </w:pPr>
            <w:r>
              <w:rPr>
                <w:rFonts w:cs="Times New Roman"/>
              </w:rPr>
              <w:t>-</w:t>
            </w:r>
          </w:p>
        </w:tc>
        <w:tc>
          <w:tcPr>
            <w:tcW w:w="1346" w:type="dxa"/>
          </w:tcPr>
          <w:p w14:paraId="3BDD0B39" w14:textId="77ADE1C6" w:rsidR="002B3170" w:rsidRPr="0078437A" w:rsidRDefault="002B3170" w:rsidP="002B3170">
            <w:pPr>
              <w:jc w:val="center"/>
              <w:rPr>
                <w:rFonts w:cs="Times New Roman"/>
              </w:rPr>
            </w:pPr>
            <w:r>
              <w:rPr>
                <w:rFonts w:cs="Times New Roman"/>
              </w:rPr>
              <w:t>-0.00 (-1.19, 1.19)</w:t>
            </w:r>
          </w:p>
        </w:tc>
        <w:tc>
          <w:tcPr>
            <w:tcW w:w="1347" w:type="dxa"/>
          </w:tcPr>
          <w:p w14:paraId="3DDBFDE7" w14:textId="64BB63CF" w:rsidR="002B3170" w:rsidRPr="0078437A" w:rsidRDefault="002B3170" w:rsidP="002B3170">
            <w:pPr>
              <w:jc w:val="center"/>
              <w:rPr>
                <w:rFonts w:cs="Times New Roman"/>
              </w:rPr>
            </w:pPr>
            <w:r>
              <w:rPr>
                <w:rFonts w:cs="Times New Roman"/>
              </w:rPr>
              <w:t>.997</w:t>
            </w:r>
          </w:p>
        </w:tc>
        <w:tc>
          <w:tcPr>
            <w:tcW w:w="1417" w:type="dxa"/>
          </w:tcPr>
          <w:p w14:paraId="47D11340" w14:textId="22D65A0C" w:rsidR="002B3170" w:rsidRPr="0078437A" w:rsidRDefault="002B3170" w:rsidP="002B3170">
            <w:pPr>
              <w:jc w:val="center"/>
              <w:rPr>
                <w:rFonts w:cs="Times New Roman"/>
              </w:rPr>
            </w:pPr>
            <w:r>
              <w:rPr>
                <w:rFonts w:cs="Times New Roman"/>
              </w:rPr>
              <w:t>.997</w:t>
            </w:r>
          </w:p>
        </w:tc>
        <w:tc>
          <w:tcPr>
            <w:tcW w:w="1418" w:type="dxa"/>
          </w:tcPr>
          <w:p w14:paraId="3BA86075" w14:textId="423CCEE2" w:rsidR="002B3170" w:rsidRPr="0078437A" w:rsidRDefault="002B3170" w:rsidP="002B3170">
            <w:pPr>
              <w:jc w:val="center"/>
              <w:rPr>
                <w:rFonts w:cs="Times New Roman"/>
              </w:rPr>
            </w:pPr>
            <w:r>
              <w:rPr>
                <w:rFonts w:cs="Times New Roman"/>
              </w:rPr>
              <w:t>.771</w:t>
            </w:r>
          </w:p>
        </w:tc>
        <w:tc>
          <w:tcPr>
            <w:tcW w:w="1559" w:type="dxa"/>
          </w:tcPr>
          <w:p w14:paraId="7851B5B3" w14:textId="77777777" w:rsidR="002B3170" w:rsidRDefault="002B3170" w:rsidP="002B3170">
            <w:pPr>
              <w:jc w:val="center"/>
              <w:rPr>
                <w:rFonts w:cs="Times New Roman"/>
              </w:rPr>
            </w:pPr>
            <w:r>
              <w:rPr>
                <w:rFonts w:cs="Times New Roman"/>
              </w:rPr>
              <w:t>0.00 (-1.19, 1.19)</w:t>
            </w:r>
          </w:p>
        </w:tc>
        <w:tc>
          <w:tcPr>
            <w:tcW w:w="1559" w:type="dxa"/>
          </w:tcPr>
          <w:p w14:paraId="458944AA" w14:textId="0F80A997" w:rsidR="002B3170" w:rsidRDefault="002B3170" w:rsidP="002B3170">
            <w:pPr>
              <w:jc w:val="center"/>
              <w:rPr>
                <w:rFonts w:cs="Times New Roman"/>
              </w:rPr>
            </w:pPr>
            <w:r>
              <w:rPr>
                <w:rFonts w:cs="Times New Roman"/>
              </w:rPr>
              <w:t>.998</w:t>
            </w:r>
          </w:p>
        </w:tc>
      </w:tr>
      <w:tr w:rsidR="002B3170" w:rsidRPr="0078437A" w14:paraId="4491B73E" w14:textId="77777777" w:rsidTr="00550986">
        <w:tc>
          <w:tcPr>
            <w:tcW w:w="2410" w:type="dxa"/>
          </w:tcPr>
          <w:p w14:paraId="56C36E94" w14:textId="77777777" w:rsidR="002B3170" w:rsidRPr="0078437A" w:rsidRDefault="002B3170" w:rsidP="002B3170">
            <w:pPr>
              <w:rPr>
                <w:rFonts w:cs="Times New Roman"/>
              </w:rPr>
            </w:pPr>
            <w:r>
              <w:rPr>
                <w:rFonts w:cs="Times New Roman"/>
              </w:rPr>
              <w:lastRenderedPageBreak/>
              <w:t>Mean weekly standard THC units</w:t>
            </w:r>
          </w:p>
        </w:tc>
        <w:tc>
          <w:tcPr>
            <w:tcW w:w="2552" w:type="dxa"/>
            <w:gridSpan w:val="2"/>
          </w:tcPr>
          <w:p w14:paraId="2275FD9B" w14:textId="0A840C2A" w:rsidR="002B3170" w:rsidRPr="0078437A" w:rsidRDefault="002B3170" w:rsidP="002B3170">
            <w:pPr>
              <w:jc w:val="center"/>
              <w:rPr>
                <w:rFonts w:cs="Times New Roman"/>
              </w:rPr>
            </w:pPr>
            <w:r>
              <w:rPr>
                <w:rFonts w:cs="Times New Roman"/>
              </w:rPr>
              <w:t>-</w:t>
            </w:r>
          </w:p>
        </w:tc>
        <w:tc>
          <w:tcPr>
            <w:tcW w:w="2693" w:type="dxa"/>
            <w:gridSpan w:val="2"/>
          </w:tcPr>
          <w:p w14:paraId="238EF4FC" w14:textId="76E4DD9A" w:rsidR="002B3170" w:rsidRPr="0078437A" w:rsidRDefault="002B3170" w:rsidP="002B3170">
            <w:pPr>
              <w:jc w:val="center"/>
              <w:rPr>
                <w:rFonts w:cs="Times New Roman"/>
              </w:rPr>
            </w:pPr>
            <w:r>
              <w:rPr>
                <w:rFonts w:cs="Times New Roman"/>
              </w:rPr>
              <w:t>-</w:t>
            </w:r>
          </w:p>
        </w:tc>
        <w:tc>
          <w:tcPr>
            <w:tcW w:w="1417" w:type="dxa"/>
          </w:tcPr>
          <w:p w14:paraId="72CA8958" w14:textId="77777777" w:rsidR="002B3170" w:rsidRPr="0078437A" w:rsidRDefault="002B3170" w:rsidP="002B3170">
            <w:pPr>
              <w:jc w:val="center"/>
              <w:rPr>
                <w:rFonts w:cs="Times New Roman"/>
              </w:rPr>
            </w:pPr>
            <w:r>
              <w:rPr>
                <w:rFonts w:cs="Times New Roman"/>
              </w:rPr>
              <w:t>0.01 (0.01, 0.01)</w:t>
            </w:r>
          </w:p>
        </w:tc>
        <w:tc>
          <w:tcPr>
            <w:tcW w:w="1418" w:type="dxa"/>
          </w:tcPr>
          <w:p w14:paraId="3E591A93" w14:textId="2671CD68" w:rsidR="002B3170" w:rsidRPr="0078437A" w:rsidRDefault="002B3170" w:rsidP="002B3170">
            <w:pPr>
              <w:jc w:val="center"/>
              <w:rPr>
                <w:rFonts w:cs="Times New Roman"/>
              </w:rPr>
            </w:pPr>
            <w:r>
              <w:rPr>
                <w:rFonts w:cs="Times New Roman"/>
              </w:rPr>
              <w:t>&lt;.001</w:t>
            </w:r>
          </w:p>
        </w:tc>
        <w:tc>
          <w:tcPr>
            <w:tcW w:w="1559" w:type="dxa"/>
          </w:tcPr>
          <w:p w14:paraId="790353E2" w14:textId="77777777" w:rsidR="002B3170" w:rsidRDefault="002B3170" w:rsidP="002B3170">
            <w:pPr>
              <w:jc w:val="center"/>
              <w:rPr>
                <w:rFonts w:cs="Times New Roman"/>
              </w:rPr>
            </w:pPr>
            <w:r>
              <w:rPr>
                <w:rFonts w:cs="Times New Roman"/>
              </w:rPr>
              <w:t>0.01 (0.01, 0.01)</w:t>
            </w:r>
          </w:p>
        </w:tc>
        <w:tc>
          <w:tcPr>
            <w:tcW w:w="1559" w:type="dxa"/>
          </w:tcPr>
          <w:p w14:paraId="7B5D47A0" w14:textId="59D1F8CC" w:rsidR="002B3170" w:rsidRDefault="002B3170" w:rsidP="002B3170">
            <w:pPr>
              <w:jc w:val="center"/>
              <w:rPr>
                <w:rFonts w:cs="Times New Roman"/>
              </w:rPr>
            </w:pPr>
            <w:r>
              <w:rPr>
                <w:rFonts w:cs="Times New Roman"/>
              </w:rPr>
              <w:t>&lt;.001</w:t>
            </w:r>
          </w:p>
        </w:tc>
      </w:tr>
      <w:tr w:rsidR="002B3170" w:rsidRPr="0078437A" w14:paraId="2830B352" w14:textId="77777777" w:rsidTr="006C60CE">
        <w:tc>
          <w:tcPr>
            <w:tcW w:w="2410" w:type="dxa"/>
          </w:tcPr>
          <w:p w14:paraId="252F9194" w14:textId="77777777" w:rsidR="002B3170" w:rsidRPr="0078437A" w:rsidRDefault="002B3170" w:rsidP="002B3170">
            <w:pPr>
              <w:rPr>
                <w:rFonts w:cs="Times New Roman"/>
              </w:rPr>
            </w:pPr>
            <w:r>
              <w:rPr>
                <w:rFonts w:cs="Times New Roman"/>
              </w:rPr>
              <w:t>Anxiety</w:t>
            </w:r>
          </w:p>
        </w:tc>
        <w:tc>
          <w:tcPr>
            <w:tcW w:w="2552" w:type="dxa"/>
            <w:gridSpan w:val="2"/>
          </w:tcPr>
          <w:p w14:paraId="2CF09C41" w14:textId="04795E25" w:rsidR="002B3170" w:rsidRPr="0078437A" w:rsidRDefault="002B3170" w:rsidP="002B3170">
            <w:pPr>
              <w:jc w:val="center"/>
              <w:rPr>
                <w:rFonts w:cs="Times New Roman"/>
              </w:rPr>
            </w:pPr>
            <w:r>
              <w:rPr>
                <w:rFonts w:cs="Times New Roman"/>
              </w:rPr>
              <w:t>-</w:t>
            </w:r>
          </w:p>
        </w:tc>
        <w:tc>
          <w:tcPr>
            <w:tcW w:w="2693" w:type="dxa"/>
            <w:gridSpan w:val="2"/>
          </w:tcPr>
          <w:p w14:paraId="25A73A03" w14:textId="64708BA8" w:rsidR="002B3170" w:rsidRPr="0078437A" w:rsidRDefault="002B3170" w:rsidP="002B3170">
            <w:pPr>
              <w:jc w:val="center"/>
              <w:rPr>
                <w:rFonts w:cs="Times New Roman"/>
              </w:rPr>
            </w:pPr>
            <w:r>
              <w:rPr>
                <w:rFonts w:cs="Times New Roman"/>
              </w:rPr>
              <w:t>-</w:t>
            </w:r>
          </w:p>
        </w:tc>
        <w:tc>
          <w:tcPr>
            <w:tcW w:w="2835" w:type="dxa"/>
            <w:gridSpan w:val="2"/>
          </w:tcPr>
          <w:p w14:paraId="1B695B1C" w14:textId="1B25598F" w:rsidR="002B3170" w:rsidRPr="0078437A" w:rsidRDefault="002B3170" w:rsidP="002B3170">
            <w:pPr>
              <w:jc w:val="center"/>
              <w:rPr>
                <w:rFonts w:cs="Times New Roman"/>
              </w:rPr>
            </w:pPr>
            <w:r>
              <w:rPr>
                <w:rFonts w:cs="Times New Roman"/>
              </w:rPr>
              <w:t>-</w:t>
            </w:r>
          </w:p>
        </w:tc>
        <w:tc>
          <w:tcPr>
            <w:tcW w:w="1559" w:type="dxa"/>
          </w:tcPr>
          <w:p w14:paraId="0524E02D" w14:textId="77777777" w:rsidR="002B3170" w:rsidRDefault="002B3170" w:rsidP="002B3170">
            <w:pPr>
              <w:jc w:val="center"/>
              <w:rPr>
                <w:rFonts w:cs="Times New Roman"/>
              </w:rPr>
            </w:pPr>
            <w:r>
              <w:rPr>
                <w:rFonts w:cs="Times New Roman"/>
              </w:rPr>
              <w:t>0.01 (-0.06, 0.08)</w:t>
            </w:r>
          </w:p>
        </w:tc>
        <w:tc>
          <w:tcPr>
            <w:tcW w:w="1559" w:type="dxa"/>
          </w:tcPr>
          <w:p w14:paraId="33D908BB" w14:textId="55B24CBB" w:rsidR="002B3170" w:rsidRDefault="002B3170" w:rsidP="002B3170">
            <w:pPr>
              <w:jc w:val="center"/>
              <w:rPr>
                <w:rFonts w:cs="Times New Roman"/>
              </w:rPr>
            </w:pPr>
            <w:r>
              <w:rPr>
                <w:rFonts w:cs="Times New Roman"/>
              </w:rPr>
              <w:t>.749</w:t>
            </w:r>
          </w:p>
        </w:tc>
      </w:tr>
      <w:tr w:rsidR="002B3170" w:rsidRPr="0078437A" w14:paraId="0BA4806B" w14:textId="77777777" w:rsidTr="00B73267">
        <w:tc>
          <w:tcPr>
            <w:tcW w:w="2410" w:type="dxa"/>
          </w:tcPr>
          <w:p w14:paraId="6F5C0BE8" w14:textId="77777777" w:rsidR="002B3170" w:rsidRPr="0078437A" w:rsidRDefault="002B3170" w:rsidP="002B3170">
            <w:pPr>
              <w:rPr>
                <w:rFonts w:cs="Times New Roman"/>
              </w:rPr>
            </w:pPr>
            <w:r>
              <w:rPr>
                <w:rFonts w:cs="Times New Roman"/>
              </w:rPr>
              <w:t>Depression</w:t>
            </w:r>
          </w:p>
        </w:tc>
        <w:tc>
          <w:tcPr>
            <w:tcW w:w="2552" w:type="dxa"/>
            <w:gridSpan w:val="2"/>
          </w:tcPr>
          <w:p w14:paraId="3941A92F" w14:textId="45996547" w:rsidR="002B3170" w:rsidRPr="0078437A" w:rsidRDefault="002B3170" w:rsidP="002B3170">
            <w:pPr>
              <w:jc w:val="center"/>
              <w:rPr>
                <w:rFonts w:cs="Times New Roman"/>
              </w:rPr>
            </w:pPr>
            <w:r>
              <w:rPr>
                <w:rFonts w:cs="Times New Roman"/>
              </w:rPr>
              <w:t>-</w:t>
            </w:r>
          </w:p>
        </w:tc>
        <w:tc>
          <w:tcPr>
            <w:tcW w:w="2693" w:type="dxa"/>
            <w:gridSpan w:val="2"/>
          </w:tcPr>
          <w:p w14:paraId="27044B1D" w14:textId="2F456E23" w:rsidR="002B3170" w:rsidRPr="0078437A" w:rsidRDefault="002B3170" w:rsidP="002B3170">
            <w:pPr>
              <w:jc w:val="center"/>
              <w:rPr>
                <w:rFonts w:cs="Times New Roman"/>
              </w:rPr>
            </w:pPr>
            <w:r>
              <w:rPr>
                <w:rFonts w:cs="Times New Roman"/>
              </w:rPr>
              <w:t>-</w:t>
            </w:r>
          </w:p>
        </w:tc>
        <w:tc>
          <w:tcPr>
            <w:tcW w:w="2835" w:type="dxa"/>
            <w:gridSpan w:val="2"/>
          </w:tcPr>
          <w:p w14:paraId="6AC2659C" w14:textId="02E986FD" w:rsidR="002B3170" w:rsidRPr="0078437A" w:rsidRDefault="002B3170" w:rsidP="002B3170">
            <w:pPr>
              <w:jc w:val="center"/>
              <w:rPr>
                <w:rFonts w:cs="Times New Roman"/>
              </w:rPr>
            </w:pPr>
            <w:r>
              <w:rPr>
                <w:rFonts w:cs="Times New Roman"/>
              </w:rPr>
              <w:t>-</w:t>
            </w:r>
          </w:p>
        </w:tc>
        <w:tc>
          <w:tcPr>
            <w:tcW w:w="1559" w:type="dxa"/>
          </w:tcPr>
          <w:p w14:paraId="5C465E3E" w14:textId="77777777" w:rsidR="002B3170" w:rsidRDefault="002B3170" w:rsidP="002B3170">
            <w:pPr>
              <w:jc w:val="center"/>
              <w:rPr>
                <w:rFonts w:cs="Times New Roman"/>
              </w:rPr>
            </w:pPr>
            <w:r>
              <w:rPr>
                <w:rFonts w:cs="Times New Roman"/>
              </w:rPr>
              <w:t>0.13 (0.06, 0.20)</w:t>
            </w:r>
          </w:p>
        </w:tc>
        <w:tc>
          <w:tcPr>
            <w:tcW w:w="1559" w:type="dxa"/>
          </w:tcPr>
          <w:p w14:paraId="3EC0F5DA" w14:textId="1C7C0D54" w:rsidR="002B3170" w:rsidRDefault="002B3170" w:rsidP="002B3170">
            <w:pPr>
              <w:jc w:val="center"/>
              <w:rPr>
                <w:rFonts w:cs="Times New Roman"/>
              </w:rPr>
            </w:pPr>
            <w:r>
              <w:rPr>
                <w:rFonts w:cs="Times New Roman"/>
              </w:rPr>
              <w:t>&lt;.001</w:t>
            </w:r>
          </w:p>
        </w:tc>
      </w:tr>
      <w:tr w:rsidR="002B3170" w:rsidRPr="0078437A" w14:paraId="3B64238B" w14:textId="77777777" w:rsidTr="005D00D3">
        <w:tc>
          <w:tcPr>
            <w:tcW w:w="2410" w:type="dxa"/>
          </w:tcPr>
          <w:p w14:paraId="40DF42A4" w14:textId="77777777" w:rsidR="002B3170" w:rsidRPr="0078437A" w:rsidRDefault="002B3170" w:rsidP="002B3170">
            <w:pPr>
              <w:rPr>
                <w:rFonts w:cs="Times New Roman"/>
              </w:rPr>
            </w:pPr>
            <w:r>
              <w:rPr>
                <w:rFonts w:cs="Times New Roman"/>
              </w:rPr>
              <w:t>Daily cigarette use</w:t>
            </w:r>
          </w:p>
        </w:tc>
        <w:tc>
          <w:tcPr>
            <w:tcW w:w="2552" w:type="dxa"/>
            <w:gridSpan w:val="2"/>
          </w:tcPr>
          <w:p w14:paraId="500C6924" w14:textId="77DD71E2" w:rsidR="002B3170" w:rsidRPr="0078437A" w:rsidRDefault="002B3170" w:rsidP="002B3170">
            <w:pPr>
              <w:jc w:val="center"/>
              <w:rPr>
                <w:rFonts w:cs="Times New Roman"/>
              </w:rPr>
            </w:pPr>
            <w:r>
              <w:rPr>
                <w:rFonts w:cs="Times New Roman"/>
              </w:rPr>
              <w:t>-</w:t>
            </w:r>
          </w:p>
        </w:tc>
        <w:tc>
          <w:tcPr>
            <w:tcW w:w="2693" w:type="dxa"/>
            <w:gridSpan w:val="2"/>
          </w:tcPr>
          <w:p w14:paraId="072A6292" w14:textId="365F1510" w:rsidR="002B3170" w:rsidRPr="0078437A" w:rsidRDefault="002B3170" w:rsidP="002B3170">
            <w:pPr>
              <w:jc w:val="center"/>
              <w:rPr>
                <w:rFonts w:cs="Times New Roman"/>
              </w:rPr>
            </w:pPr>
            <w:r>
              <w:rPr>
                <w:rFonts w:cs="Times New Roman"/>
              </w:rPr>
              <w:t>-</w:t>
            </w:r>
          </w:p>
        </w:tc>
        <w:tc>
          <w:tcPr>
            <w:tcW w:w="2835" w:type="dxa"/>
            <w:gridSpan w:val="2"/>
          </w:tcPr>
          <w:p w14:paraId="00144260" w14:textId="53EC48B0" w:rsidR="002B3170" w:rsidRPr="0078437A" w:rsidRDefault="002B3170" w:rsidP="002B3170">
            <w:pPr>
              <w:jc w:val="center"/>
              <w:rPr>
                <w:rFonts w:cs="Times New Roman"/>
              </w:rPr>
            </w:pPr>
            <w:r>
              <w:rPr>
                <w:rFonts w:cs="Times New Roman"/>
              </w:rPr>
              <w:t>-</w:t>
            </w:r>
          </w:p>
        </w:tc>
        <w:tc>
          <w:tcPr>
            <w:tcW w:w="1559" w:type="dxa"/>
          </w:tcPr>
          <w:p w14:paraId="6E87F5C2" w14:textId="77777777" w:rsidR="002B3170" w:rsidRDefault="002B3170" w:rsidP="002B3170">
            <w:pPr>
              <w:jc w:val="center"/>
              <w:rPr>
                <w:rFonts w:cs="Times New Roman"/>
              </w:rPr>
            </w:pPr>
            <w:r>
              <w:rPr>
                <w:rFonts w:cs="Times New Roman"/>
              </w:rPr>
              <w:t>0.94 (-0.30, 2.18)</w:t>
            </w:r>
          </w:p>
        </w:tc>
        <w:tc>
          <w:tcPr>
            <w:tcW w:w="1559" w:type="dxa"/>
          </w:tcPr>
          <w:p w14:paraId="24430D5B" w14:textId="20C98FA2" w:rsidR="002B3170" w:rsidRDefault="002B3170" w:rsidP="002B3170">
            <w:pPr>
              <w:jc w:val="center"/>
              <w:rPr>
                <w:rFonts w:cs="Times New Roman"/>
              </w:rPr>
            </w:pPr>
            <w:r>
              <w:rPr>
                <w:rFonts w:cs="Times New Roman"/>
              </w:rPr>
              <w:t>.138</w:t>
            </w:r>
          </w:p>
        </w:tc>
      </w:tr>
      <w:tr w:rsidR="002B3170" w:rsidRPr="0078437A" w14:paraId="5ABCD6D6" w14:textId="77777777" w:rsidTr="00BE7DC7">
        <w:tc>
          <w:tcPr>
            <w:tcW w:w="2410" w:type="dxa"/>
          </w:tcPr>
          <w:p w14:paraId="0BB4578D" w14:textId="77777777" w:rsidR="002B3170" w:rsidRPr="0078437A" w:rsidRDefault="002B3170" w:rsidP="002B3170">
            <w:pPr>
              <w:rPr>
                <w:rFonts w:cs="Times New Roman"/>
              </w:rPr>
            </w:pPr>
            <w:r>
              <w:rPr>
                <w:rFonts w:cs="Times New Roman"/>
              </w:rPr>
              <w:t>Alcohol use &gt;=</w:t>
            </w:r>
            <w:r w:rsidRPr="00BE1ACB">
              <w:rPr>
                <w:rFonts w:cs="Times New Roman"/>
              </w:rPr>
              <w:t>2 days weekly</w:t>
            </w:r>
          </w:p>
        </w:tc>
        <w:tc>
          <w:tcPr>
            <w:tcW w:w="2552" w:type="dxa"/>
            <w:gridSpan w:val="2"/>
          </w:tcPr>
          <w:p w14:paraId="208F7DB6" w14:textId="0566F1E7" w:rsidR="002B3170" w:rsidRPr="0078437A" w:rsidRDefault="002B3170" w:rsidP="002B3170">
            <w:pPr>
              <w:jc w:val="center"/>
              <w:rPr>
                <w:rFonts w:cs="Times New Roman"/>
              </w:rPr>
            </w:pPr>
            <w:r>
              <w:rPr>
                <w:rFonts w:cs="Times New Roman"/>
              </w:rPr>
              <w:t>-</w:t>
            </w:r>
          </w:p>
        </w:tc>
        <w:tc>
          <w:tcPr>
            <w:tcW w:w="2693" w:type="dxa"/>
            <w:gridSpan w:val="2"/>
          </w:tcPr>
          <w:p w14:paraId="3BD67F84" w14:textId="0CC5295E" w:rsidR="002B3170" w:rsidRPr="0078437A" w:rsidRDefault="002B3170" w:rsidP="002B3170">
            <w:pPr>
              <w:jc w:val="center"/>
              <w:rPr>
                <w:rFonts w:cs="Times New Roman"/>
              </w:rPr>
            </w:pPr>
            <w:r>
              <w:rPr>
                <w:rFonts w:cs="Times New Roman"/>
              </w:rPr>
              <w:t>-</w:t>
            </w:r>
          </w:p>
        </w:tc>
        <w:tc>
          <w:tcPr>
            <w:tcW w:w="2835" w:type="dxa"/>
            <w:gridSpan w:val="2"/>
          </w:tcPr>
          <w:p w14:paraId="2EE6C0F9" w14:textId="2AAD6B4C" w:rsidR="002B3170" w:rsidRPr="0078437A" w:rsidRDefault="002B3170" w:rsidP="002B3170">
            <w:pPr>
              <w:jc w:val="center"/>
              <w:rPr>
                <w:rFonts w:cs="Times New Roman"/>
              </w:rPr>
            </w:pPr>
            <w:r>
              <w:rPr>
                <w:rFonts w:cs="Times New Roman"/>
              </w:rPr>
              <w:t>-</w:t>
            </w:r>
          </w:p>
        </w:tc>
        <w:tc>
          <w:tcPr>
            <w:tcW w:w="1559" w:type="dxa"/>
          </w:tcPr>
          <w:p w14:paraId="07AC0ECA" w14:textId="77777777" w:rsidR="002B3170" w:rsidRDefault="002B3170" w:rsidP="002B3170">
            <w:pPr>
              <w:jc w:val="center"/>
              <w:rPr>
                <w:rFonts w:cs="Times New Roman"/>
              </w:rPr>
            </w:pPr>
            <w:r>
              <w:rPr>
                <w:rFonts w:cs="Times New Roman"/>
              </w:rPr>
              <w:t>-0.94 (-2.11, 0.23)</w:t>
            </w:r>
          </w:p>
        </w:tc>
        <w:tc>
          <w:tcPr>
            <w:tcW w:w="1559" w:type="dxa"/>
          </w:tcPr>
          <w:p w14:paraId="6585D803" w14:textId="7C5F9130" w:rsidR="002B3170" w:rsidRDefault="002B3170" w:rsidP="002B3170">
            <w:pPr>
              <w:jc w:val="center"/>
              <w:rPr>
                <w:rFonts w:cs="Times New Roman"/>
              </w:rPr>
            </w:pPr>
            <w:r>
              <w:rPr>
                <w:rFonts w:cs="Times New Roman"/>
              </w:rPr>
              <w:t>.115</w:t>
            </w:r>
          </w:p>
        </w:tc>
      </w:tr>
      <w:tr w:rsidR="002B3170" w:rsidRPr="0078437A" w14:paraId="368F724B" w14:textId="77777777" w:rsidTr="004618A8">
        <w:tc>
          <w:tcPr>
            <w:tcW w:w="2410" w:type="dxa"/>
            <w:tcBorders>
              <w:bottom w:val="single" w:sz="4" w:space="0" w:color="auto"/>
            </w:tcBorders>
          </w:tcPr>
          <w:p w14:paraId="198AB13A" w14:textId="77777777" w:rsidR="002B3170" w:rsidRPr="0078437A" w:rsidRDefault="002B3170" w:rsidP="002B3170">
            <w:pPr>
              <w:rPr>
                <w:rFonts w:cs="Times New Roman"/>
              </w:rPr>
            </w:pPr>
            <w:r>
              <w:rPr>
                <w:rFonts w:cs="Times New Roman"/>
              </w:rPr>
              <w:t>Other illicit drug use (&gt;=</w:t>
            </w:r>
            <w:r w:rsidRPr="00BE1ACB">
              <w:rPr>
                <w:rFonts w:cs="Times New Roman"/>
              </w:rPr>
              <w:t>one day per month</w:t>
            </w:r>
          </w:p>
        </w:tc>
        <w:tc>
          <w:tcPr>
            <w:tcW w:w="2552" w:type="dxa"/>
            <w:gridSpan w:val="2"/>
            <w:tcBorders>
              <w:bottom w:val="single" w:sz="4" w:space="0" w:color="auto"/>
            </w:tcBorders>
          </w:tcPr>
          <w:p w14:paraId="78BDBD9B" w14:textId="595AD5B3" w:rsidR="002B3170" w:rsidRPr="0078437A" w:rsidRDefault="002B3170" w:rsidP="002B3170">
            <w:pPr>
              <w:jc w:val="center"/>
              <w:rPr>
                <w:rFonts w:cs="Times New Roman"/>
              </w:rPr>
            </w:pPr>
            <w:r>
              <w:rPr>
                <w:rFonts w:cs="Times New Roman"/>
              </w:rPr>
              <w:t>-</w:t>
            </w:r>
          </w:p>
        </w:tc>
        <w:tc>
          <w:tcPr>
            <w:tcW w:w="2693" w:type="dxa"/>
            <w:gridSpan w:val="2"/>
            <w:tcBorders>
              <w:bottom w:val="single" w:sz="4" w:space="0" w:color="auto"/>
            </w:tcBorders>
          </w:tcPr>
          <w:p w14:paraId="221FE4B6" w14:textId="02D0BFDD" w:rsidR="002B3170" w:rsidRPr="0078437A" w:rsidRDefault="002B3170" w:rsidP="002B3170">
            <w:pPr>
              <w:jc w:val="center"/>
              <w:rPr>
                <w:rFonts w:cs="Times New Roman"/>
              </w:rPr>
            </w:pPr>
            <w:r>
              <w:rPr>
                <w:rFonts w:cs="Times New Roman"/>
              </w:rPr>
              <w:t>-</w:t>
            </w:r>
          </w:p>
        </w:tc>
        <w:tc>
          <w:tcPr>
            <w:tcW w:w="2835" w:type="dxa"/>
            <w:gridSpan w:val="2"/>
            <w:tcBorders>
              <w:bottom w:val="single" w:sz="4" w:space="0" w:color="auto"/>
            </w:tcBorders>
          </w:tcPr>
          <w:p w14:paraId="3C95E845" w14:textId="59FA078B" w:rsidR="002B3170" w:rsidRPr="0078437A" w:rsidRDefault="002B3170" w:rsidP="002B3170">
            <w:pPr>
              <w:jc w:val="center"/>
              <w:rPr>
                <w:rFonts w:cs="Times New Roman"/>
              </w:rPr>
            </w:pPr>
            <w:r>
              <w:rPr>
                <w:rFonts w:cs="Times New Roman"/>
              </w:rPr>
              <w:t>-</w:t>
            </w:r>
          </w:p>
        </w:tc>
        <w:tc>
          <w:tcPr>
            <w:tcW w:w="1559" w:type="dxa"/>
            <w:tcBorders>
              <w:bottom w:val="single" w:sz="4" w:space="0" w:color="auto"/>
            </w:tcBorders>
          </w:tcPr>
          <w:p w14:paraId="0D286A87" w14:textId="77777777" w:rsidR="002B3170" w:rsidRDefault="002B3170" w:rsidP="002B3170">
            <w:pPr>
              <w:jc w:val="center"/>
              <w:rPr>
                <w:rFonts w:cs="Times New Roman"/>
              </w:rPr>
            </w:pPr>
            <w:r>
              <w:rPr>
                <w:rFonts w:cs="Times New Roman"/>
              </w:rPr>
              <w:t>0.02 (-0.83, 0.88)</w:t>
            </w:r>
          </w:p>
        </w:tc>
        <w:tc>
          <w:tcPr>
            <w:tcW w:w="1559" w:type="dxa"/>
            <w:tcBorders>
              <w:bottom w:val="single" w:sz="4" w:space="0" w:color="auto"/>
            </w:tcBorders>
          </w:tcPr>
          <w:p w14:paraId="5DFC63D9" w14:textId="71EAF9A9" w:rsidR="002B3170" w:rsidRDefault="002B3170" w:rsidP="002B3170">
            <w:pPr>
              <w:jc w:val="center"/>
              <w:rPr>
                <w:rFonts w:cs="Times New Roman"/>
              </w:rPr>
            </w:pPr>
            <w:r>
              <w:rPr>
                <w:rFonts w:cs="Times New Roman"/>
              </w:rPr>
              <w:t>.960</w:t>
            </w:r>
          </w:p>
        </w:tc>
      </w:tr>
    </w:tbl>
    <w:p w14:paraId="28FD01BA" w14:textId="77777777" w:rsidR="006F231D" w:rsidRPr="00807532" w:rsidRDefault="006F231D" w:rsidP="006F231D">
      <w:pPr>
        <w:rPr>
          <w:rFonts w:cs="Times New Roman"/>
        </w:rPr>
      </w:pPr>
    </w:p>
    <w:p w14:paraId="2EEDA45E" w14:textId="77777777" w:rsidR="00BF0123" w:rsidRDefault="00BF0123">
      <w:pPr>
        <w:sectPr w:rsidR="00BF0123" w:rsidSect="006F231D">
          <w:pgSz w:w="16838" w:h="11906" w:orient="landscape"/>
          <w:pgMar w:top="1440" w:right="1440" w:bottom="1440" w:left="1440" w:header="708" w:footer="708" w:gutter="0"/>
          <w:cols w:space="708"/>
          <w:docGrid w:linePitch="360"/>
        </w:sectPr>
      </w:pPr>
    </w:p>
    <w:p w14:paraId="7DCDD0FC" w14:textId="77777777" w:rsidR="00BF0123" w:rsidRDefault="00BF0123"/>
    <w:p w14:paraId="1A628799" w14:textId="597C70A8" w:rsidR="008C6D84" w:rsidRDefault="00BF0123">
      <w:r>
        <w:t xml:space="preserve">Figure 1. Mean </w:t>
      </w:r>
      <w:r w:rsidR="006D3CBD">
        <w:t xml:space="preserve">baseline </w:t>
      </w:r>
      <w:r>
        <w:t>CUDIT-R scores across DSM-CUD severity categories</w:t>
      </w:r>
      <w:r w:rsidR="006D3CBD">
        <w:t xml:space="preserve"> </w:t>
      </w:r>
      <w:r>
        <w:rPr>
          <w:rFonts w:ascii="Roboto" w:eastAsia="Roboto" w:hAnsi="Roboto" w:cs="Roboto"/>
          <w:bCs/>
          <w:noProof/>
          <w:color w:val="242424"/>
        </w:rPr>
        <w:drawing>
          <wp:inline distT="0" distB="0" distL="0" distR="0" wp14:anchorId="4085C86C" wp14:editId="6766A8E7">
            <wp:extent cx="5410200" cy="3187700"/>
            <wp:effectExtent l="0" t="0" r="0" b="0"/>
            <wp:docPr id="1641948111" name="Picture 1"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48111" name="Picture 1" descr="A graph with lines and dot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410200" cy="3187700"/>
                    </a:xfrm>
                    <a:prstGeom prst="rect">
                      <a:avLst/>
                    </a:prstGeom>
                  </pic:spPr>
                </pic:pic>
              </a:graphicData>
            </a:graphic>
          </wp:inline>
        </w:drawing>
      </w:r>
      <w:r>
        <w:t xml:space="preserve">*Note: The CUDIT-R </w:t>
      </w:r>
      <w:r w:rsidR="00864084">
        <w:t xml:space="preserve">was assessed over </w:t>
      </w:r>
      <w:r w:rsidR="006D3CBD">
        <w:t>the past 3 months, whereas the DSM interview assessed past-year experiences.</w:t>
      </w:r>
      <w:r>
        <w:t xml:space="preserve"> </w:t>
      </w:r>
    </w:p>
    <w:p w14:paraId="7748B93F" w14:textId="77777777" w:rsidR="006D3CBD" w:rsidRDefault="006D3CBD"/>
    <w:sectPr w:rsidR="006D3CBD" w:rsidSect="00BF0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C9"/>
    <w:rsid w:val="001400AD"/>
    <w:rsid w:val="00184CF0"/>
    <w:rsid w:val="00231391"/>
    <w:rsid w:val="00253784"/>
    <w:rsid w:val="00263DF0"/>
    <w:rsid w:val="002864DD"/>
    <w:rsid w:val="002B3170"/>
    <w:rsid w:val="0030584E"/>
    <w:rsid w:val="003A52A2"/>
    <w:rsid w:val="00402B20"/>
    <w:rsid w:val="00410890"/>
    <w:rsid w:val="004669DE"/>
    <w:rsid w:val="005A32C9"/>
    <w:rsid w:val="005F02B2"/>
    <w:rsid w:val="006058CC"/>
    <w:rsid w:val="006D3CBD"/>
    <w:rsid w:val="006F231D"/>
    <w:rsid w:val="007C7977"/>
    <w:rsid w:val="007F3738"/>
    <w:rsid w:val="00812013"/>
    <w:rsid w:val="008312BF"/>
    <w:rsid w:val="00864084"/>
    <w:rsid w:val="00877E3B"/>
    <w:rsid w:val="008C6D84"/>
    <w:rsid w:val="008C7158"/>
    <w:rsid w:val="00922BFD"/>
    <w:rsid w:val="0094473D"/>
    <w:rsid w:val="00994926"/>
    <w:rsid w:val="009D0B6F"/>
    <w:rsid w:val="009D0FAA"/>
    <w:rsid w:val="00A441FE"/>
    <w:rsid w:val="00A610C8"/>
    <w:rsid w:val="00AA792D"/>
    <w:rsid w:val="00AD5AE3"/>
    <w:rsid w:val="00AF0EBC"/>
    <w:rsid w:val="00BF0123"/>
    <w:rsid w:val="00C13A6D"/>
    <w:rsid w:val="00C4305A"/>
    <w:rsid w:val="00CD15C9"/>
    <w:rsid w:val="00D43C98"/>
    <w:rsid w:val="00E310EE"/>
    <w:rsid w:val="00E4687A"/>
    <w:rsid w:val="00F1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CAAD"/>
  <w15:chartTrackingRefBased/>
  <w15:docId w15:val="{76CBBB1D-63F6-8E44-BA2F-28ACA65C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C9"/>
    <w:pPr>
      <w:spacing w:after="160" w:line="360" w:lineRule="auto"/>
    </w:pPr>
    <w:rPr>
      <w:rFonts w:ascii="Times New Roman" w:hAnsi="Times New Roman"/>
      <w:szCs w:val="22"/>
    </w:rPr>
  </w:style>
  <w:style w:type="paragraph" w:styleId="Heading1">
    <w:name w:val="heading 1"/>
    <w:basedOn w:val="Normal"/>
    <w:next w:val="Normal"/>
    <w:link w:val="Heading1Char"/>
    <w:uiPriority w:val="9"/>
    <w:qFormat/>
    <w:rsid w:val="00184CF0"/>
    <w:pPr>
      <w:keepNext/>
      <w:keepLines/>
      <w:spacing w:before="240" w:after="0" w:line="240" w:lineRule="auto"/>
      <w:jc w:val="center"/>
      <w:outlineLvl w:val="0"/>
    </w:pPr>
    <w:rPr>
      <w:rFonts w:ascii="Times" w:eastAsiaTheme="majorEastAsia" w:hAnsi="Times" w:cstheme="majorBidi"/>
      <w:b/>
      <w:color w:val="000000" w:themeColor="text1"/>
      <w:sz w:val="26"/>
      <w:szCs w:val="32"/>
    </w:rPr>
  </w:style>
  <w:style w:type="paragraph" w:styleId="Heading2">
    <w:name w:val="heading 2"/>
    <w:basedOn w:val="Normal"/>
    <w:next w:val="Normal"/>
    <w:link w:val="Heading2Char"/>
    <w:uiPriority w:val="9"/>
    <w:unhideWhenUsed/>
    <w:qFormat/>
    <w:rsid w:val="00184CF0"/>
    <w:pPr>
      <w:keepNext/>
      <w:keepLines/>
      <w:spacing w:before="40" w:after="0" w:line="240" w:lineRule="auto"/>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CF0"/>
    <w:rPr>
      <w:rFonts w:ascii="Times" w:eastAsiaTheme="majorEastAsia" w:hAnsi="Times" w:cstheme="majorBidi"/>
      <w:b/>
      <w:color w:val="000000" w:themeColor="text1"/>
      <w:sz w:val="26"/>
      <w:szCs w:val="32"/>
    </w:rPr>
  </w:style>
  <w:style w:type="character" w:customStyle="1" w:styleId="Heading2Char">
    <w:name w:val="Heading 2 Char"/>
    <w:basedOn w:val="DefaultParagraphFont"/>
    <w:link w:val="Heading2"/>
    <w:uiPriority w:val="9"/>
    <w:rsid w:val="00184CF0"/>
    <w:rPr>
      <w:rFonts w:ascii="Times New Roman" w:eastAsiaTheme="majorEastAsia" w:hAnsi="Times New Roman" w:cstheme="majorBidi"/>
      <w:b/>
      <w:color w:val="000000" w:themeColor="text1"/>
      <w:szCs w:val="26"/>
    </w:rPr>
  </w:style>
  <w:style w:type="table" w:styleId="TableGrid">
    <w:name w:val="Table Grid"/>
    <w:basedOn w:val="TableNormal"/>
    <w:uiPriority w:val="39"/>
    <w:qFormat/>
    <w:rsid w:val="005A32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2C9"/>
    <w:rPr>
      <w:sz w:val="16"/>
      <w:szCs w:val="16"/>
    </w:rPr>
  </w:style>
  <w:style w:type="paragraph" w:styleId="CommentText">
    <w:name w:val="annotation text"/>
    <w:basedOn w:val="Normal"/>
    <w:link w:val="CommentTextChar"/>
    <w:uiPriority w:val="99"/>
    <w:semiHidden/>
    <w:unhideWhenUsed/>
    <w:rsid w:val="00A610C8"/>
    <w:pPr>
      <w:spacing w:line="240" w:lineRule="auto"/>
    </w:pPr>
    <w:rPr>
      <w:sz w:val="20"/>
      <w:szCs w:val="20"/>
    </w:rPr>
  </w:style>
  <w:style w:type="character" w:customStyle="1" w:styleId="CommentTextChar">
    <w:name w:val="Comment Text Char"/>
    <w:basedOn w:val="DefaultParagraphFont"/>
    <w:link w:val="CommentText"/>
    <w:uiPriority w:val="99"/>
    <w:semiHidden/>
    <w:rsid w:val="00A610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610C8"/>
    <w:rPr>
      <w:b/>
      <w:bCs/>
    </w:rPr>
  </w:style>
  <w:style w:type="character" w:customStyle="1" w:styleId="CommentSubjectChar">
    <w:name w:val="Comment Subject Char"/>
    <w:basedOn w:val="CommentTextChar"/>
    <w:link w:val="CommentSubject"/>
    <w:uiPriority w:val="99"/>
    <w:semiHidden/>
    <w:rsid w:val="00A610C8"/>
    <w:rPr>
      <w:rFonts w:ascii="Times New Roman" w:hAnsi="Times New Roman"/>
      <w:b/>
      <w:bCs/>
      <w:sz w:val="20"/>
      <w:szCs w:val="20"/>
    </w:rPr>
  </w:style>
  <w:style w:type="character" w:customStyle="1" w:styleId="hgkelc">
    <w:name w:val="hgkelc"/>
    <w:basedOn w:val="DefaultParagraphFont"/>
    <w:rsid w:val="006F231D"/>
  </w:style>
  <w:style w:type="paragraph" w:styleId="BalloonText">
    <w:name w:val="Balloon Text"/>
    <w:basedOn w:val="Normal"/>
    <w:link w:val="BalloonTextChar"/>
    <w:uiPriority w:val="99"/>
    <w:semiHidden/>
    <w:unhideWhenUsed/>
    <w:rsid w:val="0030584E"/>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3058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Lees</dc:creator>
  <cp:keywords/>
  <dc:description/>
  <cp:lastModifiedBy>Rachel Lees</cp:lastModifiedBy>
  <cp:revision>2</cp:revision>
  <cp:lastPrinted>2024-03-10T11:30:00Z</cp:lastPrinted>
  <dcterms:created xsi:type="dcterms:W3CDTF">2024-03-15T12:07:00Z</dcterms:created>
  <dcterms:modified xsi:type="dcterms:W3CDTF">2024-03-15T12:07:00Z</dcterms:modified>
  <cp:category/>
</cp:coreProperties>
</file>