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FE35E" w14:textId="16CC0547" w:rsidR="00C30DC6" w:rsidRPr="00C30DC6" w:rsidRDefault="00C30DC6" w:rsidP="00C30DC6">
      <w:pPr>
        <w:jc w:val="center"/>
        <w:rPr>
          <w:rFonts w:ascii="Calibri" w:hAnsi="Calibri" w:cs="Calibri"/>
          <w:sz w:val="28"/>
          <w:szCs w:val="28"/>
        </w:rPr>
      </w:pPr>
      <w:r w:rsidRPr="00C30DC6">
        <w:rPr>
          <w:rFonts w:ascii="Calibri" w:hAnsi="Calibri" w:cs="Calibri"/>
          <w:sz w:val="28"/>
          <w:szCs w:val="28"/>
        </w:rPr>
        <w:t>Additional methods for review of literature on the environmental impacts of dairy and plant-based milk alternatives</w:t>
      </w:r>
    </w:p>
    <w:p w14:paraId="6696186D" w14:textId="77777777" w:rsidR="001A22DB" w:rsidRDefault="00C30DC6" w:rsidP="001A22DB">
      <w:pPr>
        <w:rPr>
          <w:rFonts w:ascii="Calibri" w:hAnsi="Calibri" w:cs="Calibri"/>
          <w:b/>
          <w:bCs/>
          <w:sz w:val="24"/>
          <w:szCs w:val="24"/>
        </w:rPr>
      </w:pPr>
      <w:r w:rsidRPr="00BB5BCF">
        <w:rPr>
          <w:rFonts w:ascii="Calibri" w:hAnsi="Calibri" w:cs="Calibri"/>
          <w:b/>
          <w:bCs/>
          <w:sz w:val="24"/>
          <w:szCs w:val="24"/>
        </w:rPr>
        <w:t xml:space="preserve">Search strategy </w:t>
      </w:r>
    </w:p>
    <w:p w14:paraId="6A957AA3" w14:textId="5A0032AA" w:rsidR="00C30DC6" w:rsidRPr="001A22DB" w:rsidRDefault="00C30DC6" w:rsidP="001A22DB">
      <w:pPr>
        <w:ind w:firstLine="567"/>
        <w:rPr>
          <w:rFonts w:ascii="Calibri" w:hAnsi="Calibri" w:cs="Calibri"/>
          <w:b/>
          <w:bCs/>
        </w:rPr>
      </w:pPr>
      <w:r w:rsidRPr="001A22DB">
        <w:rPr>
          <w:rFonts w:ascii="Calibri" w:eastAsia="Calibri" w:hAnsi="Calibri" w:cs="Calibri"/>
          <w:color w:val="000000" w:themeColor="text1"/>
        </w:rPr>
        <w:t>As discussed in the manuscript, literature was compiled on the greenhouse gas emissions (</w:t>
      </w:r>
      <w:proofErr w:type="spellStart"/>
      <w:r w:rsidRPr="001A22DB">
        <w:rPr>
          <w:rFonts w:ascii="Calibri" w:eastAsia="Calibri" w:hAnsi="Calibri" w:cs="Calibri"/>
          <w:color w:val="000000" w:themeColor="text1"/>
        </w:rPr>
        <w:t>GHGe</w:t>
      </w:r>
      <w:proofErr w:type="spellEnd"/>
      <w:r w:rsidRPr="001A22DB">
        <w:rPr>
          <w:rFonts w:ascii="Calibri" w:eastAsia="Calibri" w:hAnsi="Calibri" w:cs="Calibri"/>
          <w:color w:val="000000" w:themeColor="text1"/>
        </w:rPr>
        <w:t xml:space="preserve">) and water use associated with the production of cow’s milk and plant-based milk alternatives. </w:t>
      </w:r>
      <w:r w:rsidR="00BB5BCF" w:rsidRPr="001A22DB">
        <w:rPr>
          <w:rFonts w:ascii="Calibri" w:eastAsia="Calibri" w:hAnsi="Calibri" w:cs="Calibri"/>
          <w:color w:val="000000" w:themeColor="text1"/>
        </w:rPr>
        <w:t>Environmental impact literature on dairy alternatives was compiled non-systematically through academic databases and Google Scholar searches.</w:t>
      </w:r>
      <w:r w:rsidR="001A22DB" w:rsidRPr="001A22DB">
        <w:rPr>
          <w:rFonts w:ascii="Calibri" w:eastAsia="Calibri" w:hAnsi="Calibri" w:cs="Calibri"/>
          <w:color w:val="000000" w:themeColor="text1"/>
        </w:rPr>
        <w:t xml:space="preserve"> </w:t>
      </w:r>
      <w:r w:rsidR="001A22DB">
        <w:rPr>
          <w:rFonts w:ascii="Calibri" w:eastAsia="Calibri" w:hAnsi="Calibri" w:cs="Calibri"/>
          <w:color w:val="000000" w:themeColor="text1"/>
        </w:rPr>
        <w:t xml:space="preserve">While there have been numerous life cycle assessments (LCAs) of </w:t>
      </w:r>
      <w:proofErr w:type="spellStart"/>
      <w:r w:rsidR="001A22DB">
        <w:rPr>
          <w:rFonts w:ascii="Calibri" w:eastAsia="Calibri" w:hAnsi="Calibri" w:cs="Calibri"/>
          <w:color w:val="000000" w:themeColor="text1"/>
        </w:rPr>
        <w:t>cows</w:t>
      </w:r>
      <w:proofErr w:type="spellEnd"/>
      <w:r w:rsidR="001A22DB">
        <w:rPr>
          <w:rFonts w:ascii="Calibri" w:eastAsia="Calibri" w:hAnsi="Calibri" w:cs="Calibri"/>
          <w:color w:val="000000" w:themeColor="text1"/>
        </w:rPr>
        <w:t xml:space="preserve"> milk, o</w:t>
      </w:r>
      <w:r w:rsidR="001A22DB" w:rsidRPr="001A22DB">
        <w:rPr>
          <w:rFonts w:ascii="Calibri" w:eastAsia="Calibri" w:hAnsi="Calibri" w:cs="Calibri"/>
          <w:color w:val="000000" w:themeColor="text1"/>
        </w:rPr>
        <w:t>ur</w:t>
      </w:r>
      <w:r w:rsidR="001A22DB" w:rsidRPr="001A22DB">
        <w:rPr>
          <w:rFonts w:ascii="Calibri" w:hAnsi="Calibri" w:cs="Calibri"/>
        </w:rPr>
        <w:t xml:space="preserve"> inclusion criteria was limited to papers that included at least one plant-based milk alternativ</w:t>
      </w:r>
      <w:r w:rsidR="001A22DB">
        <w:rPr>
          <w:rFonts w:ascii="Calibri" w:hAnsi="Calibri" w:cs="Calibri"/>
        </w:rPr>
        <w:t>e.</w:t>
      </w:r>
    </w:p>
    <w:p w14:paraId="0C2EE853" w14:textId="77777777" w:rsidR="00F524FA" w:rsidRDefault="00942036" w:rsidP="00F524FA">
      <w:pPr>
        <w:ind w:firstLine="567"/>
        <w:rPr>
          <w:rFonts w:ascii="Calibri" w:hAnsi="Calibri" w:cs="Calibri"/>
        </w:rPr>
      </w:pPr>
      <w:r w:rsidRPr="001A22DB">
        <w:rPr>
          <w:rFonts w:ascii="Calibri" w:hAnsi="Calibri" w:cs="Calibri"/>
        </w:rPr>
        <w:t>When reviewing four existing peer-reviewed studies that provided environmental impact data for dairy alternatives (</w:t>
      </w:r>
      <w:proofErr w:type="spellStart"/>
      <w:r w:rsidRPr="001A22DB">
        <w:rPr>
          <w:rFonts w:ascii="Calibri" w:hAnsi="Calibri" w:cs="Calibri"/>
        </w:rPr>
        <w:t>Ercin</w:t>
      </w:r>
      <w:proofErr w:type="spellEnd"/>
      <w:r w:rsidRPr="001A22DB">
        <w:rPr>
          <w:rFonts w:ascii="Calibri" w:hAnsi="Calibri" w:cs="Calibri"/>
        </w:rPr>
        <w:t xml:space="preserve"> et al., 2012; Grant &amp; Hicks, 2018; Poore &amp; </w:t>
      </w:r>
      <w:proofErr w:type="spellStart"/>
      <w:r w:rsidRPr="001A22DB">
        <w:rPr>
          <w:rFonts w:ascii="Calibri" w:hAnsi="Calibri" w:cs="Calibri"/>
        </w:rPr>
        <w:t>Nemecek</w:t>
      </w:r>
      <w:proofErr w:type="spellEnd"/>
      <w:r w:rsidRPr="001A22DB">
        <w:rPr>
          <w:rFonts w:ascii="Calibri" w:hAnsi="Calibri" w:cs="Calibri"/>
        </w:rPr>
        <w:t xml:space="preserve">, 2018; </w:t>
      </w:r>
      <w:proofErr w:type="spellStart"/>
      <w:r w:rsidRPr="001A22DB">
        <w:rPr>
          <w:rFonts w:ascii="Calibri" w:hAnsi="Calibri" w:cs="Calibri"/>
        </w:rPr>
        <w:t>Winans</w:t>
      </w:r>
      <w:proofErr w:type="spellEnd"/>
      <w:r w:rsidRPr="001A22DB">
        <w:rPr>
          <w:rFonts w:ascii="Calibri" w:hAnsi="Calibri" w:cs="Calibri"/>
        </w:rPr>
        <w:t xml:space="preserve"> et al., 2020), as well as other LCA reviews (Clune et al., 2016), we found data cited from reports, conference presentations, and other gray literature. Given the novelty of the field, and limitations of existing peer-reviewed data—described more thoroughly by </w:t>
      </w:r>
      <w:proofErr w:type="spellStart"/>
      <w:r w:rsidRPr="001A22DB">
        <w:rPr>
          <w:rFonts w:ascii="Calibri" w:hAnsi="Calibri" w:cs="Calibri"/>
          <w:color w:val="000000"/>
        </w:rPr>
        <w:t>Röös</w:t>
      </w:r>
      <w:proofErr w:type="spellEnd"/>
      <w:r w:rsidRPr="001A22DB">
        <w:rPr>
          <w:rFonts w:ascii="Calibri" w:hAnsi="Calibri" w:cs="Calibri"/>
          <w:color w:val="000000"/>
        </w:rPr>
        <w:t xml:space="preserve"> et al. (2018)</w:t>
      </w:r>
      <w:r w:rsidRPr="001A22DB">
        <w:rPr>
          <w:rFonts w:ascii="Calibri" w:hAnsi="Calibri" w:cs="Calibri"/>
        </w:rPr>
        <w:t>—we opted to include values reported in gray literature</w:t>
      </w:r>
      <w:r w:rsidR="001A22DB" w:rsidRPr="001A22DB">
        <w:rPr>
          <w:rFonts w:ascii="Calibri" w:hAnsi="Calibri" w:cs="Calibri"/>
        </w:rPr>
        <w:t>. In cases where we identified a peer-reviewed study that cited (and did not transform/modify) data from another primary source such as a report, we referred to and only cited the primary source (Table S1).</w:t>
      </w:r>
      <w:r w:rsidRPr="001A22DB">
        <w:rPr>
          <w:rFonts w:ascii="Calibri" w:hAnsi="Calibri" w:cs="Calibri"/>
        </w:rPr>
        <w:t xml:space="preserve"> We performed an additional search in Google Scholar to identify other gray literature and research published up to August 2022. Through this search process, several news articles were found which relied on unpublished additional calculations from Poore &amp; </w:t>
      </w:r>
      <w:proofErr w:type="spellStart"/>
      <w:r w:rsidRPr="001A22DB">
        <w:rPr>
          <w:rFonts w:ascii="Calibri" w:hAnsi="Calibri" w:cs="Calibri"/>
        </w:rPr>
        <w:t>Nemecek</w:t>
      </w:r>
      <w:proofErr w:type="spellEnd"/>
      <w:r w:rsidRPr="001A22DB">
        <w:rPr>
          <w:rFonts w:ascii="Calibri" w:hAnsi="Calibri" w:cs="Calibri"/>
        </w:rPr>
        <w:t xml:space="preserve"> (2018) on the environmental footprints associated with several dairy alternatives (e.g., almond milk, oat milk, rice milk); these authors were </w:t>
      </w:r>
      <w:proofErr w:type="gramStart"/>
      <w:r w:rsidRPr="001A22DB">
        <w:rPr>
          <w:rFonts w:ascii="Calibri" w:hAnsi="Calibri" w:cs="Calibri"/>
        </w:rPr>
        <w:t>contacted</w:t>
      </w:r>
      <w:proofErr w:type="gramEnd"/>
      <w:r w:rsidRPr="001A22DB">
        <w:rPr>
          <w:rFonts w:ascii="Calibri" w:hAnsi="Calibri" w:cs="Calibri"/>
        </w:rPr>
        <w:t xml:space="preserve"> and their additional data was incorporated. One limitation of the decision to include non-peer reviewed research is that several of the LCA reports were funded or commissioned by companies selling dairy alternatives.</w:t>
      </w:r>
      <w:r w:rsidR="0093257A">
        <w:rPr>
          <w:rFonts w:ascii="Calibri" w:hAnsi="Calibri" w:cs="Calibri"/>
        </w:rPr>
        <w:t xml:space="preserve"> </w:t>
      </w:r>
    </w:p>
    <w:p w14:paraId="6CB1BE11" w14:textId="2D9D7219" w:rsidR="00C30DC6" w:rsidRPr="001A22DB" w:rsidRDefault="00F524FA" w:rsidP="00F524FA">
      <w:pPr>
        <w:ind w:firstLine="567"/>
        <w:rPr>
          <w:rFonts w:ascii="Calibri" w:hAnsi="Calibri" w:cs="Calibri"/>
        </w:rPr>
      </w:pPr>
      <w:r w:rsidRPr="00F524FA">
        <w:rPr>
          <w:rFonts w:ascii="Calibri" w:hAnsi="Calibri" w:cs="Calibri"/>
        </w:rPr>
        <w:t>Grant &amp; Hicks (2018) report water use, but the type of water use (e.g., water consumption v. withdrawals) is not indicated and the authors were unable to clarify this upon contacting them, thus we did not include their water use results in our review.</w:t>
      </w:r>
    </w:p>
    <w:p w14:paraId="6E7A3FA8" w14:textId="3EC1C8ED" w:rsidR="00C30DC6" w:rsidRPr="001A22DB" w:rsidRDefault="002F6A7D" w:rsidP="00C30DC6">
      <w:pPr>
        <w:rPr>
          <w:rFonts w:ascii="Calibri" w:eastAsia="Calibri" w:hAnsi="Calibri" w:cs="Calibri"/>
          <w:b/>
          <w:bCs/>
          <w:color w:val="000000" w:themeColor="text1"/>
        </w:rPr>
      </w:pPr>
      <w:r>
        <w:rPr>
          <w:rFonts w:ascii="Calibri" w:eastAsia="Calibri" w:hAnsi="Calibri" w:cs="Calibri"/>
          <w:b/>
          <w:bCs/>
          <w:color w:val="000000" w:themeColor="text1"/>
        </w:rPr>
        <w:t>GWP m</w:t>
      </w:r>
      <w:r w:rsidR="00C30DC6" w:rsidRPr="001A22DB">
        <w:rPr>
          <w:rFonts w:ascii="Calibri" w:eastAsia="Calibri" w:hAnsi="Calibri" w:cs="Calibri"/>
          <w:b/>
          <w:bCs/>
          <w:color w:val="000000" w:themeColor="text1"/>
        </w:rPr>
        <w:t>etric standardization</w:t>
      </w:r>
    </w:p>
    <w:p w14:paraId="022CF2A4" w14:textId="3AE901EF" w:rsidR="001A22DB" w:rsidRPr="001A22DB" w:rsidRDefault="002F6A7D" w:rsidP="001A22DB">
      <w:pPr>
        <w:ind w:firstLine="567"/>
        <w:rPr>
          <w:rFonts w:ascii="Calibri" w:hAnsi="Calibri" w:cs="Calibri"/>
        </w:rPr>
      </w:pPr>
      <w:r>
        <w:rPr>
          <w:rFonts w:ascii="Calibri" w:hAnsi="Calibri" w:cs="Calibri"/>
        </w:rPr>
        <w:t xml:space="preserve">Results </w:t>
      </w:r>
      <w:proofErr w:type="spellStart"/>
      <w:r>
        <w:rPr>
          <w:rFonts w:ascii="Calibri" w:hAnsi="Calibri" w:cs="Calibri"/>
        </w:rPr>
        <w:t>for</w:t>
      </w:r>
      <w:proofErr w:type="spellEnd"/>
      <w:r>
        <w:rPr>
          <w:rFonts w:ascii="Calibri" w:hAnsi="Calibri" w:cs="Calibri"/>
        </w:rPr>
        <w:t xml:space="preserve"> </w:t>
      </w:r>
      <w:proofErr w:type="spellStart"/>
      <w:r>
        <w:rPr>
          <w:rFonts w:ascii="Calibri" w:hAnsi="Calibri" w:cs="Calibri"/>
        </w:rPr>
        <w:t>GHGe</w:t>
      </w:r>
      <w:proofErr w:type="spellEnd"/>
      <w:r w:rsidR="00942036" w:rsidRPr="001A22DB">
        <w:rPr>
          <w:rFonts w:ascii="Calibri" w:hAnsi="Calibri" w:cs="Calibri"/>
        </w:rPr>
        <w:t xml:space="preserve"> were standardized to</w:t>
      </w:r>
      <w:r>
        <w:rPr>
          <w:rFonts w:ascii="Calibri" w:hAnsi="Calibri" w:cs="Calibri"/>
        </w:rPr>
        <w:t xml:space="preserve"> </w:t>
      </w:r>
      <w:r w:rsidR="00942036" w:rsidRPr="001A22DB">
        <w:rPr>
          <w:rFonts w:ascii="Calibri" w:hAnsi="Calibri" w:cs="Calibri"/>
        </w:rPr>
        <w:t>reflect cradle to process</w:t>
      </w:r>
      <w:r>
        <w:rPr>
          <w:rFonts w:ascii="Calibri" w:hAnsi="Calibri" w:cs="Calibri"/>
        </w:rPr>
        <w:t>or</w:t>
      </w:r>
      <w:r w:rsidR="00942036" w:rsidRPr="001A22DB">
        <w:rPr>
          <w:rFonts w:ascii="Calibri" w:hAnsi="Calibri" w:cs="Calibri"/>
        </w:rPr>
        <w:t xml:space="preserve"> gate wherever possible. </w:t>
      </w:r>
      <w:proofErr w:type="gramStart"/>
      <w:r w:rsidR="00C30DC6" w:rsidRPr="001A22DB">
        <w:rPr>
          <w:rFonts w:ascii="Calibri" w:hAnsi="Calibri" w:cs="Calibri"/>
        </w:rPr>
        <w:t>Thus</w:t>
      </w:r>
      <w:proofErr w:type="gramEnd"/>
      <w:r w:rsidR="00C30DC6" w:rsidRPr="001A22DB">
        <w:rPr>
          <w:rFonts w:ascii="Calibri" w:hAnsi="Calibri" w:cs="Calibri"/>
        </w:rPr>
        <w:t xml:space="preserve"> </w:t>
      </w:r>
      <w:proofErr w:type="spellStart"/>
      <w:r w:rsidR="00C30DC6" w:rsidRPr="001A22DB">
        <w:rPr>
          <w:rFonts w:ascii="Calibri" w:hAnsi="Calibri" w:cs="Calibri"/>
        </w:rPr>
        <w:t>GHGe</w:t>
      </w:r>
      <w:proofErr w:type="spellEnd"/>
      <w:r w:rsidR="00C30DC6" w:rsidRPr="001A22DB">
        <w:rPr>
          <w:rFonts w:ascii="Calibri" w:hAnsi="Calibri" w:cs="Calibri"/>
        </w:rPr>
        <w:t xml:space="preserve"> </w:t>
      </w:r>
      <w:r w:rsidR="00C30DC6" w:rsidRPr="001A22DB">
        <w:rPr>
          <w:rFonts w:ascii="Calibri" w:eastAsia="Calibri" w:hAnsi="Calibri" w:cs="Calibri"/>
          <w:color w:val="000000" w:themeColor="text1"/>
        </w:rPr>
        <w:t xml:space="preserve">associated with transportation from factory to wholesalers, retail, and consumers; retail (e.g., refrigeration); and consumer use (e.g., refrigeration, waste) were excluded unless they were unable to be disaggregated from earlier supply chain stages. The analysis also excludes </w:t>
      </w:r>
      <w:proofErr w:type="spellStart"/>
      <w:r>
        <w:rPr>
          <w:rFonts w:ascii="Calibri" w:eastAsia="Calibri" w:hAnsi="Calibri" w:cs="Calibri"/>
          <w:color w:val="000000" w:themeColor="text1"/>
        </w:rPr>
        <w:t>GHGe</w:t>
      </w:r>
      <w:proofErr w:type="spellEnd"/>
      <w:r w:rsidR="00C30DC6" w:rsidRPr="001A22DB">
        <w:rPr>
          <w:rFonts w:ascii="Calibri" w:eastAsia="Calibri" w:hAnsi="Calibri" w:cs="Calibri"/>
          <w:color w:val="000000" w:themeColor="text1"/>
        </w:rPr>
        <w:t xml:space="preserve"> associated with food losses and waste across the supply chain, as nearly all LCAs of dairy alternatives examined excluded such estimates.</w:t>
      </w:r>
      <w:r w:rsidR="00C30DC6" w:rsidRPr="001A22DB">
        <w:rPr>
          <w:rFonts w:ascii="Calibri" w:eastAsia="Calibri" w:hAnsi="Calibri" w:cs="Calibri"/>
          <w:b/>
          <w:bCs/>
          <w:color w:val="000000" w:themeColor="text1"/>
        </w:rPr>
        <w:t> </w:t>
      </w:r>
      <w:r w:rsidR="00942036" w:rsidRPr="001A22DB">
        <w:rPr>
          <w:rFonts w:ascii="Calibri" w:hAnsi="Calibri" w:cs="Calibri"/>
        </w:rPr>
        <w:t xml:space="preserve">See the “note” column in </w:t>
      </w:r>
      <w:r w:rsidR="001A22DB" w:rsidRPr="001A22DB">
        <w:rPr>
          <w:rFonts w:ascii="Calibri" w:hAnsi="Calibri" w:cs="Calibri"/>
        </w:rPr>
        <w:t>Table S2</w:t>
      </w:r>
      <w:r w:rsidR="00942036" w:rsidRPr="001A22DB">
        <w:rPr>
          <w:rFonts w:ascii="Calibri" w:hAnsi="Calibri" w:cs="Calibri"/>
        </w:rPr>
        <w:t xml:space="preserve"> for details about whether and how footprints were disaggregated. </w:t>
      </w:r>
      <w:r w:rsidR="001A22DB" w:rsidRPr="001A22DB">
        <w:rPr>
          <w:rFonts w:ascii="Calibri" w:hAnsi="Calibri" w:cs="Calibri"/>
        </w:rPr>
        <w:t>If the time horizon associated with the global warming potential (GWP) was not reported, we assumed it was calculated based on 100 years (i.e., GWP 100)</w:t>
      </w:r>
      <w:r w:rsidR="001A22DB">
        <w:rPr>
          <w:rFonts w:ascii="Calibri" w:hAnsi="Calibri" w:cs="Calibri"/>
        </w:rPr>
        <w:t xml:space="preserve">. </w:t>
      </w:r>
    </w:p>
    <w:p w14:paraId="34195475" w14:textId="12A47F04" w:rsidR="002F6A7D" w:rsidRPr="002F6A7D" w:rsidRDefault="002F6A7D" w:rsidP="002F6A7D">
      <w:pPr>
        <w:rPr>
          <w:rFonts w:ascii="Calibri" w:hAnsi="Calibri" w:cs="Calibri"/>
          <w:b/>
          <w:bCs/>
        </w:rPr>
      </w:pPr>
      <w:r w:rsidRPr="002F6A7D">
        <w:rPr>
          <w:rFonts w:ascii="Calibri" w:hAnsi="Calibri" w:cs="Calibri"/>
          <w:b/>
          <w:bCs/>
        </w:rPr>
        <w:t>Water use metric standardization</w:t>
      </w:r>
    </w:p>
    <w:p w14:paraId="3C34859E" w14:textId="2E88518B" w:rsidR="002F6A7D" w:rsidRDefault="002F6A7D" w:rsidP="00942036">
      <w:pPr>
        <w:ind w:firstLine="567"/>
        <w:rPr>
          <w:rFonts w:ascii="Calibri" w:hAnsi="Calibri" w:cs="Calibri"/>
        </w:rPr>
      </w:pPr>
      <w:r w:rsidRPr="001A22DB">
        <w:rPr>
          <w:rFonts w:ascii="Calibri" w:hAnsi="Calibri" w:cs="Calibri"/>
        </w:rPr>
        <w:t>When standardizing footprints from a mass- to volume-based factor (e.g., from kg milk to L milk), the density of cow</w:t>
      </w:r>
      <w:r>
        <w:rPr>
          <w:rFonts w:ascii="Calibri" w:hAnsi="Calibri" w:cs="Calibri"/>
        </w:rPr>
        <w:t>’</w:t>
      </w:r>
      <w:r w:rsidRPr="001A22DB">
        <w:rPr>
          <w:rFonts w:ascii="Calibri" w:hAnsi="Calibri" w:cs="Calibri"/>
        </w:rPr>
        <w:t>s milk was used for all dairy alternatives (1 kg milk = 0.97 L milk).</w:t>
      </w:r>
      <w:r>
        <w:rPr>
          <w:rFonts w:ascii="Calibri" w:hAnsi="Calibri" w:cs="Calibri"/>
        </w:rPr>
        <w:t xml:space="preserve"> For the purposes of comparing plant milks to cow milk, for the two studies that</w:t>
      </w:r>
      <w:r w:rsidRPr="002F6A7D">
        <w:rPr>
          <w:rFonts w:ascii="Calibri" w:hAnsi="Calibri" w:cs="Calibri"/>
        </w:rPr>
        <w:t xml:space="preserve"> did not </w:t>
      </w:r>
      <w:r>
        <w:rPr>
          <w:rFonts w:ascii="Calibri" w:hAnsi="Calibri" w:cs="Calibri"/>
        </w:rPr>
        <w:t>provide a water use estimate for</w:t>
      </w:r>
      <w:r w:rsidRPr="002F6A7D">
        <w:rPr>
          <w:rFonts w:ascii="Calibri" w:hAnsi="Calibri" w:cs="Calibri"/>
        </w:rPr>
        <w:t xml:space="preserve"> </w:t>
      </w:r>
      <w:r w:rsidRPr="002F6A7D">
        <w:rPr>
          <w:rFonts w:ascii="Calibri" w:hAnsi="Calibri" w:cs="Calibri"/>
        </w:rPr>
        <w:lastRenderedPageBreak/>
        <w:t>cow</w:t>
      </w:r>
      <w:r>
        <w:rPr>
          <w:rFonts w:ascii="Calibri" w:hAnsi="Calibri" w:cs="Calibri"/>
        </w:rPr>
        <w:t xml:space="preserve">’s milk (Table S5), we compared the study values to the cow milk estimate from </w:t>
      </w:r>
      <w:proofErr w:type="spellStart"/>
      <w:r>
        <w:rPr>
          <w:rFonts w:ascii="Calibri" w:hAnsi="Calibri" w:cs="Calibri"/>
        </w:rPr>
        <w:t>Mekonnen</w:t>
      </w:r>
      <w:proofErr w:type="spellEnd"/>
      <w:r>
        <w:rPr>
          <w:rFonts w:ascii="Calibri" w:hAnsi="Calibri" w:cs="Calibri"/>
        </w:rPr>
        <w:t xml:space="preserve"> &amp; Hoekstra (2010). </w:t>
      </w:r>
    </w:p>
    <w:p w14:paraId="6A316B27" w14:textId="4677A1FA" w:rsidR="002F6A7D" w:rsidRPr="002F6A7D" w:rsidRDefault="002F6A7D" w:rsidP="002F6A7D">
      <w:pPr>
        <w:rPr>
          <w:rFonts w:ascii="Calibri" w:hAnsi="Calibri" w:cs="Calibri"/>
          <w:b/>
          <w:bCs/>
        </w:rPr>
      </w:pPr>
      <w:r w:rsidRPr="002F6A7D">
        <w:rPr>
          <w:rFonts w:ascii="Calibri" w:hAnsi="Calibri" w:cs="Calibri"/>
          <w:b/>
          <w:bCs/>
        </w:rPr>
        <w:t>Packaging</w:t>
      </w:r>
    </w:p>
    <w:p w14:paraId="66BBD4E1" w14:textId="77777777" w:rsidR="002F6A7D" w:rsidRDefault="002F6A7D" w:rsidP="002F6A7D">
      <w:pPr>
        <w:ind w:firstLine="567"/>
        <w:rPr>
          <w:rFonts w:ascii="Calibri" w:hAnsi="Calibri" w:cs="Calibri"/>
        </w:rPr>
      </w:pPr>
      <w:r w:rsidRPr="001A22DB">
        <w:rPr>
          <w:rFonts w:ascii="Calibri" w:hAnsi="Calibri" w:cs="Calibri"/>
        </w:rPr>
        <w:t xml:space="preserve">Dairy alternatives may be packaged in several ways, including refrigerated types (plastic or liquid packaging board carton) or shelf stable, aseptic varieties. The existing literature was inconsistent in terms of which packaging types were assessed; thus, all packaging varieties were considered for this analysis. </w:t>
      </w:r>
    </w:p>
    <w:p w14:paraId="6F5338ED" w14:textId="77777777" w:rsidR="002F6A7D" w:rsidRPr="001A22DB" w:rsidRDefault="002F6A7D" w:rsidP="00942036">
      <w:pPr>
        <w:ind w:firstLine="567"/>
        <w:rPr>
          <w:rFonts w:ascii="Calibri" w:hAnsi="Calibri" w:cs="Calibri"/>
        </w:rPr>
      </w:pPr>
    </w:p>
    <w:p w14:paraId="14CB8F7E" w14:textId="604C7E95" w:rsidR="00BB5BCF" w:rsidRPr="001A22DB" w:rsidRDefault="00BB5BCF" w:rsidP="00BB5BCF">
      <w:pPr>
        <w:rPr>
          <w:rFonts w:ascii="Calibri" w:hAnsi="Calibri" w:cs="Calibri"/>
        </w:rPr>
      </w:pPr>
    </w:p>
    <w:p w14:paraId="71A1019A" w14:textId="1D89DE75" w:rsidR="00BB5BCF" w:rsidRPr="00BB5BCF" w:rsidRDefault="00BB5BCF" w:rsidP="00BB5BCF">
      <w:pPr>
        <w:rPr>
          <w:rFonts w:ascii="Calibri" w:hAnsi="Calibri" w:cs="Calibri"/>
          <w:b/>
          <w:bCs/>
          <w:sz w:val="24"/>
          <w:szCs w:val="24"/>
        </w:rPr>
      </w:pPr>
      <w:r w:rsidRPr="00BB5BCF">
        <w:rPr>
          <w:rFonts w:ascii="Calibri" w:hAnsi="Calibri" w:cs="Calibri"/>
          <w:b/>
          <w:bCs/>
          <w:sz w:val="24"/>
          <w:szCs w:val="24"/>
        </w:rPr>
        <w:t>References</w:t>
      </w:r>
    </w:p>
    <w:p w14:paraId="42998966" w14:textId="33DE5D06" w:rsidR="00BB5BCF" w:rsidRPr="002F6A7D" w:rsidRDefault="00BB5BCF" w:rsidP="00C30D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222222"/>
          <w:shd w:val="clear" w:color="auto" w:fill="FFFFFF"/>
        </w:rPr>
      </w:pPr>
      <w:r w:rsidRPr="002F6A7D">
        <w:rPr>
          <w:rFonts w:ascii="Calibri" w:hAnsi="Calibri" w:cs="Calibri"/>
          <w:color w:val="222222"/>
          <w:shd w:val="clear" w:color="auto" w:fill="FFFFFF"/>
        </w:rPr>
        <w:t xml:space="preserve">Clune, S., Crossin, E., &amp; </w:t>
      </w:r>
      <w:proofErr w:type="spellStart"/>
      <w:r w:rsidRPr="002F6A7D">
        <w:rPr>
          <w:rFonts w:ascii="Calibri" w:hAnsi="Calibri" w:cs="Calibri"/>
          <w:color w:val="222222"/>
          <w:shd w:val="clear" w:color="auto" w:fill="FFFFFF"/>
        </w:rPr>
        <w:t>Verghese</w:t>
      </w:r>
      <w:proofErr w:type="spellEnd"/>
      <w:r w:rsidRPr="002F6A7D">
        <w:rPr>
          <w:rFonts w:ascii="Calibri" w:hAnsi="Calibri" w:cs="Calibri"/>
          <w:color w:val="222222"/>
          <w:shd w:val="clear" w:color="auto" w:fill="FFFFFF"/>
        </w:rPr>
        <w:t>, K. (2017). Systematic review of greenhouse gas emissions for different fresh food categories. </w:t>
      </w:r>
      <w:r w:rsidRPr="002F6A7D">
        <w:rPr>
          <w:rFonts w:ascii="Calibri" w:hAnsi="Calibri" w:cs="Calibri"/>
          <w:i/>
          <w:iCs/>
          <w:color w:val="222222"/>
          <w:shd w:val="clear" w:color="auto" w:fill="FFFFFF"/>
        </w:rPr>
        <w:t>Journal of Cleaner Production</w:t>
      </w:r>
      <w:r w:rsidRPr="002F6A7D">
        <w:rPr>
          <w:rFonts w:ascii="Calibri" w:hAnsi="Calibri" w:cs="Calibri"/>
          <w:color w:val="222222"/>
          <w:shd w:val="clear" w:color="auto" w:fill="FFFFFF"/>
        </w:rPr>
        <w:t>, </w:t>
      </w:r>
      <w:r w:rsidRPr="002F6A7D">
        <w:rPr>
          <w:rFonts w:ascii="Calibri" w:hAnsi="Calibri" w:cs="Calibri"/>
          <w:i/>
          <w:iCs/>
          <w:color w:val="222222"/>
          <w:shd w:val="clear" w:color="auto" w:fill="FFFFFF"/>
        </w:rPr>
        <w:t>140</w:t>
      </w:r>
      <w:r w:rsidRPr="002F6A7D">
        <w:rPr>
          <w:rFonts w:ascii="Calibri" w:hAnsi="Calibri" w:cs="Calibri"/>
          <w:color w:val="222222"/>
          <w:shd w:val="clear" w:color="auto" w:fill="FFFFFF"/>
        </w:rPr>
        <w:t>, 766-783.</w:t>
      </w:r>
    </w:p>
    <w:p w14:paraId="74A38951" w14:textId="77777777" w:rsidR="00BB5BCF" w:rsidRPr="002F6A7D" w:rsidRDefault="00BB5BCF" w:rsidP="00C30D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rPr>
      </w:pPr>
    </w:p>
    <w:p w14:paraId="1738F023" w14:textId="73D330A5" w:rsidR="00BB5BCF" w:rsidRPr="002F6A7D" w:rsidRDefault="00BB5BCF" w:rsidP="00BB5BCF">
      <w:pPr>
        <w:spacing w:line="240" w:lineRule="auto"/>
        <w:rPr>
          <w:rFonts w:ascii="Calibri" w:hAnsi="Calibri" w:cs="Calibri"/>
        </w:rPr>
      </w:pPr>
      <w:proofErr w:type="spellStart"/>
      <w:r w:rsidRPr="002F6A7D">
        <w:rPr>
          <w:rFonts w:ascii="Calibri" w:hAnsi="Calibri" w:cs="Calibri"/>
        </w:rPr>
        <w:t>Ercin</w:t>
      </w:r>
      <w:proofErr w:type="spellEnd"/>
      <w:r w:rsidRPr="002F6A7D">
        <w:rPr>
          <w:rFonts w:ascii="Calibri" w:hAnsi="Calibri" w:cs="Calibri"/>
        </w:rPr>
        <w:t xml:space="preserve">, E., </w:t>
      </w:r>
      <w:proofErr w:type="spellStart"/>
      <w:r w:rsidRPr="002F6A7D">
        <w:rPr>
          <w:rFonts w:ascii="Calibri" w:hAnsi="Calibri" w:cs="Calibri"/>
        </w:rPr>
        <w:t>Aldaya</w:t>
      </w:r>
      <w:proofErr w:type="spellEnd"/>
      <w:r w:rsidRPr="002F6A7D">
        <w:rPr>
          <w:rFonts w:ascii="Calibri" w:hAnsi="Calibri" w:cs="Calibri"/>
        </w:rPr>
        <w:t xml:space="preserve">, M., &amp; Hoekstra, A. (2012). The water footprint of soy milk and soy burger and equivalent animal products. </w:t>
      </w:r>
      <w:proofErr w:type="spellStart"/>
      <w:r w:rsidRPr="002F6A7D">
        <w:rPr>
          <w:rFonts w:ascii="Calibri" w:hAnsi="Calibri" w:cs="Calibri"/>
        </w:rPr>
        <w:t>Ecoligical</w:t>
      </w:r>
      <w:proofErr w:type="spellEnd"/>
      <w:r w:rsidRPr="002F6A7D">
        <w:rPr>
          <w:rFonts w:ascii="Calibri" w:hAnsi="Calibri" w:cs="Calibri"/>
        </w:rPr>
        <w:t xml:space="preserve"> Indicators, 18, 392-402.</w:t>
      </w:r>
    </w:p>
    <w:p w14:paraId="3B562E31" w14:textId="3EAD0455" w:rsidR="00BB5BCF" w:rsidRDefault="00BB5BCF" w:rsidP="00BB5BCF">
      <w:pPr>
        <w:spacing w:line="240" w:lineRule="auto"/>
        <w:rPr>
          <w:rFonts w:ascii="Calibri" w:hAnsi="Calibri" w:cs="Calibri"/>
        </w:rPr>
      </w:pPr>
      <w:r w:rsidRPr="002F6A7D">
        <w:rPr>
          <w:rFonts w:ascii="Calibri" w:hAnsi="Calibri" w:cs="Calibri"/>
        </w:rPr>
        <w:t>Grant, C. A., &amp; Hicks, A. L. (2018). Comparative life cycle assessment of milk and plant-based alternatives. Environmental Engineering Science, 35(11), 1235-1247.</w:t>
      </w:r>
    </w:p>
    <w:p w14:paraId="362ED6AA" w14:textId="233CB7DF" w:rsidR="00952919" w:rsidRPr="00952919" w:rsidRDefault="00952919" w:rsidP="00BB5BCF">
      <w:pPr>
        <w:rPr>
          <w:rFonts w:ascii="Calibri" w:hAnsi="Calibri" w:cs="Calibri"/>
          <w:color w:val="222222"/>
          <w:shd w:val="clear" w:color="auto" w:fill="FFFFFF"/>
        </w:rPr>
      </w:pPr>
      <w:proofErr w:type="spellStart"/>
      <w:r w:rsidRPr="00952919">
        <w:rPr>
          <w:rFonts w:ascii="Calibri" w:hAnsi="Calibri" w:cs="Calibri"/>
          <w:color w:val="222222"/>
          <w:shd w:val="clear" w:color="auto" w:fill="FFFFFF"/>
        </w:rPr>
        <w:t>Mekonnen</w:t>
      </w:r>
      <w:proofErr w:type="spellEnd"/>
      <w:r w:rsidRPr="00952919">
        <w:rPr>
          <w:rFonts w:ascii="Calibri" w:hAnsi="Calibri" w:cs="Calibri"/>
          <w:color w:val="222222"/>
          <w:shd w:val="clear" w:color="auto" w:fill="FFFFFF"/>
        </w:rPr>
        <w:t xml:space="preserve">, M., &amp; Hoekstra, A. Y. (2010). The green, </w:t>
      </w:r>
      <w:proofErr w:type="gramStart"/>
      <w:r w:rsidRPr="00952919">
        <w:rPr>
          <w:rFonts w:ascii="Calibri" w:hAnsi="Calibri" w:cs="Calibri"/>
          <w:color w:val="222222"/>
          <w:shd w:val="clear" w:color="auto" w:fill="FFFFFF"/>
        </w:rPr>
        <w:t>blue</w:t>
      </w:r>
      <w:proofErr w:type="gramEnd"/>
      <w:r w:rsidRPr="00952919">
        <w:rPr>
          <w:rFonts w:ascii="Calibri" w:hAnsi="Calibri" w:cs="Calibri"/>
          <w:color w:val="222222"/>
          <w:shd w:val="clear" w:color="auto" w:fill="FFFFFF"/>
        </w:rPr>
        <w:t xml:space="preserve"> and grey water footprint of farm animals and animal products. Volume </w:t>
      </w:r>
      <w:r w:rsidRPr="00952919">
        <w:rPr>
          <w:rFonts w:ascii="Calibri" w:hAnsi="Calibri" w:cs="Calibri"/>
          <w:color w:val="222222"/>
          <w:shd w:val="clear" w:color="auto" w:fill="FFFFFF"/>
        </w:rPr>
        <w:t>1</w:t>
      </w:r>
      <w:r w:rsidRPr="00952919">
        <w:rPr>
          <w:rFonts w:ascii="Calibri" w:hAnsi="Calibri" w:cs="Calibri"/>
          <w:color w:val="222222"/>
          <w:shd w:val="clear" w:color="auto" w:fill="FFFFFF"/>
        </w:rPr>
        <w:t xml:space="preserve">: </w:t>
      </w:r>
      <w:r w:rsidRPr="00952919">
        <w:rPr>
          <w:rFonts w:ascii="Calibri" w:hAnsi="Calibri" w:cs="Calibri"/>
          <w:color w:val="222222"/>
          <w:shd w:val="clear" w:color="auto" w:fill="FFFFFF"/>
        </w:rPr>
        <w:t>Main Report</w:t>
      </w:r>
      <w:r w:rsidRPr="00952919">
        <w:rPr>
          <w:rFonts w:ascii="Calibri" w:hAnsi="Calibri" w:cs="Calibri"/>
          <w:color w:val="222222"/>
          <w:shd w:val="clear" w:color="auto" w:fill="FFFFFF"/>
        </w:rPr>
        <w:t>.</w:t>
      </w:r>
    </w:p>
    <w:p w14:paraId="07FE2175" w14:textId="2F67A4ED" w:rsidR="00BB5BCF" w:rsidRPr="002F6A7D" w:rsidRDefault="00BB5BCF" w:rsidP="00BB5BCF">
      <w:pPr>
        <w:rPr>
          <w:rFonts w:ascii="Calibri" w:hAnsi="Calibri" w:cs="Calibri"/>
        </w:rPr>
      </w:pPr>
      <w:r w:rsidRPr="002F6A7D">
        <w:rPr>
          <w:rFonts w:ascii="Calibri" w:hAnsi="Calibri" w:cs="Calibri"/>
        </w:rPr>
        <w:t xml:space="preserve">Poore, J., &amp; </w:t>
      </w:r>
      <w:proofErr w:type="spellStart"/>
      <w:r w:rsidRPr="002F6A7D">
        <w:rPr>
          <w:rFonts w:ascii="Calibri" w:hAnsi="Calibri" w:cs="Calibri"/>
        </w:rPr>
        <w:t>Nemecek</w:t>
      </w:r>
      <w:proofErr w:type="spellEnd"/>
      <w:r w:rsidRPr="002F6A7D">
        <w:rPr>
          <w:rFonts w:ascii="Calibri" w:hAnsi="Calibri" w:cs="Calibri"/>
        </w:rPr>
        <w:t>, T. (2018). Reducing food’s environmental impacts through producers and consumers. Science, 360(6392), 987-992.</w:t>
      </w:r>
    </w:p>
    <w:p w14:paraId="6864459F" w14:textId="2D0F8B6D" w:rsidR="0028233B" w:rsidRPr="002F6A7D" w:rsidRDefault="00942036" w:rsidP="00C30D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rPr>
      </w:pPr>
      <w:proofErr w:type="spellStart"/>
      <w:r w:rsidRPr="002F6A7D">
        <w:rPr>
          <w:rFonts w:ascii="Calibri" w:hAnsi="Calibri" w:cs="Calibri"/>
          <w:color w:val="000000"/>
        </w:rPr>
        <w:t>Röös</w:t>
      </w:r>
      <w:proofErr w:type="spellEnd"/>
      <w:r w:rsidRPr="002F6A7D">
        <w:rPr>
          <w:rFonts w:ascii="Calibri" w:hAnsi="Calibri" w:cs="Calibri"/>
          <w:color w:val="000000"/>
        </w:rPr>
        <w:t xml:space="preserve">, E., Garnett, T., </w:t>
      </w:r>
      <w:proofErr w:type="spellStart"/>
      <w:r w:rsidRPr="002F6A7D">
        <w:rPr>
          <w:rFonts w:ascii="Calibri" w:hAnsi="Calibri" w:cs="Calibri"/>
          <w:color w:val="000000"/>
        </w:rPr>
        <w:t>Watz</w:t>
      </w:r>
      <w:proofErr w:type="spellEnd"/>
      <w:r w:rsidRPr="002F6A7D">
        <w:rPr>
          <w:rFonts w:ascii="Calibri" w:hAnsi="Calibri" w:cs="Calibri"/>
          <w:color w:val="000000"/>
        </w:rPr>
        <w:t xml:space="preserve">, V., </w:t>
      </w:r>
      <w:proofErr w:type="spellStart"/>
      <w:r w:rsidRPr="002F6A7D">
        <w:rPr>
          <w:rFonts w:ascii="Calibri" w:hAnsi="Calibri" w:cs="Calibri"/>
          <w:color w:val="000000"/>
        </w:rPr>
        <w:t>Sjörs</w:t>
      </w:r>
      <w:proofErr w:type="spellEnd"/>
      <w:r w:rsidRPr="002F6A7D">
        <w:rPr>
          <w:rFonts w:ascii="Calibri" w:hAnsi="Calibri" w:cs="Calibri"/>
          <w:color w:val="000000"/>
        </w:rPr>
        <w:t xml:space="preserve">, C. (2018). </w:t>
      </w:r>
      <w:r w:rsidRPr="002F6A7D">
        <w:rPr>
          <w:rFonts w:ascii="Calibri" w:hAnsi="Calibri" w:cs="Calibri"/>
          <w:i/>
          <w:iCs/>
          <w:color w:val="000000"/>
        </w:rPr>
        <w:t>The role of dairy and plant based dairy alternatives in sustainable diets.</w:t>
      </w:r>
      <w:r w:rsidRPr="002F6A7D">
        <w:rPr>
          <w:rFonts w:ascii="Calibri" w:hAnsi="Calibri" w:cs="Calibri"/>
          <w:color w:val="000000"/>
        </w:rPr>
        <w:t xml:space="preserve"> SLU Future Food Reports 3. </w:t>
      </w:r>
      <w:hyperlink r:id="rId5" w:history="1">
        <w:r w:rsidRPr="002F6A7D">
          <w:rPr>
            <w:rStyle w:val="Hyperlink"/>
            <w:rFonts w:ascii="Calibri" w:hAnsi="Calibri" w:cs="Calibri"/>
          </w:rPr>
          <w:t>https://pub.epsilon.slu.se/16016/1/roos_e_et_al_190304.pdf</w:t>
        </w:r>
      </w:hyperlink>
      <w:r w:rsidRPr="002F6A7D">
        <w:rPr>
          <w:rFonts w:ascii="Calibri" w:hAnsi="Calibri" w:cs="Calibri"/>
          <w:color w:val="000000"/>
        </w:rPr>
        <w:t xml:space="preserve"> </w:t>
      </w:r>
    </w:p>
    <w:p w14:paraId="4864B09C" w14:textId="59D82C9C" w:rsidR="00BB5BCF" w:rsidRPr="002F6A7D" w:rsidRDefault="00BB5BCF" w:rsidP="00C30D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rPr>
      </w:pPr>
    </w:p>
    <w:p w14:paraId="4E6139AB" w14:textId="77777777" w:rsidR="00BB5BCF" w:rsidRPr="002F6A7D" w:rsidRDefault="00BB5BCF" w:rsidP="00BB5BCF">
      <w:pPr>
        <w:rPr>
          <w:rFonts w:ascii="Calibri" w:hAnsi="Calibri" w:cs="Calibri"/>
        </w:rPr>
      </w:pPr>
      <w:proofErr w:type="spellStart"/>
      <w:r w:rsidRPr="002F6A7D">
        <w:rPr>
          <w:rFonts w:ascii="Calibri" w:hAnsi="Calibri" w:cs="Calibri"/>
        </w:rPr>
        <w:t>Winans</w:t>
      </w:r>
      <w:proofErr w:type="spellEnd"/>
      <w:r w:rsidRPr="002F6A7D">
        <w:rPr>
          <w:rFonts w:ascii="Calibri" w:hAnsi="Calibri" w:cs="Calibri"/>
        </w:rPr>
        <w:t>, K. S., Macadam-</w:t>
      </w:r>
      <w:proofErr w:type="spellStart"/>
      <w:r w:rsidRPr="002F6A7D">
        <w:rPr>
          <w:rFonts w:ascii="Calibri" w:hAnsi="Calibri" w:cs="Calibri"/>
        </w:rPr>
        <w:t>Somer</w:t>
      </w:r>
      <w:proofErr w:type="spellEnd"/>
      <w:r w:rsidRPr="002F6A7D">
        <w:rPr>
          <w:rFonts w:ascii="Calibri" w:hAnsi="Calibri" w:cs="Calibri"/>
        </w:rPr>
        <w:t xml:space="preserve">, I., Kendall, A., Geyer, R., &amp; </w:t>
      </w:r>
      <w:proofErr w:type="spellStart"/>
      <w:r w:rsidRPr="002F6A7D">
        <w:rPr>
          <w:rFonts w:ascii="Calibri" w:hAnsi="Calibri" w:cs="Calibri"/>
        </w:rPr>
        <w:t>Marvinney</w:t>
      </w:r>
      <w:proofErr w:type="spellEnd"/>
      <w:r w:rsidRPr="002F6A7D">
        <w:rPr>
          <w:rFonts w:ascii="Calibri" w:hAnsi="Calibri" w:cs="Calibri"/>
        </w:rPr>
        <w:t>, E. (2020). Life cycle assessment of California unsweetened almond milk. The International Journal of Life Cycle Assessment, 25(3), 577-587.</w:t>
      </w:r>
    </w:p>
    <w:p w14:paraId="553431A4" w14:textId="77777777" w:rsidR="00BB5BCF" w:rsidRPr="00C30DC6" w:rsidRDefault="00BB5BCF" w:rsidP="00C30D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rPr>
      </w:pPr>
    </w:p>
    <w:sectPr w:rsidR="00BB5BCF" w:rsidRPr="00C30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7330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36"/>
    <w:rsid w:val="00101974"/>
    <w:rsid w:val="001343CD"/>
    <w:rsid w:val="001A22DB"/>
    <w:rsid w:val="0028233B"/>
    <w:rsid w:val="002F6A7D"/>
    <w:rsid w:val="003E14EF"/>
    <w:rsid w:val="005F6C61"/>
    <w:rsid w:val="0093257A"/>
    <w:rsid w:val="00933C7F"/>
    <w:rsid w:val="00942036"/>
    <w:rsid w:val="00952919"/>
    <w:rsid w:val="00BB5BCF"/>
    <w:rsid w:val="00C30DC6"/>
    <w:rsid w:val="00F52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59E568"/>
  <w15:chartTrackingRefBased/>
  <w15:docId w15:val="{B411AD8D-ABAE-274E-A3BD-BD503819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03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036"/>
    <w:rPr>
      <w:color w:val="0563C1" w:themeColor="hyperlink"/>
      <w:u w:val="single"/>
    </w:rPr>
  </w:style>
  <w:style w:type="character" w:styleId="CommentReference">
    <w:name w:val="annotation reference"/>
    <w:basedOn w:val="DefaultParagraphFont"/>
    <w:semiHidden/>
    <w:unhideWhenUsed/>
    <w:rsid w:val="0094203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epsilon.slu.se/16016/1/roos_e_et_al_19030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Raychel Santo</dc:creator>
  <cp:keywords/>
  <dc:description/>
  <cp:lastModifiedBy>Raychel Santo</cp:lastModifiedBy>
  <cp:revision>7</cp:revision>
  <dcterms:created xsi:type="dcterms:W3CDTF">2022-10-14T17:45:00Z</dcterms:created>
  <dcterms:modified xsi:type="dcterms:W3CDTF">2022-10-14T20:16:00Z</dcterms:modified>
</cp:coreProperties>
</file>