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B8AAA" w14:textId="52384D0A" w:rsidR="003749CD" w:rsidRDefault="002058F7" w:rsidP="003749CD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3F0FFD">
        <w:rPr>
          <w:rFonts w:ascii="Arial" w:hAnsi="Arial" w:cs="Arial"/>
          <w:sz w:val="24"/>
          <w:szCs w:val="24"/>
        </w:rPr>
        <w:t>Supplemental Figures:</w:t>
      </w:r>
    </w:p>
    <w:p w14:paraId="54F064D4" w14:textId="77777777" w:rsidR="003F0FFD" w:rsidRDefault="003F0FFD" w:rsidP="003749CD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651A88" w14:textId="4C295B4C" w:rsidR="002058F7" w:rsidRPr="003F0FFD" w:rsidRDefault="002058F7" w:rsidP="003749CD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A049E6" wp14:editId="25F48167">
            <wp:extent cx="5760720" cy="4191000"/>
            <wp:effectExtent l="0" t="0" r="0" b="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A3F3" w14:textId="0A7134B3" w:rsidR="003749CD" w:rsidRPr="003749CD" w:rsidRDefault="003749CD" w:rsidP="003749CD">
      <w:pPr>
        <w:spacing w:before="240" w:after="0" w:line="240" w:lineRule="auto"/>
        <w:jc w:val="both"/>
        <w:rPr>
          <w:rFonts w:ascii="Arial" w:hAnsi="Arial" w:cs="Arial"/>
        </w:rPr>
      </w:pPr>
      <w:r w:rsidRPr="00A90F5B">
        <w:rPr>
          <w:rFonts w:ascii="Arial" w:hAnsi="Arial" w:cs="Arial"/>
          <w:b/>
        </w:rPr>
        <w:t>Fig. S1</w:t>
      </w:r>
      <w:r w:rsidRPr="003749CD">
        <w:rPr>
          <w:rFonts w:ascii="Arial" w:hAnsi="Arial" w:cs="Arial"/>
        </w:rPr>
        <w:t xml:space="preserve"> Depletion of tau reduces seeding activity of AD brain extract. </w:t>
      </w:r>
      <w:proofErr w:type="spellStart"/>
      <w:proofErr w:type="gramStart"/>
      <w:r w:rsidRPr="003749CD">
        <w:rPr>
          <w:rFonts w:ascii="Arial" w:hAnsi="Arial" w:cs="Arial"/>
          <w:b/>
          <w:bCs/>
        </w:rPr>
        <w:t>a,b</w:t>
      </w:r>
      <w:proofErr w:type="spellEnd"/>
      <w:proofErr w:type="gramEnd"/>
      <w:r w:rsidRPr="003749CD">
        <w:rPr>
          <w:rFonts w:ascii="Arial" w:hAnsi="Arial" w:cs="Arial"/>
        </w:rPr>
        <w:t xml:space="preserve"> Deletion of tau with a mixture of 43D and HT7 reduced the ability of AD brain extract to capture tau. Various amounts of tau-depleted AD brain extract with various antibodies were applied onto </w:t>
      </w:r>
      <w:r w:rsidR="00CF4F46">
        <w:rPr>
          <w:rFonts w:ascii="Arial" w:hAnsi="Arial" w:cs="Arial"/>
        </w:rPr>
        <w:t xml:space="preserve">a </w:t>
      </w:r>
      <w:r w:rsidRPr="003749CD">
        <w:rPr>
          <w:rFonts w:ascii="Arial" w:hAnsi="Arial" w:cs="Arial"/>
        </w:rPr>
        <w:t>NC membrane. The membrane was incubated with cell extracts containing HA-3R-tau</w:t>
      </w:r>
      <w:r w:rsidRPr="00A90F5B">
        <w:rPr>
          <w:rFonts w:ascii="Arial" w:hAnsi="Arial" w:cs="Arial"/>
          <w:vertAlign w:val="subscript"/>
        </w:rPr>
        <w:t>151-391</w:t>
      </w:r>
      <w:r w:rsidRPr="003749CD">
        <w:rPr>
          <w:rFonts w:ascii="Arial" w:hAnsi="Arial" w:cs="Arial"/>
        </w:rPr>
        <w:t xml:space="preserve"> for capture assay (</w:t>
      </w:r>
      <w:r w:rsidRPr="00A90F5B">
        <w:rPr>
          <w:rFonts w:ascii="Arial" w:hAnsi="Arial" w:cs="Arial"/>
          <w:b/>
        </w:rPr>
        <w:t>a</w:t>
      </w:r>
      <w:r w:rsidRPr="003749CD">
        <w:rPr>
          <w:rFonts w:ascii="Arial" w:hAnsi="Arial" w:cs="Arial"/>
        </w:rPr>
        <w:t>). The levels of captured tau were plotted against protein amounts in the brain extracts dotted on the membrane (</w:t>
      </w:r>
      <w:r w:rsidRPr="00A90F5B">
        <w:rPr>
          <w:rFonts w:ascii="Arial" w:hAnsi="Arial" w:cs="Arial"/>
          <w:b/>
        </w:rPr>
        <w:t>b</w:t>
      </w:r>
      <w:r w:rsidRPr="003749CD">
        <w:rPr>
          <w:rFonts w:ascii="Arial" w:hAnsi="Arial" w:cs="Arial"/>
        </w:rPr>
        <w:t xml:space="preserve">).  </w:t>
      </w:r>
      <w:proofErr w:type="spellStart"/>
      <w:proofErr w:type="gramStart"/>
      <w:r w:rsidRPr="003749CD">
        <w:rPr>
          <w:rFonts w:ascii="Arial" w:hAnsi="Arial" w:cs="Arial"/>
          <w:b/>
          <w:bCs/>
        </w:rPr>
        <w:t>c,d</w:t>
      </w:r>
      <w:proofErr w:type="spellEnd"/>
      <w:proofErr w:type="gramEnd"/>
      <w:r w:rsidRPr="003749CD">
        <w:rPr>
          <w:rFonts w:ascii="Arial" w:hAnsi="Arial" w:cs="Arial"/>
        </w:rPr>
        <w:t xml:space="preserve"> Deletion of tau reduced AD brain extract to seed tau aggregation. HEK-293FT</w:t>
      </w:r>
      <w:r w:rsidR="00CF4F46">
        <w:rPr>
          <w:rFonts w:ascii="Arial" w:hAnsi="Arial" w:cs="Arial"/>
        </w:rPr>
        <w:t xml:space="preserve"> </w:t>
      </w:r>
      <w:r w:rsidRPr="003749CD">
        <w:rPr>
          <w:rFonts w:ascii="Arial" w:hAnsi="Arial" w:cs="Arial"/>
        </w:rPr>
        <w:t>cells expressing HA-3R-tau</w:t>
      </w:r>
      <w:r w:rsidRPr="00A90F5B">
        <w:rPr>
          <w:rFonts w:ascii="Arial" w:hAnsi="Arial" w:cs="Arial"/>
          <w:vertAlign w:val="subscript"/>
        </w:rPr>
        <w:t>151-391</w:t>
      </w:r>
      <w:r w:rsidRPr="003749CD">
        <w:rPr>
          <w:rFonts w:ascii="Arial" w:hAnsi="Arial" w:cs="Arial"/>
        </w:rPr>
        <w:t xml:space="preserve"> were treated with same amounts of tau-depleted AD brain extract for 42 h. RIPA-insoluble and -soluble </w:t>
      </w:r>
      <w:proofErr w:type="spellStart"/>
      <w:r w:rsidRPr="003749CD">
        <w:rPr>
          <w:rFonts w:ascii="Arial" w:hAnsi="Arial" w:cs="Arial"/>
        </w:rPr>
        <w:t>taus</w:t>
      </w:r>
      <w:proofErr w:type="spellEnd"/>
      <w:r w:rsidRPr="003749CD">
        <w:rPr>
          <w:rFonts w:ascii="Arial" w:hAnsi="Arial" w:cs="Arial"/>
        </w:rPr>
        <w:t xml:space="preserve"> were analyzed by Western blots (</w:t>
      </w:r>
      <w:r w:rsidRPr="00A90F5B">
        <w:rPr>
          <w:rFonts w:ascii="Arial" w:hAnsi="Arial" w:cs="Arial"/>
          <w:b/>
        </w:rPr>
        <w:t>c</w:t>
      </w:r>
      <w:r w:rsidRPr="003749CD">
        <w:rPr>
          <w:rFonts w:ascii="Arial" w:hAnsi="Arial" w:cs="Arial"/>
        </w:rPr>
        <w:t xml:space="preserve">). The levels of RIPA-insoluble tau are presented as mean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</m:oMath>
      <w:r w:rsidRPr="003749CD">
        <w:rPr>
          <w:rFonts w:ascii="Arial" w:hAnsi="Arial" w:cs="Arial"/>
        </w:rPr>
        <w:t xml:space="preserve"> SD (</w:t>
      </w:r>
      <w:r w:rsidRPr="00A90F5B">
        <w:rPr>
          <w:rFonts w:ascii="Arial" w:hAnsi="Arial" w:cs="Arial"/>
          <w:b/>
        </w:rPr>
        <w:t>d</w:t>
      </w:r>
      <w:r w:rsidRPr="003749CD">
        <w:rPr>
          <w:rFonts w:ascii="Arial" w:hAnsi="Arial" w:cs="Arial"/>
        </w:rPr>
        <w:t>)</w:t>
      </w:r>
      <w:r w:rsidR="00CF4F46">
        <w:rPr>
          <w:rFonts w:ascii="Arial" w:hAnsi="Arial" w:cs="Arial"/>
        </w:rPr>
        <w:t>.</w:t>
      </w:r>
      <w:r w:rsidRPr="003749CD">
        <w:rPr>
          <w:rFonts w:ascii="Arial" w:hAnsi="Arial" w:cs="Arial"/>
        </w:rPr>
        <w:t xml:space="preserve"> **, </w:t>
      </w:r>
      <w:r w:rsidRPr="00A90F5B">
        <w:rPr>
          <w:rFonts w:ascii="Arial" w:hAnsi="Arial" w:cs="Arial"/>
          <w:i/>
        </w:rPr>
        <w:t>P</w:t>
      </w:r>
      <w:r w:rsidRPr="003749CD">
        <w:rPr>
          <w:rFonts w:ascii="Arial" w:hAnsi="Arial" w:cs="Arial"/>
        </w:rPr>
        <w:t xml:space="preserve"> &lt; 0.01, </w:t>
      </w:r>
      <w:r w:rsidRPr="003749CD">
        <w:rPr>
          <w:rFonts w:ascii="Arial" w:hAnsi="Arial" w:cs="Arial"/>
          <w:i/>
          <w:iCs/>
        </w:rPr>
        <w:t>vs</w:t>
      </w:r>
      <w:r w:rsidRPr="003749CD">
        <w:rPr>
          <w:rFonts w:ascii="Arial" w:hAnsi="Arial" w:cs="Arial"/>
        </w:rPr>
        <w:t xml:space="preserve"> </w:t>
      </w:r>
      <w:proofErr w:type="spellStart"/>
      <w:r w:rsidRPr="003749CD">
        <w:rPr>
          <w:rFonts w:ascii="Arial" w:hAnsi="Arial" w:cs="Arial"/>
        </w:rPr>
        <w:t>mIgG</w:t>
      </w:r>
      <w:proofErr w:type="spellEnd"/>
      <w:r w:rsidRPr="003749CD">
        <w:rPr>
          <w:rFonts w:ascii="Arial" w:hAnsi="Arial" w:cs="Arial"/>
        </w:rPr>
        <w:t xml:space="preserve">. </w:t>
      </w:r>
    </w:p>
    <w:p w14:paraId="65176621" w14:textId="77777777" w:rsidR="003749CD" w:rsidRDefault="003749CD" w:rsidP="00182B54">
      <w:pPr>
        <w:spacing w:before="240"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E56683" w14:textId="77777777" w:rsidR="003749CD" w:rsidRDefault="003749CD" w:rsidP="00182B54">
      <w:pPr>
        <w:spacing w:before="240"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F69D11B" w14:textId="4DB5DCD3" w:rsidR="00B34847" w:rsidRDefault="00182B54" w:rsidP="00182B54">
      <w:pPr>
        <w:spacing w:before="240"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03B5EA8" wp14:editId="621B002B">
            <wp:extent cx="4590288" cy="4767072"/>
            <wp:effectExtent l="0" t="0" r="127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4EA" w14:textId="044CDCF9" w:rsidR="00B34847" w:rsidRDefault="00B34847" w:rsidP="00B34847">
      <w:pPr>
        <w:spacing w:before="240" w:after="0" w:line="240" w:lineRule="auto"/>
        <w:jc w:val="both"/>
        <w:rPr>
          <w:rFonts w:ascii="Arial" w:hAnsi="Arial" w:cs="Arial"/>
        </w:rPr>
      </w:pPr>
      <w:r w:rsidRPr="00A90F5B">
        <w:rPr>
          <w:rFonts w:ascii="Arial" w:hAnsi="Arial" w:cs="Arial"/>
          <w:b/>
        </w:rPr>
        <w:t>Fig. S</w:t>
      </w:r>
      <w:r w:rsidR="003749CD" w:rsidRPr="00A90F5B">
        <w:rPr>
          <w:rFonts w:ascii="Arial" w:hAnsi="Arial" w:cs="Arial"/>
          <w:b/>
        </w:rPr>
        <w:t>2</w:t>
      </w:r>
      <w:r w:rsidRPr="00A03848">
        <w:rPr>
          <w:rFonts w:ascii="Arial" w:hAnsi="Arial" w:cs="Arial"/>
        </w:rPr>
        <w:t xml:space="preserve"> AD brain extracts capture tau</w:t>
      </w:r>
      <w:r w:rsidRPr="00A03848">
        <w:rPr>
          <w:rFonts w:ascii="Arial" w:hAnsi="Arial" w:cs="Arial"/>
          <w:vertAlign w:val="subscript"/>
        </w:rPr>
        <w:t xml:space="preserve">151-391 </w:t>
      </w:r>
      <w:r w:rsidRPr="00A03848">
        <w:rPr>
          <w:rFonts w:ascii="Arial" w:hAnsi="Arial" w:cs="Arial"/>
        </w:rPr>
        <w:t>and seed tau</w:t>
      </w:r>
      <w:r w:rsidRPr="00A03848">
        <w:rPr>
          <w:rFonts w:ascii="Arial" w:hAnsi="Arial" w:cs="Arial"/>
          <w:vertAlign w:val="subscript"/>
        </w:rPr>
        <w:t>151-391</w:t>
      </w:r>
      <w:r w:rsidRPr="00A03848">
        <w:rPr>
          <w:rFonts w:ascii="Arial" w:hAnsi="Arial" w:cs="Arial"/>
        </w:rPr>
        <w:t xml:space="preserve"> aggregation. </w:t>
      </w:r>
      <w:proofErr w:type="spellStart"/>
      <w:proofErr w:type="gramStart"/>
      <w:r w:rsidR="00182B54" w:rsidRPr="00182B54">
        <w:rPr>
          <w:rFonts w:ascii="Arial" w:hAnsi="Arial" w:cs="Arial"/>
          <w:b/>
          <w:bCs/>
        </w:rPr>
        <w:t>a</w:t>
      </w:r>
      <w:proofErr w:type="spellEnd"/>
      <w:proofErr w:type="gramEnd"/>
      <w:r w:rsidRPr="00A03848">
        <w:rPr>
          <w:rFonts w:ascii="Arial" w:hAnsi="Arial" w:cs="Arial"/>
        </w:rPr>
        <w:t xml:space="preserve"> AD brain extract</w:t>
      </w:r>
      <w:r w:rsidR="003749CD">
        <w:rPr>
          <w:rFonts w:ascii="Arial" w:hAnsi="Arial" w:cs="Arial"/>
        </w:rPr>
        <w:t>s</w:t>
      </w:r>
      <w:r w:rsidRPr="00A03848">
        <w:rPr>
          <w:rFonts w:ascii="Arial" w:hAnsi="Arial" w:cs="Arial"/>
        </w:rPr>
        <w:t xml:space="preserve"> captured tau</w:t>
      </w:r>
      <w:r w:rsidRPr="00A03848">
        <w:rPr>
          <w:rFonts w:ascii="Arial" w:hAnsi="Arial" w:cs="Arial"/>
          <w:vertAlign w:val="subscript"/>
        </w:rPr>
        <w:t>151-391</w:t>
      </w:r>
      <w:r w:rsidRPr="00A03848">
        <w:rPr>
          <w:rFonts w:ascii="Arial" w:hAnsi="Arial" w:cs="Arial"/>
        </w:rPr>
        <w:t xml:space="preserve">. Various amounts of brain extract from AD and control individuals were applied onto </w:t>
      </w:r>
      <w:r w:rsidR="00CF4F46">
        <w:rPr>
          <w:rFonts w:ascii="Arial" w:hAnsi="Arial" w:cs="Arial"/>
        </w:rPr>
        <w:t xml:space="preserve">a </w:t>
      </w:r>
      <w:r w:rsidRPr="00A03848">
        <w:rPr>
          <w:rFonts w:ascii="Arial" w:hAnsi="Arial" w:cs="Arial"/>
        </w:rPr>
        <w:t>NC membrane and incubated with HEK</w:t>
      </w:r>
      <w:r w:rsidR="00CF4F46">
        <w:rPr>
          <w:rFonts w:ascii="Arial" w:hAnsi="Arial" w:cs="Arial"/>
        </w:rPr>
        <w:t>-</w:t>
      </w:r>
      <w:r w:rsidRPr="00A03848">
        <w:rPr>
          <w:rFonts w:ascii="Arial" w:hAnsi="Arial" w:cs="Arial"/>
        </w:rPr>
        <w:t>293FT/HA-4R-tau</w:t>
      </w:r>
      <w:r w:rsidRPr="00A03848">
        <w:rPr>
          <w:rFonts w:ascii="Arial" w:hAnsi="Arial" w:cs="Arial"/>
          <w:vertAlign w:val="subscript"/>
        </w:rPr>
        <w:t>151-391</w:t>
      </w:r>
      <w:r w:rsidRPr="00A03848">
        <w:rPr>
          <w:rFonts w:ascii="Arial" w:hAnsi="Arial" w:cs="Arial"/>
        </w:rPr>
        <w:t xml:space="preserve"> cell extracts. Captured tau was developed with anti-HA. </w:t>
      </w:r>
      <w:r w:rsidR="00182B54" w:rsidRPr="00182B54">
        <w:rPr>
          <w:rFonts w:ascii="Arial" w:hAnsi="Arial" w:cs="Arial"/>
          <w:b/>
          <w:bCs/>
        </w:rPr>
        <w:t>b</w:t>
      </w:r>
      <w:r w:rsidRPr="00A03848">
        <w:rPr>
          <w:rFonts w:ascii="Arial" w:hAnsi="Arial" w:cs="Arial"/>
        </w:rPr>
        <w:t xml:space="preserve"> AD brain extracts seeded tau</w:t>
      </w:r>
      <w:r w:rsidRPr="00A03848">
        <w:rPr>
          <w:rFonts w:ascii="Arial" w:hAnsi="Arial" w:cs="Arial"/>
          <w:vertAlign w:val="subscript"/>
        </w:rPr>
        <w:t>151-391</w:t>
      </w:r>
      <w:r w:rsidRPr="00A03848">
        <w:rPr>
          <w:rFonts w:ascii="Arial" w:hAnsi="Arial" w:cs="Arial"/>
        </w:rPr>
        <w:t xml:space="preserve"> aggregation. HEK-293FT cells expressing HA-4R-tau</w:t>
      </w:r>
      <w:r w:rsidRPr="00A03848">
        <w:rPr>
          <w:rFonts w:ascii="Arial" w:hAnsi="Arial" w:cs="Arial"/>
          <w:vertAlign w:val="subscript"/>
        </w:rPr>
        <w:t>151-391</w:t>
      </w:r>
      <w:r w:rsidRPr="00A03848">
        <w:rPr>
          <w:rFonts w:ascii="Arial" w:hAnsi="Arial" w:cs="Arial"/>
        </w:rPr>
        <w:t xml:space="preserve"> were treated with brain extracts from AD and control individuals for 42 h. RIPA-insoluble and -soluble </w:t>
      </w:r>
      <w:proofErr w:type="spellStart"/>
      <w:r w:rsidRPr="00A03848">
        <w:rPr>
          <w:rFonts w:ascii="Arial" w:hAnsi="Arial" w:cs="Arial"/>
        </w:rPr>
        <w:t>tau</w:t>
      </w:r>
      <w:r w:rsidR="00E14734">
        <w:rPr>
          <w:rFonts w:ascii="Arial" w:hAnsi="Arial" w:cs="Arial"/>
        </w:rPr>
        <w:t>s</w:t>
      </w:r>
      <w:proofErr w:type="spellEnd"/>
      <w:r w:rsidRPr="00A03848">
        <w:rPr>
          <w:rFonts w:ascii="Arial" w:hAnsi="Arial" w:cs="Arial"/>
        </w:rPr>
        <w:t xml:space="preserve"> were analyzed by Western blots developed with anti-HA.</w:t>
      </w:r>
    </w:p>
    <w:p w14:paraId="2E661FBA" w14:textId="1EDBE615" w:rsidR="000D7B91" w:rsidRDefault="000D7B91" w:rsidP="00B34847">
      <w:pPr>
        <w:spacing w:before="240" w:after="0" w:line="240" w:lineRule="auto"/>
        <w:jc w:val="both"/>
        <w:rPr>
          <w:rFonts w:ascii="Arial" w:hAnsi="Arial" w:cs="Arial"/>
        </w:rPr>
      </w:pPr>
    </w:p>
    <w:p w14:paraId="7516805A" w14:textId="77777777" w:rsidR="000D7B91" w:rsidRPr="00A03848" w:rsidRDefault="000D7B91" w:rsidP="00B34847">
      <w:pPr>
        <w:spacing w:before="240" w:after="0" w:line="240" w:lineRule="auto"/>
        <w:jc w:val="both"/>
        <w:rPr>
          <w:rFonts w:ascii="Arial" w:hAnsi="Arial" w:cs="Arial"/>
        </w:rPr>
      </w:pPr>
    </w:p>
    <w:p w14:paraId="5C756DC0" w14:textId="7B46FCE5" w:rsidR="00B34847" w:rsidRDefault="000D7B91" w:rsidP="00B34847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ACA31DE" wp14:editId="50B75BFE">
            <wp:extent cx="5361432" cy="1801368"/>
            <wp:effectExtent l="0" t="0" r="0" b="889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07EC" w14:textId="3FBE4605" w:rsidR="000D7B91" w:rsidRPr="00A03848" w:rsidRDefault="000D7B91" w:rsidP="000D7B91">
      <w:pPr>
        <w:spacing w:line="240" w:lineRule="auto"/>
        <w:jc w:val="both"/>
        <w:rPr>
          <w:rFonts w:ascii="Arial" w:hAnsi="Arial" w:cs="Arial"/>
        </w:rPr>
      </w:pPr>
      <w:r w:rsidRPr="002058F7">
        <w:rPr>
          <w:rFonts w:ascii="Arial" w:hAnsi="Arial" w:cs="Arial"/>
          <w:b/>
        </w:rPr>
        <w:t>Fig. S3</w:t>
      </w:r>
      <w:r w:rsidRPr="000D7B91">
        <w:rPr>
          <w:rFonts w:ascii="Arial" w:hAnsi="Arial" w:cs="Arial"/>
        </w:rPr>
        <w:t xml:space="preserve"> </w:t>
      </w:r>
      <w:r w:rsidRPr="00A03848">
        <w:rPr>
          <w:rFonts w:ascii="Arial" w:hAnsi="Arial" w:cs="Arial"/>
        </w:rPr>
        <w:t xml:space="preserve">Tau seeding activity </w:t>
      </w:r>
      <w:r>
        <w:rPr>
          <w:rFonts w:ascii="Arial" w:hAnsi="Arial" w:cs="Arial"/>
        </w:rPr>
        <w:t xml:space="preserve">in temporal </w:t>
      </w:r>
      <w:r w:rsidRPr="00A03848">
        <w:rPr>
          <w:rFonts w:ascii="Arial" w:hAnsi="Arial" w:cs="Arial"/>
        </w:rPr>
        <w:t>cortex</w:t>
      </w:r>
      <w:r>
        <w:rPr>
          <w:rFonts w:ascii="Arial" w:hAnsi="Arial" w:cs="Arial"/>
        </w:rPr>
        <w:t xml:space="preserve"> of DS</w:t>
      </w:r>
      <w:r w:rsidRPr="00A03848">
        <w:rPr>
          <w:rFonts w:ascii="Arial" w:hAnsi="Arial" w:cs="Arial"/>
        </w:rPr>
        <w:t xml:space="preserve"> is positively correlated with</w:t>
      </w:r>
      <w:r>
        <w:rPr>
          <w:rFonts w:ascii="Arial" w:hAnsi="Arial" w:cs="Arial"/>
        </w:rPr>
        <w:t xml:space="preserve"> the Braak </w:t>
      </w:r>
      <w:r w:rsidR="00E14734">
        <w:rPr>
          <w:rFonts w:ascii="Arial" w:hAnsi="Arial" w:cs="Arial"/>
        </w:rPr>
        <w:t>stage</w:t>
      </w:r>
      <w:r>
        <w:rPr>
          <w:rFonts w:ascii="Arial" w:hAnsi="Arial" w:cs="Arial"/>
        </w:rPr>
        <w:t xml:space="preserve">.  </w:t>
      </w:r>
      <w:proofErr w:type="spellStart"/>
      <w:proofErr w:type="gramStart"/>
      <w:r w:rsidR="00FA1A34" w:rsidRPr="00FA1A34">
        <w:rPr>
          <w:rFonts w:ascii="Arial" w:hAnsi="Arial" w:cs="Arial"/>
          <w:b/>
          <w:bCs/>
        </w:rPr>
        <w:t>a,b</w:t>
      </w:r>
      <w:proofErr w:type="spellEnd"/>
      <w:proofErr w:type="gramEnd"/>
      <w:r w:rsidR="00FA1A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Braak </w:t>
      </w:r>
      <w:r w:rsidR="00E14734">
        <w:rPr>
          <w:rFonts w:ascii="Arial" w:hAnsi="Arial" w:cs="Arial"/>
        </w:rPr>
        <w:t xml:space="preserve">stage </w:t>
      </w:r>
      <w:r>
        <w:rPr>
          <w:rFonts w:ascii="Arial" w:hAnsi="Arial" w:cs="Arial"/>
        </w:rPr>
        <w:t xml:space="preserve">(a) or Age (b) </w:t>
      </w:r>
      <w:r w:rsidRPr="00A03848">
        <w:rPr>
          <w:rFonts w:ascii="Arial" w:hAnsi="Arial" w:cs="Arial"/>
        </w:rPr>
        <w:t>w</w:t>
      </w:r>
      <w:r w:rsidR="00FA1A34">
        <w:rPr>
          <w:rFonts w:ascii="Arial" w:hAnsi="Arial" w:cs="Arial"/>
        </w:rPr>
        <w:t>as</w:t>
      </w:r>
      <w:r w:rsidRPr="00A03848">
        <w:rPr>
          <w:rFonts w:ascii="Arial" w:hAnsi="Arial" w:cs="Arial"/>
        </w:rPr>
        <w:t xml:space="preserve"> plotted against the levels of captured tau representing the seeding activity</w:t>
      </w:r>
      <w:r>
        <w:rPr>
          <w:rFonts w:ascii="Arial" w:hAnsi="Arial" w:cs="Arial"/>
        </w:rPr>
        <w:t xml:space="preserve"> in the </w:t>
      </w:r>
      <w:r w:rsidR="00E14734">
        <w:rPr>
          <w:rFonts w:ascii="Arial" w:hAnsi="Arial" w:cs="Arial"/>
        </w:rPr>
        <w:t>TC</w:t>
      </w:r>
      <w:r>
        <w:rPr>
          <w:rFonts w:ascii="Arial" w:hAnsi="Arial" w:cs="Arial"/>
        </w:rPr>
        <w:t xml:space="preserve"> of DS</w:t>
      </w:r>
      <w:r w:rsidRPr="00A03848">
        <w:rPr>
          <w:rFonts w:ascii="Arial" w:hAnsi="Arial" w:cs="Arial"/>
        </w:rPr>
        <w:t xml:space="preserve">. The correlation between </w:t>
      </w:r>
      <w:r>
        <w:rPr>
          <w:rFonts w:ascii="Arial" w:hAnsi="Arial" w:cs="Arial"/>
        </w:rPr>
        <w:t xml:space="preserve">Braak </w:t>
      </w:r>
      <w:r w:rsidR="00E14734">
        <w:rPr>
          <w:rFonts w:ascii="Arial" w:hAnsi="Arial" w:cs="Arial" w:hint="eastAsia"/>
        </w:rPr>
        <w:t>s</w:t>
      </w:r>
      <w:r>
        <w:rPr>
          <w:rFonts w:ascii="Arial" w:hAnsi="Arial" w:cs="Arial"/>
        </w:rPr>
        <w:t>tage</w:t>
      </w:r>
      <w:r w:rsidR="00FA1A34">
        <w:rPr>
          <w:rFonts w:ascii="Arial" w:hAnsi="Arial" w:cs="Arial"/>
        </w:rPr>
        <w:t xml:space="preserve"> or </w:t>
      </w:r>
      <w:r w:rsidR="00E14734">
        <w:rPr>
          <w:rFonts w:ascii="Arial" w:hAnsi="Arial" w:cs="Arial"/>
        </w:rPr>
        <w:t xml:space="preserve">age </w:t>
      </w:r>
      <w:r>
        <w:rPr>
          <w:rFonts w:ascii="Arial" w:hAnsi="Arial" w:cs="Arial"/>
        </w:rPr>
        <w:t xml:space="preserve">and </w:t>
      </w:r>
      <w:r w:rsidRPr="00A03848">
        <w:rPr>
          <w:rFonts w:ascii="Arial" w:hAnsi="Arial" w:cs="Arial"/>
        </w:rPr>
        <w:t xml:space="preserve">captured tau was analyzed by </w:t>
      </w:r>
      <w:r w:rsidR="00FA1A34" w:rsidRPr="00FA1A34">
        <w:rPr>
          <w:rFonts w:ascii="Arial" w:hAnsi="Arial" w:cs="Arial"/>
        </w:rPr>
        <w:t>using nonparametric Spearman correlational analyses</w:t>
      </w:r>
      <w:r w:rsidRPr="00A03848">
        <w:rPr>
          <w:rFonts w:ascii="Arial" w:hAnsi="Arial" w:cs="Arial"/>
        </w:rPr>
        <w:t xml:space="preserve">. </w:t>
      </w:r>
      <w:r w:rsidR="00FA1A34" w:rsidRPr="00A91088">
        <w:rPr>
          <w:rFonts w:ascii="Arial" w:hAnsi="Arial" w:cs="Arial"/>
          <w:b/>
          <w:bCs/>
        </w:rPr>
        <w:t>c</w:t>
      </w:r>
      <w:r w:rsidR="00FA1A34">
        <w:rPr>
          <w:rFonts w:ascii="Arial" w:hAnsi="Arial" w:cs="Arial"/>
        </w:rPr>
        <w:t xml:space="preserve"> </w:t>
      </w:r>
      <w:r w:rsidR="00B91ECD">
        <w:rPr>
          <w:rFonts w:ascii="Arial" w:hAnsi="Arial" w:cs="Arial"/>
        </w:rPr>
        <w:t>Tau s</w:t>
      </w:r>
      <w:r w:rsidR="00FA1A34">
        <w:rPr>
          <w:rFonts w:ascii="Arial" w:hAnsi="Arial" w:cs="Arial"/>
        </w:rPr>
        <w:t>eeding activity represent</w:t>
      </w:r>
      <w:r w:rsidR="00B91ECD">
        <w:rPr>
          <w:rFonts w:ascii="Arial" w:hAnsi="Arial" w:cs="Arial"/>
        </w:rPr>
        <w:t>ed</w:t>
      </w:r>
      <w:r w:rsidR="00FA1A34">
        <w:rPr>
          <w:rFonts w:ascii="Arial" w:hAnsi="Arial" w:cs="Arial"/>
        </w:rPr>
        <w:t xml:space="preserve"> by captured tau </w:t>
      </w:r>
      <w:r w:rsidR="00B91ECD">
        <w:rPr>
          <w:rFonts w:ascii="Arial" w:hAnsi="Arial" w:cs="Arial"/>
        </w:rPr>
        <w:t xml:space="preserve">in </w:t>
      </w:r>
      <w:r w:rsidR="00E14734">
        <w:rPr>
          <w:rFonts w:ascii="Arial" w:hAnsi="Arial" w:cs="Arial"/>
        </w:rPr>
        <w:t xml:space="preserve">the TC </w:t>
      </w:r>
      <w:r w:rsidR="00FA1A34">
        <w:rPr>
          <w:rFonts w:ascii="Arial" w:hAnsi="Arial" w:cs="Arial"/>
        </w:rPr>
        <w:t xml:space="preserve">extract of female and male </w:t>
      </w:r>
      <w:r w:rsidR="00B91ECD">
        <w:rPr>
          <w:rFonts w:ascii="Arial" w:hAnsi="Arial" w:cs="Arial"/>
        </w:rPr>
        <w:t xml:space="preserve">subjects of </w:t>
      </w:r>
      <w:r w:rsidR="00FA1A34">
        <w:rPr>
          <w:rFonts w:ascii="Arial" w:hAnsi="Arial" w:cs="Arial"/>
        </w:rPr>
        <w:t xml:space="preserve">DS.  </w:t>
      </w:r>
      <w:r w:rsidRPr="00A03848">
        <w:rPr>
          <w:rFonts w:ascii="Arial" w:hAnsi="Arial" w:cs="Arial"/>
        </w:rPr>
        <w:t xml:space="preserve">  </w:t>
      </w:r>
    </w:p>
    <w:p w14:paraId="6D60D54D" w14:textId="6D6CA86C" w:rsidR="000D7B91" w:rsidRPr="000D7B91" w:rsidRDefault="000D7B91" w:rsidP="00B34847">
      <w:pPr>
        <w:spacing w:line="240" w:lineRule="auto"/>
        <w:jc w:val="both"/>
        <w:rPr>
          <w:rFonts w:ascii="Arial" w:hAnsi="Arial" w:cs="Arial"/>
        </w:rPr>
      </w:pPr>
    </w:p>
    <w:p w14:paraId="125E9521" w14:textId="055CE52D" w:rsidR="00182B54" w:rsidRDefault="00182B54" w:rsidP="00B34847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7D0AD16" wp14:editId="3AC9282E">
            <wp:extent cx="5943600" cy="741426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24D4" w14:textId="5D3DC142" w:rsidR="00B34847" w:rsidRPr="00A03848" w:rsidRDefault="00B34847" w:rsidP="00B34847">
      <w:pPr>
        <w:spacing w:line="240" w:lineRule="auto"/>
        <w:jc w:val="both"/>
        <w:rPr>
          <w:rFonts w:ascii="Arial" w:hAnsi="Arial" w:cs="Arial"/>
        </w:rPr>
      </w:pPr>
      <w:r w:rsidRPr="002058F7">
        <w:rPr>
          <w:rFonts w:ascii="Arial" w:hAnsi="Arial" w:cs="Arial"/>
          <w:b/>
        </w:rPr>
        <w:t>Fig. S</w:t>
      </w:r>
      <w:r w:rsidR="00C024E0" w:rsidRPr="002058F7">
        <w:rPr>
          <w:rFonts w:ascii="Arial" w:hAnsi="Arial" w:cs="Arial"/>
          <w:b/>
        </w:rPr>
        <w:t>4</w:t>
      </w:r>
      <w:r w:rsidRPr="00A03848">
        <w:rPr>
          <w:rFonts w:ascii="Arial" w:hAnsi="Arial" w:cs="Arial"/>
        </w:rPr>
        <w:t xml:space="preserve"> Tau seeding activity of occipital cortex is positively correlated with the level of hyperphosphorylated tau. </w:t>
      </w:r>
      <w:r w:rsidR="00182B54" w:rsidRPr="00182B54">
        <w:rPr>
          <w:rFonts w:ascii="Arial" w:hAnsi="Arial" w:cs="Arial"/>
          <w:b/>
          <w:bCs/>
        </w:rPr>
        <w:t>a</w:t>
      </w:r>
      <w:r w:rsidRPr="00A03848">
        <w:rPr>
          <w:rFonts w:ascii="Arial" w:hAnsi="Arial" w:cs="Arial"/>
        </w:rPr>
        <w:t xml:space="preserve"> Phosphorylated tau in </w:t>
      </w:r>
      <w:r w:rsidR="00E14734">
        <w:rPr>
          <w:rFonts w:ascii="Arial" w:hAnsi="Arial" w:cs="Arial"/>
        </w:rPr>
        <w:t>the OC</w:t>
      </w:r>
      <w:r w:rsidRPr="00A03848">
        <w:rPr>
          <w:rFonts w:ascii="Arial" w:hAnsi="Arial" w:cs="Arial"/>
        </w:rPr>
        <w:t xml:space="preserve"> extracts of DS and control brains were analyzed by Western blots developed with phospho-tau antibodies. </w:t>
      </w:r>
      <w:r w:rsidR="00182B54" w:rsidRPr="00182B54">
        <w:rPr>
          <w:rFonts w:ascii="Arial" w:hAnsi="Arial" w:cs="Arial"/>
          <w:b/>
          <w:bCs/>
        </w:rPr>
        <w:t>b</w:t>
      </w:r>
      <w:r w:rsidRPr="00A03848">
        <w:rPr>
          <w:rFonts w:ascii="Arial" w:hAnsi="Arial" w:cs="Arial"/>
        </w:rPr>
        <w:t xml:space="preserve"> Levels of phosphorylated </w:t>
      </w:r>
      <w:r w:rsidRPr="00A03848">
        <w:rPr>
          <w:rFonts w:ascii="Arial" w:hAnsi="Arial" w:cs="Arial"/>
        </w:rPr>
        <w:lastRenderedPageBreak/>
        <w:t xml:space="preserve">tau were plotted against the levels of captured tau representing the seeding activity. The correlation between phosphorylation and captured tau was analyzed by non-linear regression.     </w:t>
      </w:r>
    </w:p>
    <w:p w14:paraId="59E5E39E" w14:textId="77777777" w:rsidR="00B34847" w:rsidRDefault="00B34847"/>
    <w:sectPr w:rsidR="00B34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4058" w14:textId="77777777" w:rsidR="00507775" w:rsidRDefault="00507775" w:rsidP="00A03848">
      <w:pPr>
        <w:spacing w:after="0" w:line="240" w:lineRule="auto"/>
      </w:pPr>
      <w:r>
        <w:separator/>
      </w:r>
    </w:p>
  </w:endnote>
  <w:endnote w:type="continuationSeparator" w:id="0">
    <w:p w14:paraId="0560F319" w14:textId="77777777" w:rsidR="00507775" w:rsidRDefault="00507775" w:rsidP="00A0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FC353" w14:textId="77777777" w:rsidR="00507775" w:rsidRDefault="00507775" w:rsidP="00A03848">
      <w:pPr>
        <w:spacing w:after="0" w:line="240" w:lineRule="auto"/>
      </w:pPr>
      <w:r>
        <w:separator/>
      </w:r>
    </w:p>
  </w:footnote>
  <w:footnote w:type="continuationSeparator" w:id="0">
    <w:p w14:paraId="7EAD3528" w14:textId="77777777" w:rsidR="00507775" w:rsidRDefault="00507775" w:rsidP="00A03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847"/>
    <w:rsid w:val="000D7B91"/>
    <w:rsid w:val="00182B54"/>
    <w:rsid w:val="002058F7"/>
    <w:rsid w:val="0032053B"/>
    <w:rsid w:val="003749CD"/>
    <w:rsid w:val="003F0FFD"/>
    <w:rsid w:val="004B4D2F"/>
    <w:rsid w:val="00507775"/>
    <w:rsid w:val="00A03848"/>
    <w:rsid w:val="00A16A84"/>
    <w:rsid w:val="00A75873"/>
    <w:rsid w:val="00A90F5B"/>
    <w:rsid w:val="00A91088"/>
    <w:rsid w:val="00B34847"/>
    <w:rsid w:val="00B91ECD"/>
    <w:rsid w:val="00BF09DB"/>
    <w:rsid w:val="00C024E0"/>
    <w:rsid w:val="00CF4F46"/>
    <w:rsid w:val="00E14734"/>
    <w:rsid w:val="00FA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76EC"/>
  <w15:chartTrackingRefBased/>
  <w15:docId w15:val="{0E29BF4C-115F-47AE-BC55-FD085A2A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848"/>
  </w:style>
  <w:style w:type="paragraph" w:styleId="Footer">
    <w:name w:val="footer"/>
    <w:basedOn w:val="Normal"/>
    <w:link w:val="FooterChar"/>
    <w:uiPriority w:val="99"/>
    <w:unhideWhenUsed/>
    <w:rsid w:val="00A0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848"/>
  </w:style>
  <w:style w:type="character" w:styleId="CommentReference">
    <w:name w:val="annotation reference"/>
    <w:basedOn w:val="DefaultParagraphFont"/>
    <w:uiPriority w:val="99"/>
    <w:semiHidden/>
    <w:unhideWhenUsed/>
    <w:rsid w:val="00CF4F4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F4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F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F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F4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F46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46"/>
    <w:rPr>
      <w:sz w:val="18"/>
      <w:szCs w:val="18"/>
    </w:rPr>
  </w:style>
  <w:style w:type="paragraph" w:styleId="Revision">
    <w:name w:val="Revision"/>
    <w:hidden/>
    <w:uiPriority w:val="99"/>
    <w:semiHidden/>
    <w:rsid w:val="00A90F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</dc:creator>
  <cp:keywords/>
  <dc:description/>
  <cp:lastModifiedBy>Liu, Fei (OPWDD)</cp:lastModifiedBy>
  <cp:revision>2</cp:revision>
  <dcterms:created xsi:type="dcterms:W3CDTF">2022-09-03T03:22:00Z</dcterms:created>
  <dcterms:modified xsi:type="dcterms:W3CDTF">2022-09-03T03:22:00Z</dcterms:modified>
</cp:coreProperties>
</file>