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8A4C082" w14:textId="08DC5534" w:rsidR="00AD4A6E" w:rsidRPr="00AD4A6E" w:rsidRDefault="00CC2517" w:rsidP="00E75608">
      <w:pPr>
        <w:pStyle w:val="-1"/>
        <w:snapToGrid w:val="0"/>
        <w:spacing w:beforeLines="50" w:before="156" w:afterLines="50" w:after="156" w:line="480" w:lineRule="auto"/>
        <w:ind w:left="0" w:firstLine="420"/>
        <w:jc w:val="center"/>
        <w:rPr>
          <w:szCs w:val="24"/>
          <w:lang w:eastAsia="zh-CN"/>
        </w:rPr>
      </w:pPr>
      <w:bookmarkStart w:id="0" w:name="_Hlk86343762"/>
      <w:bookmarkStart w:id="1" w:name="_Hlk86656965"/>
      <w:bookmarkStart w:id="2" w:name="OLE_LINK9"/>
      <w:r w:rsidRPr="00CC2517">
        <w:rPr>
          <w:szCs w:val="24"/>
          <w:lang w:eastAsia="zh-CN"/>
        </w:rPr>
        <w:t>Supplementary Information</w:t>
      </w:r>
    </w:p>
    <w:bookmarkEnd w:id="0"/>
    <w:bookmarkEnd w:id="1"/>
    <w:bookmarkEnd w:id="2"/>
    <w:p w14:paraId="3F843520" w14:textId="77777777" w:rsidR="00082E6F" w:rsidRPr="001130F1" w:rsidRDefault="00082E6F" w:rsidP="00082E6F">
      <w:pPr>
        <w:spacing w:line="480" w:lineRule="auto"/>
        <w:rPr>
          <w:rFonts w:ascii="Times New Roman" w:hAnsi="Times New Roman"/>
          <w:b/>
          <w:sz w:val="24"/>
          <w:szCs w:val="24"/>
        </w:rPr>
      </w:pPr>
      <w:r w:rsidRPr="00D17718">
        <w:rPr>
          <w:rFonts w:ascii="Times New Roman" w:hAnsi="Times New Roman"/>
          <w:b/>
          <w:sz w:val="24"/>
          <w:szCs w:val="24"/>
        </w:rPr>
        <w:t xml:space="preserve">Carbendazim shapes microbiome and enhances </w:t>
      </w:r>
      <w:proofErr w:type="spellStart"/>
      <w:r w:rsidRPr="00D17718">
        <w:rPr>
          <w:rFonts w:ascii="Times New Roman" w:hAnsi="Times New Roman"/>
          <w:b/>
          <w:sz w:val="24"/>
          <w:szCs w:val="24"/>
        </w:rPr>
        <w:t>resistome</w:t>
      </w:r>
      <w:proofErr w:type="spellEnd"/>
      <w:r w:rsidRPr="00D17718">
        <w:rPr>
          <w:rFonts w:ascii="Times New Roman" w:hAnsi="Times New Roman"/>
          <w:b/>
          <w:sz w:val="24"/>
          <w:szCs w:val="24"/>
        </w:rPr>
        <w:t xml:space="preserve"> in the earthworm gut</w:t>
      </w:r>
    </w:p>
    <w:p w14:paraId="4DF6E317" w14:textId="77777777" w:rsidR="00082E6F" w:rsidRPr="00235B48" w:rsidRDefault="00082E6F" w:rsidP="00082E6F">
      <w:pPr>
        <w:spacing w:line="480" w:lineRule="auto"/>
        <w:rPr>
          <w:rFonts w:ascii="Tw Cen MT Condensed Extra Bold" w:hAnsi="Tw Cen MT Condensed Extra Bold" w:cs="Vijaya"/>
          <w:sz w:val="24"/>
          <w:szCs w:val="24"/>
          <w:vertAlign w:val="superscript"/>
        </w:rPr>
      </w:pPr>
      <w:bookmarkStart w:id="3" w:name="_Hlk86347156"/>
      <w:proofErr w:type="spellStart"/>
      <w:r w:rsidRPr="00B1356B">
        <w:rPr>
          <w:rFonts w:ascii="Times New Roman" w:hAnsi="Times New Roman"/>
          <w:sz w:val="24"/>
          <w:szCs w:val="24"/>
        </w:rPr>
        <w:t>J</w:t>
      </w:r>
      <w:r w:rsidRPr="00B1356B">
        <w:rPr>
          <w:rFonts w:ascii="Times New Roman" w:hAnsi="Times New Roman" w:hint="eastAsia"/>
          <w:sz w:val="24"/>
          <w:szCs w:val="24"/>
        </w:rPr>
        <w:t>iajin</w:t>
      </w:r>
      <w:proofErr w:type="spellEnd"/>
      <w:r w:rsidRPr="00B1356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1356B">
        <w:rPr>
          <w:rFonts w:ascii="Times New Roman" w:hAnsi="Times New Roman"/>
          <w:sz w:val="24"/>
          <w:szCs w:val="24"/>
        </w:rPr>
        <w:t>S</w:t>
      </w:r>
      <w:r w:rsidRPr="00B1356B">
        <w:rPr>
          <w:rFonts w:ascii="Times New Roman" w:hAnsi="Times New Roman" w:hint="eastAsia"/>
          <w:sz w:val="24"/>
          <w:szCs w:val="24"/>
        </w:rPr>
        <w:t>ong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proofErr w:type="spellEnd"/>
      <w:r w:rsidRPr="00B1356B">
        <w:rPr>
          <w:rFonts w:ascii="Times New Roman" w:hAnsi="Times New Roman" w:hint="eastAsia"/>
          <w:sz w:val="24"/>
          <w:szCs w:val="24"/>
        </w:rPr>
        <w:t>,</w:t>
      </w:r>
      <w:r w:rsidRPr="00B1356B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Tongxin</w:t>
      </w:r>
      <w:proofErr w:type="spellEnd"/>
      <w:r>
        <w:rPr>
          <w:rFonts w:ascii="Times New Roman" w:hAnsi="Times New Roman"/>
          <w:sz w:val="24"/>
          <w:szCs w:val="24"/>
        </w:rPr>
        <w:t xml:space="preserve"> Li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r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 w:hint="eastAsia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Zhiruo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Zheng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proofErr w:type="spellEnd"/>
      <w:r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 w:hint="eastAsia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W</w:t>
      </w:r>
      <w:r>
        <w:rPr>
          <w:rFonts w:ascii="Times New Roman" w:hAnsi="Times New Roman" w:hint="eastAsia"/>
          <w:sz w:val="24"/>
          <w:szCs w:val="24"/>
        </w:rPr>
        <w:t>enjie</w:t>
      </w:r>
      <w:r>
        <w:rPr>
          <w:rFonts w:ascii="Times New Roman" w:hAnsi="Times New Roman"/>
          <w:sz w:val="24"/>
          <w:szCs w:val="24"/>
        </w:rPr>
        <w:t xml:space="preserve"> F</w:t>
      </w:r>
      <w:r>
        <w:rPr>
          <w:rFonts w:ascii="Times New Roman" w:hAnsi="Times New Roman" w:hint="eastAsia"/>
          <w:sz w:val="24"/>
          <w:szCs w:val="24"/>
        </w:rPr>
        <w:t>u</w:t>
      </w:r>
      <w:r w:rsidRPr="008C5382">
        <w:rPr>
          <w:rFonts w:ascii="Times New Roman" w:eastAsia="微软雅黑" w:hAnsi="Times New Roman" w:cs="Times New Roman"/>
          <w:sz w:val="24"/>
          <w:szCs w:val="24"/>
          <w:vertAlign w:val="superscript"/>
        </w:rPr>
        <w:t>d</w:t>
      </w:r>
      <w:r>
        <w:rPr>
          <w:rFonts w:ascii="Times New Roman" w:hAnsi="Times New Roman" w:hint="eastAsia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Zhengnan</w:t>
      </w:r>
      <w:proofErr w:type="spellEnd"/>
      <w:r>
        <w:rPr>
          <w:rFonts w:ascii="Times New Roman" w:hAnsi="Times New Roman"/>
          <w:sz w:val="24"/>
          <w:szCs w:val="24"/>
        </w:rPr>
        <w:t xml:space="preserve"> Long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r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 w:hint="eastAsia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Nan </w:t>
      </w:r>
      <w:proofErr w:type="spellStart"/>
      <w:r>
        <w:rPr>
          <w:rFonts w:ascii="Times New Roman" w:hAnsi="Times New Roman"/>
          <w:sz w:val="24"/>
          <w:szCs w:val="24"/>
        </w:rPr>
        <w:t>Shi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b</w:t>
      </w:r>
      <w:proofErr w:type="spellEnd"/>
      <w:r>
        <w:rPr>
          <w:rFonts w:ascii="Times New Roman" w:hAnsi="Times New Roman"/>
          <w:sz w:val="24"/>
          <w:szCs w:val="24"/>
        </w:rPr>
        <w:t>,</w:t>
      </w:r>
      <w:r w:rsidRPr="00F75C0F">
        <w:rPr>
          <w:rFonts w:ascii="Times New Roman" w:hAnsi="Times New Roman"/>
          <w:sz w:val="24"/>
          <w:szCs w:val="24"/>
        </w:rPr>
        <w:t xml:space="preserve"> </w:t>
      </w:r>
      <w:bookmarkStart w:id="4" w:name="_Hlk86745160"/>
      <w:r>
        <w:rPr>
          <w:rFonts w:ascii="Times New Roman" w:hAnsi="Times New Roman"/>
          <w:sz w:val="24"/>
          <w:szCs w:val="24"/>
        </w:rPr>
        <w:t>Yuling</w:t>
      </w:r>
      <w:r w:rsidRPr="00C858C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Han</w:t>
      </w:r>
      <w:bookmarkEnd w:id="4"/>
      <w:r>
        <w:rPr>
          <w:rFonts w:ascii="Times New Roman" w:hAnsi="Times New Roman" w:cs="Times New Roman"/>
          <w:sz w:val="24"/>
          <w:szCs w:val="24"/>
          <w:vertAlign w:val="superscript"/>
        </w:rPr>
        <w:t>c</w:t>
      </w:r>
      <w:r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 w:hint="eastAsia"/>
          <w:sz w:val="24"/>
          <w:szCs w:val="24"/>
        </w:rPr>
        <w:t xml:space="preserve"> </w:t>
      </w:r>
      <w:proofErr w:type="spellStart"/>
      <w:r w:rsidRPr="00C858CB">
        <w:rPr>
          <w:rFonts w:ascii="Times New Roman" w:hAnsi="Times New Roman"/>
          <w:sz w:val="24"/>
          <w:szCs w:val="24"/>
        </w:rPr>
        <w:t>Luqing</w:t>
      </w:r>
      <w:proofErr w:type="spellEnd"/>
      <w:r w:rsidRPr="00C858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858CB">
        <w:rPr>
          <w:rFonts w:ascii="Times New Roman" w:hAnsi="Times New Roman"/>
          <w:sz w:val="24"/>
          <w:szCs w:val="24"/>
        </w:rPr>
        <w:t>Zhang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proofErr w:type="spellEnd"/>
      <w:r w:rsidRPr="00C858CB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 w:hint="eastAsia"/>
          <w:sz w:val="24"/>
          <w:szCs w:val="24"/>
        </w:rPr>
        <w:t xml:space="preserve"> </w:t>
      </w:r>
      <w:proofErr w:type="spellStart"/>
      <w:r w:rsidRPr="00B1356B">
        <w:rPr>
          <w:rFonts w:ascii="Times New Roman" w:hAnsi="Times New Roman" w:hint="eastAsia"/>
          <w:sz w:val="24"/>
          <w:szCs w:val="24"/>
        </w:rPr>
        <w:t>Yunlong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1356B">
        <w:rPr>
          <w:rFonts w:ascii="Times New Roman" w:hAnsi="Times New Roman" w:hint="eastAsia"/>
          <w:sz w:val="24"/>
          <w:szCs w:val="24"/>
        </w:rPr>
        <w:t>Yu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proofErr w:type="spellEnd"/>
      <w:r w:rsidRPr="00B1356B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</w:t>
      </w:r>
      <w:r w:rsidRPr="00B1356B">
        <w:rPr>
          <w:rFonts w:ascii="Times New Roman" w:hAnsi="Times New Roman" w:hint="eastAsia"/>
          <w:sz w:val="24"/>
          <w:szCs w:val="24"/>
        </w:rPr>
        <w:t>Hua Fang*</w:t>
      </w:r>
      <w:r w:rsidRPr="00B1356B">
        <w:rPr>
          <w:rFonts w:ascii="Times New Roman" w:hAnsi="Times New Roman" w:hint="eastAsia"/>
          <w:sz w:val="24"/>
          <w:szCs w:val="24"/>
          <w:vertAlign w:val="superscript"/>
        </w:rPr>
        <w:t>,</w:t>
      </w:r>
      <w:r>
        <w:rPr>
          <w:rFonts w:ascii="Times New Roman" w:hAnsi="Times New Roman"/>
          <w:sz w:val="24"/>
          <w:szCs w:val="24"/>
          <w:vertAlign w:val="superscript"/>
        </w:rPr>
        <w:t xml:space="preserve">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a</w:t>
      </w:r>
    </w:p>
    <w:bookmarkEnd w:id="3"/>
    <w:p w14:paraId="1372DABA" w14:textId="77777777" w:rsidR="00082E6F" w:rsidRDefault="00082E6F" w:rsidP="00082E6F">
      <w:pPr>
        <w:spacing w:line="480" w:lineRule="auto"/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383DBE3A" w14:textId="77777777" w:rsidR="00082E6F" w:rsidRPr="00235B48" w:rsidRDefault="00082E6F" w:rsidP="00082E6F">
      <w:pPr>
        <w:spacing w:line="480" w:lineRule="auto"/>
        <w:rPr>
          <w:rFonts w:ascii="Times New Roman" w:hAnsi="Times New Roman" w:cs="Times New Roman"/>
          <w:sz w:val="24"/>
          <w:szCs w:val="24"/>
          <w:vertAlign w:val="superscript"/>
        </w:rPr>
      </w:pPr>
      <w:proofErr w:type="spellStart"/>
      <w:r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bookmarkStart w:id="5" w:name="_Hlk86345582"/>
      <w:bookmarkStart w:id="6" w:name="OLE_LINK23"/>
      <w:bookmarkStart w:id="7" w:name="_Hlk86432915"/>
      <w:r w:rsidRPr="00B1356B">
        <w:rPr>
          <w:rFonts w:ascii="Times New Roman" w:hAnsi="Times New Roman"/>
          <w:i/>
          <w:sz w:val="24"/>
          <w:szCs w:val="24"/>
        </w:rPr>
        <w:t>Institute</w:t>
      </w:r>
      <w:proofErr w:type="spellEnd"/>
      <w:r w:rsidRPr="00B1356B">
        <w:rPr>
          <w:rFonts w:ascii="Times New Roman" w:hAnsi="Times New Roman"/>
          <w:i/>
          <w:sz w:val="24"/>
          <w:szCs w:val="24"/>
        </w:rPr>
        <w:t xml:space="preserve"> of Pesticide and Environmental Toxicology, </w:t>
      </w:r>
      <w:bookmarkStart w:id="8" w:name="_Hlk86345927"/>
      <w:r w:rsidRPr="00B1356B">
        <w:rPr>
          <w:rFonts w:ascii="Times New Roman" w:hAnsi="Times New Roman" w:hint="eastAsia"/>
          <w:i/>
          <w:sz w:val="24"/>
          <w:szCs w:val="24"/>
        </w:rPr>
        <w:t xml:space="preserve">College of Agriculture </w:t>
      </w:r>
      <w:r>
        <w:rPr>
          <w:rFonts w:ascii="Times New Roman" w:hAnsi="Times New Roman" w:hint="eastAsia"/>
          <w:i/>
          <w:sz w:val="24"/>
          <w:szCs w:val="24"/>
        </w:rPr>
        <w:t>and</w:t>
      </w:r>
      <w:r w:rsidRPr="00B1356B">
        <w:rPr>
          <w:rFonts w:ascii="Times New Roman" w:hAnsi="Times New Roman" w:hint="eastAsia"/>
          <w:i/>
          <w:sz w:val="24"/>
          <w:szCs w:val="24"/>
        </w:rPr>
        <w:t xml:space="preserve"> Biotechnology,</w:t>
      </w:r>
      <w:bookmarkEnd w:id="8"/>
      <w:r w:rsidRPr="00B1356B">
        <w:rPr>
          <w:rFonts w:ascii="Times New Roman" w:hAnsi="Times New Roman" w:hint="eastAsia"/>
          <w:i/>
          <w:sz w:val="24"/>
          <w:szCs w:val="24"/>
        </w:rPr>
        <w:t xml:space="preserve"> Zhejiang University, Hangzhou 310058, China</w:t>
      </w:r>
      <w:bookmarkEnd w:id="5"/>
      <w:bookmarkEnd w:id="6"/>
    </w:p>
    <w:bookmarkEnd w:id="7"/>
    <w:p w14:paraId="33B79ACD" w14:textId="77777777" w:rsidR="00082E6F" w:rsidRPr="00235B48" w:rsidRDefault="00082E6F" w:rsidP="00082E6F">
      <w:pPr>
        <w:spacing w:line="480" w:lineRule="auto"/>
        <w:rPr>
          <w:rFonts w:ascii="Times New Roman" w:hAnsi="Times New Roman" w:cs="Times New Roman"/>
          <w:sz w:val="24"/>
          <w:szCs w:val="24"/>
          <w:vertAlign w:val="superscript"/>
        </w:rPr>
      </w:pPr>
      <w:proofErr w:type="spellStart"/>
      <w:r>
        <w:rPr>
          <w:rFonts w:ascii="Times New Roman" w:hAnsi="Times New Roman" w:cs="Times New Roman"/>
          <w:sz w:val="24"/>
          <w:szCs w:val="24"/>
          <w:vertAlign w:val="superscript"/>
        </w:rPr>
        <w:t>b</w:t>
      </w:r>
      <w:r w:rsidRPr="00B64271">
        <w:rPr>
          <w:rFonts w:ascii="Times New Roman" w:hAnsi="Times New Roman"/>
          <w:i/>
          <w:sz w:val="24"/>
          <w:szCs w:val="24"/>
        </w:rPr>
        <w:t>Department</w:t>
      </w:r>
      <w:proofErr w:type="spellEnd"/>
      <w:r w:rsidRPr="00B64271">
        <w:rPr>
          <w:rFonts w:ascii="Times New Roman" w:hAnsi="Times New Roman"/>
          <w:i/>
          <w:sz w:val="24"/>
          <w:szCs w:val="24"/>
        </w:rPr>
        <w:t xml:space="preserve"> of Developmental </w:t>
      </w:r>
      <w:r>
        <w:rPr>
          <w:rFonts w:ascii="Times New Roman" w:hAnsi="Times New Roman" w:hint="eastAsia"/>
          <w:i/>
          <w:sz w:val="24"/>
          <w:szCs w:val="24"/>
        </w:rPr>
        <w:t>and</w:t>
      </w:r>
      <w:r w:rsidRPr="00B64271">
        <w:rPr>
          <w:rFonts w:ascii="Times New Roman" w:hAnsi="Times New Roman"/>
          <w:i/>
          <w:sz w:val="24"/>
          <w:szCs w:val="24"/>
        </w:rPr>
        <w:t xml:space="preserve"> Cell Biology, University of California, Irvine CA 92697, United States</w:t>
      </w:r>
    </w:p>
    <w:p w14:paraId="25BA7B3F" w14:textId="77777777" w:rsidR="00082E6F" w:rsidRDefault="00082E6F" w:rsidP="00082E6F">
      <w:pPr>
        <w:spacing w:line="480" w:lineRule="auto"/>
        <w:rPr>
          <w:rFonts w:ascii="Times New Roman" w:hAnsi="Times New Roman" w:cs="Times New Roman"/>
          <w:sz w:val="24"/>
          <w:szCs w:val="24"/>
          <w:vertAlign w:val="superscript"/>
        </w:rPr>
      </w:pPr>
      <w:proofErr w:type="spellStart"/>
      <w:r>
        <w:rPr>
          <w:rFonts w:ascii="Times New Roman" w:hAnsi="Times New Roman" w:cs="Times New Roman"/>
          <w:sz w:val="24"/>
          <w:szCs w:val="24"/>
          <w:vertAlign w:val="superscript"/>
        </w:rPr>
        <w:t>c</w:t>
      </w:r>
      <w:r>
        <w:rPr>
          <w:rFonts w:ascii="Times New Roman" w:hAnsi="Times New Roman"/>
          <w:i/>
          <w:sz w:val="24"/>
          <w:szCs w:val="24"/>
        </w:rPr>
        <w:t>Institue</w:t>
      </w:r>
      <w:proofErr w:type="spellEnd"/>
      <w:r>
        <w:rPr>
          <w:rFonts w:ascii="Times New Roman" w:hAnsi="Times New Roman"/>
          <w:i/>
          <w:sz w:val="24"/>
          <w:szCs w:val="24"/>
        </w:rPr>
        <w:t xml:space="preserve"> of Environmental Health and Pollution Control, School of Environmental Science and Engineering, Guangdong University of Technology, Guangzhou 510006, China</w:t>
      </w:r>
    </w:p>
    <w:p w14:paraId="7E16F261" w14:textId="77777777" w:rsidR="00082E6F" w:rsidRPr="009E00E1" w:rsidRDefault="00082E6F" w:rsidP="00082E6F">
      <w:pPr>
        <w:spacing w:line="480" w:lineRule="auto"/>
        <w:rPr>
          <w:rFonts w:ascii="Times New Roman" w:hAnsi="Times New Roman"/>
          <w:sz w:val="24"/>
          <w:szCs w:val="24"/>
        </w:rPr>
      </w:pPr>
      <w:proofErr w:type="spellStart"/>
      <w:r w:rsidRPr="008C5382">
        <w:rPr>
          <w:rFonts w:ascii="Times New Roman" w:eastAsia="微软雅黑" w:hAnsi="Times New Roman" w:cs="Times New Roman" w:hint="eastAsia"/>
          <w:sz w:val="24"/>
          <w:szCs w:val="24"/>
          <w:vertAlign w:val="superscript"/>
        </w:rPr>
        <w:t>d</w:t>
      </w:r>
      <w:r w:rsidRPr="00603870">
        <w:rPr>
          <w:rFonts w:ascii="Times New Roman" w:hAnsi="Times New Roman"/>
          <w:i/>
          <w:sz w:val="24"/>
          <w:szCs w:val="24"/>
        </w:rPr>
        <w:t>Institute</w:t>
      </w:r>
      <w:proofErr w:type="spellEnd"/>
      <w:r w:rsidRPr="00603870">
        <w:rPr>
          <w:rFonts w:ascii="Times New Roman" w:hAnsi="Times New Roman"/>
          <w:i/>
          <w:sz w:val="24"/>
          <w:szCs w:val="24"/>
        </w:rPr>
        <w:t xml:space="preserve"> of Insect Sciences, College of Agriculture and Biotechnology, Zhejiang University, Hangzhou 310058, China</w:t>
      </w:r>
    </w:p>
    <w:p w14:paraId="515D72EA" w14:textId="77777777" w:rsidR="00082E6F" w:rsidRDefault="00082E6F" w:rsidP="00082E6F">
      <w:pPr>
        <w:spacing w:line="480" w:lineRule="auto"/>
        <w:rPr>
          <w:rFonts w:ascii="Times New Roman" w:hAnsi="Times New Roman"/>
          <w:sz w:val="24"/>
          <w:szCs w:val="24"/>
        </w:rPr>
      </w:pPr>
    </w:p>
    <w:p w14:paraId="090E68A2" w14:textId="77777777" w:rsidR="00082E6F" w:rsidRPr="00B46F1C" w:rsidRDefault="00082E6F" w:rsidP="00082E6F">
      <w:pPr>
        <w:spacing w:line="480" w:lineRule="auto"/>
        <w:rPr>
          <w:rFonts w:ascii="Times New Roman" w:hAnsi="Times New Roman"/>
          <w:sz w:val="24"/>
          <w:szCs w:val="24"/>
        </w:rPr>
      </w:pPr>
    </w:p>
    <w:p w14:paraId="01485C40" w14:textId="6FAAFB4B" w:rsidR="00082E6F" w:rsidRPr="00FC2F68" w:rsidRDefault="00082E6F" w:rsidP="00FC2F68">
      <w:pPr>
        <w:spacing w:beforeLines="50" w:before="156" w:line="480" w:lineRule="auto"/>
        <w:rPr>
          <w:rFonts w:ascii="Times New Roman" w:hAnsi="Times New Roman"/>
          <w:sz w:val="24"/>
        </w:rPr>
      </w:pPr>
      <w:r w:rsidRPr="00B1356B">
        <w:rPr>
          <w:rFonts w:ascii="Times New Roman" w:hAnsi="Times New Roman" w:hint="eastAsia"/>
          <w:sz w:val="24"/>
        </w:rPr>
        <w:t>*</w:t>
      </w:r>
      <w:r w:rsidRPr="00B1356B">
        <w:rPr>
          <w:rFonts w:ascii="Times New Roman" w:hAnsi="Times New Roman"/>
          <w:sz w:val="24"/>
        </w:rPr>
        <w:t xml:space="preserve">Correspondence author, Tel/Fax: </w:t>
      </w:r>
      <w:r w:rsidRPr="00614D95">
        <w:rPr>
          <w:rFonts w:ascii="Times New Roman" w:hAnsi="Times New Roman"/>
          <w:sz w:val="24"/>
        </w:rPr>
        <w:t>+86-571-88982810</w:t>
      </w:r>
      <w:r w:rsidRPr="00B1356B">
        <w:rPr>
          <w:rFonts w:ascii="Times New Roman" w:hAnsi="Times New Roman"/>
          <w:sz w:val="24"/>
        </w:rPr>
        <w:t>, E</w:t>
      </w:r>
      <w:r w:rsidRPr="00B1356B">
        <w:rPr>
          <w:rFonts w:ascii="Times New Roman" w:hAnsi="Times New Roman" w:hint="eastAsia"/>
          <w:sz w:val="24"/>
        </w:rPr>
        <w:t>-</w:t>
      </w:r>
      <w:r w:rsidRPr="00B1356B">
        <w:rPr>
          <w:rFonts w:ascii="Times New Roman" w:hAnsi="Times New Roman"/>
          <w:sz w:val="24"/>
        </w:rPr>
        <w:t xml:space="preserve">mail: </w:t>
      </w:r>
      <w:r w:rsidR="00FC2F68" w:rsidRPr="00FC2F68">
        <w:rPr>
          <w:rFonts w:ascii="Times New Roman" w:hAnsi="Times New Roman"/>
          <w:sz w:val="24"/>
        </w:rPr>
        <w:t>agri@zju.edu.cn</w:t>
      </w:r>
    </w:p>
    <w:p w14:paraId="1DB4F12B" w14:textId="77777777" w:rsidR="00082E6F" w:rsidRDefault="00082E6F" w:rsidP="00E75608">
      <w:pPr>
        <w:spacing w:line="480" w:lineRule="auto"/>
        <w:jc w:val="center"/>
        <w:rPr>
          <w:rFonts w:ascii="Times New Roman" w:hAnsi="Times New Roman"/>
          <w:b/>
          <w:sz w:val="24"/>
          <w:szCs w:val="24"/>
        </w:rPr>
        <w:sectPr w:rsidR="00082E6F" w:rsidSect="001B13D6">
          <w:type w:val="continuous"/>
          <w:pgSz w:w="11906" w:h="16838"/>
          <w:pgMar w:top="1440" w:right="1800" w:bottom="1440" w:left="1800" w:header="851" w:footer="992" w:gutter="0"/>
          <w:lnNumType w:countBy="1" w:restart="continuous"/>
          <w:cols w:space="425"/>
          <w:docGrid w:type="lines" w:linePitch="312"/>
        </w:sectPr>
      </w:pPr>
    </w:p>
    <w:p w14:paraId="39DC917F" w14:textId="77777777" w:rsidR="00C434B1" w:rsidRPr="004C3ABD" w:rsidRDefault="00C434B1" w:rsidP="00C434B1">
      <w:pPr>
        <w:spacing w:line="480" w:lineRule="auto"/>
        <w:jc w:val="center"/>
        <w:rPr>
          <w:rFonts w:ascii="Times New Roman" w:hAnsi="Times New Roman"/>
          <w:b/>
          <w:sz w:val="24"/>
          <w:szCs w:val="24"/>
        </w:rPr>
      </w:pPr>
      <w:r w:rsidRPr="004C3ABD">
        <w:rPr>
          <w:rFonts w:ascii="Times New Roman" w:hAnsi="Times New Roman"/>
          <w:b/>
          <w:sz w:val="24"/>
          <w:szCs w:val="24"/>
        </w:rPr>
        <w:lastRenderedPageBreak/>
        <w:t>Contents</w:t>
      </w:r>
    </w:p>
    <w:p w14:paraId="5DC67E57" w14:textId="77777777" w:rsidR="00C434B1" w:rsidRPr="004C3ABD" w:rsidRDefault="00C434B1" w:rsidP="00C434B1">
      <w:pPr>
        <w:spacing w:line="480" w:lineRule="auto"/>
        <w:rPr>
          <w:rFonts w:ascii="Times New Roman" w:hAnsi="Times New Roman"/>
          <w:b/>
          <w:sz w:val="24"/>
          <w:szCs w:val="24"/>
        </w:rPr>
      </w:pPr>
      <w:r w:rsidRPr="004C3ABD">
        <w:rPr>
          <w:rFonts w:ascii="Times New Roman" w:hAnsi="Times New Roman" w:hint="eastAsia"/>
          <w:b/>
          <w:sz w:val="24"/>
          <w:szCs w:val="24"/>
        </w:rPr>
        <w:t>Table</w:t>
      </w:r>
      <w:r w:rsidRPr="004C3ABD">
        <w:rPr>
          <w:rFonts w:ascii="Times New Roman" w:hAnsi="Times New Roman"/>
          <w:b/>
          <w:sz w:val="24"/>
          <w:szCs w:val="24"/>
        </w:rPr>
        <w:t>s</w:t>
      </w:r>
    </w:p>
    <w:p w14:paraId="22E9BB34" w14:textId="77777777" w:rsidR="00C434B1" w:rsidRPr="004C3ABD" w:rsidRDefault="00C434B1" w:rsidP="00C434B1">
      <w:pPr>
        <w:spacing w:line="480" w:lineRule="auto"/>
        <w:rPr>
          <w:rFonts w:ascii="Times New Roman" w:hAnsi="Times New Roman"/>
          <w:sz w:val="24"/>
          <w:szCs w:val="24"/>
        </w:rPr>
      </w:pPr>
      <w:r w:rsidRPr="004C3ABD">
        <w:rPr>
          <w:rFonts w:ascii="Times New Roman" w:hAnsi="Times New Roman"/>
          <w:b/>
          <w:sz w:val="24"/>
          <w:szCs w:val="24"/>
        </w:rPr>
        <w:t xml:space="preserve">Table S1. </w:t>
      </w:r>
      <w:r w:rsidRPr="004C3ABD">
        <w:rPr>
          <w:rFonts w:ascii="Times New Roman" w:hAnsi="Times New Roman"/>
          <w:sz w:val="24"/>
          <w:szCs w:val="24"/>
        </w:rPr>
        <w:t>Physiochemical properties of the collected soils and chicken manure.</w:t>
      </w:r>
    </w:p>
    <w:p w14:paraId="7BBF8D6F" w14:textId="77777777" w:rsidR="00C434B1" w:rsidRPr="004C3ABD" w:rsidRDefault="00C434B1" w:rsidP="00C434B1">
      <w:pPr>
        <w:spacing w:line="480" w:lineRule="auto"/>
        <w:rPr>
          <w:rFonts w:ascii="Times New Roman" w:hAnsi="Times New Roman"/>
          <w:b/>
          <w:sz w:val="24"/>
          <w:szCs w:val="24"/>
        </w:rPr>
      </w:pPr>
      <w:r w:rsidRPr="004C3ABD">
        <w:rPr>
          <w:rFonts w:ascii="Times New Roman" w:hAnsi="Times New Roman"/>
          <w:b/>
          <w:sz w:val="24"/>
          <w:szCs w:val="24"/>
        </w:rPr>
        <w:t xml:space="preserve">Table S2. </w:t>
      </w:r>
      <w:r w:rsidRPr="004C3ABD">
        <w:rPr>
          <w:rFonts w:ascii="Times New Roman" w:hAnsi="Times New Roman"/>
          <w:sz w:val="24"/>
          <w:szCs w:val="24"/>
        </w:rPr>
        <w:t>Information of metagenomic datasets in all samples.</w:t>
      </w:r>
    </w:p>
    <w:p w14:paraId="7EA1C977" w14:textId="77777777" w:rsidR="00C434B1" w:rsidRPr="004C3ABD" w:rsidRDefault="00C434B1" w:rsidP="00C434B1">
      <w:pPr>
        <w:spacing w:line="480" w:lineRule="auto"/>
        <w:rPr>
          <w:rFonts w:ascii="Times New Roman" w:hAnsi="Times New Roman"/>
          <w:sz w:val="24"/>
          <w:szCs w:val="24"/>
        </w:rPr>
      </w:pPr>
      <w:r w:rsidRPr="004C3ABD">
        <w:rPr>
          <w:rFonts w:ascii="Times New Roman" w:hAnsi="Times New Roman"/>
          <w:b/>
          <w:sz w:val="24"/>
          <w:szCs w:val="24"/>
        </w:rPr>
        <w:t xml:space="preserve">Table S3. </w:t>
      </w:r>
      <w:r w:rsidRPr="004C3ABD">
        <w:rPr>
          <w:rFonts w:ascii="Times New Roman" w:hAnsi="Times New Roman"/>
          <w:sz w:val="24"/>
          <w:szCs w:val="24"/>
        </w:rPr>
        <w:t>The primers set of ARGs for qPCR.</w:t>
      </w:r>
    </w:p>
    <w:p w14:paraId="1FBADB09" w14:textId="77777777" w:rsidR="00C434B1" w:rsidRPr="004C3ABD" w:rsidRDefault="00C434B1" w:rsidP="00C434B1">
      <w:pPr>
        <w:spacing w:line="480" w:lineRule="auto"/>
        <w:rPr>
          <w:rFonts w:ascii="Times New Roman" w:hAnsi="Times New Roman"/>
          <w:b/>
          <w:sz w:val="24"/>
          <w:szCs w:val="24"/>
        </w:rPr>
      </w:pPr>
      <w:r w:rsidRPr="004C3ABD">
        <w:rPr>
          <w:rFonts w:ascii="Times New Roman" w:hAnsi="Times New Roman"/>
          <w:b/>
          <w:sz w:val="24"/>
          <w:szCs w:val="24"/>
        </w:rPr>
        <w:t>Table S4.</w:t>
      </w:r>
      <w:r w:rsidRPr="004C3ABD">
        <w:rPr>
          <w:rFonts w:ascii="Times New Roman" w:hAnsi="Times New Roman"/>
          <w:sz w:val="24"/>
          <w:szCs w:val="24"/>
        </w:rPr>
        <w:t xml:space="preserve"> </w:t>
      </w:r>
      <w:r w:rsidRPr="004C3ABD">
        <w:rPr>
          <w:rFonts w:ascii="Times New Roman" w:eastAsia="仿宋" w:hAnsi="Times New Roman"/>
          <w:color w:val="000000" w:themeColor="text1"/>
          <w:sz w:val="24"/>
          <w:szCs w:val="24"/>
        </w:rPr>
        <w:t>Dissipation characteristics of CBD in the different treatments.</w:t>
      </w:r>
    </w:p>
    <w:p w14:paraId="5E71A509" w14:textId="77777777" w:rsidR="00C434B1" w:rsidRPr="004C3ABD" w:rsidRDefault="00C434B1" w:rsidP="00C434B1">
      <w:pPr>
        <w:spacing w:line="480" w:lineRule="auto"/>
        <w:rPr>
          <w:rFonts w:ascii="Times New Roman" w:eastAsia="仿宋" w:hAnsi="Times New Roman"/>
          <w:color w:val="000000" w:themeColor="text1"/>
          <w:sz w:val="24"/>
          <w:szCs w:val="24"/>
        </w:rPr>
      </w:pPr>
      <w:r w:rsidRPr="004C3ABD">
        <w:rPr>
          <w:rFonts w:ascii="Times New Roman" w:hAnsi="Times New Roman"/>
          <w:b/>
          <w:sz w:val="24"/>
          <w:szCs w:val="24"/>
        </w:rPr>
        <w:t xml:space="preserve">Table S5. </w:t>
      </w:r>
      <w:r w:rsidRPr="004C3ABD">
        <w:rPr>
          <w:rFonts w:ascii="Times New Roman" w:eastAsia="仿宋" w:hAnsi="Times New Roman"/>
          <w:color w:val="000000" w:themeColor="text1"/>
          <w:sz w:val="24"/>
          <w:szCs w:val="24"/>
        </w:rPr>
        <w:t>Survival number and rate of earthworms in the different treatments.</w:t>
      </w:r>
    </w:p>
    <w:p w14:paraId="48D53006" w14:textId="77777777" w:rsidR="00C434B1" w:rsidRPr="004C3ABD" w:rsidRDefault="00C434B1" w:rsidP="00C434B1">
      <w:pPr>
        <w:spacing w:line="480" w:lineRule="auto"/>
        <w:rPr>
          <w:rFonts w:ascii="Times New Roman" w:eastAsia="仿宋" w:hAnsi="Times New Roman"/>
          <w:color w:val="000000" w:themeColor="text1"/>
          <w:sz w:val="24"/>
          <w:szCs w:val="24"/>
        </w:rPr>
      </w:pPr>
      <w:r w:rsidRPr="004C3ABD">
        <w:rPr>
          <w:rFonts w:ascii="Times New Roman" w:eastAsia="仿宋" w:hAnsi="Times New Roman"/>
          <w:b/>
          <w:color w:val="000000" w:themeColor="text1"/>
          <w:sz w:val="24"/>
          <w:szCs w:val="24"/>
        </w:rPr>
        <w:t>Table S6.</w:t>
      </w:r>
      <w:r w:rsidRPr="004C3ABD">
        <w:rPr>
          <w:rFonts w:ascii="Times New Roman" w:eastAsia="仿宋" w:hAnsi="Times New Roman"/>
          <w:color w:val="000000" w:themeColor="text1"/>
          <w:sz w:val="24"/>
          <w:szCs w:val="24"/>
        </w:rPr>
        <w:t xml:space="preserve"> The co-occurrence patterns of ARGs and MGEs on the same contigs in the earthworm gut from the different treatments.</w:t>
      </w:r>
    </w:p>
    <w:p w14:paraId="35A02348" w14:textId="77777777" w:rsidR="00C434B1" w:rsidRPr="004C3ABD" w:rsidRDefault="00C434B1" w:rsidP="00C434B1">
      <w:pPr>
        <w:spacing w:line="480" w:lineRule="auto"/>
        <w:rPr>
          <w:rFonts w:ascii="Times New Roman" w:eastAsia="仿宋" w:hAnsi="Times New Roman"/>
          <w:color w:val="000000" w:themeColor="text1"/>
          <w:sz w:val="24"/>
          <w:szCs w:val="24"/>
        </w:rPr>
      </w:pPr>
    </w:p>
    <w:p w14:paraId="5B765779" w14:textId="77777777" w:rsidR="00C434B1" w:rsidRPr="004C3ABD" w:rsidRDefault="00C434B1" w:rsidP="00C434B1">
      <w:pPr>
        <w:spacing w:line="480" w:lineRule="auto"/>
        <w:rPr>
          <w:rFonts w:ascii="Times New Roman" w:hAnsi="Times New Roman"/>
          <w:b/>
          <w:sz w:val="24"/>
          <w:szCs w:val="24"/>
        </w:rPr>
      </w:pPr>
      <w:r w:rsidRPr="004C3ABD">
        <w:rPr>
          <w:rFonts w:ascii="Times New Roman" w:hAnsi="Times New Roman" w:hint="eastAsia"/>
          <w:b/>
          <w:sz w:val="24"/>
          <w:szCs w:val="24"/>
        </w:rPr>
        <w:t>F</w:t>
      </w:r>
      <w:r w:rsidRPr="004C3ABD">
        <w:rPr>
          <w:rFonts w:ascii="Times New Roman" w:hAnsi="Times New Roman"/>
          <w:b/>
          <w:sz w:val="24"/>
          <w:szCs w:val="24"/>
        </w:rPr>
        <w:t>igures</w:t>
      </w:r>
    </w:p>
    <w:p w14:paraId="6606A063" w14:textId="77777777" w:rsidR="00C434B1" w:rsidRPr="004C3ABD" w:rsidRDefault="00C434B1" w:rsidP="00C434B1">
      <w:pPr>
        <w:spacing w:line="480" w:lineRule="auto"/>
        <w:rPr>
          <w:rFonts w:ascii="Times New Roman" w:hAnsi="Times New Roman"/>
          <w:b/>
          <w:sz w:val="24"/>
          <w:szCs w:val="24"/>
        </w:rPr>
      </w:pPr>
      <w:r w:rsidRPr="004C3ABD">
        <w:rPr>
          <w:rFonts w:ascii="Times New Roman" w:hAnsi="Times New Roman" w:hint="eastAsia"/>
          <w:b/>
          <w:sz w:val="24"/>
          <w:szCs w:val="24"/>
        </w:rPr>
        <w:t>F</w:t>
      </w:r>
      <w:r w:rsidRPr="004C3ABD">
        <w:rPr>
          <w:rFonts w:ascii="Times New Roman" w:hAnsi="Times New Roman"/>
          <w:b/>
          <w:sz w:val="24"/>
          <w:szCs w:val="24"/>
        </w:rPr>
        <w:t>igure S1.</w:t>
      </w:r>
      <w:r w:rsidRPr="004C3ABD">
        <w:rPr>
          <w:rFonts w:ascii="Times New Roman" w:eastAsia="仿宋" w:hAnsi="Times New Roman" w:cs="Times New Roman"/>
          <w:color w:val="000000"/>
          <w:kern w:val="0"/>
          <w:sz w:val="24"/>
          <w:szCs w:val="24"/>
        </w:rPr>
        <w:t xml:space="preserve"> Dissipation characteristics of CBD in the different treatments.</w:t>
      </w:r>
    </w:p>
    <w:p w14:paraId="2743D13B" w14:textId="77777777" w:rsidR="00C434B1" w:rsidRPr="004C3ABD" w:rsidRDefault="00C434B1" w:rsidP="00C434B1">
      <w:pPr>
        <w:spacing w:line="480" w:lineRule="auto"/>
        <w:rPr>
          <w:rFonts w:ascii="Times New Roman" w:eastAsia="仿宋" w:hAnsi="Times New Roman"/>
          <w:color w:val="000000" w:themeColor="text1"/>
          <w:sz w:val="24"/>
          <w:szCs w:val="24"/>
        </w:rPr>
      </w:pPr>
      <w:r w:rsidRPr="004C3ABD">
        <w:rPr>
          <w:rFonts w:ascii="Times New Roman" w:hAnsi="Times New Roman" w:hint="eastAsia"/>
          <w:b/>
          <w:sz w:val="24"/>
          <w:szCs w:val="24"/>
        </w:rPr>
        <w:t>F</w:t>
      </w:r>
      <w:r w:rsidRPr="004C3ABD">
        <w:rPr>
          <w:rFonts w:ascii="Times New Roman" w:hAnsi="Times New Roman"/>
          <w:b/>
          <w:sz w:val="24"/>
          <w:szCs w:val="24"/>
        </w:rPr>
        <w:t>igure S2.</w:t>
      </w:r>
      <w:r w:rsidRPr="004C3ABD">
        <w:rPr>
          <w:rFonts w:ascii="Times New Roman" w:eastAsia="仿宋" w:hAnsi="Times New Roman"/>
          <w:color w:val="000000" w:themeColor="text1"/>
          <w:sz w:val="24"/>
          <w:szCs w:val="24"/>
        </w:rPr>
        <w:t xml:space="preserve"> Changes of earthworm biomass (fresh weight) among treatments.</w:t>
      </w:r>
    </w:p>
    <w:p w14:paraId="6FBE810C" w14:textId="77777777" w:rsidR="00C434B1" w:rsidRPr="007D05A5" w:rsidRDefault="00C434B1" w:rsidP="00C434B1">
      <w:pPr>
        <w:spacing w:line="480" w:lineRule="auto"/>
        <w:rPr>
          <w:rFonts w:ascii="Times New Roman" w:eastAsia="宋体" w:hAnsi="Times New Roman" w:cs="Times New Roman"/>
          <w:color w:val="FF0000"/>
          <w:sz w:val="24"/>
        </w:rPr>
      </w:pPr>
      <w:r w:rsidRPr="007D05A5">
        <w:rPr>
          <w:rFonts w:ascii="Times New Roman" w:hAnsi="Times New Roman" w:hint="eastAsia"/>
          <w:b/>
          <w:color w:val="FF0000"/>
          <w:sz w:val="24"/>
          <w:szCs w:val="24"/>
        </w:rPr>
        <w:t>F</w:t>
      </w:r>
      <w:r w:rsidRPr="007D05A5">
        <w:rPr>
          <w:rFonts w:ascii="Times New Roman" w:hAnsi="Times New Roman"/>
          <w:b/>
          <w:color w:val="FF0000"/>
          <w:sz w:val="24"/>
          <w:szCs w:val="24"/>
        </w:rPr>
        <w:t>igure S3.</w:t>
      </w:r>
      <w:r w:rsidRPr="007D05A5">
        <w:rPr>
          <w:rFonts w:ascii="Times New Roman" w:eastAsia="仿宋" w:hAnsi="Times New Roman"/>
          <w:color w:val="FF0000"/>
          <w:sz w:val="24"/>
          <w:szCs w:val="24"/>
        </w:rPr>
        <w:t xml:space="preserve"> </w:t>
      </w:r>
      <w:r w:rsidRPr="007D05A5">
        <w:rPr>
          <w:rFonts w:ascii="Times New Roman" w:eastAsia="宋体" w:hAnsi="Times New Roman" w:cs="Times New Roman"/>
          <w:color w:val="FF0000"/>
          <w:sz w:val="24"/>
        </w:rPr>
        <w:t>Shannon indices in the earthworm gut (a) and soil (b) in the different treatments.</w:t>
      </w:r>
    </w:p>
    <w:p w14:paraId="7A69A789" w14:textId="77777777" w:rsidR="00C434B1" w:rsidRPr="00FC2F68" w:rsidRDefault="00C434B1" w:rsidP="00C434B1">
      <w:pPr>
        <w:spacing w:line="480" w:lineRule="auto"/>
        <w:rPr>
          <w:rFonts w:ascii="Times New Roman" w:eastAsia="仿宋" w:hAnsi="Times New Roman"/>
          <w:color w:val="FF0000"/>
          <w:sz w:val="24"/>
          <w:szCs w:val="24"/>
        </w:rPr>
      </w:pPr>
      <w:r w:rsidRPr="00FC2F68">
        <w:rPr>
          <w:rFonts w:ascii="Times New Roman" w:hAnsi="Times New Roman" w:hint="eastAsia"/>
          <w:b/>
          <w:color w:val="FF0000"/>
          <w:sz w:val="24"/>
          <w:szCs w:val="24"/>
        </w:rPr>
        <w:t>F</w:t>
      </w:r>
      <w:r w:rsidRPr="00FC2F68">
        <w:rPr>
          <w:rFonts w:ascii="Times New Roman" w:hAnsi="Times New Roman"/>
          <w:b/>
          <w:color w:val="FF0000"/>
          <w:sz w:val="24"/>
          <w:szCs w:val="24"/>
        </w:rPr>
        <w:t>igure S4.</w:t>
      </w:r>
      <w:r w:rsidRPr="007D05A5">
        <w:t xml:space="preserve"> </w:t>
      </w:r>
      <w:r w:rsidRPr="007D05A5">
        <w:rPr>
          <w:rFonts w:ascii="Times New Roman" w:eastAsia="仿宋" w:hAnsi="Times New Roman"/>
          <w:color w:val="FF0000"/>
          <w:sz w:val="24"/>
          <w:szCs w:val="24"/>
        </w:rPr>
        <w:t>Heatmap of the dominant genera (Top 50) based on the common logarithm of relative abundance in the earthworm gut (a) and soil (b) from the different treatments.</w:t>
      </w:r>
    </w:p>
    <w:p w14:paraId="424D2E7A" w14:textId="77777777" w:rsidR="00C434B1" w:rsidRPr="007D05A5" w:rsidRDefault="00C434B1" w:rsidP="00C434B1">
      <w:pPr>
        <w:spacing w:line="480" w:lineRule="auto"/>
        <w:rPr>
          <w:rFonts w:ascii="Times New Roman" w:eastAsia="宋体" w:hAnsi="Times New Roman" w:cs="Times New Roman"/>
          <w:color w:val="FF0000"/>
          <w:sz w:val="24"/>
        </w:rPr>
      </w:pPr>
      <w:r w:rsidRPr="007D05A5">
        <w:rPr>
          <w:rFonts w:ascii="Times New Roman" w:hAnsi="Times New Roman" w:hint="eastAsia"/>
          <w:b/>
          <w:color w:val="FF0000"/>
          <w:sz w:val="24"/>
          <w:szCs w:val="24"/>
        </w:rPr>
        <w:t>F</w:t>
      </w:r>
      <w:r w:rsidRPr="007D05A5">
        <w:rPr>
          <w:rFonts w:ascii="Times New Roman" w:hAnsi="Times New Roman"/>
          <w:b/>
          <w:color w:val="FF0000"/>
          <w:sz w:val="24"/>
          <w:szCs w:val="24"/>
        </w:rPr>
        <w:t>igure S5.</w:t>
      </w:r>
      <w:r w:rsidRPr="007D05A5">
        <w:rPr>
          <w:rFonts w:ascii="Times New Roman" w:eastAsia="仿宋" w:hAnsi="Times New Roman"/>
          <w:color w:val="FF0000"/>
          <w:sz w:val="24"/>
          <w:szCs w:val="24"/>
        </w:rPr>
        <w:t xml:space="preserve"> </w:t>
      </w:r>
      <w:r w:rsidRPr="007D05A5">
        <w:rPr>
          <w:rFonts w:ascii="Times New Roman" w:eastAsia="宋体" w:hAnsi="Times New Roman" w:cs="Times New Roman"/>
          <w:color w:val="FF0000"/>
          <w:sz w:val="24"/>
        </w:rPr>
        <w:t>Variation in the relative abundance of the dominant genera (&gt;0.1%) mainly belonging to Proteobacteria and Actinobacteria in the earthworm gut.</w:t>
      </w:r>
    </w:p>
    <w:p w14:paraId="25FCD3F7" w14:textId="77777777" w:rsidR="00C434B1" w:rsidRPr="007D05A5" w:rsidRDefault="00C434B1" w:rsidP="00C434B1">
      <w:pPr>
        <w:spacing w:line="480" w:lineRule="auto"/>
        <w:rPr>
          <w:rFonts w:ascii="Times New Roman" w:eastAsia="宋体" w:hAnsi="Times New Roman" w:cs="Times New Roman"/>
          <w:color w:val="FF0000"/>
          <w:sz w:val="24"/>
        </w:rPr>
      </w:pPr>
      <w:r w:rsidRPr="007D05A5">
        <w:rPr>
          <w:rFonts w:ascii="Times New Roman" w:hAnsi="Times New Roman" w:hint="eastAsia"/>
          <w:b/>
          <w:color w:val="FF0000"/>
          <w:sz w:val="24"/>
          <w:szCs w:val="24"/>
        </w:rPr>
        <w:t>F</w:t>
      </w:r>
      <w:r w:rsidRPr="007D05A5">
        <w:rPr>
          <w:rFonts w:ascii="Times New Roman" w:hAnsi="Times New Roman"/>
          <w:b/>
          <w:color w:val="FF0000"/>
          <w:sz w:val="24"/>
          <w:szCs w:val="24"/>
        </w:rPr>
        <w:t>igure S6.</w:t>
      </w:r>
      <w:r w:rsidRPr="007D05A5">
        <w:rPr>
          <w:rFonts w:ascii="Times New Roman" w:eastAsia="宋体" w:hAnsi="Times New Roman" w:cs="Times New Roman"/>
          <w:color w:val="FF0000"/>
          <w:sz w:val="24"/>
        </w:rPr>
        <w:t xml:space="preserve"> </w:t>
      </w:r>
      <w:proofErr w:type="spellStart"/>
      <w:r w:rsidRPr="007D05A5">
        <w:rPr>
          <w:rFonts w:ascii="Times New Roman" w:eastAsia="宋体" w:hAnsi="Times New Roman" w:cs="Times New Roman"/>
          <w:color w:val="FF0000"/>
          <w:sz w:val="24"/>
        </w:rPr>
        <w:t>PCoA</w:t>
      </w:r>
      <w:proofErr w:type="spellEnd"/>
      <w:r w:rsidRPr="007D05A5">
        <w:rPr>
          <w:rFonts w:ascii="Times New Roman" w:eastAsia="宋体" w:hAnsi="Times New Roman" w:cs="Times New Roman"/>
          <w:color w:val="FF0000"/>
          <w:sz w:val="24"/>
        </w:rPr>
        <w:t xml:space="preserve"> plot of bacterial communities in the earthworm gut (a) and soil (b) among treatments.</w:t>
      </w:r>
    </w:p>
    <w:p w14:paraId="6F5C75CE" w14:textId="77777777" w:rsidR="00C434B1" w:rsidRPr="004C3ABD" w:rsidRDefault="00C434B1" w:rsidP="00C434B1">
      <w:pPr>
        <w:spacing w:line="480" w:lineRule="auto"/>
        <w:rPr>
          <w:rFonts w:ascii="Times New Roman" w:eastAsia="仿宋" w:hAnsi="Times New Roman" w:cs="Times New Roman"/>
          <w:color w:val="000000"/>
          <w:kern w:val="0"/>
          <w:sz w:val="24"/>
          <w:szCs w:val="24"/>
        </w:rPr>
      </w:pPr>
      <w:r w:rsidRPr="004C3ABD">
        <w:rPr>
          <w:rFonts w:ascii="Times New Roman" w:hAnsi="Times New Roman" w:hint="eastAsia"/>
          <w:b/>
          <w:sz w:val="24"/>
          <w:szCs w:val="24"/>
        </w:rPr>
        <w:t>F</w:t>
      </w:r>
      <w:r w:rsidRPr="004C3ABD">
        <w:rPr>
          <w:rFonts w:ascii="Times New Roman" w:hAnsi="Times New Roman"/>
          <w:b/>
          <w:sz w:val="24"/>
          <w:szCs w:val="24"/>
        </w:rPr>
        <w:t>igure S7.</w:t>
      </w:r>
      <w:r w:rsidRPr="004C3ABD">
        <w:rPr>
          <w:rFonts w:ascii="Times New Roman" w:eastAsia="仿宋" w:hAnsi="Times New Roman"/>
          <w:color w:val="000000" w:themeColor="text1"/>
          <w:sz w:val="24"/>
          <w:szCs w:val="24"/>
        </w:rPr>
        <w:t xml:space="preserve"> </w:t>
      </w:r>
      <w:r w:rsidRPr="004C3ABD">
        <w:rPr>
          <w:rFonts w:ascii="Times New Roman" w:eastAsia="仿宋" w:hAnsi="Times New Roman" w:cs="Times New Roman"/>
          <w:color w:val="000000"/>
          <w:kern w:val="0"/>
          <w:sz w:val="24"/>
          <w:szCs w:val="24"/>
        </w:rPr>
        <w:t xml:space="preserve">Antibiotic resistance mechanism of ARGs in the earthworm gut from the </w:t>
      </w:r>
      <w:r w:rsidRPr="004C3ABD">
        <w:rPr>
          <w:rFonts w:ascii="Times New Roman" w:eastAsia="仿宋" w:hAnsi="Times New Roman" w:cs="Times New Roman"/>
          <w:color w:val="000000"/>
          <w:kern w:val="0"/>
          <w:sz w:val="24"/>
          <w:szCs w:val="24"/>
        </w:rPr>
        <w:lastRenderedPageBreak/>
        <w:t>different treatments.</w:t>
      </w:r>
    </w:p>
    <w:p w14:paraId="49206030" w14:textId="77777777" w:rsidR="00C434B1" w:rsidRPr="007D05A5" w:rsidRDefault="00C434B1" w:rsidP="00C434B1">
      <w:pPr>
        <w:spacing w:line="480" w:lineRule="auto"/>
        <w:rPr>
          <w:rFonts w:ascii="Times New Roman" w:eastAsia="宋体" w:hAnsi="Times New Roman" w:cs="Times New Roman"/>
          <w:color w:val="FF0000"/>
          <w:sz w:val="24"/>
        </w:rPr>
      </w:pPr>
      <w:r w:rsidRPr="007D05A5">
        <w:rPr>
          <w:rFonts w:ascii="Times New Roman" w:hAnsi="Times New Roman" w:hint="eastAsia"/>
          <w:b/>
          <w:color w:val="FF0000"/>
          <w:sz w:val="24"/>
          <w:szCs w:val="24"/>
        </w:rPr>
        <w:t>F</w:t>
      </w:r>
      <w:r w:rsidRPr="007D05A5">
        <w:rPr>
          <w:rFonts w:ascii="Times New Roman" w:hAnsi="Times New Roman"/>
          <w:b/>
          <w:color w:val="FF0000"/>
          <w:sz w:val="24"/>
          <w:szCs w:val="24"/>
        </w:rPr>
        <w:t>igure S8.</w:t>
      </w:r>
      <w:r w:rsidRPr="007D05A5">
        <w:rPr>
          <w:rFonts w:ascii="Times New Roman" w:eastAsia="仿宋" w:hAnsi="Times New Roman"/>
          <w:color w:val="FF0000"/>
          <w:sz w:val="24"/>
          <w:szCs w:val="24"/>
        </w:rPr>
        <w:t xml:space="preserve"> </w:t>
      </w:r>
      <w:proofErr w:type="spellStart"/>
      <w:r w:rsidRPr="007D05A5">
        <w:rPr>
          <w:rFonts w:ascii="Times New Roman" w:eastAsia="宋体" w:hAnsi="Times New Roman" w:cs="Times New Roman"/>
          <w:color w:val="FF0000"/>
          <w:sz w:val="24"/>
        </w:rPr>
        <w:t>PCoA</w:t>
      </w:r>
      <w:proofErr w:type="spellEnd"/>
      <w:r w:rsidRPr="007D05A5">
        <w:rPr>
          <w:rFonts w:ascii="Times New Roman" w:eastAsia="宋体" w:hAnsi="Times New Roman" w:cs="Times New Roman"/>
          <w:color w:val="FF0000"/>
          <w:sz w:val="24"/>
        </w:rPr>
        <w:t xml:space="preserve"> plot of ARGs profiles in the earthworm gut (a) and soil (b) among treatments.</w:t>
      </w:r>
    </w:p>
    <w:p w14:paraId="7A16F11E" w14:textId="77777777" w:rsidR="00C434B1" w:rsidRPr="007D05A5" w:rsidRDefault="00C434B1" w:rsidP="00C434B1">
      <w:pPr>
        <w:spacing w:line="480" w:lineRule="auto"/>
        <w:rPr>
          <w:rFonts w:ascii="Times New Roman" w:eastAsia="仿宋" w:hAnsi="Times New Roman" w:cs="Times New Roman"/>
          <w:color w:val="FF0000"/>
          <w:kern w:val="0"/>
          <w:sz w:val="24"/>
          <w:szCs w:val="24"/>
        </w:rPr>
      </w:pPr>
      <w:r w:rsidRPr="007D05A5">
        <w:rPr>
          <w:rFonts w:ascii="Times New Roman" w:hAnsi="Times New Roman" w:hint="eastAsia"/>
          <w:b/>
          <w:color w:val="FF0000"/>
          <w:sz w:val="24"/>
          <w:szCs w:val="24"/>
        </w:rPr>
        <w:t>F</w:t>
      </w:r>
      <w:r w:rsidRPr="007D05A5">
        <w:rPr>
          <w:rFonts w:ascii="Times New Roman" w:hAnsi="Times New Roman"/>
          <w:b/>
          <w:color w:val="FF0000"/>
          <w:sz w:val="24"/>
          <w:szCs w:val="24"/>
        </w:rPr>
        <w:t>igure S9.</w:t>
      </w:r>
      <w:r w:rsidRPr="007D05A5">
        <w:rPr>
          <w:rFonts w:ascii="Times New Roman" w:eastAsia="仿宋" w:hAnsi="Times New Roman"/>
          <w:color w:val="FF0000"/>
          <w:sz w:val="24"/>
          <w:szCs w:val="24"/>
        </w:rPr>
        <w:t xml:space="preserve"> </w:t>
      </w:r>
      <w:r w:rsidRPr="007D05A5">
        <w:rPr>
          <w:rFonts w:ascii="Times New Roman" w:eastAsia="仿宋" w:hAnsi="Times New Roman" w:cs="Times New Roman"/>
          <w:color w:val="FF0000"/>
          <w:kern w:val="0"/>
          <w:sz w:val="24"/>
          <w:szCs w:val="24"/>
        </w:rPr>
        <w:t>Comparison of total abundance (a) and diversity (b) of antibiotic resistance genes (ARGs) in the soil among treatments.</w:t>
      </w:r>
    </w:p>
    <w:p w14:paraId="5D2D0A60" w14:textId="77777777" w:rsidR="00C434B1" w:rsidRPr="00506605" w:rsidRDefault="00C434B1" w:rsidP="00C434B1">
      <w:pPr>
        <w:spacing w:line="480" w:lineRule="auto"/>
        <w:rPr>
          <w:rFonts w:ascii="Times New Roman" w:hAnsi="Times New Roman" w:hint="eastAsia"/>
          <w:b/>
          <w:color w:val="FF0000"/>
          <w:sz w:val="24"/>
          <w:szCs w:val="24"/>
        </w:rPr>
      </w:pPr>
      <w:r w:rsidRPr="00506605">
        <w:rPr>
          <w:rFonts w:ascii="Times New Roman" w:hAnsi="Times New Roman" w:hint="eastAsia"/>
          <w:b/>
          <w:color w:val="FF0000"/>
          <w:sz w:val="24"/>
          <w:szCs w:val="24"/>
        </w:rPr>
        <w:t>F</w:t>
      </w:r>
      <w:r w:rsidRPr="00506605">
        <w:rPr>
          <w:rFonts w:ascii="Times New Roman" w:hAnsi="Times New Roman"/>
          <w:b/>
          <w:color w:val="FF0000"/>
          <w:sz w:val="24"/>
          <w:szCs w:val="24"/>
        </w:rPr>
        <w:t>igure S10.</w:t>
      </w:r>
      <w:r w:rsidRPr="00506605">
        <w:rPr>
          <w:rFonts w:ascii="Times New Roman" w:eastAsia="仿宋" w:hAnsi="Times New Roman"/>
          <w:color w:val="FF0000"/>
          <w:sz w:val="24"/>
          <w:szCs w:val="24"/>
        </w:rPr>
        <w:t xml:space="preserve"> </w:t>
      </w:r>
      <w:r w:rsidRPr="00506605">
        <w:rPr>
          <w:rFonts w:ascii="Times New Roman" w:eastAsia="仿宋" w:hAnsi="Times New Roman" w:cs="Times New Roman"/>
          <w:color w:val="FF0000"/>
          <w:kern w:val="0"/>
          <w:sz w:val="24"/>
          <w:szCs w:val="24"/>
        </w:rPr>
        <w:t>Network of ARGs hosts based on the metagenomic assembly analysis in the soil.</w:t>
      </w:r>
    </w:p>
    <w:p w14:paraId="23F3F618" w14:textId="77777777" w:rsidR="00C434B1" w:rsidRPr="00506605" w:rsidRDefault="00C434B1" w:rsidP="00C434B1">
      <w:pPr>
        <w:spacing w:line="480" w:lineRule="auto"/>
        <w:rPr>
          <w:rFonts w:ascii="Times New Roman" w:hAnsi="Times New Roman"/>
          <w:b/>
          <w:color w:val="FF0000"/>
          <w:sz w:val="24"/>
          <w:szCs w:val="24"/>
        </w:rPr>
      </w:pPr>
      <w:r w:rsidRPr="00506605">
        <w:rPr>
          <w:rFonts w:ascii="Times New Roman" w:hAnsi="Times New Roman" w:hint="eastAsia"/>
          <w:b/>
          <w:color w:val="FF0000"/>
          <w:sz w:val="24"/>
          <w:szCs w:val="24"/>
        </w:rPr>
        <w:t>F</w:t>
      </w:r>
      <w:r w:rsidRPr="00506605">
        <w:rPr>
          <w:rFonts w:ascii="Times New Roman" w:hAnsi="Times New Roman"/>
          <w:b/>
          <w:color w:val="FF0000"/>
          <w:sz w:val="24"/>
          <w:szCs w:val="24"/>
        </w:rPr>
        <w:t>igure S11.</w:t>
      </w:r>
      <w:r w:rsidRPr="00506605">
        <w:rPr>
          <w:rFonts w:ascii="Times New Roman" w:eastAsia="仿宋" w:hAnsi="Times New Roman"/>
          <w:color w:val="FF0000"/>
          <w:sz w:val="24"/>
          <w:szCs w:val="24"/>
        </w:rPr>
        <w:t xml:space="preserve"> Pearson's correlations between ARGs and MGEs in the earthworm gut among treatments.</w:t>
      </w:r>
    </w:p>
    <w:p w14:paraId="6134BBCD" w14:textId="77777777" w:rsidR="00C434B1" w:rsidRPr="00506605" w:rsidRDefault="00C434B1" w:rsidP="00C434B1">
      <w:pPr>
        <w:spacing w:line="480" w:lineRule="auto"/>
        <w:rPr>
          <w:rFonts w:ascii="Times New Roman" w:eastAsia="仿宋" w:hAnsi="Times New Roman" w:cs="Times New Roman"/>
          <w:color w:val="FF0000"/>
          <w:kern w:val="0"/>
          <w:sz w:val="24"/>
          <w:szCs w:val="24"/>
        </w:rPr>
      </w:pPr>
      <w:r w:rsidRPr="00506605">
        <w:rPr>
          <w:rFonts w:ascii="Times New Roman" w:hAnsi="Times New Roman" w:hint="eastAsia"/>
          <w:b/>
          <w:color w:val="FF0000"/>
          <w:sz w:val="24"/>
          <w:szCs w:val="24"/>
        </w:rPr>
        <w:t>F</w:t>
      </w:r>
      <w:r w:rsidRPr="00506605">
        <w:rPr>
          <w:rFonts w:ascii="Times New Roman" w:hAnsi="Times New Roman"/>
          <w:b/>
          <w:color w:val="FF0000"/>
          <w:sz w:val="24"/>
          <w:szCs w:val="24"/>
        </w:rPr>
        <w:t>igure S12.</w:t>
      </w:r>
      <w:r w:rsidRPr="00506605">
        <w:rPr>
          <w:rFonts w:ascii="Times New Roman" w:eastAsia="仿宋" w:hAnsi="Times New Roman"/>
          <w:color w:val="FF0000"/>
          <w:sz w:val="24"/>
          <w:szCs w:val="24"/>
        </w:rPr>
        <w:t xml:space="preserve"> </w:t>
      </w:r>
      <w:r w:rsidRPr="00506605">
        <w:rPr>
          <w:rFonts w:ascii="Times New Roman" w:eastAsia="宋体" w:hAnsi="Times New Roman"/>
          <w:color w:val="FF0000"/>
          <w:sz w:val="24"/>
        </w:rPr>
        <w:t>Percentage of plasmid-origin contigs carrying ARGs in the earthworm gut from the different treatments.</w:t>
      </w:r>
    </w:p>
    <w:p w14:paraId="3F159372" w14:textId="77777777" w:rsidR="00C434B1" w:rsidRPr="004C3ABD" w:rsidRDefault="00C434B1" w:rsidP="00C434B1">
      <w:pPr>
        <w:spacing w:line="480" w:lineRule="auto"/>
        <w:rPr>
          <w:rFonts w:ascii="Times New Roman" w:hAnsi="Times New Roman"/>
          <w:b/>
          <w:sz w:val="24"/>
          <w:szCs w:val="24"/>
        </w:rPr>
      </w:pPr>
      <w:r w:rsidRPr="004C3ABD">
        <w:rPr>
          <w:rFonts w:ascii="Times New Roman" w:hAnsi="Times New Roman" w:hint="eastAsia"/>
          <w:b/>
          <w:sz w:val="24"/>
          <w:szCs w:val="24"/>
        </w:rPr>
        <w:t>Total</w:t>
      </w:r>
      <w:r w:rsidRPr="004C3ABD">
        <w:rPr>
          <w:rFonts w:ascii="Times New Roman" w:hAnsi="Times New Roman"/>
          <w:b/>
          <w:sz w:val="24"/>
          <w:szCs w:val="24"/>
        </w:rPr>
        <w:t>:</w:t>
      </w:r>
    </w:p>
    <w:p w14:paraId="39C64C70" w14:textId="77777777" w:rsidR="00C434B1" w:rsidRPr="004C3ABD" w:rsidRDefault="00C434B1" w:rsidP="00C434B1">
      <w:pPr>
        <w:spacing w:line="480" w:lineRule="auto"/>
        <w:rPr>
          <w:rFonts w:ascii="Times New Roman" w:hAnsi="Times New Roman"/>
          <w:b/>
          <w:sz w:val="24"/>
          <w:szCs w:val="24"/>
        </w:rPr>
      </w:pPr>
      <w:r w:rsidRPr="004C3ABD">
        <w:rPr>
          <w:rFonts w:ascii="Times New Roman" w:hAnsi="Times New Roman"/>
          <w:b/>
          <w:sz w:val="24"/>
          <w:szCs w:val="24"/>
        </w:rPr>
        <w:t>N</w:t>
      </w:r>
      <w:r w:rsidRPr="004C3ABD">
        <w:rPr>
          <w:rFonts w:ascii="Times New Roman" w:hAnsi="Times New Roman" w:hint="eastAsia"/>
          <w:b/>
          <w:sz w:val="24"/>
          <w:szCs w:val="24"/>
        </w:rPr>
        <w:t xml:space="preserve">umber of </w:t>
      </w:r>
      <w:r w:rsidRPr="004C3ABD">
        <w:rPr>
          <w:rFonts w:ascii="Times New Roman" w:hAnsi="Times New Roman"/>
          <w:b/>
          <w:sz w:val="24"/>
          <w:szCs w:val="24"/>
        </w:rPr>
        <w:t>t</w:t>
      </w:r>
      <w:r w:rsidRPr="004C3ABD">
        <w:rPr>
          <w:rFonts w:ascii="Times New Roman" w:hAnsi="Times New Roman" w:hint="eastAsia"/>
          <w:b/>
          <w:sz w:val="24"/>
          <w:szCs w:val="24"/>
        </w:rPr>
        <w:t xml:space="preserve">ables: </w:t>
      </w:r>
      <w:r w:rsidRPr="004C3ABD">
        <w:rPr>
          <w:rFonts w:ascii="Times New Roman" w:hAnsi="Times New Roman"/>
          <w:b/>
          <w:sz w:val="24"/>
          <w:szCs w:val="24"/>
        </w:rPr>
        <w:t>6</w:t>
      </w:r>
    </w:p>
    <w:p w14:paraId="076F3E3B" w14:textId="77777777" w:rsidR="00C434B1" w:rsidRDefault="00C434B1" w:rsidP="00C434B1">
      <w:pPr>
        <w:spacing w:line="480" w:lineRule="auto"/>
        <w:rPr>
          <w:rFonts w:ascii="Times New Roman" w:hAnsi="Times New Roman"/>
          <w:b/>
          <w:sz w:val="24"/>
          <w:szCs w:val="24"/>
        </w:rPr>
      </w:pPr>
      <w:r w:rsidRPr="004C3ABD">
        <w:rPr>
          <w:rFonts w:ascii="Times New Roman" w:hAnsi="Times New Roman"/>
          <w:b/>
          <w:sz w:val="24"/>
          <w:szCs w:val="24"/>
        </w:rPr>
        <w:t>N</w:t>
      </w:r>
      <w:r w:rsidRPr="004C3ABD">
        <w:rPr>
          <w:rFonts w:ascii="Times New Roman" w:hAnsi="Times New Roman" w:hint="eastAsia"/>
          <w:b/>
          <w:sz w:val="24"/>
          <w:szCs w:val="24"/>
        </w:rPr>
        <w:t xml:space="preserve">umber of </w:t>
      </w:r>
      <w:r w:rsidRPr="004C3ABD">
        <w:rPr>
          <w:rFonts w:ascii="Times New Roman" w:hAnsi="Times New Roman"/>
          <w:b/>
          <w:sz w:val="24"/>
          <w:szCs w:val="24"/>
        </w:rPr>
        <w:t>f</w:t>
      </w:r>
      <w:r w:rsidRPr="004C3ABD">
        <w:rPr>
          <w:rFonts w:ascii="Times New Roman" w:hAnsi="Times New Roman" w:hint="eastAsia"/>
          <w:b/>
          <w:sz w:val="24"/>
          <w:szCs w:val="24"/>
        </w:rPr>
        <w:t>igures:</w:t>
      </w:r>
      <w:r w:rsidRPr="004C3ABD">
        <w:rPr>
          <w:rFonts w:ascii="Times New Roman" w:hAnsi="Times New Roman"/>
          <w:b/>
          <w:sz w:val="24"/>
          <w:szCs w:val="24"/>
        </w:rPr>
        <w:t xml:space="preserve"> </w:t>
      </w:r>
      <w:r w:rsidRPr="004C3ABD">
        <w:rPr>
          <w:rFonts w:ascii="Times New Roman" w:hAnsi="Times New Roman" w:hint="eastAsia"/>
          <w:b/>
          <w:sz w:val="24"/>
          <w:szCs w:val="24"/>
        </w:rPr>
        <w:t>1</w:t>
      </w:r>
      <w:r>
        <w:rPr>
          <w:rFonts w:ascii="Times New Roman" w:hAnsi="Times New Roman"/>
          <w:b/>
          <w:sz w:val="24"/>
          <w:szCs w:val="24"/>
        </w:rPr>
        <w:t>2</w:t>
      </w:r>
    </w:p>
    <w:p w14:paraId="30C8366E" w14:textId="51B3133B" w:rsidR="00BD61FC" w:rsidRPr="004C3ABD" w:rsidRDefault="00C434B1" w:rsidP="00C434B1">
      <w:pPr>
        <w:spacing w:line="480" w:lineRule="auto"/>
        <w:rPr>
          <w:rFonts w:ascii="Times New Roman" w:hAnsi="Times New Roman"/>
          <w:b/>
          <w:sz w:val="24"/>
          <w:szCs w:val="24"/>
        </w:rPr>
        <w:sectPr w:rsidR="00BD61FC" w:rsidRPr="004C3ABD" w:rsidSect="00B0553C">
          <w:pgSz w:w="11906" w:h="16838"/>
          <w:pgMar w:top="1440" w:right="1800" w:bottom="1440" w:left="1800" w:header="851" w:footer="992" w:gutter="0"/>
          <w:lnNumType w:countBy="1" w:restart="continuous"/>
          <w:cols w:space="425"/>
          <w:docGrid w:type="lines" w:linePitch="312"/>
        </w:sectPr>
      </w:pPr>
      <w:r w:rsidRPr="004C3ABD">
        <w:rPr>
          <w:rFonts w:ascii="Times New Roman" w:hAnsi="Times New Roman"/>
          <w:b/>
          <w:sz w:val="24"/>
          <w:szCs w:val="24"/>
        </w:rPr>
        <w:t>N</w:t>
      </w:r>
      <w:r w:rsidRPr="004C3ABD">
        <w:rPr>
          <w:rFonts w:ascii="Times New Roman" w:hAnsi="Times New Roman" w:hint="eastAsia"/>
          <w:b/>
          <w:sz w:val="24"/>
          <w:szCs w:val="24"/>
        </w:rPr>
        <w:t xml:space="preserve">umber of </w:t>
      </w:r>
      <w:r>
        <w:rPr>
          <w:rFonts w:ascii="Times New Roman" w:hAnsi="Times New Roman"/>
          <w:b/>
          <w:sz w:val="24"/>
          <w:szCs w:val="24"/>
        </w:rPr>
        <w:t>pages</w:t>
      </w:r>
      <w:r w:rsidRPr="004C3ABD">
        <w:rPr>
          <w:rFonts w:ascii="Times New Roman" w:hAnsi="Times New Roman" w:hint="eastAsia"/>
          <w:b/>
          <w:sz w:val="24"/>
          <w:szCs w:val="24"/>
        </w:rPr>
        <w:t>:</w:t>
      </w:r>
      <w:r w:rsidRPr="004C3ABD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>22</w:t>
      </w:r>
      <w:r w:rsidR="00BD61FC" w:rsidRPr="004C3ABD">
        <w:rPr>
          <w:rFonts w:ascii="Times New Roman" w:hAnsi="Times New Roman"/>
          <w:b/>
          <w:color w:val="FF0000"/>
          <w:sz w:val="24"/>
          <w:szCs w:val="24"/>
        </w:rPr>
        <w:br w:type="page"/>
      </w:r>
    </w:p>
    <w:p w14:paraId="0BDCEC9C" w14:textId="77777777" w:rsidR="00BD61FC" w:rsidRPr="004C3ABD" w:rsidRDefault="00BD61FC" w:rsidP="00BD61FC">
      <w:pPr>
        <w:spacing w:line="480" w:lineRule="auto"/>
        <w:rPr>
          <w:rFonts w:ascii="Times New Roman" w:eastAsia="宋体" w:hAnsi="Times New Roman" w:cs="Times New Roman"/>
          <w:b/>
          <w:color w:val="000000" w:themeColor="text1"/>
          <w:sz w:val="24"/>
        </w:rPr>
      </w:pPr>
      <w:r w:rsidRPr="004C3ABD">
        <w:rPr>
          <w:rFonts w:ascii="Times New Roman" w:eastAsia="宋体" w:hAnsi="Times New Roman" w:cs="Times New Roman"/>
          <w:b/>
          <w:color w:val="000000" w:themeColor="text1"/>
          <w:sz w:val="24"/>
        </w:rPr>
        <w:lastRenderedPageBreak/>
        <w:t>Table S1.</w:t>
      </w:r>
      <w:r w:rsidRPr="004C3ABD">
        <w:rPr>
          <w:rFonts w:ascii="Times New Roman" w:eastAsia="宋体" w:hAnsi="Times New Roman" w:cs="Times New Roman"/>
          <w:color w:val="000000" w:themeColor="text1"/>
          <w:sz w:val="24"/>
        </w:rPr>
        <w:t xml:space="preserve"> </w:t>
      </w:r>
      <w:r w:rsidRPr="004C3ABD">
        <w:rPr>
          <w:rFonts w:ascii="Times New Roman" w:hAnsi="Times New Roman"/>
          <w:sz w:val="24"/>
          <w:szCs w:val="24"/>
        </w:rPr>
        <w:t>Physiochemical properties of the collected soil and chicken manure.</w:t>
      </w:r>
    </w:p>
    <w:tbl>
      <w:tblPr>
        <w:tblW w:w="8080" w:type="dxa"/>
        <w:jc w:val="center"/>
        <w:tblBorders>
          <w:top w:val="single" w:sz="12" w:space="0" w:color="auto"/>
          <w:bottom w:val="single" w:sz="12" w:space="0" w:color="auto"/>
        </w:tblBorders>
        <w:tblLook w:val="04A0" w:firstRow="1" w:lastRow="0" w:firstColumn="1" w:lastColumn="0" w:noHBand="0" w:noVBand="1"/>
      </w:tblPr>
      <w:tblGrid>
        <w:gridCol w:w="920"/>
        <w:gridCol w:w="1065"/>
        <w:gridCol w:w="773"/>
        <w:gridCol w:w="892"/>
        <w:gridCol w:w="900"/>
        <w:gridCol w:w="1262"/>
        <w:gridCol w:w="682"/>
        <w:gridCol w:w="736"/>
        <w:gridCol w:w="850"/>
      </w:tblGrid>
      <w:tr w:rsidR="00793CBE" w:rsidRPr="004C3ABD" w14:paraId="054637CA" w14:textId="77777777" w:rsidTr="00793CBE">
        <w:trPr>
          <w:trHeight w:val="508"/>
          <w:jc w:val="center"/>
        </w:trPr>
        <w:tc>
          <w:tcPr>
            <w:tcW w:w="920" w:type="dxa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356DDD90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Type</w:t>
            </w:r>
          </w:p>
        </w:tc>
        <w:tc>
          <w:tcPr>
            <w:tcW w:w="1065" w:type="dxa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52D99C54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Textures</w:t>
            </w:r>
          </w:p>
        </w:tc>
        <w:tc>
          <w:tcPr>
            <w:tcW w:w="773" w:type="dxa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014F1325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pH</w:t>
            </w:r>
          </w:p>
        </w:tc>
        <w:tc>
          <w:tcPr>
            <w:tcW w:w="892" w:type="dxa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519E10A3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OM (%)</w:t>
            </w:r>
          </w:p>
        </w:tc>
        <w:tc>
          <w:tcPr>
            <w:tcW w:w="900" w:type="dxa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37F11EC6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Total N (%)</w:t>
            </w:r>
          </w:p>
        </w:tc>
        <w:tc>
          <w:tcPr>
            <w:tcW w:w="1262" w:type="dxa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383663E7" w14:textId="737333DA" w:rsidR="00BD61FC" w:rsidRPr="004C3ABD" w:rsidRDefault="00BD61FC" w:rsidP="00B0553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CEC (</w:t>
            </w:r>
            <w:proofErr w:type="spellStart"/>
            <w:r w:rsidRPr="004C3AB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cmol</w:t>
            </w:r>
            <w:proofErr w:type="spellEnd"/>
            <w:r w:rsidR="00793CBE">
              <w:rPr>
                <w:rFonts w:ascii="Times New Roman" w:eastAsia="等线" w:hAnsi="Times New Roman" w:cs="Times New Roman" w:hint="eastAsia"/>
                <w:color w:val="000000"/>
                <w:kern w:val="0"/>
                <w:szCs w:val="21"/>
              </w:rPr>
              <w:t>·</w:t>
            </w:r>
            <w:r w:rsidRPr="004C3AB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kg</w:t>
            </w:r>
            <w:r w:rsidR="00793CBE" w:rsidRPr="00793CBE">
              <w:rPr>
                <w:rFonts w:ascii="Times New Roman" w:eastAsia="等线" w:hAnsi="Times New Roman" w:cs="Times New Roman" w:hint="eastAsia"/>
                <w:color w:val="000000"/>
                <w:kern w:val="0"/>
                <w:szCs w:val="21"/>
                <w:vertAlign w:val="superscript"/>
              </w:rPr>
              <w:t>-1</w:t>
            </w:r>
            <w:r w:rsidRPr="00793CBE">
              <w:rPr>
                <w:rFonts w:ascii="Times New Roman" w:eastAsia="等线" w:hAnsi="Times New Roman" w:cs="Times New Roman"/>
                <w:color w:val="000000"/>
                <w:kern w:val="0"/>
                <w:szCs w:val="21"/>
                <w:vertAlign w:val="superscript"/>
              </w:rPr>
              <w:t>)</w:t>
            </w:r>
          </w:p>
        </w:tc>
        <w:tc>
          <w:tcPr>
            <w:tcW w:w="682" w:type="dxa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19A363D2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Sand (%)</w:t>
            </w:r>
          </w:p>
        </w:tc>
        <w:tc>
          <w:tcPr>
            <w:tcW w:w="736" w:type="dxa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2C392D08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Silt (%)</w:t>
            </w:r>
          </w:p>
        </w:tc>
        <w:tc>
          <w:tcPr>
            <w:tcW w:w="850" w:type="dxa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28815929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Clay (%)</w:t>
            </w:r>
          </w:p>
        </w:tc>
      </w:tr>
      <w:tr w:rsidR="00793CBE" w:rsidRPr="004C3ABD" w14:paraId="45C667BB" w14:textId="77777777" w:rsidTr="00793CBE">
        <w:trPr>
          <w:trHeight w:val="508"/>
          <w:jc w:val="center"/>
        </w:trPr>
        <w:tc>
          <w:tcPr>
            <w:tcW w:w="920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71D6F534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Soil</w:t>
            </w:r>
          </w:p>
        </w:tc>
        <w:tc>
          <w:tcPr>
            <w:tcW w:w="1065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5E89CE44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Silty clay loam</w:t>
            </w:r>
          </w:p>
        </w:tc>
        <w:tc>
          <w:tcPr>
            <w:tcW w:w="773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67BAE2A3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6.8</w:t>
            </w:r>
          </w:p>
        </w:tc>
        <w:tc>
          <w:tcPr>
            <w:tcW w:w="892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0795828D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3.1</w:t>
            </w:r>
          </w:p>
        </w:tc>
        <w:tc>
          <w:tcPr>
            <w:tcW w:w="900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0DBE0DF4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0.14</w:t>
            </w:r>
          </w:p>
        </w:tc>
        <w:tc>
          <w:tcPr>
            <w:tcW w:w="1262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4F29FBFE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10.6</w:t>
            </w:r>
          </w:p>
        </w:tc>
        <w:tc>
          <w:tcPr>
            <w:tcW w:w="682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18B51B83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21.5</w:t>
            </w:r>
          </w:p>
        </w:tc>
        <w:tc>
          <w:tcPr>
            <w:tcW w:w="736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76ED3B11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71.1</w:t>
            </w:r>
          </w:p>
        </w:tc>
        <w:tc>
          <w:tcPr>
            <w:tcW w:w="850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05FFEA26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7.4</w:t>
            </w:r>
          </w:p>
        </w:tc>
      </w:tr>
      <w:tr w:rsidR="00793CBE" w:rsidRPr="004C3ABD" w14:paraId="05011569" w14:textId="77777777" w:rsidTr="00793CBE">
        <w:trPr>
          <w:trHeight w:val="508"/>
          <w:jc w:val="center"/>
        </w:trPr>
        <w:tc>
          <w:tcPr>
            <w:tcW w:w="920" w:type="dxa"/>
            <w:shd w:val="clear" w:color="auto" w:fill="auto"/>
            <w:vAlign w:val="center"/>
            <w:hideMark/>
          </w:tcPr>
          <w:p w14:paraId="6786460D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Chicken manure</w:t>
            </w:r>
          </w:p>
        </w:tc>
        <w:tc>
          <w:tcPr>
            <w:tcW w:w="1065" w:type="dxa"/>
            <w:shd w:val="clear" w:color="auto" w:fill="auto"/>
            <w:vAlign w:val="center"/>
            <w:hideMark/>
          </w:tcPr>
          <w:p w14:paraId="253A47C0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/</w:t>
            </w:r>
          </w:p>
        </w:tc>
        <w:tc>
          <w:tcPr>
            <w:tcW w:w="773" w:type="dxa"/>
            <w:shd w:val="clear" w:color="auto" w:fill="auto"/>
            <w:vAlign w:val="center"/>
            <w:hideMark/>
          </w:tcPr>
          <w:p w14:paraId="47DF6139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7.2</w:t>
            </w:r>
          </w:p>
        </w:tc>
        <w:tc>
          <w:tcPr>
            <w:tcW w:w="892" w:type="dxa"/>
            <w:shd w:val="clear" w:color="auto" w:fill="auto"/>
            <w:vAlign w:val="center"/>
            <w:hideMark/>
          </w:tcPr>
          <w:p w14:paraId="5FA1A4B1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66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57380419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2.5</w:t>
            </w:r>
          </w:p>
        </w:tc>
        <w:tc>
          <w:tcPr>
            <w:tcW w:w="1262" w:type="dxa"/>
            <w:shd w:val="clear" w:color="auto" w:fill="auto"/>
            <w:vAlign w:val="center"/>
            <w:hideMark/>
          </w:tcPr>
          <w:p w14:paraId="1B021F35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/</w:t>
            </w:r>
          </w:p>
        </w:tc>
        <w:tc>
          <w:tcPr>
            <w:tcW w:w="682" w:type="dxa"/>
            <w:shd w:val="clear" w:color="auto" w:fill="auto"/>
            <w:vAlign w:val="center"/>
            <w:hideMark/>
          </w:tcPr>
          <w:p w14:paraId="3B73EBDA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/</w:t>
            </w:r>
          </w:p>
        </w:tc>
        <w:tc>
          <w:tcPr>
            <w:tcW w:w="736" w:type="dxa"/>
            <w:shd w:val="clear" w:color="auto" w:fill="auto"/>
            <w:vAlign w:val="center"/>
            <w:hideMark/>
          </w:tcPr>
          <w:p w14:paraId="692BDB7E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/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52904DAF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/</w:t>
            </w:r>
          </w:p>
        </w:tc>
      </w:tr>
    </w:tbl>
    <w:p w14:paraId="159F00AA" w14:textId="77777777" w:rsidR="00BD61FC" w:rsidRPr="004C3ABD" w:rsidRDefault="00BD61FC" w:rsidP="00BD61FC">
      <w:pPr>
        <w:rPr>
          <w:rFonts w:ascii="Times New Roman" w:eastAsia="宋体" w:hAnsi="Times New Roman"/>
          <w:szCs w:val="21"/>
        </w:rPr>
        <w:sectPr w:rsidR="00BD61FC" w:rsidRPr="004C3ABD" w:rsidSect="00B0553C">
          <w:type w:val="continuous"/>
          <w:pgSz w:w="11906" w:h="16838"/>
          <w:pgMar w:top="1440" w:right="1800" w:bottom="1440" w:left="1800" w:header="851" w:footer="992" w:gutter="0"/>
          <w:lnNumType w:countBy="1" w:restart="continuous"/>
          <w:cols w:space="425"/>
          <w:docGrid w:type="lines" w:linePitch="312"/>
        </w:sectPr>
      </w:pPr>
      <w:r w:rsidRPr="004C3ABD">
        <w:rPr>
          <w:rFonts w:ascii="Times New Roman" w:eastAsia="宋体" w:hAnsi="Times New Roman"/>
          <w:szCs w:val="21"/>
        </w:rPr>
        <w:t>*OM, organic matter; Total N, total nitrogen; CEC, cation exchange capacity.</w:t>
      </w:r>
      <w:r w:rsidRPr="004C3ABD">
        <w:rPr>
          <w:rFonts w:ascii="Times New Roman" w:eastAsia="宋体" w:hAnsi="Times New Roman"/>
          <w:szCs w:val="21"/>
        </w:rPr>
        <w:br w:type="page"/>
      </w:r>
    </w:p>
    <w:p w14:paraId="0FE930FC" w14:textId="77777777" w:rsidR="00BD61FC" w:rsidRPr="004C3ABD" w:rsidRDefault="00BD61FC" w:rsidP="00BD61FC">
      <w:pPr>
        <w:spacing w:line="480" w:lineRule="auto"/>
        <w:rPr>
          <w:rFonts w:ascii="Times New Roman" w:eastAsia="宋体" w:hAnsi="Times New Roman" w:cs="Times New Roman"/>
          <w:b/>
          <w:color w:val="000000" w:themeColor="text1"/>
          <w:sz w:val="24"/>
        </w:rPr>
      </w:pPr>
      <w:r w:rsidRPr="004C3ABD">
        <w:rPr>
          <w:rFonts w:ascii="Times New Roman" w:eastAsia="宋体" w:hAnsi="Times New Roman" w:cs="Times New Roman"/>
          <w:b/>
          <w:color w:val="000000" w:themeColor="text1"/>
          <w:sz w:val="24"/>
        </w:rPr>
        <w:lastRenderedPageBreak/>
        <w:t xml:space="preserve">Table S2. </w:t>
      </w:r>
      <w:r w:rsidRPr="004C3ABD">
        <w:rPr>
          <w:rFonts w:ascii="Times New Roman" w:eastAsia="宋体" w:hAnsi="Times New Roman" w:cs="Times New Roman"/>
          <w:color w:val="000000" w:themeColor="text1"/>
          <w:sz w:val="24"/>
        </w:rPr>
        <w:t>Information of metagenomic datasets in all samples.</w:t>
      </w:r>
    </w:p>
    <w:tbl>
      <w:tblPr>
        <w:tblStyle w:val="a7"/>
        <w:tblW w:w="0" w:type="auto"/>
        <w:jc w:val="center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1559"/>
        <w:gridCol w:w="1701"/>
        <w:gridCol w:w="1701"/>
        <w:gridCol w:w="2014"/>
      </w:tblGrid>
      <w:tr w:rsidR="00BD61FC" w:rsidRPr="004C3ABD" w14:paraId="191D7B6C" w14:textId="77777777" w:rsidTr="00B0553C">
        <w:trPr>
          <w:trHeight w:val="290"/>
          <w:jc w:val="center"/>
        </w:trPr>
        <w:tc>
          <w:tcPr>
            <w:tcW w:w="1271" w:type="dxa"/>
            <w:tcBorders>
              <w:top w:val="single" w:sz="12" w:space="0" w:color="auto"/>
              <w:bottom w:val="single" w:sz="4" w:space="0" w:color="auto"/>
            </w:tcBorders>
            <w:noWrap/>
            <w:vAlign w:val="center"/>
            <w:hideMark/>
          </w:tcPr>
          <w:p w14:paraId="0008E202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  <w:b/>
                <w:bCs/>
              </w:rPr>
            </w:pPr>
            <w:r w:rsidRPr="004C3ABD">
              <w:rPr>
                <w:rFonts w:ascii="Times New Roman" w:hAnsi="Times New Roman" w:hint="eastAsia"/>
                <w:b/>
                <w:bCs/>
              </w:rPr>
              <w:t>Samples</w:t>
            </w:r>
          </w:p>
        </w:tc>
        <w:tc>
          <w:tcPr>
            <w:tcW w:w="1559" w:type="dxa"/>
            <w:tcBorders>
              <w:top w:val="single" w:sz="12" w:space="0" w:color="auto"/>
              <w:bottom w:val="single" w:sz="4" w:space="0" w:color="auto"/>
            </w:tcBorders>
            <w:noWrap/>
            <w:vAlign w:val="center"/>
            <w:hideMark/>
          </w:tcPr>
          <w:p w14:paraId="6FD30B84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  <w:b/>
                <w:bCs/>
              </w:rPr>
            </w:pPr>
            <w:proofErr w:type="spellStart"/>
            <w:r w:rsidRPr="004C3ABD">
              <w:rPr>
                <w:rFonts w:ascii="Times New Roman" w:hAnsi="Times New Roman" w:hint="eastAsia"/>
                <w:b/>
                <w:bCs/>
              </w:rPr>
              <w:t>Samples_ID</w:t>
            </w:r>
            <w:proofErr w:type="spellEnd"/>
          </w:p>
        </w:tc>
        <w:tc>
          <w:tcPr>
            <w:tcW w:w="1701" w:type="dxa"/>
            <w:tcBorders>
              <w:top w:val="single" w:sz="12" w:space="0" w:color="auto"/>
              <w:bottom w:val="single" w:sz="4" w:space="0" w:color="auto"/>
            </w:tcBorders>
            <w:noWrap/>
            <w:vAlign w:val="center"/>
            <w:hideMark/>
          </w:tcPr>
          <w:p w14:paraId="0E6DA7EA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  <w:b/>
                <w:bCs/>
              </w:rPr>
            </w:pPr>
            <w:r w:rsidRPr="004C3ABD">
              <w:rPr>
                <w:rFonts w:ascii="Times New Roman" w:hAnsi="Times New Roman" w:hint="eastAsia"/>
                <w:b/>
                <w:bCs/>
              </w:rPr>
              <w:t xml:space="preserve">Raw </w:t>
            </w:r>
          </w:p>
          <w:p w14:paraId="1FCF7EEC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  <w:b/>
                <w:bCs/>
              </w:rPr>
            </w:pPr>
            <w:r w:rsidRPr="004C3ABD">
              <w:rPr>
                <w:rFonts w:ascii="Times New Roman" w:hAnsi="Times New Roman" w:hint="eastAsia"/>
                <w:b/>
                <w:bCs/>
              </w:rPr>
              <w:t>pair-end reads number</w:t>
            </w:r>
          </w:p>
        </w:tc>
        <w:tc>
          <w:tcPr>
            <w:tcW w:w="1701" w:type="dxa"/>
            <w:tcBorders>
              <w:top w:val="single" w:sz="12" w:space="0" w:color="auto"/>
              <w:bottom w:val="single" w:sz="4" w:space="0" w:color="auto"/>
            </w:tcBorders>
            <w:noWrap/>
            <w:vAlign w:val="center"/>
            <w:hideMark/>
          </w:tcPr>
          <w:p w14:paraId="7644DF13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  <w:b/>
                <w:bCs/>
              </w:rPr>
            </w:pPr>
            <w:r w:rsidRPr="004C3ABD">
              <w:rPr>
                <w:rFonts w:ascii="Times New Roman" w:hAnsi="Times New Roman"/>
                <w:b/>
                <w:bCs/>
              </w:rPr>
              <w:t>C</w:t>
            </w:r>
            <w:r w:rsidRPr="004C3ABD">
              <w:rPr>
                <w:rFonts w:ascii="Times New Roman" w:hAnsi="Times New Roman" w:hint="eastAsia"/>
                <w:b/>
                <w:bCs/>
              </w:rPr>
              <w:t xml:space="preserve">lean reads number </w:t>
            </w:r>
          </w:p>
          <w:p w14:paraId="4B2ED6B6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  <w:b/>
                <w:bCs/>
              </w:rPr>
            </w:pPr>
            <w:r w:rsidRPr="004C3ABD">
              <w:rPr>
                <w:rFonts w:ascii="Times New Roman" w:hAnsi="Times New Roman" w:hint="eastAsia"/>
                <w:b/>
                <w:bCs/>
              </w:rPr>
              <w:t xml:space="preserve">after </w:t>
            </w:r>
            <w:r w:rsidRPr="004C3ABD">
              <w:rPr>
                <w:rFonts w:ascii="Times New Roman" w:hAnsi="Times New Roman"/>
                <w:b/>
                <w:bCs/>
              </w:rPr>
              <w:t>'</w:t>
            </w:r>
            <w:proofErr w:type="spellStart"/>
            <w:r w:rsidRPr="004C3ABD">
              <w:rPr>
                <w:rFonts w:ascii="Times New Roman" w:hAnsi="Times New Roman" w:hint="eastAsia"/>
                <w:b/>
                <w:bCs/>
              </w:rPr>
              <w:t>fastp</w:t>
            </w:r>
            <w:proofErr w:type="spellEnd"/>
            <w:r w:rsidRPr="004C3ABD">
              <w:rPr>
                <w:rFonts w:ascii="Times New Roman" w:hAnsi="Times New Roman"/>
                <w:b/>
                <w:bCs/>
              </w:rPr>
              <w:t>' treatment</w:t>
            </w:r>
          </w:p>
        </w:tc>
        <w:tc>
          <w:tcPr>
            <w:tcW w:w="2014" w:type="dxa"/>
            <w:tcBorders>
              <w:top w:val="single" w:sz="12" w:space="0" w:color="auto"/>
              <w:bottom w:val="single" w:sz="4" w:space="0" w:color="auto"/>
            </w:tcBorders>
            <w:noWrap/>
            <w:vAlign w:val="center"/>
            <w:hideMark/>
          </w:tcPr>
          <w:p w14:paraId="5EEFD2DE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  <w:b/>
                <w:bCs/>
              </w:rPr>
            </w:pPr>
            <w:r w:rsidRPr="004C3ABD">
              <w:rPr>
                <w:rFonts w:ascii="Times New Roman" w:hAnsi="Times New Roman"/>
                <w:b/>
                <w:bCs/>
              </w:rPr>
              <w:t>Not aligned to earthworm reads</w:t>
            </w:r>
            <w:r w:rsidRPr="004C3ABD">
              <w:rPr>
                <w:rFonts w:ascii="Times New Roman" w:hAnsi="Times New Roman" w:hint="eastAsia"/>
                <w:b/>
                <w:bCs/>
              </w:rPr>
              <w:t xml:space="preserve"> </w:t>
            </w:r>
            <w:r w:rsidRPr="004C3ABD">
              <w:rPr>
                <w:rFonts w:ascii="Times New Roman" w:hAnsi="Times New Roman"/>
                <w:b/>
                <w:bCs/>
              </w:rPr>
              <w:t xml:space="preserve">number </w:t>
            </w:r>
          </w:p>
          <w:p w14:paraId="317964D1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  <w:b/>
                <w:bCs/>
              </w:rPr>
            </w:pPr>
            <w:r w:rsidRPr="004C3ABD">
              <w:rPr>
                <w:rFonts w:ascii="Times New Roman" w:hAnsi="Times New Roman" w:hint="eastAsia"/>
                <w:b/>
                <w:bCs/>
              </w:rPr>
              <w:t xml:space="preserve">after </w:t>
            </w:r>
            <w:r w:rsidRPr="004C3ABD">
              <w:rPr>
                <w:rFonts w:ascii="Times New Roman" w:hAnsi="Times New Roman"/>
                <w:b/>
                <w:bCs/>
              </w:rPr>
              <w:t>'</w:t>
            </w:r>
            <w:r w:rsidRPr="004C3ABD">
              <w:rPr>
                <w:rFonts w:ascii="Times New Roman" w:hAnsi="Times New Roman" w:hint="eastAsia"/>
                <w:b/>
                <w:bCs/>
              </w:rPr>
              <w:t>bowtie2</w:t>
            </w:r>
            <w:r w:rsidRPr="004C3ABD">
              <w:rPr>
                <w:rFonts w:ascii="Times New Roman" w:hAnsi="Times New Roman"/>
                <w:b/>
                <w:bCs/>
              </w:rPr>
              <w:t>'</w:t>
            </w:r>
            <w:r w:rsidRPr="004C3ABD">
              <w:rPr>
                <w:rFonts w:ascii="Times New Roman" w:hAnsi="Times New Roman" w:hint="eastAsia"/>
                <w:b/>
                <w:bCs/>
              </w:rPr>
              <w:t xml:space="preserve"> </w:t>
            </w:r>
            <w:r w:rsidRPr="004C3ABD">
              <w:rPr>
                <w:rFonts w:ascii="Times New Roman" w:hAnsi="Times New Roman"/>
                <w:b/>
                <w:bCs/>
              </w:rPr>
              <w:t>treatment</w:t>
            </w:r>
          </w:p>
        </w:tc>
      </w:tr>
      <w:tr w:rsidR="00BD61FC" w:rsidRPr="004C3ABD" w14:paraId="475D758A" w14:textId="77777777" w:rsidTr="00B0553C">
        <w:trPr>
          <w:trHeight w:val="290"/>
          <w:jc w:val="center"/>
        </w:trPr>
        <w:tc>
          <w:tcPr>
            <w:tcW w:w="1271" w:type="dxa"/>
            <w:vMerge w:val="restart"/>
            <w:tcBorders>
              <w:top w:val="single" w:sz="4" w:space="0" w:color="auto"/>
            </w:tcBorders>
            <w:noWrap/>
            <w:vAlign w:val="center"/>
            <w:hideMark/>
          </w:tcPr>
          <w:p w14:paraId="1B149B61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NG-CK</w:t>
            </w:r>
          </w:p>
        </w:tc>
        <w:tc>
          <w:tcPr>
            <w:tcW w:w="1559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0099941C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NG-CK-1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1ED3AEAC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16,422,630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39E0AE50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16,169,412</w:t>
            </w:r>
          </w:p>
        </w:tc>
        <w:tc>
          <w:tcPr>
            <w:tcW w:w="2014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7B8C1062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8,923,336</w:t>
            </w:r>
          </w:p>
        </w:tc>
      </w:tr>
      <w:tr w:rsidR="00BD61FC" w:rsidRPr="004C3ABD" w14:paraId="5C839403" w14:textId="77777777" w:rsidTr="00B0553C">
        <w:trPr>
          <w:trHeight w:val="290"/>
          <w:jc w:val="center"/>
        </w:trPr>
        <w:tc>
          <w:tcPr>
            <w:tcW w:w="1271" w:type="dxa"/>
            <w:vMerge/>
            <w:vAlign w:val="center"/>
            <w:hideMark/>
          </w:tcPr>
          <w:p w14:paraId="67730560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59" w:type="dxa"/>
            <w:noWrap/>
            <w:vAlign w:val="center"/>
            <w:hideMark/>
          </w:tcPr>
          <w:p w14:paraId="42A21056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NG-CK-2</w:t>
            </w:r>
          </w:p>
        </w:tc>
        <w:tc>
          <w:tcPr>
            <w:tcW w:w="1701" w:type="dxa"/>
            <w:noWrap/>
            <w:vAlign w:val="center"/>
            <w:hideMark/>
          </w:tcPr>
          <w:p w14:paraId="5E5992A0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15,690,888</w:t>
            </w:r>
          </w:p>
        </w:tc>
        <w:tc>
          <w:tcPr>
            <w:tcW w:w="1701" w:type="dxa"/>
            <w:noWrap/>
            <w:vAlign w:val="center"/>
            <w:hideMark/>
          </w:tcPr>
          <w:p w14:paraId="2D5AE6BB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15,449,254</w:t>
            </w:r>
          </w:p>
        </w:tc>
        <w:tc>
          <w:tcPr>
            <w:tcW w:w="2014" w:type="dxa"/>
            <w:noWrap/>
            <w:vAlign w:val="center"/>
            <w:hideMark/>
          </w:tcPr>
          <w:p w14:paraId="13526F46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8,527,504</w:t>
            </w:r>
          </w:p>
        </w:tc>
      </w:tr>
      <w:tr w:rsidR="00BD61FC" w:rsidRPr="004C3ABD" w14:paraId="55CCCB1C" w14:textId="77777777" w:rsidTr="00B0553C">
        <w:trPr>
          <w:trHeight w:val="290"/>
          <w:jc w:val="center"/>
        </w:trPr>
        <w:tc>
          <w:tcPr>
            <w:tcW w:w="1271" w:type="dxa"/>
            <w:vMerge/>
            <w:vAlign w:val="center"/>
            <w:hideMark/>
          </w:tcPr>
          <w:p w14:paraId="3ED23126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59" w:type="dxa"/>
            <w:noWrap/>
            <w:vAlign w:val="center"/>
            <w:hideMark/>
          </w:tcPr>
          <w:p w14:paraId="20B45486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NG-CK-3</w:t>
            </w:r>
          </w:p>
        </w:tc>
        <w:tc>
          <w:tcPr>
            <w:tcW w:w="1701" w:type="dxa"/>
            <w:noWrap/>
            <w:vAlign w:val="center"/>
            <w:hideMark/>
          </w:tcPr>
          <w:p w14:paraId="411B6ABA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16,241,598</w:t>
            </w:r>
          </w:p>
        </w:tc>
        <w:tc>
          <w:tcPr>
            <w:tcW w:w="1701" w:type="dxa"/>
            <w:noWrap/>
            <w:vAlign w:val="center"/>
            <w:hideMark/>
          </w:tcPr>
          <w:p w14:paraId="53DA3770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15,990,214</w:t>
            </w:r>
          </w:p>
        </w:tc>
        <w:tc>
          <w:tcPr>
            <w:tcW w:w="2014" w:type="dxa"/>
            <w:noWrap/>
            <w:vAlign w:val="center"/>
            <w:hideMark/>
          </w:tcPr>
          <w:p w14:paraId="758DA3AB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8,833,008</w:t>
            </w:r>
          </w:p>
        </w:tc>
      </w:tr>
      <w:tr w:rsidR="00BD61FC" w:rsidRPr="004C3ABD" w14:paraId="0DF69012" w14:textId="77777777" w:rsidTr="00B0553C">
        <w:trPr>
          <w:trHeight w:val="290"/>
          <w:jc w:val="center"/>
        </w:trPr>
        <w:tc>
          <w:tcPr>
            <w:tcW w:w="1271" w:type="dxa"/>
            <w:vMerge w:val="restart"/>
            <w:noWrap/>
            <w:vAlign w:val="center"/>
            <w:hideMark/>
          </w:tcPr>
          <w:p w14:paraId="2C98D1E8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MG-CK</w:t>
            </w:r>
          </w:p>
        </w:tc>
        <w:tc>
          <w:tcPr>
            <w:tcW w:w="1559" w:type="dxa"/>
            <w:noWrap/>
            <w:vAlign w:val="center"/>
            <w:hideMark/>
          </w:tcPr>
          <w:p w14:paraId="7DB977DC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MG-CK-1</w:t>
            </w:r>
          </w:p>
        </w:tc>
        <w:tc>
          <w:tcPr>
            <w:tcW w:w="1701" w:type="dxa"/>
            <w:noWrap/>
            <w:vAlign w:val="center"/>
            <w:hideMark/>
          </w:tcPr>
          <w:p w14:paraId="4F38372B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19,541,458</w:t>
            </w:r>
          </w:p>
        </w:tc>
        <w:tc>
          <w:tcPr>
            <w:tcW w:w="1701" w:type="dxa"/>
            <w:noWrap/>
            <w:vAlign w:val="center"/>
            <w:hideMark/>
          </w:tcPr>
          <w:p w14:paraId="3AA95D64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19,214,738</w:t>
            </w:r>
          </w:p>
        </w:tc>
        <w:tc>
          <w:tcPr>
            <w:tcW w:w="2014" w:type="dxa"/>
            <w:noWrap/>
            <w:vAlign w:val="center"/>
            <w:hideMark/>
          </w:tcPr>
          <w:p w14:paraId="0E7086F8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12,086,676</w:t>
            </w:r>
          </w:p>
        </w:tc>
      </w:tr>
      <w:tr w:rsidR="00BD61FC" w:rsidRPr="004C3ABD" w14:paraId="0E0452C6" w14:textId="77777777" w:rsidTr="00B0553C">
        <w:trPr>
          <w:trHeight w:val="290"/>
          <w:jc w:val="center"/>
        </w:trPr>
        <w:tc>
          <w:tcPr>
            <w:tcW w:w="1271" w:type="dxa"/>
            <w:vMerge/>
            <w:vAlign w:val="center"/>
            <w:hideMark/>
          </w:tcPr>
          <w:p w14:paraId="4701A9F4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59" w:type="dxa"/>
            <w:noWrap/>
            <w:vAlign w:val="center"/>
            <w:hideMark/>
          </w:tcPr>
          <w:p w14:paraId="25E1BDF3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MG-CK-2</w:t>
            </w:r>
          </w:p>
        </w:tc>
        <w:tc>
          <w:tcPr>
            <w:tcW w:w="1701" w:type="dxa"/>
            <w:noWrap/>
            <w:vAlign w:val="center"/>
            <w:hideMark/>
          </w:tcPr>
          <w:p w14:paraId="6040D19E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20,900,592</w:t>
            </w:r>
          </w:p>
        </w:tc>
        <w:tc>
          <w:tcPr>
            <w:tcW w:w="1701" w:type="dxa"/>
            <w:noWrap/>
            <w:vAlign w:val="center"/>
            <w:hideMark/>
          </w:tcPr>
          <w:p w14:paraId="31B67909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20,551,170</w:t>
            </w:r>
          </w:p>
        </w:tc>
        <w:tc>
          <w:tcPr>
            <w:tcW w:w="2014" w:type="dxa"/>
            <w:noWrap/>
            <w:vAlign w:val="center"/>
            <w:hideMark/>
          </w:tcPr>
          <w:p w14:paraId="404E118E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12,925,610</w:t>
            </w:r>
          </w:p>
        </w:tc>
      </w:tr>
      <w:tr w:rsidR="00BD61FC" w:rsidRPr="004C3ABD" w14:paraId="074EA9B9" w14:textId="77777777" w:rsidTr="00B0553C">
        <w:trPr>
          <w:trHeight w:val="290"/>
          <w:jc w:val="center"/>
        </w:trPr>
        <w:tc>
          <w:tcPr>
            <w:tcW w:w="1271" w:type="dxa"/>
            <w:vMerge/>
            <w:vAlign w:val="center"/>
            <w:hideMark/>
          </w:tcPr>
          <w:p w14:paraId="56E835C4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59" w:type="dxa"/>
            <w:noWrap/>
            <w:vAlign w:val="center"/>
            <w:hideMark/>
          </w:tcPr>
          <w:p w14:paraId="2563971E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MG-CK-3</w:t>
            </w:r>
          </w:p>
        </w:tc>
        <w:tc>
          <w:tcPr>
            <w:tcW w:w="1701" w:type="dxa"/>
            <w:noWrap/>
            <w:vAlign w:val="center"/>
            <w:hideMark/>
          </w:tcPr>
          <w:p w14:paraId="78A9177D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18,718,402</w:t>
            </w:r>
          </w:p>
        </w:tc>
        <w:tc>
          <w:tcPr>
            <w:tcW w:w="1701" w:type="dxa"/>
            <w:noWrap/>
            <w:vAlign w:val="center"/>
            <w:hideMark/>
          </w:tcPr>
          <w:p w14:paraId="09F6FC17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18,406,234</w:t>
            </w:r>
          </w:p>
        </w:tc>
        <w:tc>
          <w:tcPr>
            <w:tcW w:w="2014" w:type="dxa"/>
            <w:noWrap/>
            <w:vAlign w:val="center"/>
            <w:hideMark/>
          </w:tcPr>
          <w:p w14:paraId="6331C490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11,576,544</w:t>
            </w:r>
          </w:p>
        </w:tc>
      </w:tr>
      <w:tr w:rsidR="00BD61FC" w:rsidRPr="004C3ABD" w14:paraId="2E4BFE10" w14:textId="77777777" w:rsidTr="00B0553C">
        <w:trPr>
          <w:trHeight w:val="290"/>
          <w:jc w:val="center"/>
        </w:trPr>
        <w:tc>
          <w:tcPr>
            <w:tcW w:w="1271" w:type="dxa"/>
            <w:vMerge w:val="restart"/>
            <w:noWrap/>
            <w:vAlign w:val="center"/>
            <w:hideMark/>
          </w:tcPr>
          <w:p w14:paraId="6FD1D6C6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NG-CBD1</w:t>
            </w:r>
          </w:p>
        </w:tc>
        <w:tc>
          <w:tcPr>
            <w:tcW w:w="1559" w:type="dxa"/>
            <w:noWrap/>
            <w:vAlign w:val="center"/>
            <w:hideMark/>
          </w:tcPr>
          <w:p w14:paraId="60296F73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NG-CBD1-1</w:t>
            </w:r>
          </w:p>
        </w:tc>
        <w:tc>
          <w:tcPr>
            <w:tcW w:w="1701" w:type="dxa"/>
            <w:noWrap/>
            <w:vAlign w:val="center"/>
            <w:hideMark/>
          </w:tcPr>
          <w:p w14:paraId="30A582FE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20,864,134</w:t>
            </w:r>
          </w:p>
        </w:tc>
        <w:tc>
          <w:tcPr>
            <w:tcW w:w="1701" w:type="dxa"/>
            <w:noWrap/>
            <w:vAlign w:val="center"/>
            <w:hideMark/>
          </w:tcPr>
          <w:p w14:paraId="589F198C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20,538,340</w:t>
            </w:r>
          </w:p>
        </w:tc>
        <w:tc>
          <w:tcPr>
            <w:tcW w:w="2014" w:type="dxa"/>
            <w:noWrap/>
            <w:vAlign w:val="center"/>
            <w:hideMark/>
          </w:tcPr>
          <w:p w14:paraId="6AA3F071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11,524,066</w:t>
            </w:r>
          </w:p>
        </w:tc>
      </w:tr>
      <w:tr w:rsidR="00BD61FC" w:rsidRPr="004C3ABD" w14:paraId="1683612C" w14:textId="77777777" w:rsidTr="00B0553C">
        <w:trPr>
          <w:trHeight w:val="290"/>
          <w:jc w:val="center"/>
        </w:trPr>
        <w:tc>
          <w:tcPr>
            <w:tcW w:w="1271" w:type="dxa"/>
            <w:vMerge/>
            <w:vAlign w:val="center"/>
            <w:hideMark/>
          </w:tcPr>
          <w:p w14:paraId="345E6B94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59" w:type="dxa"/>
            <w:noWrap/>
            <w:vAlign w:val="center"/>
            <w:hideMark/>
          </w:tcPr>
          <w:p w14:paraId="2551D659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NG-CBD1-2</w:t>
            </w:r>
          </w:p>
        </w:tc>
        <w:tc>
          <w:tcPr>
            <w:tcW w:w="1701" w:type="dxa"/>
            <w:noWrap/>
            <w:vAlign w:val="center"/>
            <w:hideMark/>
          </w:tcPr>
          <w:p w14:paraId="4F98D60B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20,231,574</w:t>
            </w:r>
          </w:p>
        </w:tc>
        <w:tc>
          <w:tcPr>
            <w:tcW w:w="1701" w:type="dxa"/>
            <w:noWrap/>
            <w:vAlign w:val="center"/>
            <w:hideMark/>
          </w:tcPr>
          <w:p w14:paraId="3558494D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19,913,518</w:t>
            </w:r>
          </w:p>
        </w:tc>
        <w:tc>
          <w:tcPr>
            <w:tcW w:w="2014" w:type="dxa"/>
            <w:noWrap/>
            <w:vAlign w:val="center"/>
            <w:hideMark/>
          </w:tcPr>
          <w:p w14:paraId="1700D8A1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11,179,334</w:t>
            </w:r>
          </w:p>
        </w:tc>
      </w:tr>
      <w:tr w:rsidR="00BD61FC" w:rsidRPr="004C3ABD" w14:paraId="67A18F13" w14:textId="77777777" w:rsidTr="00B0553C">
        <w:trPr>
          <w:trHeight w:val="290"/>
          <w:jc w:val="center"/>
        </w:trPr>
        <w:tc>
          <w:tcPr>
            <w:tcW w:w="1271" w:type="dxa"/>
            <w:vMerge/>
            <w:vAlign w:val="center"/>
            <w:hideMark/>
          </w:tcPr>
          <w:p w14:paraId="49338FCE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59" w:type="dxa"/>
            <w:noWrap/>
            <w:vAlign w:val="center"/>
            <w:hideMark/>
          </w:tcPr>
          <w:p w14:paraId="5A209BDD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NG-CBD1-3</w:t>
            </w:r>
          </w:p>
        </w:tc>
        <w:tc>
          <w:tcPr>
            <w:tcW w:w="1701" w:type="dxa"/>
            <w:noWrap/>
            <w:vAlign w:val="center"/>
            <w:hideMark/>
          </w:tcPr>
          <w:p w14:paraId="300858CF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21,214,586</w:t>
            </w:r>
          </w:p>
        </w:tc>
        <w:tc>
          <w:tcPr>
            <w:tcW w:w="1701" w:type="dxa"/>
            <w:noWrap/>
            <w:vAlign w:val="center"/>
            <w:hideMark/>
          </w:tcPr>
          <w:p w14:paraId="4B43C9C7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20,881,296</w:t>
            </w:r>
          </w:p>
        </w:tc>
        <w:tc>
          <w:tcPr>
            <w:tcW w:w="2014" w:type="dxa"/>
            <w:noWrap/>
            <w:vAlign w:val="center"/>
            <w:hideMark/>
          </w:tcPr>
          <w:p w14:paraId="02A0A333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11,720,984</w:t>
            </w:r>
          </w:p>
        </w:tc>
      </w:tr>
      <w:tr w:rsidR="00BD61FC" w:rsidRPr="004C3ABD" w14:paraId="1446D5EF" w14:textId="77777777" w:rsidTr="00B0553C">
        <w:trPr>
          <w:trHeight w:val="290"/>
          <w:jc w:val="center"/>
        </w:trPr>
        <w:tc>
          <w:tcPr>
            <w:tcW w:w="1271" w:type="dxa"/>
            <w:vMerge w:val="restart"/>
            <w:noWrap/>
            <w:vAlign w:val="center"/>
            <w:hideMark/>
          </w:tcPr>
          <w:p w14:paraId="3BFACAE9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MG-CBD1</w:t>
            </w:r>
          </w:p>
        </w:tc>
        <w:tc>
          <w:tcPr>
            <w:tcW w:w="1559" w:type="dxa"/>
            <w:noWrap/>
            <w:vAlign w:val="center"/>
            <w:hideMark/>
          </w:tcPr>
          <w:p w14:paraId="1F47128E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MG-CBD1-1</w:t>
            </w:r>
          </w:p>
        </w:tc>
        <w:tc>
          <w:tcPr>
            <w:tcW w:w="1701" w:type="dxa"/>
            <w:noWrap/>
            <w:vAlign w:val="center"/>
            <w:hideMark/>
          </w:tcPr>
          <w:p w14:paraId="049F9720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20,379,248</w:t>
            </w:r>
          </w:p>
        </w:tc>
        <w:tc>
          <w:tcPr>
            <w:tcW w:w="1701" w:type="dxa"/>
            <w:noWrap/>
            <w:vAlign w:val="center"/>
            <w:hideMark/>
          </w:tcPr>
          <w:p w14:paraId="79754950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19,968,620</w:t>
            </w:r>
          </w:p>
        </w:tc>
        <w:tc>
          <w:tcPr>
            <w:tcW w:w="2014" w:type="dxa"/>
            <w:noWrap/>
            <w:vAlign w:val="center"/>
            <w:hideMark/>
          </w:tcPr>
          <w:p w14:paraId="238A8617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12,556,664</w:t>
            </w:r>
          </w:p>
        </w:tc>
      </w:tr>
      <w:tr w:rsidR="00BD61FC" w:rsidRPr="004C3ABD" w14:paraId="76153393" w14:textId="77777777" w:rsidTr="00B0553C">
        <w:trPr>
          <w:trHeight w:val="290"/>
          <w:jc w:val="center"/>
        </w:trPr>
        <w:tc>
          <w:tcPr>
            <w:tcW w:w="1271" w:type="dxa"/>
            <w:vMerge/>
            <w:vAlign w:val="center"/>
            <w:hideMark/>
          </w:tcPr>
          <w:p w14:paraId="7C89E06D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59" w:type="dxa"/>
            <w:noWrap/>
            <w:vAlign w:val="center"/>
            <w:hideMark/>
          </w:tcPr>
          <w:p w14:paraId="5073B50D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MG-CBD1-2</w:t>
            </w:r>
          </w:p>
        </w:tc>
        <w:tc>
          <w:tcPr>
            <w:tcW w:w="1701" w:type="dxa"/>
            <w:noWrap/>
            <w:vAlign w:val="center"/>
            <w:hideMark/>
          </w:tcPr>
          <w:p w14:paraId="01F58C84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19,645,678</w:t>
            </w:r>
          </w:p>
        </w:tc>
        <w:tc>
          <w:tcPr>
            <w:tcW w:w="1701" w:type="dxa"/>
            <w:noWrap/>
            <w:vAlign w:val="center"/>
            <w:hideMark/>
          </w:tcPr>
          <w:p w14:paraId="441C60CC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19,249,564</w:t>
            </w:r>
          </w:p>
        </w:tc>
        <w:tc>
          <w:tcPr>
            <w:tcW w:w="2014" w:type="dxa"/>
            <w:noWrap/>
            <w:vAlign w:val="center"/>
            <w:hideMark/>
          </w:tcPr>
          <w:p w14:paraId="0FBA3879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12,103,510</w:t>
            </w:r>
          </w:p>
        </w:tc>
      </w:tr>
      <w:tr w:rsidR="00BD61FC" w:rsidRPr="004C3ABD" w14:paraId="641F34C0" w14:textId="77777777" w:rsidTr="00B0553C">
        <w:trPr>
          <w:trHeight w:val="290"/>
          <w:jc w:val="center"/>
        </w:trPr>
        <w:tc>
          <w:tcPr>
            <w:tcW w:w="1271" w:type="dxa"/>
            <w:vMerge/>
            <w:vAlign w:val="center"/>
            <w:hideMark/>
          </w:tcPr>
          <w:p w14:paraId="26688265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59" w:type="dxa"/>
            <w:noWrap/>
            <w:vAlign w:val="center"/>
            <w:hideMark/>
          </w:tcPr>
          <w:p w14:paraId="125F1710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MG-CBD1-3</w:t>
            </w:r>
          </w:p>
        </w:tc>
        <w:tc>
          <w:tcPr>
            <w:tcW w:w="1701" w:type="dxa"/>
            <w:noWrap/>
            <w:vAlign w:val="center"/>
            <w:hideMark/>
          </w:tcPr>
          <w:p w14:paraId="65048765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20,130,330</w:t>
            </w:r>
          </w:p>
        </w:tc>
        <w:tc>
          <w:tcPr>
            <w:tcW w:w="1701" w:type="dxa"/>
            <w:noWrap/>
            <w:vAlign w:val="center"/>
            <w:hideMark/>
          </w:tcPr>
          <w:p w14:paraId="79CB0B93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19,725,504</w:t>
            </w:r>
          </w:p>
        </w:tc>
        <w:tc>
          <w:tcPr>
            <w:tcW w:w="2014" w:type="dxa"/>
            <w:noWrap/>
            <w:vAlign w:val="center"/>
            <w:hideMark/>
          </w:tcPr>
          <w:p w14:paraId="7D87F717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12,402,002</w:t>
            </w:r>
          </w:p>
        </w:tc>
      </w:tr>
      <w:tr w:rsidR="00BD61FC" w:rsidRPr="004C3ABD" w14:paraId="575BFCF2" w14:textId="77777777" w:rsidTr="00B0553C">
        <w:trPr>
          <w:trHeight w:val="290"/>
          <w:jc w:val="center"/>
        </w:trPr>
        <w:tc>
          <w:tcPr>
            <w:tcW w:w="1271" w:type="dxa"/>
            <w:vMerge w:val="restart"/>
            <w:noWrap/>
            <w:vAlign w:val="center"/>
            <w:hideMark/>
          </w:tcPr>
          <w:p w14:paraId="1C378C49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NG-CBD2</w:t>
            </w:r>
          </w:p>
        </w:tc>
        <w:tc>
          <w:tcPr>
            <w:tcW w:w="1559" w:type="dxa"/>
            <w:noWrap/>
            <w:vAlign w:val="center"/>
            <w:hideMark/>
          </w:tcPr>
          <w:p w14:paraId="1A0D7A87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NG-CBD2-1</w:t>
            </w:r>
          </w:p>
        </w:tc>
        <w:tc>
          <w:tcPr>
            <w:tcW w:w="1701" w:type="dxa"/>
            <w:noWrap/>
            <w:vAlign w:val="center"/>
            <w:hideMark/>
          </w:tcPr>
          <w:p w14:paraId="122254C1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18,739,076</w:t>
            </w:r>
          </w:p>
        </w:tc>
        <w:tc>
          <w:tcPr>
            <w:tcW w:w="1701" w:type="dxa"/>
            <w:noWrap/>
            <w:vAlign w:val="center"/>
            <w:hideMark/>
          </w:tcPr>
          <w:p w14:paraId="4A1A1D12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18,390,494</w:t>
            </w:r>
          </w:p>
        </w:tc>
        <w:tc>
          <w:tcPr>
            <w:tcW w:w="2014" w:type="dxa"/>
            <w:noWrap/>
            <w:vAlign w:val="center"/>
            <w:hideMark/>
          </w:tcPr>
          <w:p w14:paraId="66DA14C7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11,648,968</w:t>
            </w:r>
          </w:p>
        </w:tc>
      </w:tr>
      <w:tr w:rsidR="00BD61FC" w:rsidRPr="004C3ABD" w14:paraId="776F75FA" w14:textId="77777777" w:rsidTr="00B0553C">
        <w:trPr>
          <w:trHeight w:val="290"/>
          <w:jc w:val="center"/>
        </w:trPr>
        <w:tc>
          <w:tcPr>
            <w:tcW w:w="1271" w:type="dxa"/>
            <w:vMerge/>
            <w:vAlign w:val="center"/>
            <w:hideMark/>
          </w:tcPr>
          <w:p w14:paraId="7F03A3E8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59" w:type="dxa"/>
            <w:noWrap/>
            <w:vAlign w:val="center"/>
            <w:hideMark/>
          </w:tcPr>
          <w:p w14:paraId="49B3ECDF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NG-CBD2-2</w:t>
            </w:r>
          </w:p>
        </w:tc>
        <w:tc>
          <w:tcPr>
            <w:tcW w:w="1701" w:type="dxa"/>
            <w:noWrap/>
            <w:vAlign w:val="center"/>
            <w:hideMark/>
          </w:tcPr>
          <w:p w14:paraId="16930EF1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19,494,854</w:t>
            </w:r>
          </w:p>
        </w:tc>
        <w:tc>
          <w:tcPr>
            <w:tcW w:w="1701" w:type="dxa"/>
            <w:noWrap/>
            <w:vAlign w:val="center"/>
            <w:hideMark/>
          </w:tcPr>
          <w:p w14:paraId="22B0E48E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19,132,276</w:t>
            </w:r>
          </w:p>
        </w:tc>
        <w:tc>
          <w:tcPr>
            <w:tcW w:w="2014" w:type="dxa"/>
            <w:noWrap/>
            <w:vAlign w:val="center"/>
            <w:hideMark/>
          </w:tcPr>
          <w:p w14:paraId="773CED7B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12,118,412</w:t>
            </w:r>
          </w:p>
        </w:tc>
      </w:tr>
      <w:tr w:rsidR="00BD61FC" w:rsidRPr="004C3ABD" w14:paraId="0F502FDF" w14:textId="77777777" w:rsidTr="00B0553C">
        <w:trPr>
          <w:trHeight w:val="290"/>
          <w:jc w:val="center"/>
        </w:trPr>
        <w:tc>
          <w:tcPr>
            <w:tcW w:w="1271" w:type="dxa"/>
            <w:vMerge/>
            <w:vAlign w:val="center"/>
            <w:hideMark/>
          </w:tcPr>
          <w:p w14:paraId="0A0DE00D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59" w:type="dxa"/>
            <w:noWrap/>
            <w:vAlign w:val="center"/>
            <w:hideMark/>
          </w:tcPr>
          <w:p w14:paraId="5158F94F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NG-CBD2-3</w:t>
            </w:r>
          </w:p>
        </w:tc>
        <w:tc>
          <w:tcPr>
            <w:tcW w:w="1701" w:type="dxa"/>
            <w:noWrap/>
            <w:vAlign w:val="center"/>
            <w:hideMark/>
          </w:tcPr>
          <w:p w14:paraId="5D613A71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18,942,704</w:t>
            </w:r>
          </w:p>
        </w:tc>
        <w:tc>
          <w:tcPr>
            <w:tcW w:w="1701" w:type="dxa"/>
            <w:noWrap/>
            <w:vAlign w:val="center"/>
            <w:hideMark/>
          </w:tcPr>
          <w:p w14:paraId="760BECB8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18,588,868</w:t>
            </w:r>
          </w:p>
        </w:tc>
        <w:tc>
          <w:tcPr>
            <w:tcW w:w="2014" w:type="dxa"/>
            <w:noWrap/>
            <w:vAlign w:val="center"/>
            <w:hideMark/>
          </w:tcPr>
          <w:p w14:paraId="42854FB8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11,772,968</w:t>
            </w:r>
          </w:p>
        </w:tc>
      </w:tr>
      <w:tr w:rsidR="00BD61FC" w:rsidRPr="004C3ABD" w14:paraId="07D171B4" w14:textId="77777777" w:rsidTr="00B0553C">
        <w:trPr>
          <w:trHeight w:val="290"/>
          <w:jc w:val="center"/>
        </w:trPr>
        <w:tc>
          <w:tcPr>
            <w:tcW w:w="1271" w:type="dxa"/>
            <w:vMerge w:val="restart"/>
            <w:noWrap/>
            <w:vAlign w:val="center"/>
            <w:hideMark/>
          </w:tcPr>
          <w:p w14:paraId="12493251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MG-CBD2</w:t>
            </w:r>
          </w:p>
        </w:tc>
        <w:tc>
          <w:tcPr>
            <w:tcW w:w="1559" w:type="dxa"/>
            <w:noWrap/>
            <w:vAlign w:val="center"/>
            <w:hideMark/>
          </w:tcPr>
          <w:p w14:paraId="1D1BF8A9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MG-CBD2-1</w:t>
            </w:r>
          </w:p>
        </w:tc>
        <w:tc>
          <w:tcPr>
            <w:tcW w:w="1701" w:type="dxa"/>
            <w:noWrap/>
            <w:vAlign w:val="center"/>
            <w:hideMark/>
          </w:tcPr>
          <w:p w14:paraId="551F3DD1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16,299,522</w:t>
            </w:r>
          </w:p>
        </w:tc>
        <w:tc>
          <w:tcPr>
            <w:tcW w:w="1701" w:type="dxa"/>
            <w:noWrap/>
            <w:vAlign w:val="center"/>
            <w:hideMark/>
          </w:tcPr>
          <w:p w14:paraId="2A934D46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15,924,978</w:t>
            </w:r>
          </w:p>
        </w:tc>
        <w:tc>
          <w:tcPr>
            <w:tcW w:w="2014" w:type="dxa"/>
            <w:noWrap/>
            <w:vAlign w:val="center"/>
            <w:hideMark/>
          </w:tcPr>
          <w:p w14:paraId="700841CE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12,425,728</w:t>
            </w:r>
          </w:p>
        </w:tc>
      </w:tr>
      <w:tr w:rsidR="00BD61FC" w:rsidRPr="004C3ABD" w14:paraId="6ABF6834" w14:textId="77777777" w:rsidTr="00B0553C">
        <w:trPr>
          <w:trHeight w:val="290"/>
          <w:jc w:val="center"/>
        </w:trPr>
        <w:tc>
          <w:tcPr>
            <w:tcW w:w="1271" w:type="dxa"/>
            <w:vMerge/>
            <w:vAlign w:val="center"/>
            <w:hideMark/>
          </w:tcPr>
          <w:p w14:paraId="0903AF3B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59" w:type="dxa"/>
            <w:noWrap/>
            <w:vAlign w:val="center"/>
            <w:hideMark/>
          </w:tcPr>
          <w:p w14:paraId="6D661DAF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MG-CBD2-2</w:t>
            </w:r>
          </w:p>
        </w:tc>
        <w:tc>
          <w:tcPr>
            <w:tcW w:w="1701" w:type="dxa"/>
            <w:noWrap/>
            <w:vAlign w:val="center"/>
            <w:hideMark/>
          </w:tcPr>
          <w:p w14:paraId="018DA5B5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16,518,860</w:t>
            </w:r>
          </w:p>
        </w:tc>
        <w:tc>
          <w:tcPr>
            <w:tcW w:w="1701" w:type="dxa"/>
            <w:noWrap/>
            <w:vAlign w:val="center"/>
            <w:hideMark/>
          </w:tcPr>
          <w:p w14:paraId="321AD038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16,136,964</w:t>
            </w:r>
          </w:p>
        </w:tc>
        <w:tc>
          <w:tcPr>
            <w:tcW w:w="2014" w:type="dxa"/>
            <w:noWrap/>
            <w:vAlign w:val="center"/>
            <w:hideMark/>
          </w:tcPr>
          <w:p w14:paraId="49B2C86A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12,591,886</w:t>
            </w:r>
          </w:p>
        </w:tc>
      </w:tr>
      <w:tr w:rsidR="00BD61FC" w:rsidRPr="004C3ABD" w14:paraId="0F2BCE4B" w14:textId="77777777" w:rsidTr="00B0553C">
        <w:trPr>
          <w:trHeight w:val="290"/>
          <w:jc w:val="center"/>
        </w:trPr>
        <w:tc>
          <w:tcPr>
            <w:tcW w:w="1271" w:type="dxa"/>
            <w:vMerge/>
            <w:vAlign w:val="center"/>
            <w:hideMark/>
          </w:tcPr>
          <w:p w14:paraId="4C0D8561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59" w:type="dxa"/>
            <w:noWrap/>
            <w:vAlign w:val="center"/>
            <w:hideMark/>
          </w:tcPr>
          <w:p w14:paraId="3DC2C90F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MG-CBD2-3</w:t>
            </w:r>
          </w:p>
        </w:tc>
        <w:tc>
          <w:tcPr>
            <w:tcW w:w="1701" w:type="dxa"/>
            <w:noWrap/>
            <w:vAlign w:val="center"/>
            <w:hideMark/>
          </w:tcPr>
          <w:p w14:paraId="74A810B9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17,036,502</w:t>
            </w:r>
          </w:p>
        </w:tc>
        <w:tc>
          <w:tcPr>
            <w:tcW w:w="1701" w:type="dxa"/>
            <w:noWrap/>
            <w:vAlign w:val="center"/>
            <w:hideMark/>
          </w:tcPr>
          <w:p w14:paraId="6E9685F6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16,642,948</w:t>
            </w:r>
          </w:p>
        </w:tc>
        <w:tc>
          <w:tcPr>
            <w:tcW w:w="2014" w:type="dxa"/>
            <w:noWrap/>
            <w:vAlign w:val="center"/>
            <w:hideMark/>
          </w:tcPr>
          <w:p w14:paraId="1F9E18D8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12,984,658</w:t>
            </w:r>
          </w:p>
        </w:tc>
      </w:tr>
      <w:tr w:rsidR="00BD61FC" w:rsidRPr="004C3ABD" w14:paraId="3D28BD9E" w14:textId="77777777" w:rsidTr="00B0553C">
        <w:trPr>
          <w:trHeight w:val="280"/>
          <w:jc w:val="center"/>
        </w:trPr>
        <w:tc>
          <w:tcPr>
            <w:tcW w:w="1271" w:type="dxa"/>
            <w:vMerge w:val="restart"/>
            <w:noWrap/>
            <w:vAlign w:val="center"/>
            <w:hideMark/>
          </w:tcPr>
          <w:p w14:paraId="1E95D316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NS-CK</w:t>
            </w:r>
          </w:p>
        </w:tc>
        <w:tc>
          <w:tcPr>
            <w:tcW w:w="1559" w:type="dxa"/>
            <w:noWrap/>
            <w:vAlign w:val="center"/>
            <w:hideMark/>
          </w:tcPr>
          <w:p w14:paraId="74CFC38A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NS-CK-1</w:t>
            </w:r>
          </w:p>
        </w:tc>
        <w:tc>
          <w:tcPr>
            <w:tcW w:w="1701" w:type="dxa"/>
            <w:noWrap/>
            <w:vAlign w:val="center"/>
            <w:hideMark/>
          </w:tcPr>
          <w:p w14:paraId="618D6916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12,757,298</w:t>
            </w:r>
          </w:p>
        </w:tc>
        <w:tc>
          <w:tcPr>
            <w:tcW w:w="1701" w:type="dxa"/>
            <w:noWrap/>
            <w:vAlign w:val="center"/>
            <w:hideMark/>
          </w:tcPr>
          <w:p w14:paraId="090556D3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12,545,394</w:t>
            </w:r>
          </w:p>
        </w:tc>
        <w:tc>
          <w:tcPr>
            <w:tcW w:w="2014" w:type="dxa"/>
            <w:noWrap/>
            <w:vAlign w:val="center"/>
            <w:hideMark/>
          </w:tcPr>
          <w:p w14:paraId="2CE08A5C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/</w:t>
            </w:r>
          </w:p>
        </w:tc>
      </w:tr>
      <w:tr w:rsidR="00BD61FC" w:rsidRPr="004C3ABD" w14:paraId="1CC71335" w14:textId="77777777" w:rsidTr="00B0553C">
        <w:trPr>
          <w:trHeight w:val="280"/>
          <w:jc w:val="center"/>
        </w:trPr>
        <w:tc>
          <w:tcPr>
            <w:tcW w:w="1271" w:type="dxa"/>
            <w:vMerge/>
            <w:vAlign w:val="center"/>
            <w:hideMark/>
          </w:tcPr>
          <w:p w14:paraId="5EFF3A34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59" w:type="dxa"/>
            <w:noWrap/>
            <w:vAlign w:val="center"/>
            <w:hideMark/>
          </w:tcPr>
          <w:p w14:paraId="0068B4A3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NS-CK-2</w:t>
            </w:r>
          </w:p>
        </w:tc>
        <w:tc>
          <w:tcPr>
            <w:tcW w:w="1701" w:type="dxa"/>
            <w:noWrap/>
            <w:vAlign w:val="center"/>
            <w:hideMark/>
          </w:tcPr>
          <w:p w14:paraId="4BE6793A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13,033,856</w:t>
            </w:r>
          </w:p>
        </w:tc>
        <w:tc>
          <w:tcPr>
            <w:tcW w:w="1701" w:type="dxa"/>
            <w:noWrap/>
            <w:vAlign w:val="center"/>
            <w:hideMark/>
          </w:tcPr>
          <w:p w14:paraId="63C57FC2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12,816,254</w:t>
            </w:r>
          </w:p>
        </w:tc>
        <w:tc>
          <w:tcPr>
            <w:tcW w:w="2014" w:type="dxa"/>
            <w:noWrap/>
            <w:vAlign w:val="center"/>
            <w:hideMark/>
          </w:tcPr>
          <w:p w14:paraId="2AC32DF6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/</w:t>
            </w:r>
          </w:p>
        </w:tc>
      </w:tr>
      <w:tr w:rsidR="00BD61FC" w:rsidRPr="004C3ABD" w14:paraId="1B35B39A" w14:textId="77777777" w:rsidTr="00B0553C">
        <w:trPr>
          <w:trHeight w:val="280"/>
          <w:jc w:val="center"/>
        </w:trPr>
        <w:tc>
          <w:tcPr>
            <w:tcW w:w="1271" w:type="dxa"/>
            <w:vMerge/>
            <w:vAlign w:val="center"/>
            <w:hideMark/>
          </w:tcPr>
          <w:p w14:paraId="1C388DC1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59" w:type="dxa"/>
            <w:noWrap/>
            <w:vAlign w:val="center"/>
            <w:hideMark/>
          </w:tcPr>
          <w:p w14:paraId="40A2F31D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NS-CK-3</w:t>
            </w:r>
          </w:p>
        </w:tc>
        <w:tc>
          <w:tcPr>
            <w:tcW w:w="1701" w:type="dxa"/>
            <w:noWrap/>
            <w:vAlign w:val="center"/>
            <w:hideMark/>
          </w:tcPr>
          <w:p w14:paraId="46557CBF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12,249,112</w:t>
            </w:r>
          </w:p>
        </w:tc>
        <w:tc>
          <w:tcPr>
            <w:tcW w:w="1701" w:type="dxa"/>
            <w:noWrap/>
            <w:vAlign w:val="center"/>
            <w:hideMark/>
          </w:tcPr>
          <w:p w14:paraId="589F83BA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12,044,614</w:t>
            </w:r>
          </w:p>
        </w:tc>
        <w:tc>
          <w:tcPr>
            <w:tcW w:w="2014" w:type="dxa"/>
            <w:noWrap/>
            <w:vAlign w:val="center"/>
            <w:hideMark/>
          </w:tcPr>
          <w:p w14:paraId="7A8D5653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/</w:t>
            </w:r>
          </w:p>
        </w:tc>
      </w:tr>
      <w:tr w:rsidR="00BD61FC" w:rsidRPr="004C3ABD" w14:paraId="7B14CCD9" w14:textId="77777777" w:rsidTr="00B0553C">
        <w:trPr>
          <w:trHeight w:val="280"/>
          <w:jc w:val="center"/>
        </w:trPr>
        <w:tc>
          <w:tcPr>
            <w:tcW w:w="1271" w:type="dxa"/>
            <w:vMerge w:val="restart"/>
            <w:noWrap/>
            <w:vAlign w:val="center"/>
            <w:hideMark/>
          </w:tcPr>
          <w:p w14:paraId="7637E1C0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MS-CK</w:t>
            </w:r>
          </w:p>
        </w:tc>
        <w:tc>
          <w:tcPr>
            <w:tcW w:w="1559" w:type="dxa"/>
            <w:noWrap/>
            <w:vAlign w:val="center"/>
            <w:hideMark/>
          </w:tcPr>
          <w:p w14:paraId="58DC758A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MS-CK-1</w:t>
            </w:r>
          </w:p>
        </w:tc>
        <w:tc>
          <w:tcPr>
            <w:tcW w:w="1701" w:type="dxa"/>
            <w:noWrap/>
            <w:vAlign w:val="center"/>
            <w:hideMark/>
          </w:tcPr>
          <w:p w14:paraId="1C961377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12,520,874</w:t>
            </w:r>
          </w:p>
        </w:tc>
        <w:tc>
          <w:tcPr>
            <w:tcW w:w="1701" w:type="dxa"/>
            <w:noWrap/>
            <w:vAlign w:val="center"/>
            <w:hideMark/>
          </w:tcPr>
          <w:p w14:paraId="44757806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12,204,516</w:t>
            </w:r>
          </w:p>
        </w:tc>
        <w:tc>
          <w:tcPr>
            <w:tcW w:w="2014" w:type="dxa"/>
            <w:noWrap/>
            <w:vAlign w:val="center"/>
            <w:hideMark/>
          </w:tcPr>
          <w:p w14:paraId="698A5612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/</w:t>
            </w:r>
          </w:p>
        </w:tc>
      </w:tr>
      <w:tr w:rsidR="00BD61FC" w:rsidRPr="004C3ABD" w14:paraId="46890BF7" w14:textId="77777777" w:rsidTr="00B0553C">
        <w:trPr>
          <w:trHeight w:val="280"/>
          <w:jc w:val="center"/>
        </w:trPr>
        <w:tc>
          <w:tcPr>
            <w:tcW w:w="1271" w:type="dxa"/>
            <w:vMerge/>
            <w:vAlign w:val="center"/>
            <w:hideMark/>
          </w:tcPr>
          <w:p w14:paraId="680398A4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59" w:type="dxa"/>
            <w:noWrap/>
            <w:vAlign w:val="center"/>
            <w:hideMark/>
          </w:tcPr>
          <w:p w14:paraId="6D03B680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MS-CK-2</w:t>
            </w:r>
          </w:p>
        </w:tc>
        <w:tc>
          <w:tcPr>
            <w:tcW w:w="1701" w:type="dxa"/>
            <w:noWrap/>
            <w:vAlign w:val="center"/>
            <w:hideMark/>
          </w:tcPr>
          <w:p w14:paraId="427D2E0F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13,403,066</w:t>
            </w:r>
          </w:p>
        </w:tc>
        <w:tc>
          <w:tcPr>
            <w:tcW w:w="1701" w:type="dxa"/>
            <w:noWrap/>
            <w:vAlign w:val="center"/>
            <w:hideMark/>
          </w:tcPr>
          <w:p w14:paraId="575CBC1B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13,063,012</w:t>
            </w:r>
          </w:p>
        </w:tc>
        <w:tc>
          <w:tcPr>
            <w:tcW w:w="2014" w:type="dxa"/>
            <w:noWrap/>
            <w:vAlign w:val="center"/>
            <w:hideMark/>
          </w:tcPr>
          <w:p w14:paraId="1BA93CAA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/</w:t>
            </w:r>
          </w:p>
        </w:tc>
      </w:tr>
      <w:tr w:rsidR="00BD61FC" w:rsidRPr="004C3ABD" w14:paraId="5823C5B8" w14:textId="77777777" w:rsidTr="00B0553C">
        <w:trPr>
          <w:trHeight w:val="280"/>
          <w:jc w:val="center"/>
        </w:trPr>
        <w:tc>
          <w:tcPr>
            <w:tcW w:w="1271" w:type="dxa"/>
            <w:vMerge/>
            <w:vAlign w:val="center"/>
            <w:hideMark/>
          </w:tcPr>
          <w:p w14:paraId="129CE424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59" w:type="dxa"/>
            <w:noWrap/>
            <w:vAlign w:val="center"/>
            <w:hideMark/>
          </w:tcPr>
          <w:p w14:paraId="27E8F1A7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MS-CK-3</w:t>
            </w:r>
          </w:p>
        </w:tc>
        <w:tc>
          <w:tcPr>
            <w:tcW w:w="1701" w:type="dxa"/>
            <w:noWrap/>
            <w:vAlign w:val="center"/>
            <w:hideMark/>
          </w:tcPr>
          <w:p w14:paraId="2E8B4C77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12,827,930</w:t>
            </w:r>
          </w:p>
        </w:tc>
        <w:tc>
          <w:tcPr>
            <w:tcW w:w="1701" w:type="dxa"/>
            <w:noWrap/>
            <w:vAlign w:val="center"/>
            <w:hideMark/>
          </w:tcPr>
          <w:p w14:paraId="31013EEF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12,502,728</w:t>
            </w:r>
          </w:p>
        </w:tc>
        <w:tc>
          <w:tcPr>
            <w:tcW w:w="2014" w:type="dxa"/>
            <w:noWrap/>
            <w:vAlign w:val="center"/>
            <w:hideMark/>
          </w:tcPr>
          <w:p w14:paraId="17D8182A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/</w:t>
            </w:r>
          </w:p>
        </w:tc>
      </w:tr>
      <w:tr w:rsidR="00BD61FC" w:rsidRPr="004C3ABD" w14:paraId="36F70FC6" w14:textId="77777777" w:rsidTr="00B0553C">
        <w:trPr>
          <w:trHeight w:val="280"/>
          <w:jc w:val="center"/>
        </w:trPr>
        <w:tc>
          <w:tcPr>
            <w:tcW w:w="1271" w:type="dxa"/>
            <w:vMerge w:val="restart"/>
            <w:noWrap/>
            <w:vAlign w:val="center"/>
            <w:hideMark/>
          </w:tcPr>
          <w:p w14:paraId="6F65021A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NS-CBD1</w:t>
            </w:r>
          </w:p>
        </w:tc>
        <w:tc>
          <w:tcPr>
            <w:tcW w:w="1559" w:type="dxa"/>
            <w:noWrap/>
            <w:vAlign w:val="center"/>
            <w:hideMark/>
          </w:tcPr>
          <w:p w14:paraId="110E8C9E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NS-CBD1-1</w:t>
            </w:r>
          </w:p>
        </w:tc>
        <w:tc>
          <w:tcPr>
            <w:tcW w:w="1701" w:type="dxa"/>
            <w:noWrap/>
            <w:vAlign w:val="center"/>
            <w:hideMark/>
          </w:tcPr>
          <w:p w14:paraId="763555E6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12,293,386</w:t>
            </w:r>
          </w:p>
        </w:tc>
        <w:tc>
          <w:tcPr>
            <w:tcW w:w="1701" w:type="dxa"/>
            <w:noWrap/>
            <w:vAlign w:val="center"/>
            <w:hideMark/>
          </w:tcPr>
          <w:p w14:paraId="772D43D9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12,038,508</w:t>
            </w:r>
          </w:p>
        </w:tc>
        <w:tc>
          <w:tcPr>
            <w:tcW w:w="2014" w:type="dxa"/>
            <w:noWrap/>
            <w:vAlign w:val="center"/>
            <w:hideMark/>
          </w:tcPr>
          <w:p w14:paraId="1E90E03C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/</w:t>
            </w:r>
          </w:p>
        </w:tc>
      </w:tr>
      <w:tr w:rsidR="00BD61FC" w:rsidRPr="004C3ABD" w14:paraId="6BBB94FD" w14:textId="77777777" w:rsidTr="00B0553C">
        <w:trPr>
          <w:trHeight w:val="280"/>
          <w:jc w:val="center"/>
        </w:trPr>
        <w:tc>
          <w:tcPr>
            <w:tcW w:w="1271" w:type="dxa"/>
            <w:vMerge/>
            <w:vAlign w:val="center"/>
            <w:hideMark/>
          </w:tcPr>
          <w:p w14:paraId="3F24FEB0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59" w:type="dxa"/>
            <w:noWrap/>
            <w:vAlign w:val="center"/>
            <w:hideMark/>
          </w:tcPr>
          <w:p w14:paraId="094B8506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NS-CBD1-2</w:t>
            </w:r>
          </w:p>
        </w:tc>
        <w:tc>
          <w:tcPr>
            <w:tcW w:w="1701" w:type="dxa"/>
            <w:noWrap/>
            <w:vAlign w:val="center"/>
            <w:hideMark/>
          </w:tcPr>
          <w:p w14:paraId="313AFDEA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11,849,028</w:t>
            </w:r>
          </w:p>
        </w:tc>
        <w:tc>
          <w:tcPr>
            <w:tcW w:w="1701" w:type="dxa"/>
            <w:noWrap/>
            <w:vAlign w:val="center"/>
            <w:hideMark/>
          </w:tcPr>
          <w:p w14:paraId="3F2BBF77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11,602,126</w:t>
            </w:r>
          </w:p>
        </w:tc>
        <w:tc>
          <w:tcPr>
            <w:tcW w:w="2014" w:type="dxa"/>
            <w:noWrap/>
            <w:vAlign w:val="center"/>
            <w:hideMark/>
          </w:tcPr>
          <w:p w14:paraId="0C5D20AF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/</w:t>
            </w:r>
          </w:p>
        </w:tc>
      </w:tr>
      <w:tr w:rsidR="00BD61FC" w:rsidRPr="004C3ABD" w14:paraId="2E16EEE4" w14:textId="77777777" w:rsidTr="00B0553C">
        <w:trPr>
          <w:trHeight w:val="280"/>
          <w:jc w:val="center"/>
        </w:trPr>
        <w:tc>
          <w:tcPr>
            <w:tcW w:w="1271" w:type="dxa"/>
            <w:vMerge/>
            <w:vAlign w:val="center"/>
            <w:hideMark/>
          </w:tcPr>
          <w:p w14:paraId="164FAFB0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59" w:type="dxa"/>
            <w:noWrap/>
            <w:vAlign w:val="center"/>
            <w:hideMark/>
          </w:tcPr>
          <w:p w14:paraId="0A13BD7F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NS-CBD1-3</w:t>
            </w:r>
          </w:p>
        </w:tc>
        <w:tc>
          <w:tcPr>
            <w:tcW w:w="1701" w:type="dxa"/>
            <w:noWrap/>
            <w:vAlign w:val="center"/>
            <w:hideMark/>
          </w:tcPr>
          <w:p w14:paraId="32595A59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12,401,188</w:t>
            </w:r>
          </w:p>
        </w:tc>
        <w:tc>
          <w:tcPr>
            <w:tcW w:w="1701" w:type="dxa"/>
            <w:noWrap/>
            <w:vAlign w:val="center"/>
            <w:hideMark/>
          </w:tcPr>
          <w:p w14:paraId="28EBDE6D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12,142,598</w:t>
            </w:r>
          </w:p>
        </w:tc>
        <w:tc>
          <w:tcPr>
            <w:tcW w:w="2014" w:type="dxa"/>
            <w:noWrap/>
            <w:vAlign w:val="center"/>
            <w:hideMark/>
          </w:tcPr>
          <w:p w14:paraId="7BC0CA1F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/</w:t>
            </w:r>
          </w:p>
        </w:tc>
      </w:tr>
      <w:tr w:rsidR="00BD61FC" w:rsidRPr="004C3ABD" w14:paraId="2CC6831D" w14:textId="77777777" w:rsidTr="00B0553C">
        <w:trPr>
          <w:trHeight w:val="280"/>
          <w:jc w:val="center"/>
        </w:trPr>
        <w:tc>
          <w:tcPr>
            <w:tcW w:w="1271" w:type="dxa"/>
            <w:vMerge w:val="restart"/>
            <w:noWrap/>
            <w:vAlign w:val="center"/>
            <w:hideMark/>
          </w:tcPr>
          <w:p w14:paraId="40D75C65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MS-CBD1</w:t>
            </w:r>
          </w:p>
        </w:tc>
        <w:tc>
          <w:tcPr>
            <w:tcW w:w="1559" w:type="dxa"/>
            <w:noWrap/>
            <w:vAlign w:val="center"/>
            <w:hideMark/>
          </w:tcPr>
          <w:p w14:paraId="2100780B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MS-CBD1-1</w:t>
            </w:r>
          </w:p>
        </w:tc>
        <w:tc>
          <w:tcPr>
            <w:tcW w:w="1701" w:type="dxa"/>
            <w:noWrap/>
            <w:vAlign w:val="center"/>
            <w:hideMark/>
          </w:tcPr>
          <w:p w14:paraId="2A0A004F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13,138,534</w:t>
            </w:r>
          </w:p>
        </w:tc>
        <w:tc>
          <w:tcPr>
            <w:tcW w:w="1701" w:type="dxa"/>
            <w:noWrap/>
            <w:vAlign w:val="center"/>
            <w:hideMark/>
          </w:tcPr>
          <w:p w14:paraId="5CBAA705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12,907,602</w:t>
            </w:r>
          </w:p>
        </w:tc>
        <w:tc>
          <w:tcPr>
            <w:tcW w:w="2014" w:type="dxa"/>
            <w:noWrap/>
            <w:vAlign w:val="center"/>
            <w:hideMark/>
          </w:tcPr>
          <w:p w14:paraId="7FA6603A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/</w:t>
            </w:r>
          </w:p>
        </w:tc>
      </w:tr>
      <w:tr w:rsidR="00BD61FC" w:rsidRPr="004C3ABD" w14:paraId="435F2A98" w14:textId="77777777" w:rsidTr="00B0553C">
        <w:trPr>
          <w:trHeight w:val="280"/>
          <w:jc w:val="center"/>
        </w:trPr>
        <w:tc>
          <w:tcPr>
            <w:tcW w:w="1271" w:type="dxa"/>
            <w:vMerge/>
            <w:vAlign w:val="center"/>
            <w:hideMark/>
          </w:tcPr>
          <w:p w14:paraId="56A0B4B1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59" w:type="dxa"/>
            <w:noWrap/>
            <w:vAlign w:val="center"/>
            <w:hideMark/>
          </w:tcPr>
          <w:p w14:paraId="6E40DD3D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MS-CBD1-2</w:t>
            </w:r>
          </w:p>
        </w:tc>
        <w:tc>
          <w:tcPr>
            <w:tcW w:w="1701" w:type="dxa"/>
            <w:noWrap/>
            <w:vAlign w:val="center"/>
            <w:hideMark/>
          </w:tcPr>
          <w:p w14:paraId="49745F6D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12,337,546</w:t>
            </w:r>
          </w:p>
        </w:tc>
        <w:tc>
          <w:tcPr>
            <w:tcW w:w="1701" w:type="dxa"/>
            <w:noWrap/>
            <w:vAlign w:val="center"/>
            <w:hideMark/>
          </w:tcPr>
          <w:p w14:paraId="107DB297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12,121,004</w:t>
            </w:r>
          </w:p>
        </w:tc>
        <w:tc>
          <w:tcPr>
            <w:tcW w:w="2014" w:type="dxa"/>
            <w:noWrap/>
            <w:vAlign w:val="center"/>
            <w:hideMark/>
          </w:tcPr>
          <w:p w14:paraId="4139041A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/</w:t>
            </w:r>
          </w:p>
        </w:tc>
      </w:tr>
      <w:tr w:rsidR="00BD61FC" w:rsidRPr="004C3ABD" w14:paraId="25504876" w14:textId="77777777" w:rsidTr="00B0553C">
        <w:trPr>
          <w:trHeight w:val="280"/>
          <w:jc w:val="center"/>
        </w:trPr>
        <w:tc>
          <w:tcPr>
            <w:tcW w:w="1271" w:type="dxa"/>
            <w:vMerge/>
            <w:vAlign w:val="center"/>
            <w:hideMark/>
          </w:tcPr>
          <w:p w14:paraId="34F1D832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59" w:type="dxa"/>
            <w:noWrap/>
            <w:vAlign w:val="center"/>
            <w:hideMark/>
          </w:tcPr>
          <w:p w14:paraId="3CFFBAE0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MS-CBD1-3</w:t>
            </w:r>
          </w:p>
        </w:tc>
        <w:tc>
          <w:tcPr>
            <w:tcW w:w="1701" w:type="dxa"/>
            <w:noWrap/>
            <w:vAlign w:val="center"/>
            <w:hideMark/>
          </w:tcPr>
          <w:p w14:paraId="39B0EC81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13,123,564</w:t>
            </w:r>
          </w:p>
        </w:tc>
        <w:tc>
          <w:tcPr>
            <w:tcW w:w="1701" w:type="dxa"/>
            <w:noWrap/>
            <w:vAlign w:val="center"/>
            <w:hideMark/>
          </w:tcPr>
          <w:p w14:paraId="536DF57E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12,892,884</w:t>
            </w:r>
          </w:p>
        </w:tc>
        <w:tc>
          <w:tcPr>
            <w:tcW w:w="2014" w:type="dxa"/>
            <w:noWrap/>
            <w:vAlign w:val="center"/>
            <w:hideMark/>
          </w:tcPr>
          <w:p w14:paraId="3C6FBA71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/</w:t>
            </w:r>
          </w:p>
        </w:tc>
      </w:tr>
      <w:tr w:rsidR="00BD61FC" w:rsidRPr="004C3ABD" w14:paraId="3D088284" w14:textId="77777777" w:rsidTr="00B0553C">
        <w:trPr>
          <w:trHeight w:val="280"/>
          <w:jc w:val="center"/>
        </w:trPr>
        <w:tc>
          <w:tcPr>
            <w:tcW w:w="1271" w:type="dxa"/>
            <w:vMerge w:val="restart"/>
            <w:noWrap/>
            <w:vAlign w:val="center"/>
            <w:hideMark/>
          </w:tcPr>
          <w:p w14:paraId="13F88E51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NS-CBD2</w:t>
            </w:r>
          </w:p>
        </w:tc>
        <w:tc>
          <w:tcPr>
            <w:tcW w:w="1559" w:type="dxa"/>
            <w:noWrap/>
            <w:vAlign w:val="center"/>
            <w:hideMark/>
          </w:tcPr>
          <w:p w14:paraId="41787CC9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NS-CBD2-1</w:t>
            </w:r>
          </w:p>
        </w:tc>
        <w:tc>
          <w:tcPr>
            <w:tcW w:w="1701" w:type="dxa"/>
            <w:noWrap/>
            <w:vAlign w:val="center"/>
            <w:hideMark/>
          </w:tcPr>
          <w:p w14:paraId="4658102C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12,853,960</w:t>
            </w:r>
          </w:p>
        </w:tc>
        <w:tc>
          <w:tcPr>
            <w:tcW w:w="1701" w:type="dxa"/>
            <w:noWrap/>
            <w:vAlign w:val="center"/>
            <w:hideMark/>
          </w:tcPr>
          <w:p w14:paraId="3B714A11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12,647,372</w:t>
            </w:r>
          </w:p>
        </w:tc>
        <w:tc>
          <w:tcPr>
            <w:tcW w:w="2014" w:type="dxa"/>
            <w:noWrap/>
            <w:vAlign w:val="center"/>
            <w:hideMark/>
          </w:tcPr>
          <w:p w14:paraId="04333F1A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/</w:t>
            </w:r>
          </w:p>
        </w:tc>
      </w:tr>
      <w:tr w:rsidR="00BD61FC" w:rsidRPr="004C3ABD" w14:paraId="4717CFC1" w14:textId="77777777" w:rsidTr="00B0553C">
        <w:trPr>
          <w:trHeight w:val="280"/>
          <w:jc w:val="center"/>
        </w:trPr>
        <w:tc>
          <w:tcPr>
            <w:tcW w:w="1271" w:type="dxa"/>
            <w:vMerge/>
            <w:vAlign w:val="center"/>
            <w:hideMark/>
          </w:tcPr>
          <w:p w14:paraId="0A83D307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59" w:type="dxa"/>
            <w:noWrap/>
            <w:vAlign w:val="center"/>
            <w:hideMark/>
          </w:tcPr>
          <w:p w14:paraId="7E437B8C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NS-CBD2-2</w:t>
            </w:r>
          </w:p>
        </w:tc>
        <w:tc>
          <w:tcPr>
            <w:tcW w:w="1701" w:type="dxa"/>
            <w:noWrap/>
            <w:vAlign w:val="center"/>
            <w:hideMark/>
          </w:tcPr>
          <w:p w14:paraId="7DE7990D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12,583,618</w:t>
            </w:r>
          </w:p>
        </w:tc>
        <w:tc>
          <w:tcPr>
            <w:tcW w:w="1701" w:type="dxa"/>
            <w:noWrap/>
            <w:vAlign w:val="center"/>
            <w:hideMark/>
          </w:tcPr>
          <w:p w14:paraId="38E776D8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12,381,196</w:t>
            </w:r>
          </w:p>
        </w:tc>
        <w:tc>
          <w:tcPr>
            <w:tcW w:w="2014" w:type="dxa"/>
            <w:noWrap/>
            <w:vAlign w:val="center"/>
            <w:hideMark/>
          </w:tcPr>
          <w:p w14:paraId="22C6FE55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/</w:t>
            </w:r>
          </w:p>
        </w:tc>
      </w:tr>
      <w:tr w:rsidR="00BD61FC" w:rsidRPr="004C3ABD" w14:paraId="1F0F3B92" w14:textId="77777777" w:rsidTr="00B0553C">
        <w:trPr>
          <w:trHeight w:val="280"/>
          <w:jc w:val="center"/>
        </w:trPr>
        <w:tc>
          <w:tcPr>
            <w:tcW w:w="1271" w:type="dxa"/>
            <w:vMerge/>
            <w:vAlign w:val="center"/>
            <w:hideMark/>
          </w:tcPr>
          <w:p w14:paraId="778A06E3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59" w:type="dxa"/>
            <w:noWrap/>
            <w:vAlign w:val="center"/>
            <w:hideMark/>
          </w:tcPr>
          <w:p w14:paraId="05372243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NS-CBD2-3</w:t>
            </w:r>
          </w:p>
        </w:tc>
        <w:tc>
          <w:tcPr>
            <w:tcW w:w="1701" w:type="dxa"/>
            <w:noWrap/>
            <w:vAlign w:val="center"/>
            <w:hideMark/>
          </w:tcPr>
          <w:p w14:paraId="2F2A181E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11,919,862</w:t>
            </w:r>
          </w:p>
        </w:tc>
        <w:tc>
          <w:tcPr>
            <w:tcW w:w="1701" w:type="dxa"/>
            <w:noWrap/>
            <w:vAlign w:val="center"/>
            <w:hideMark/>
          </w:tcPr>
          <w:p w14:paraId="7CEBFE14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11,727,894</w:t>
            </w:r>
          </w:p>
        </w:tc>
        <w:tc>
          <w:tcPr>
            <w:tcW w:w="2014" w:type="dxa"/>
            <w:noWrap/>
            <w:vAlign w:val="center"/>
            <w:hideMark/>
          </w:tcPr>
          <w:p w14:paraId="047F348A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/</w:t>
            </w:r>
          </w:p>
        </w:tc>
      </w:tr>
      <w:tr w:rsidR="00BD61FC" w:rsidRPr="004C3ABD" w14:paraId="2A0EFFC9" w14:textId="77777777" w:rsidTr="00B0553C">
        <w:trPr>
          <w:trHeight w:val="280"/>
          <w:jc w:val="center"/>
        </w:trPr>
        <w:tc>
          <w:tcPr>
            <w:tcW w:w="1271" w:type="dxa"/>
            <w:vMerge w:val="restart"/>
            <w:noWrap/>
            <w:vAlign w:val="center"/>
            <w:hideMark/>
          </w:tcPr>
          <w:p w14:paraId="266D14AD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MS-CBD2</w:t>
            </w:r>
          </w:p>
        </w:tc>
        <w:tc>
          <w:tcPr>
            <w:tcW w:w="1559" w:type="dxa"/>
            <w:noWrap/>
            <w:vAlign w:val="center"/>
            <w:hideMark/>
          </w:tcPr>
          <w:p w14:paraId="41BEF302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MS-CBD2-1</w:t>
            </w:r>
          </w:p>
        </w:tc>
        <w:tc>
          <w:tcPr>
            <w:tcW w:w="1701" w:type="dxa"/>
            <w:noWrap/>
            <w:vAlign w:val="center"/>
            <w:hideMark/>
          </w:tcPr>
          <w:p w14:paraId="557D7C7A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13,011,970</w:t>
            </w:r>
          </w:p>
        </w:tc>
        <w:tc>
          <w:tcPr>
            <w:tcW w:w="1701" w:type="dxa"/>
            <w:noWrap/>
            <w:vAlign w:val="center"/>
            <w:hideMark/>
          </w:tcPr>
          <w:p w14:paraId="4A1D2B9D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12,779,014</w:t>
            </w:r>
          </w:p>
        </w:tc>
        <w:tc>
          <w:tcPr>
            <w:tcW w:w="2014" w:type="dxa"/>
            <w:noWrap/>
            <w:vAlign w:val="center"/>
            <w:hideMark/>
          </w:tcPr>
          <w:p w14:paraId="5C1EF0F6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/</w:t>
            </w:r>
          </w:p>
        </w:tc>
      </w:tr>
      <w:tr w:rsidR="00BD61FC" w:rsidRPr="004C3ABD" w14:paraId="7041DF3B" w14:textId="77777777" w:rsidTr="00B0553C">
        <w:trPr>
          <w:trHeight w:val="280"/>
          <w:jc w:val="center"/>
        </w:trPr>
        <w:tc>
          <w:tcPr>
            <w:tcW w:w="1271" w:type="dxa"/>
            <w:vMerge/>
            <w:vAlign w:val="center"/>
            <w:hideMark/>
          </w:tcPr>
          <w:p w14:paraId="1C778382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59" w:type="dxa"/>
            <w:noWrap/>
            <w:vAlign w:val="center"/>
            <w:hideMark/>
          </w:tcPr>
          <w:p w14:paraId="2FFCE2A0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MS-CBD2-2</w:t>
            </w:r>
          </w:p>
        </w:tc>
        <w:tc>
          <w:tcPr>
            <w:tcW w:w="1701" w:type="dxa"/>
            <w:noWrap/>
            <w:vAlign w:val="center"/>
            <w:hideMark/>
          </w:tcPr>
          <w:p w14:paraId="138EEA25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12,721,982</w:t>
            </w:r>
          </w:p>
        </w:tc>
        <w:tc>
          <w:tcPr>
            <w:tcW w:w="1701" w:type="dxa"/>
            <w:noWrap/>
            <w:vAlign w:val="center"/>
            <w:hideMark/>
          </w:tcPr>
          <w:p w14:paraId="6CB954FF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12,493,576</w:t>
            </w:r>
          </w:p>
        </w:tc>
        <w:tc>
          <w:tcPr>
            <w:tcW w:w="2014" w:type="dxa"/>
            <w:noWrap/>
            <w:vAlign w:val="center"/>
            <w:hideMark/>
          </w:tcPr>
          <w:p w14:paraId="1CFEA663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/</w:t>
            </w:r>
          </w:p>
        </w:tc>
      </w:tr>
      <w:tr w:rsidR="00BD61FC" w:rsidRPr="004C3ABD" w14:paraId="28B1A116" w14:textId="77777777" w:rsidTr="00B0553C">
        <w:trPr>
          <w:trHeight w:val="280"/>
          <w:jc w:val="center"/>
        </w:trPr>
        <w:tc>
          <w:tcPr>
            <w:tcW w:w="1271" w:type="dxa"/>
            <w:vMerge/>
            <w:vAlign w:val="center"/>
            <w:hideMark/>
          </w:tcPr>
          <w:p w14:paraId="2A1DCE46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59" w:type="dxa"/>
            <w:noWrap/>
            <w:vAlign w:val="center"/>
            <w:hideMark/>
          </w:tcPr>
          <w:p w14:paraId="547F2660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MS-CBD2-3</w:t>
            </w:r>
          </w:p>
        </w:tc>
        <w:tc>
          <w:tcPr>
            <w:tcW w:w="1701" w:type="dxa"/>
            <w:noWrap/>
            <w:vAlign w:val="center"/>
            <w:hideMark/>
          </w:tcPr>
          <w:p w14:paraId="2CF00DA3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13,351,604</w:t>
            </w:r>
          </w:p>
        </w:tc>
        <w:tc>
          <w:tcPr>
            <w:tcW w:w="1701" w:type="dxa"/>
            <w:noWrap/>
            <w:vAlign w:val="center"/>
            <w:hideMark/>
          </w:tcPr>
          <w:p w14:paraId="1047FB1D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13,112,756</w:t>
            </w:r>
          </w:p>
        </w:tc>
        <w:tc>
          <w:tcPr>
            <w:tcW w:w="2014" w:type="dxa"/>
            <w:noWrap/>
            <w:vAlign w:val="center"/>
            <w:hideMark/>
          </w:tcPr>
          <w:p w14:paraId="3479334B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</w:rPr>
            </w:pPr>
            <w:r w:rsidRPr="004C3ABD">
              <w:rPr>
                <w:rFonts w:ascii="Times New Roman" w:hAnsi="Times New Roman" w:hint="eastAsia"/>
              </w:rPr>
              <w:t>/</w:t>
            </w:r>
          </w:p>
        </w:tc>
      </w:tr>
    </w:tbl>
    <w:p w14:paraId="417D7E7E" w14:textId="77777777" w:rsidR="00BD61FC" w:rsidRPr="004C3ABD" w:rsidRDefault="00BD61FC" w:rsidP="00BD61FC">
      <w:pPr>
        <w:rPr>
          <w:rFonts w:ascii="Times New Roman" w:eastAsia="宋体" w:hAnsi="Times New Roman"/>
          <w:szCs w:val="21"/>
        </w:rPr>
        <w:sectPr w:rsidR="00BD61FC" w:rsidRPr="004C3ABD" w:rsidSect="00B0553C">
          <w:type w:val="continuous"/>
          <w:pgSz w:w="11906" w:h="16838"/>
          <w:pgMar w:top="1440" w:right="1800" w:bottom="1440" w:left="1800" w:header="851" w:footer="992" w:gutter="0"/>
          <w:lnNumType w:countBy="1" w:restart="continuous"/>
          <w:cols w:space="425"/>
          <w:docGrid w:type="lines" w:linePitch="312"/>
        </w:sectPr>
      </w:pPr>
      <w:r w:rsidRPr="004C3ABD">
        <w:rPr>
          <w:rFonts w:ascii="Times New Roman" w:eastAsia="宋体" w:hAnsi="Times New Roman"/>
          <w:szCs w:val="21"/>
        </w:rPr>
        <w:t>*</w:t>
      </w:r>
      <w:bookmarkStart w:id="9" w:name="_Hlk86589261"/>
      <w:bookmarkStart w:id="10" w:name="_Hlk86590031"/>
      <w:r w:rsidRPr="004C3ABD">
        <w:rPr>
          <w:rFonts w:ascii="Times New Roman" w:eastAsia="宋体" w:hAnsi="Times New Roman"/>
          <w:szCs w:val="21"/>
        </w:rPr>
        <w:t xml:space="preserve">NG-CK, NG-CBD1, and NG-CBD2 represent the earthworm gut samples in the un-manured soil </w:t>
      </w:r>
      <w:r w:rsidRPr="004C3ABD">
        <w:rPr>
          <w:rFonts w:ascii="Times New Roman" w:eastAsia="宋体" w:hAnsi="Times New Roman"/>
          <w:szCs w:val="21"/>
        </w:rPr>
        <w:lastRenderedPageBreak/>
        <w:t>with 0, 1.0, and 2.0 mg</w:t>
      </w:r>
      <w:r w:rsidRPr="004C3ABD">
        <w:rPr>
          <w:rFonts w:ascii="Times New Roman" w:eastAsia="宋体" w:hAnsi="Times New Roman" w:cs="Times New Roman"/>
          <w:szCs w:val="21"/>
        </w:rPr>
        <w:t>·</w:t>
      </w:r>
      <w:r w:rsidRPr="004C3ABD">
        <w:rPr>
          <w:rFonts w:ascii="Times New Roman" w:eastAsia="宋体" w:hAnsi="Times New Roman"/>
          <w:szCs w:val="21"/>
        </w:rPr>
        <w:t>kg</w:t>
      </w:r>
      <w:r w:rsidRPr="004C3ABD">
        <w:rPr>
          <w:rFonts w:ascii="Times New Roman" w:eastAsia="宋体" w:hAnsi="Times New Roman"/>
          <w:szCs w:val="21"/>
          <w:vertAlign w:val="superscript"/>
        </w:rPr>
        <w:t>−1</w:t>
      </w:r>
      <w:r w:rsidRPr="004C3ABD">
        <w:rPr>
          <w:rFonts w:ascii="Times New Roman" w:eastAsia="宋体" w:hAnsi="Times New Roman"/>
          <w:szCs w:val="21"/>
        </w:rPr>
        <w:t xml:space="preserve"> CBD, respectively. MG-CK, MG-CBD1, and MG-CBD2 represent the earthworm gut samples in the manured soil with 0, 1.0, and 2.0 mg</w:t>
      </w:r>
      <w:r w:rsidRPr="004C3ABD">
        <w:rPr>
          <w:rFonts w:ascii="Times New Roman" w:eastAsia="宋体" w:hAnsi="Times New Roman" w:cs="Times New Roman"/>
          <w:szCs w:val="21"/>
        </w:rPr>
        <w:t>·</w:t>
      </w:r>
      <w:r w:rsidRPr="004C3ABD">
        <w:rPr>
          <w:rFonts w:ascii="Times New Roman" w:eastAsia="宋体" w:hAnsi="Times New Roman"/>
          <w:szCs w:val="21"/>
        </w:rPr>
        <w:t>kg</w:t>
      </w:r>
      <w:r w:rsidRPr="004C3ABD">
        <w:rPr>
          <w:rFonts w:ascii="Times New Roman" w:eastAsia="宋体" w:hAnsi="Times New Roman"/>
          <w:szCs w:val="21"/>
          <w:vertAlign w:val="superscript"/>
        </w:rPr>
        <w:t>−1</w:t>
      </w:r>
      <w:r w:rsidRPr="004C3ABD">
        <w:rPr>
          <w:rFonts w:ascii="Times New Roman" w:eastAsia="宋体" w:hAnsi="Times New Roman"/>
          <w:szCs w:val="21"/>
        </w:rPr>
        <w:t xml:space="preserve"> CBD, respectively. NS-CK, NS-CBD1, and NS-CBD2 represent the soil samples in the un-manured soil with 0, 1.0, and 2.0 mg</w:t>
      </w:r>
      <w:r w:rsidRPr="004C3ABD">
        <w:rPr>
          <w:rFonts w:ascii="Times New Roman" w:eastAsia="宋体" w:hAnsi="Times New Roman" w:cs="Times New Roman"/>
          <w:szCs w:val="21"/>
        </w:rPr>
        <w:t>·</w:t>
      </w:r>
      <w:r w:rsidRPr="004C3ABD">
        <w:rPr>
          <w:rFonts w:ascii="Times New Roman" w:eastAsia="宋体" w:hAnsi="Times New Roman"/>
          <w:szCs w:val="21"/>
        </w:rPr>
        <w:t>kg</w:t>
      </w:r>
      <w:r w:rsidRPr="004C3ABD">
        <w:rPr>
          <w:rFonts w:ascii="Times New Roman" w:eastAsia="宋体" w:hAnsi="Times New Roman"/>
          <w:szCs w:val="21"/>
          <w:vertAlign w:val="superscript"/>
        </w:rPr>
        <w:t>−1</w:t>
      </w:r>
      <w:r w:rsidRPr="004C3ABD">
        <w:rPr>
          <w:rFonts w:ascii="Times New Roman" w:eastAsia="宋体" w:hAnsi="Times New Roman"/>
          <w:szCs w:val="21"/>
        </w:rPr>
        <w:t xml:space="preserve"> CBD, respectively. MS-CK, MS-CBD1, and MS-CBD2 represent the soil samples in the manured soil with 0, 1.0, and 2.0 mg</w:t>
      </w:r>
      <w:r w:rsidRPr="004C3ABD">
        <w:rPr>
          <w:rFonts w:ascii="Times New Roman" w:eastAsia="宋体" w:hAnsi="Times New Roman" w:cs="Times New Roman"/>
          <w:szCs w:val="21"/>
        </w:rPr>
        <w:t>·</w:t>
      </w:r>
      <w:r w:rsidRPr="004C3ABD">
        <w:rPr>
          <w:rFonts w:ascii="Times New Roman" w:eastAsia="宋体" w:hAnsi="Times New Roman"/>
          <w:szCs w:val="21"/>
        </w:rPr>
        <w:t>kg</w:t>
      </w:r>
      <w:r w:rsidRPr="004C3ABD">
        <w:rPr>
          <w:rFonts w:ascii="Times New Roman" w:eastAsia="宋体" w:hAnsi="Times New Roman"/>
          <w:szCs w:val="21"/>
          <w:vertAlign w:val="superscript"/>
        </w:rPr>
        <w:t>−1</w:t>
      </w:r>
      <w:r w:rsidRPr="004C3ABD">
        <w:rPr>
          <w:rFonts w:ascii="Times New Roman" w:eastAsia="宋体" w:hAnsi="Times New Roman"/>
          <w:szCs w:val="21"/>
        </w:rPr>
        <w:t xml:space="preserve"> CBD, respectively.</w:t>
      </w:r>
      <w:bookmarkEnd w:id="9"/>
      <w:bookmarkEnd w:id="10"/>
      <w:r w:rsidRPr="004C3ABD">
        <w:rPr>
          <w:rFonts w:ascii="Times New Roman" w:eastAsia="宋体" w:hAnsi="Times New Roman"/>
          <w:szCs w:val="21"/>
        </w:rPr>
        <w:br w:type="page"/>
      </w:r>
    </w:p>
    <w:p w14:paraId="066A75C7" w14:textId="77777777" w:rsidR="00BD61FC" w:rsidRPr="004C3ABD" w:rsidRDefault="00BD61FC" w:rsidP="00BD61FC">
      <w:pPr>
        <w:spacing w:line="480" w:lineRule="auto"/>
        <w:rPr>
          <w:rFonts w:ascii="Times New Roman" w:eastAsia="宋体" w:hAnsi="Times New Roman" w:cs="Times New Roman"/>
          <w:b/>
          <w:color w:val="000000" w:themeColor="text1"/>
          <w:sz w:val="24"/>
        </w:rPr>
      </w:pPr>
      <w:r w:rsidRPr="004C3ABD">
        <w:rPr>
          <w:rFonts w:ascii="Times New Roman" w:eastAsia="宋体" w:hAnsi="Times New Roman" w:cs="Times New Roman"/>
          <w:b/>
          <w:color w:val="000000" w:themeColor="text1"/>
          <w:sz w:val="24"/>
        </w:rPr>
        <w:lastRenderedPageBreak/>
        <w:t xml:space="preserve">Table S3. </w:t>
      </w:r>
      <w:r w:rsidRPr="004C3ABD">
        <w:rPr>
          <w:rFonts w:ascii="Times New Roman" w:eastAsia="宋体" w:hAnsi="Times New Roman" w:cs="Times New Roman"/>
          <w:color w:val="000000" w:themeColor="text1"/>
          <w:sz w:val="24"/>
        </w:rPr>
        <w:t>The primer</w:t>
      </w:r>
      <w:r w:rsidRPr="004C3ABD">
        <w:rPr>
          <w:rFonts w:ascii="Times New Roman" w:eastAsia="宋体" w:hAnsi="Times New Roman" w:cs="Times New Roman" w:hint="eastAsia"/>
          <w:color w:val="000000" w:themeColor="text1"/>
          <w:sz w:val="24"/>
        </w:rPr>
        <w:t>s</w:t>
      </w:r>
      <w:r w:rsidRPr="004C3ABD">
        <w:rPr>
          <w:rFonts w:ascii="Times New Roman" w:eastAsia="宋体" w:hAnsi="Times New Roman" w:cs="Times New Roman"/>
          <w:color w:val="000000" w:themeColor="text1"/>
          <w:sz w:val="24"/>
        </w:rPr>
        <w:t xml:space="preserve"> set of ARGs for qPCR.</w:t>
      </w:r>
    </w:p>
    <w:tbl>
      <w:tblPr>
        <w:tblStyle w:val="a7"/>
        <w:tblW w:w="13892" w:type="dxa"/>
        <w:jc w:val="center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8"/>
        <w:gridCol w:w="283"/>
        <w:gridCol w:w="4395"/>
        <w:gridCol w:w="992"/>
        <w:gridCol w:w="1701"/>
        <w:gridCol w:w="1843"/>
        <w:gridCol w:w="1417"/>
        <w:gridCol w:w="1843"/>
      </w:tblGrid>
      <w:tr w:rsidR="00BD61FC" w:rsidRPr="004C3ABD" w14:paraId="27EBA339" w14:textId="77777777" w:rsidTr="00B0553C">
        <w:trPr>
          <w:trHeight w:val="1100"/>
          <w:jc w:val="center"/>
        </w:trPr>
        <w:tc>
          <w:tcPr>
            <w:tcW w:w="1418" w:type="dxa"/>
            <w:tcBorders>
              <w:top w:val="single" w:sz="12" w:space="0" w:color="auto"/>
              <w:bottom w:val="single" w:sz="4" w:space="0" w:color="auto"/>
            </w:tcBorders>
            <w:vAlign w:val="center"/>
            <w:hideMark/>
          </w:tcPr>
          <w:p w14:paraId="3D350A24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  <w:b/>
                <w:bCs/>
              </w:rPr>
            </w:pPr>
            <w:r w:rsidRPr="004C3ABD">
              <w:rPr>
                <w:rFonts w:ascii="Times New Roman" w:hAnsi="Times New Roman"/>
                <w:b/>
                <w:bCs/>
              </w:rPr>
              <w:t>ARG name</w:t>
            </w:r>
          </w:p>
        </w:tc>
        <w:tc>
          <w:tcPr>
            <w:tcW w:w="4678" w:type="dxa"/>
            <w:gridSpan w:val="2"/>
            <w:tcBorders>
              <w:top w:val="single" w:sz="12" w:space="0" w:color="auto"/>
              <w:bottom w:val="single" w:sz="4" w:space="0" w:color="auto"/>
            </w:tcBorders>
            <w:vAlign w:val="center"/>
            <w:hideMark/>
          </w:tcPr>
          <w:p w14:paraId="36D2DF6B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  <w:b/>
                <w:bCs/>
              </w:rPr>
            </w:pPr>
            <w:r w:rsidRPr="004C3ABD">
              <w:rPr>
                <w:rFonts w:ascii="Times New Roman" w:hAnsi="Times New Roman"/>
                <w:b/>
                <w:bCs/>
              </w:rPr>
              <w:t>Primer sequence</w:t>
            </w:r>
          </w:p>
        </w:tc>
        <w:tc>
          <w:tcPr>
            <w:tcW w:w="992" w:type="dxa"/>
            <w:tcBorders>
              <w:top w:val="single" w:sz="12" w:space="0" w:color="auto"/>
              <w:bottom w:val="single" w:sz="4" w:space="0" w:color="auto"/>
            </w:tcBorders>
            <w:vAlign w:val="center"/>
            <w:hideMark/>
          </w:tcPr>
          <w:p w14:paraId="52D1EBA1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  <w:b/>
                <w:bCs/>
              </w:rPr>
            </w:pPr>
            <w:r w:rsidRPr="004C3ABD">
              <w:rPr>
                <w:rFonts w:ascii="Times New Roman" w:hAnsi="Times New Roman"/>
                <w:b/>
                <w:bCs/>
              </w:rPr>
              <w:t>Length (bp)</w:t>
            </w:r>
          </w:p>
        </w:tc>
        <w:tc>
          <w:tcPr>
            <w:tcW w:w="1701" w:type="dxa"/>
            <w:tcBorders>
              <w:top w:val="single" w:sz="12" w:space="0" w:color="auto"/>
              <w:bottom w:val="single" w:sz="4" w:space="0" w:color="auto"/>
            </w:tcBorders>
            <w:vAlign w:val="center"/>
            <w:hideMark/>
          </w:tcPr>
          <w:p w14:paraId="5A495E92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  <w:b/>
                <w:bCs/>
              </w:rPr>
            </w:pPr>
            <w:r w:rsidRPr="004C3ABD">
              <w:rPr>
                <w:rFonts w:ascii="Times New Roman" w:hAnsi="Times New Roman"/>
                <w:b/>
                <w:bCs/>
              </w:rPr>
              <w:t>Annealing temperature (℃)</w:t>
            </w:r>
          </w:p>
        </w:tc>
        <w:tc>
          <w:tcPr>
            <w:tcW w:w="1843" w:type="dxa"/>
            <w:tcBorders>
              <w:top w:val="single" w:sz="12" w:space="0" w:color="auto"/>
              <w:bottom w:val="single" w:sz="4" w:space="0" w:color="auto"/>
            </w:tcBorders>
            <w:vAlign w:val="center"/>
            <w:hideMark/>
          </w:tcPr>
          <w:p w14:paraId="4BBDF422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  <w:b/>
                <w:bCs/>
              </w:rPr>
            </w:pPr>
            <w:r w:rsidRPr="004C3ABD">
              <w:rPr>
                <w:rFonts w:ascii="Times New Roman" w:hAnsi="Times New Roman"/>
                <w:b/>
                <w:bCs/>
              </w:rPr>
              <w:t>Standard curve</w:t>
            </w:r>
          </w:p>
        </w:tc>
        <w:tc>
          <w:tcPr>
            <w:tcW w:w="1417" w:type="dxa"/>
            <w:tcBorders>
              <w:top w:val="single" w:sz="12" w:space="0" w:color="auto"/>
              <w:bottom w:val="single" w:sz="4" w:space="0" w:color="auto"/>
            </w:tcBorders>
            <w:vAlign w:val="center"/>
            <w:hideMark/>
          </w:tcPr>
          <w:p w14:paraId="514BA82C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  <w:b/>
                <w:bCs/>
              </w:rPr>
            </w:pPr>
            <w:r w:rsidRPr="004C3ABD">
              <w:rPr>
                <w:rFonts w:ascii="Times New Roman" w:hAnsi="Times New Roman"/>
                <w:b/>
                <w:bCs/>
              </w:rPr>
              <w:t xml:space="preserve">Correlation coefficient </w:t>
            </w:r>
          </w:p>
        </w:tc>
        <w:tc>
          <w:tcPr>
            <w:tcW w:w="1843" w:type="dxa"/>
            <w:tcBorders>
              <w:top w:val="single" w:sz="12" w:space="0" w:color="auto"/>
              <w:bottom w:val="single" w:sz="4" w:space="0" w:color="auto"/>
            </w:tcBorders>
            <w:vAlign w:val="center"/>
            <w:hideMark/>
          </w:tcPr>
          <w:p w14:paraId="5E7F886F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  <w:b/>
                <w:bCs/>
              </w:rPr>
            </w:pPr>
            <w:r w:rsidRPr="004C3ABD">
              <w:rPr>
                <w:rFonts w:ascii="Times New Roman" w:hAnsi="Times New Roman"/>
                <w:b/>
                <w:bCs/>
              </w:rPr>
              <w:t>Amplification efficiency</w:t>
            </w:r>
          </w:p>
          <w:p w14:paraId="5DA1EC1B" w14:textId="77777777" w:rsidR="00BD61FC" w:rsidRPr="004C3ABD" w:rsidRDefault="00BD61FC" w:rsidP="00B0553C">
            <w:pPr>
              <w:jc w:val="center"/>
              <w:rPr>
                <w:rFonts w:ascii="Times New Roman" w:hAnsi="Times New Roman"/>
                <w:b/>
                <w:bCs/>
              </w:rPr>
            </w:pPr>
            <w:r w:rsidRPr="004C3ABD">
              <w:rPr>
                <w:rFonts w:ascii="Times New Roman" w:hAnsi="Times New Roman"/>
                <w:b/>
                <w:bCs/>
              </w:rPr>
              <w:t>(%)</w:t>
            </w:r>
          </w:p>
        </w:tc>
      </w:tr>
      <w:tr w:rsidR="00BD61FC" w:rsidRPr="004C3ABD" w14:paraId="29D098B7" w14:textId="77777777" w:rsidTr="00B0553C">
        <w:trPr>
          <w:trHeight w:val="20"/>
          <w:jc w:val="center"/>
        </w:trPr>
        <w:tc>
          <w:tcPr>
            <w:tcW w:w="1418" w:type="dxa"/>
            <w:vMerge w:val="restart"/>
            <w:tcBorders>
              <w:top w:val="single" w:sz="4" w:space="0" w:color="auto"/>
            </w:tcBorders>
            <w:vAlign w:val="center"/>
            <w:hideMark/>
          </w:tcPr>
          <w:p w14:paraId="15E18C43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i/>
                <w:iCs/>
                <w:szCs w:val="21"/>
              </w:rPr>
            </w:pPr>
            <w:proofErr w:type="spellStart"/>
            <w:r w:rsidRPr="004C3ABD">
              <w:rPr>
                <w:rFonts w:ascii="Times New Roman" w:hAnsi="Times New Roman" w:cs="Times New Roman"/>
                <w:i/>
                <w:iCs/>
                <w:szCs w:val="21"/>
              </w:rPr>
              <w:t>acrB</w:t>
            </w:r>
            <w:proofErr w:type="spellEnd"/>
          </w:p>
        </w:tc>
        <w:tc>
          <w:tcPr>
            <w:tcW w:w="283" w:type="dxa"/>
            <w:tcBorders>
              <w:top w:val="single" w:sz="4" w:space="0" w:color="auto"/>
            </w:tcBorders>
            <w:vAlign w:val="center"/>
            <w:hideMark/>
          </w:tcPr>
          <w:p w14:paraId="08CEB5EB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F</w:t>
            </w:r>
          </w:p>
        </w:tc>
        <w:tc>
          <w:tcPr>
            <w:tcW w:w="4395" w:type="dxa"/>
            <w:tcBorders>
              <w:top w:val="single" w:sz="4" w:space="0" w:color="auto"/>
            </w:tcBorders>
            <w:vAlign w:val="center"/>
            <w:hideMark/>
          </w:tcPr>
          <w:p w14:paraId="7D25A819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TGGTGCTATCTATCGTCAGTTCTCT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</w:tcBorders>
            <w:vAlign w:val="center"/>
            <w:hideMark/>
          </w:tcPr>
          <w:p w14:paraId="28AEBBF9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268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</w:tcBorders>
            <w:vAlign w:val="center"/>
            <w:hideMark/>
          </w:tcPr>
          <w:p w14:paraId="526E00B8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62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</w:tcBorders>
            <w:vAlign w:val="center"/>
            <w:hideMark/>
          </w:tcPr>
          <w:p w14:paraId="611E74B3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y = -3.19x + 43.64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</w:tcBorders>
            <w:vAlign w:val="center"/>
            <w:hideMark/>
          </w:tcPr>
          <w:p w14:paraId="686FD968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0.9963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</w:tcBorders>
            <w:vAlign w:val="center"/>
            <w:hideMark/>
          </w:tcPr>
          <w:p w14:paraId="25F45794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105.82</w:t>
            </w:r>
          </w:p>
        </w:tc>
      </w:tr>
      <w:tr w:rsidR="00BD61FC" w:rsidRPr="004C3ABD" w14:paraId="76B5F402" w14:textId="77777777" w:rsidTr="00B0553C">
        <w:trPr>
          <w:trHeight w:val="20"/>
          <w:jc w:val="center"/>
        </w:trPr>
        <w:tc>
          <w:tcPr>
            <w:tcW w:w="1418" w:type="dxa"/>
            <w:vMerge/>
            <w:vAlign w:val="center"/>
            <w:hideMark/>
          </w:tcPr>
          <w:p w14:paraId="427F770D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i/>
                <w:iCs/>
                <w:szCs w:val="21"/>
              </w:rPr>
            </w:pPr>
          </w:p>
        </w:tc>
        <w:tc>
          <w:tcPr>
            <w:tcW w:w="283" w:type="dxa"/>
            <w:vAlign w:val="center"/>
            <w:hideMark/>
          </w:tcPr>
          <w:p w14:paraId="2F070E02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R</w:t>
            </w:r>
          </w:p>
        </w:tc>
        <w:tc>
          <w:tcPr>
            <w:tcW w:w="4395" w:type="dxa"/>
            <w:vAlign w:val="center"/>
            <w:hideMark/>
          </w:tcPr>
          <w:p w14:paraId="3CB125DD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CATGCCGACCACGATGATCAG</w:t>
            </w:r>
          </w:p>
        </w:tc>
        <w:tc>
          <w:tcPr>
            <w:tcW w:w="992" w:type="dxa"/>
            <w:vMerge/>
            <w:vAlign w:val="center"/>
            <w:hideMark/>
          </w:tcPr>
          <w:p w14:paraId="73065F88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701" w:type="dxa"/>
            <w:vMerge/>
            <w:vAlign w:val="center"/>
            <w:hideMark/>
          </w:tcPr>
          <w:p w14:paraId="568BD2D9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843" w:type="dxa"/>
            <w:vMerge/>
            <w:vAlign w:val="center"/>
            <w:hideMark/>
          </w:tcPr>
          <w:p w14:paraId="4D24C525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417" w:type="dxa"/>
            <w:vMerge/>
            <w:vAlign w:val="center"/>
            <w:hideMark/>
          </w:tcPr>
          <w:p w14:paraId="16ABEF04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843" w:type="dxa"/>
            <w:vMerge/>
            <w:vAlign w:val="center"/>
            <w:hideMark/>
          </w:tcPr>
          <w:p w14:paraId="5CFD265F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</w:tr>
      <w:tr w:rsidR="00BD61FC" w:rsidRPr="004C3ABD" w14:paraId="643066B7" w14:textId="77777777" w:rsidTr="00B0553C">
        <w:trPr>
          <w:trHeight w:val="20"/>
          <w:jc w:val="center"/>
        </w:trPr>
        <w:tc>
          <w:tcPr>
            <w:tcW w:w="1418" w:type="dxa"/>
            <w:vMerge w:val="restart"/>
            <w:vAlign w:val="center"/>
            <w:hideMark/>
          </w:tcPr>
          <w:p w14:paraId="3D5EE757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i/>
                <w:iCs/>
                <w:szCs w:val="21"/>
              </w:rPr>
            </w:pPr>
            <w:proofErr w:type="spellStart"/>
            <w:r w:rsidRPr="004C3ABD">
              <w:rPr>
                <w:rFonts w:ascii="Times New Roman" w:hAnsi="Times New Roman" w:cs="Times New Roman"/>
                <w:i/>
                <w:iCs/>
                <w:szCs w:val="21"/>
              </w:rPr>
              <w:t>ceoB</w:t>
            </w:r>
            <w:proofErr w:type="spellEnd"/>
          </w:p>
        </w:tc>
        <w:tc>
          <w:tcPr>
            <w:tcW w:w="283" w:type="dxa"/>
            <w:vAlign w:val="center"/>
            <w:hideMark/>
          </w:tcPr>
          <w:p w14:paraId="7CDDBCC2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F</w:t>
            </w:r>
          </w:p>
        </w:tc>
        <w:tc>
          <w:tcPr>
            <w:tcW w:w="4395" w:type="dxa"/>
            <w:vAlign w:val="center"/>
            <w:hideMark/>
          </w:tcPr>
          <w:p w14:paraId="619F5B9B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AAGTGAGCGGGCCGATCATC</w:t>
            </w:r>
          </w:p>
        </w:tc>
        <w:tc>
          <w:tcPr>
            <w:tcW w:w="992" w:type="dxa"/>
            <w:vMerge w:val="restart"/>
            <w:vAlign w:val="center"/>
            <w:hideMark/>
          </w:tcPr>
          <w:p w14:paraId="398A3056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262</w:t>
            </w:r>
          </w:p>
        </w:tc>
        <w:tc>
          <w:tcPr>
            <w:tcW w:w="1701" w:type="dxa"/>
            <w:vMerge w:val="restart"/>
            <w:vAlign w:val="center"/>
            <w:hideMark/>
          </w:tcPr>
          <w:p w14:paraId="056D23B8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64</w:t>
            </w:r>
          </w:p>
        </w:tc>
        <w:tc>
          <w:tcPr>
            <w:tcW w:w="1843" w:type="dxa"/>
            <w:vMerge w:val="restart"/>
            <w:vAlign w:val="center"/>
            <w:hideMark/>
          </w:tcPr>
          <w:p w14:paraId="47000077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y = -3.78x + 46.35</w:t>
            </w:r>
          </w:p>
        </w:tc>
        <w:tc>
          <w:tcPr>
            <w:tcW w:w="1417" w:type="dxa"/>
            <w:vMerge w:val="restart"/>
            <w:vAlign w:val="center"/>
            <w:hideMark/>
          </w:tcPr>
          <w:p w14:paraId="661EBF07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0.9923</w:t>
            </w:r>
          </w:p>
        </w:tc>
        <w:tc>
          <w:tcPr>
            <w:tcW w:w="1843" w:type="dxa"/>
            <w:vMerge w:val="restart"/>
            <w:vAlign w:val="center"/>
            <w:hideMark/>
          </w:tcPr>
          <w:p w14:paraId="44935BAA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83.89</w:t>
            </w:r>
          </w:p>
        </w:tc>
      </w:tr>
      <w:tr w:rsidR="00BD61FC" w:rsidRPr="004C3ABD" w14:paraId="113B8284" w14:textId="77777777" w:rsidTr="00B0553C">
        <w:trPr>
          <w:trHeight w:val="20"/>
          <w:jc w:val="center"/>
        </w:trPr>
        <w:tc>
          <w:tcPr>
            <w:tcW w:w="1418" w:type="dxa"/>
            <w:vMerge/>
            <w:vAlign w:val="center"/>
            <w:hideMark/>
          </w:tcPr>
          <w:p w14:paraId="2FE17224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i/>
                <w:iCs/>
                <w:szCs w:val="21"/>
              </w:rPr>
            </w:pPr>
          </w:p>
        </w:tc>
        <w:tc>
          <w:tcPr>
            <w:tcW w:w="283" w:type="dxa"/>
            <w:vAlign w:val="center"/>
            <w:hideMark/>
          </w:tcPr>
          <w:p w14:paraId="76E4ABFC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R</w:t>
            </w:r>
          </w:p>
        </w:tc>
        <w:tc>
          <w:tcPr>
            <w:tcW w:w="4395" w:type="dxa"/>
            <w:vAlign w:val="center"/>
            <w:hideMark/>
          </w:tcPr>
          <w:p w14:paraId="3DA6EBBE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TTGTTGAAGCCGCGGAAGAA</w:t>
            </w:r>
          </w:p>
        </w:tc>
        <w:tc>
          <w:tcPr>
            <w:tcW w:w="992" w:type="dxa"/>
            <w:vMerge/>
            <w:vAlign w:val="center"/>
            <w:hideMark/>
          </w:tcPr>
          <w:p w14:paraId="47AEA1FA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701" w:type="dxa"/>
            <w:vMerge/>
            <w:vAlign w:val="center"/>
            <w:hideMark/>
          </w:tcPr>
          <w:p w14:paraId="1188D861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843" w:type="dxa"/>
            <w:vMerge/>
            <w:vAlign w:val="center"/>
            <w:hideMark/>
          </w:tcPr>
          <w:p w14:paraId="49E1AB93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417" w:type="dxa"/>
            <w:vMerge/>
            <w:vAlign w:val="center"/>
            <w:hideMark/>
          </w:tcPr>
          <w:p w14:paraId="717FF1ED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843" w:type="dxa"/>
            <w:vMerge/>
            <w:vAlign w:val="center"/>
            <w:hideMark/>
          </w:tcPr>
          <w:p w14:paraId="547114E5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</w:tr>
      <w:tr w:rsidR="00BD61FC" w:rsidRPr="004C3ABD" w14:paraId="1583017D" w14:textId="77777777" w:rsidTr="00B0553C">
        <w:trPr>
          <w:trHeight w:val="20"/>
          <w:jc w:val="center"/>
        </w:trPr>
        <w:tc>
          <w:tcPr>
            <w:tcW w:w="1418" w:type="dxa"/>
            <w:vMerge w:val="restart"/>
            <w:vAlign w:val="center"/>
            <w:hideMark/>
          </w:tcPr>
          <w:p w14:paraId="330AB5F4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i/>
                <w:iCs/>
                <w:szCs w:val="21"/>
              </w:rPr>
            </w:pPr>
            <w:proofErr w:type="spellStart"/>
            <w:r w:rsidRPr="004C3ABD">
              <w:rPr>
                <w:rFonts w:ascii="Times New Roman" w:hAnsi="Times New Roman" w:cs="Times New Roman"/>
                <w:i/>
                <w:iCs/>
                <w:szCs w:val="21"/>
              </w:rPr>
              <w:t>muxB</w:t>
            </w:r>
            <w:proofErr w:type="spellEnd"/>
          </w:p>
        </w:tc>
        <w:tc>
          <w:tcPr>
            <w:tcW w:w="283" w:type="dxa"/>
            <w:vAlign w:val="center"/>
            <w:hideMark/>
          </w:tcPr>
          <w:p w14:paraId="3CF32DBA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F</w:t>
            </w:r>
          </w:p>
        </w:tc>
        <w:tc>
          <w:tcPr>
            <w:tcW w:w="4395" w:type="dxa"/>
            <w:vAlign w:val="center"/>
            <w:hideMark/>
          </w:tcPr>
          <w:p w14:paraId="582E1B79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GACTGGCAGGACAAGGGCTT</w:t>
            </w:r>
          </w:p>
        </w:tc>
        <w:tc>
          <w:tcPr>
            <w:tcW w:w="992" w:type="dxa"/>
            <w:vMerge w:val="restart"/>
            <w:vAlign w:val="center"/>
            <w:hideMark/>
          </w:tcPr>
          <w:p w14:paraId="7BE0E82A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312</w:t>
            </w:r>
          </w:p>
        </w:tc>
        <w:tc>
          <w:tcPr>
            <w:tcW w:w="1701" w:type="dxa"/>
            <w:vMerge w:val="restart"/>
            <w:vAlign w:val="center"/>
            <w:hideMark/>
          </w:tcPr>
          <w:p w14:paraId="7E379315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61</w:t>
            </w:r>
          </w:p>
        </w:tc>
        <w:tc>
          <w:tcPr>
            <w:tcW w:w="1843" w:type="dxa"/>
            <w:vMerge w:val="restart"/>
            <w:vAlign w:val="center"/>
            <w:hideMark/>
          </w:tcPr>
          <w:p w14:paraId="35128856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y = -3.34x + 43.38</w:t>
            </w:r>
          </w:p>
        </w:tc>
        <w:tc>
          <w:tcPr>
            <w:tcW w:w="1417" w:type="dxa"/>
            <w:vMerge w:val="restart"/>
            <w:vAlign w:val="center"/>
            <w:hideMark/>
          </w:tcPr>
          <w:p w14:paraId="230520E3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0.9989</w:t>
            </w:r>
          </w:p>
        </w:tc>
        <w:tc>
          <w:tcPr>
            <w:tcW w:w="1843" w:type="dxa"/>
            <w:vMerge w:val="restart"/>
            <w:vAlign w:val="center"/>
            <w:hideMark/>
          </w:tcPr>
          <w:p w14:paraId="16CB6F8C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99.25</w:t>
            </w:r>
          </w:p>
        </w:tc>
      </w:tr>
      <w:tr w:rsidR="00BD61FC" w:rsidRPr="004C3ABD" w14:paraId="05972A70" w14:textId="77777777" w:rsidTr="00B0553C">
        <w:trPr>
          <w:trHeight w:val="20"/>
          <w:jc w:val="center"/>
        </w:trPr>
        <w:tc>
          <w:tcPr>
            <w:tcW w:w="1418" w:type="dxa"/>
            <w:vMerge/>
            <w:vAlign w:val="center"/>
            <w:hideMark/>
          </w:tcPr>
          <w:p w14:paraId="5DDCD1A7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i/>
                <w:iCs/>
                <w:szCs w:val="21"/>
              </w:rPr>
            </w:pPr>
          </w:p>
        </w:tc>
        <w:tc>
          <w:tcPr>
            <w:tcW w:w="283" w:type="dxa"/>
            <w:vAlign w:val="center"/>
            <w:hideMark/>
          </w:tcPr>
          <w:p w14:paraId="7B63EB2D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R</w:t>
            </w:r>
          </w:p>
        </w:tc>
        <w:tc>
          <w:tcPr>
            <w:tcW w:w="4395" w:type="dxa"/>
            <w:vAlign w:val="center"/>
            <w:hideMark/>
          </w:tcPr>
          <w:p w14:paraId="434212AF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GAACTGGGCGATATGGTTGATC</w:t>
            </w:r>
          </w:p>
        </w:tc>
        <w:tc>
          <w:tcPr>
            <w:tcW w:w="992" w:type="dxa"/>
            <w:vMerge/>
            <w:vAlign w:val="center"/>
            <w:hideMark/>
          </w:tcPr>
          <w:p w14:paraId="58D3AECC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701" w:type="dxa"/>
            <w:vMerge/>
            <w:vAlign w:val="center"/>
            <w:hideMark/>
          </w:tcPr>
          <w:p w14:paraId="4BE59F2D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843" w:type="dxa"/>
            <w:vMerge/>
            <w:vAlign w:val="center"/>
            <w:hideMark/>
          </w:tcPr>
          <w:p w14:paraId="43185DBC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417" w:type="dxa"/>
            <w:vMerge/>
            <w:vAlign w:val="center"/>
            <w:hideMark/>
          </w:tcPr>
          <w:p w14:paraId="18D0CDB7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843" w:type="dxa"/>
            <w:vMerge/>
            <w:vAlign w:val="center"/>
            <w:hideMark/>
          </w:tcPr>
          <w:p w14:paraId="1D70A5D9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</w:tr>
      <w:tr w:rsidR="00BD61FC" w:rsidRPr="004C3ABD" w14:paraId="05C8E5E8" w14:textId="77777777" w:rsidTr="00B0553C">
        <w:trPr>
          <w:trHeight w:val="20"/>
          <w:jc w:val="center"/>
        </w:trPr>
        <w:tc>
          <w:tcPr>
            <w:tcW w:w="1418" w:type="dxa"/>
            <w:vMerge w:val="restart"/>
            <w:vAlign w:val="center"/>
            <w:hideMark/>
          </w:tcPr>
          <w:p w14:paraId="1343AB6F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i/>
                <w:iCs/>
                <w:szCs w:val="21"/>
              </w:rPr>
            </w:pPr>
            <w:proofErr w:type="spellStart"/>
            <w:r w:rsidRPr="004C3ABD">
              <w:rPr>
                <w:rFonts w:ascii="Times New Roman" w:hAnsi="Times New Roman" w:cs="Times New Roman"/>
                <w:i/>
                <w:iCs/>
                <w:szCs w:val="21"/>
              </w:rPr>
              <w:t>mexF</w:t>
            </w:r>
            <w:proofErr w:type="spellEnd"/>
          </w:p>
        </w:tc>
        <w:tc>
          <w:tcPr>
            <w:tcW w:w="283" w:type="dxa"/>
            <w:vAlign w:val="center"/>
            <w:hideMark/>
          </w:tcPr>
          <w:p w14:paraId="26148343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F</w:t>
            </w:r>
          </w:p>
        </w:tc>
        <w:tc>
          <w:tcPr>
            <w:tcW w:w="4395" w:type="dxa"/>
            <w:vAlign w:val="center"/>
            <w:hideMark/>
          </w:tcPr>
          <w:p w14:paraId="7BFC752E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GATCCTCGCCGGCAATACCG</w:t>
            </w:r>
          </w:p>
        </w:tc>
        <w:tc>
          <w:tcPr>
            <w:tcW w:w="992" w:type="dxa"/>
            <w:vMerge w:val="restart"/>
            <w:vAlign w:val="center"/>
            <w:hideMark/>
          </w:tcPr>
          <w:p w14:paraId="1F286FBB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270</w:t>
            </w:r>
          </w:p>
        </w:tc>
        <w:tc>
          <w:tcPr>
            <w:tcW w:w="1701" w:type="dxa"/>
            <w:vMerge w:val="restart"/>
            <w:vAlign w:val="center"/>
            <w:hideMark/>
          </w:tcPr>
          <w:p w14:paraId="6D5322E3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65</w:t>
            </w:r>
          </w:p>
        </w:tc>
        <w:tc>
          <w:tcPr>
            <w:tcW w:w="1843" w:type="dxa"/>
            <w:vMerge w:val="restart"/>
            <w:vAlign w:val="center"/>
            <w:hideMark/>
          </w:tcPr>
          <w:p w14:paraId="296E4305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y = -3.55x + 39.95</w:t>
            </w:r>
          </w:p>
        </w:tc>
        <w:tc>
          <w:tcPr>
            <w:tcW w:w="1417" w:type="dxa"/>
            <w:vMerge w:val="restart"/>
            <w:vAlign w:val="center"/>
            <w:hideMark/>
          </w:tcPr>
          <w:p w14:paraId="060DE7AB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0.9995</w:t>
            </w:r>
          </w:p>
        </w:tc>
        <w:tc>
          <w:tcPr>
            <w:tcW w:w="1843" w:type="dxa"/>
            <w:vMerge w:val="restart"/>
            <w:vAlign w:val="center"/>
            <w:hideMark/>
          </w:tcPr>
          <w:p w14:paraId="5E7D3E38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91.29</w:t>
            </w:r>
          </w:p>
        </w:tc>
      </w:tr>
      <w:tr w:rsidR="00BD61FC" w:rsidRPr="004C3ABD" w14:paraId="4CE54CEE" w14:textId="77777777" w:rsidTr="00B0553C">
        <w:trPr>
          <w:trHeight w:val="20"/>
          <w:jc w:val="center"/>
        </w:trPr>
        <w:tc>
          <w:tcPr>
            <w:tcW w:w="1418" w:type="dxa"/>
            <w:vMerge/>
            <w:vAlign w:val="center"/>
            <w:hideMark/>
          </w:tcPr>
          <w:p w14:paraId="0728968E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i/>
                <w:iCs/>
                <w:szCs w:val="21"/>
              </w:rPr>
            </w:pPr>
          </w:p>
        </w:tc>
        <w:tc>
          <w:tcPr>
            <w:tcW w:w="283" w:type="dxa"/>
            <w:vAlign w:val="center"/>
            <w:hideMark/>
          </w:tcPr>
          <w:p w14:paraId="3B246B93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R</w:t>
            </w:r>
          </w:p>
        </w:tc>
        <w:tc>
          <w:tcPr>
            <w:tcW w:w="4395" w:type="dxa"/>
            <w:vAlign w:val="center"/>
            <w:hideMark/>
          </w:tcPr>
          <w:p w14:paraId="7F3FC3C2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CCTTCCTCCTGCTTGTCCTTGG</w:t>
            </w:r>
          </w:p>
        </w:tc>
        <w:tc>
          <w:tcPr>
            <w:tcW w:w="992" w:type="dxa"/>
            <w:vMerge/>
            <w:vAlign w:val="center"/>
            <w:hideMark/>
          </w:tcPr>
          <w:p w14:paraId="4C45F61E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701" w:type="dxa"/>
            <w:vMerge/>
            <w:vAlign w:val="center"/>
            <w:hideMark/>
          </w:tcPr>
          <w:p w14:paraId="32FFB47E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843" w:type="dxa"/>
            <w:vMerge/>
            <w:vAlign w:val="center"/>
            <w:hideMark/>
          </w:tcPr>
          <w:p w14:paraId="16BC0637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417" w:type="dxa"/>
            <w:vMerge/>
            <w:vAlign w:val="center"/>
            <w:hideMark/>
          </w:tcPr>
          <w:p w14:paraId="4647278C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843" w:type="dxa"/>
            <w:vMerge/>
            <w:vAlign w:val="center"/>
            <w:hideMark/>
          </w:tcPr>
          <w:p w14:paraId="32C50F36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</w:tr>
      <w:tr w:rsidR="00BD61FC" w:rsidRPr="004C3ABD" w14:paraId="27F40C87" w14:textId="77777777" w:rsidTr="00B0553C">
        <w:trPr>
          <w:trHeight w:val="20"/>
          <w:jc w:val="center"/>
        </w:trPr>
        <w:tc>
          <w:tcPr>
            <w:tcW w:w="1418" w:type="dxa"/>
            <w:vMerge w:val="restart"/>
            <w:vAlign w:val="center"/>
            <w:hideMark/>
          </w:tcPr>
          <w:p w14:paraId="13C516C9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i/>
                <w:iCs/>
                <w:szCs w:val="21"/>
              </w:rPr>
            </w:pPr>
            <w:proofErr w:type="spellStart"/>
            <w:r w:rsidRPr="004C3ABD">
              <w:rPr>
                <w:rFonts w:ascii="Times New Roman" w:hAnsi="Times New Roman" w:cs="Times New Roman"/>
                <w:i/>
                <w:iCs/>
                <w:szCs w:val="21"/>
              </w:rPr>
              <w:t>mexK</w:t>
            </w:r>
            <w:proofErr w:type="spellEnd"/>
          </w:p>
        </w:tc>
        <w:tc>
          <w:tcPr>
            <w:tcW w:w="283" w:type="dxa"/>
            <w:vAlign w:val="center"/>
            <w:hideMark/>
          </w:tcPr>
          <w:p w14:paraId="0B07EC13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F</w:t>
            </w:r>
          </w:p>
        </w:tc>
        <w:tc>
          <w:tcPr>
            <w:tcW w:w="4395" w:type="dxa"/>
            <w:vAlign w:val="center"/>
            <w:hideMark/>
          </w:tcPr>
          <w:p w14:paraId="49F83A37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GGTGAAGATGGAGCAGGGCTA</w:t>
            </w:r>
          </w:p>
        </w:tc>
        <w:tc>
          <w:tcPr>
            <w:tcW w:w="992" w:type="dxa"/>
            <w:vMerge w:val="restart"/>
            <w:vAlign w:val="center"/>
            <w:hideMark/>
          </w:tcPr>
          <w:p w14:paraId="52DE3B5A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225</w:t>
            </w:r>
          </w:p>
        </w:tc>
        <w:tc>
          <w:tcPr>
            <w:tcW w:w="1701" w:type="dxa"/>
            <w:vMerge w:val="restart"/>
            <w:vAlign w:val="center"/>
            <w:hideMark/>
          </w:tcPr>
          <w:p w14:paraId="3297D0B3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61</w:t>
            </w:r>
          </w:p>
        </w:tc>
        <w:tc>
          <w:tcPr>
            <w:tcW w:w="1843" w:type="dxa"/>
            <w:vMerge w:val="restart"/>
            <w:vAlign w:val="center"/>
            <w:hideMark/>
          </w:tcPr>
          <w:p w14:paraId="052E372D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y = -3.16x + 42.24</w:t>
            </w:r>
          </w:p>
        </w:tc>
        <w:tc>
          <w:tcPr>
            <w:tcW w:w="1417" w:type="dxa"/>
            <w:vMerge w:val="restart"/>
            <w:vAlign w:val="center"/>
            <w:hideMark/>
          </w:tcPr>
          <w:p w14:paraId="59076C26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0.9909</w:t>
            </w:r>
          </w:p>
        </w:tc>
        <w:tc>
          <w:tcPr>
            <w:tcW w:w="1843" w:type="dxa"/>
            <w:vMerge w:val="restart"/>
            <w:vAlign w:val="center"/>
            <w:hideMark/>
          </w:tcPr>
          <w:p w14:paraId="0CCCCD7E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107.23</w:t>
            </w:r>
          </w:p>
        </w:tc>
      </w:tr>
      <w:tr w:rsidR="00BD61FC" w:rsidRPr="004C3ABD" w14:paraId="70326349" w14:textId="77777777" w:rsidTr="00B0553C">
        <w:trPr>
          <w:trHeight w:val="20"/>
          <w:jc w:val="center"/>
        </w:trPr>
        <w:tc>
          <w:tcPr>
            <w:tcW w:w="1418" w:type="dxa"/>
            <w:vMerge/>
            <w:vAlign w:val="center"/>
            <w:hideMark/>
          </w:tcPr>
          <w:p w14:paraId="589161E5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i/>
                <w:iCs/>
                <w:szCs w:val="21"/>
              </w:rPr>
            </w:pPr>
          </w:p>
        </w:tc>
        <w:tc>
          <w:tcPr>
            <w:tcW w:w="283" w:type="dxa"/>
            <w:vAlign w:val="center"/>
            <w:hideMark/>
          </w:tcPr>
          <w:p w14:paraId="5C6579A3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R</w:t>
            </w:r>
          </w:p>
        </w:tc>
        <w:tc>
          <w:tcPr>
            <w:tcW w:w="4395" w:type="dxa"/>
            <w:vAlign w:val="center"/>
            <w:hideMark/>
          </w:tcPr>
          <w:p w14:paraId="3BF84E30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CCCAGGTAGGGAACGAAGACC</w:t>
            </w:r>
          </w:p>
        </w:tc>
        <w:tc>
          <w:tcPr>
            <w:tcW w:w="992" w:type="dxa"/>
            <w:vMerge/>
            <w:vAlign w:val="center"/>
            <w:hideMark/>
          </w:tcPr>
          <w:p w14:paraId="3FDC5776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701" w:type="dxa"/>
            <w:vMerge/>
            <w:vAlign w:val="center"/>
            <w:hideMark/>
          </w:tcPr>
          <w:p w14:paraId="03142369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843" w:type="dxa"/>
            <w:vMerge/>
            <w:vAlign w:val="center"/>
            <w:hideMark/>
          </w:tcPr>
          <w:p w14:paraId="369F28F2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417" w:type="dxa"/>
            <w:vMerge/>
            <w:vAlign w:val="center"/>
            <w:hideMark/>
          </w:tcPr>
          <w:p w14:paraId="12F28F6E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843" w:type="dxa"/>
            <w:vMerge/>
            <w:vAlign w:val="center"/>
            <w:hideMark/>
          </w:tcPr>
          <w:p w14:paraId="7E752C53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</w:tr>
      <w:tr w:rsidR="00BD61FC" w:rsidRPr="004C3ABD" w14:paraId="1F22181B" w14:textId="77777777" w:rsidTr="00B0553C">
        <w:trPr>
          <w:trHeight w:val="20"/>
          <w:jc w:val="center"/>
        </w:trPr>
        <w:tc>
          <w:tcPr>
            <w:tcW w:w="1418" w:type="dxa"/>
            <w:vMerge w:val="restart"/>
            <w:vAlign w:val="center"/>
            <w:hideMark/>
          </w:tcPr>
          <w:p w14:paraId="5817E087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i/>
                <w:iCs/>
                <w:szCs w:val="21"/>
              </w:rPr>
            </w:pPr>
            <w:proofErr w:type="spellStart"/>
            <w:r w:rsidRPr="004C3ABD">
              <w:rPr>
                <w:rFonts w:ascii="Times New Roman" w:hAnsi="Times New Roman" w:cs="Times New Roman"/>
                <w:i/>
                <w:iCs/>
                <w:szCs w:val="21"/>
              </w:rPr>
              <w:t>vanRO</w:t>
            </w:r>
            <w:proofErr w:type="spellEnd"/>
          </w:p>
        </w:tc>
        <w:tc>
          <w:tcPr>
            <w:tcW w:w="283" w:type="dxa"/>
            <w:vAlign w:val="center"/>
            <w:hideMark/>
          </w:tcPr>
          <w:p w14:paraId="270D825F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F</w:t>
            </w:r>
          </w:p>
        </w:tc>
        <w:tc>
          <w:tcPr>
            <w:tcW w:w="4395" w:type="dxa"/>
            <w:vAlign w:val="center"/>
            <w:hideMark/>
          </w:tcPr>
          <w:p w14:paraId="4C4F3C7F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GCCCCTCCGGTGACGAGAT</w:t>
            </w:r>
          </w:p>
        </w:tc>
        <w:tc>
          <w:tcPr>
            <w:tcW w:w="992" w:type="dxa"/>
            <w:vMerge w:val="restart"/>
            <w:vAlign w:val="center"/>
            <w:hideMark/>
          </w:tcPr>
          <w:p w14:paraId="16D0A0A4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167</w:t>
            </w:r>
          </w:p>
        </w:tc>
        <w:tc>
          <w:tcPr>
            <w:tcW w:w="1701" w:type="dxa"/>
            <w:vMerge w:val="restart"/>
            <w:vAlign w:val="center"/>
            <w:hideMark/>
          </w:tcPr>
          <w:p w14:paraId="5CAF7883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65</w:t>
            </w:r>
          </w:p>
        </w:tc>
        <w:tc>
          <w:tcPr>
            <w:tcW w:w="1843" w:type="dxa"/>
            <w:vMerge w:val="restart"/>
            <w:vAlign w:val="center"/>
            <w:hideMark/>
          </w:tcPr>
          <w:p w14:paraId="52AF17A0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y = -3.42x + 41.71</w:t>
            </w:r>
          </w:p>
        </w:tc>
        <w:tc>
          <w:tcPr>
            <w:tcW w:w="1417" w:type="dxa"/>
            <w:vMerge w:val="restart"/>
            <w:vAlign w:val="center"/>
            <w:hideMark/>
          </w:tcPr>
          <w:p w14:paraId="222A2D65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0.9936</w:t>
            </w:r>
          </w:p>
        </w:tc>
        <w:tc>
          <w:tcPr>
            <w:tcW w:w="1843" w:type="dxa"/>
            <w:vMerge w:val="restart"/>
            <w:vAlign w:val="center"/>
            <w:hideMark/>
          </w:tcPr>
          <w:p w14:paraId="471C2E1E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96.06</w:t>
            </w:r>
          </w:p>
        </w:tc>
      </w:tr>
      <w:tr w:rsidR="00BD61FC" w:rsidRPr="004C3ABD" w14:paraId="2041599B" w14:textId="77777777" w:rsidTr="00B0553C">
        <w:trPr>
          <w:trHeight w:val="20"/>
          <w:jc w:val="center"/>
        </w:trPr>
        <w:tc>
          <w:tcPr>
            <w:tcW w:w="1418" w:type="dxa"/>
            <w:vMerge/>
            <w:vAlign w:val="center"/>
            <w:hideMark/>
          </w:tcPr>
          <w:p w14:paraId="7A038A2A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i/>
                <w:iCs/>
                <w:szCs w:val="21"/>
              </w:rPr>
            </w:pPr>
          </w:p>
        </w:tc>
        <w:tc>
          <w:tcPr>
            <w:tcW w:w="283" w:type="dxa"/>
            <w:vAlign w:val="center"/>
            <w:hideMark/>
          </w:tcPr>
          <w:p w14:paraId="74D85C99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R</w:t>
            </w:r>
          </w:p>
        </w:tc>
        <w:tc>
          <w:tcPr>
            <w:tcW w:w="4395" w:type="dxa"/>
            <w:vAlign w:val="center"/>
            <w:hideMark/>
          </w:tcPr>
          <w:p w14:paraId="2B6556CA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ACGGAGCACGAGCTCCTGCA</w:t>
            </w:r>
          </w:p>
        </w:tc>
        <w:tc>
          <w:tcPr>
            <w:tcW w:w="992" w:type="dxa"/>
            <w:vMerge/>
            <w:vAlign w:val="center"/>
            <w:hideMark/>
          </w:tcPr>
          <w:p w14:paraId="69BF4AF0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701" w:type="dxa"/>
            <w:vMerge/>
            <w:vAlign w:val="center"/>
            <w:hideMark/>
          </w:tcPr>
          <w:p w14:paraId="6AAAC4EF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843" w:type="dxa"/>
            <w:vMerge/>
            <w:vAlign w:val="center"/>
            <w:hideMark/>
          </w:tcPr>
          <w:p w14:paraId="3451E64F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417" w:type="dxa"/>
            <w:vMerge/>
            <w:vAlign w:val="center"/>
            <w:hideMark/>
          </w:tcPr>
          <w:p w14:paraId="44FD243D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843" w:type="dxa"/>
            <w:vMerge/>
            <w:vAlign w:val="center"/>
            <w:hideMark/>
          </w:tcPr>
          <w:p w14:paraId="3E641333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</w:tr>
      <w:tr w:rsidR="00BD61FC" w:rsidRPr="004C3ABD" w14:paraId="213BEBAD" w14:textId="77777777" w:rsidTr="00B0553C">
        <w:trPr>
          <w:trHeight w:val="20"/>
          <w:jc w:val="center"/>
        </w:trPr>
        <w:tc>
          <w:tcPr>
            <w:tcW w:w="1418" w:type="dxa"/>
            <w:vMerge w:val="restart"/>
            <w:vAlign w:val="center"/>
            <w:hideMark/>
          </w:tcPr>
          <w:p w14:paraId="06174D21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i/>
                <w:iCs/>
                <w:szCs w:val="21"/>
              </w:rPr>
            </w:pPr>
            <w:proofErr w:type="spellStart"/>
            <w:r w:rsidRPr="004C3ABD">
              <w:rPr>
                <w:rFonts w:ascii="Times New Roman" w:hAnsi="Times New Roman" w:cs="Times New Roman"/>
                <w:i/>
                <w:iCs/>
                <w:szCs w:val="21"/>
              </w:rPr>
              <w:t>vanSO</w:t>
            </w:r>
            <w:proofErr w:type="spellEnd"/>
          </w:p>
        </w:tc>
        <w:tc>
          <w:tcPr>
            <w:tcW w:w="283" w:type="dxa"/>
            <w:vAlign w:val="center"/>
            <w:hideMark/>
          </w:tcPr>
          <w:p w14:paraId="46F698D8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F</w:t>
            </w:r>
          </w:p>
        </w:tc>
        <w:tc>
          <w:tcPr>
            <w:tcW w:w="4395" w:type="dxa"/>
            <w:vAlign w:val="center"/>
            <w:hideMark/>
          </w:tcPr>
          <w:p w14:paraId="7D527699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TTGCGGCGGTTTGGGTTTTC</w:t>
            </w:r>
          </w:p>
        </w:tc>
        <w:tc>
          <w:tcPr>
            <w:tcW w:w="992" w:type="dxa"/>
            <w:vMerge w:val="restart"/>
            <w:vAlign w:val="center"/>
            <w:hideMark/>
          </w:tcPr>
          <w:p w14:paraId="5F9CCD82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256</w:t>
            </w:r>
          </w:p>
        </w:tc>
        <w:tc>
          <w:tcPr>
            <w:tcW w:w="1701" w:type="dxa"/>
            <w:vMerge w:val="restart"/>
            <w:vAlign w:val="center"/>
            <w:hideMark/>
          </w:tcPr>
          <w:p w14:paraId="1D84CCDF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65</w:t>
            </w:r>
          </w:p>
        </w:tc>
        <w:tc>
          <w:tcPr>
            <w:tcW w:w="1843" w:type="dxa"/>
            <w:vMerge w:val="restart"/>
            <w:vAlign w:val="center"/>
            <w:hideMark/>
          </w:tcPr>
          <w:p w14:paraId="0AB435EC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y = -3.81x + 44.36</w:t>
            </w:r>
          </w:p>
        </w:tc>
        <w:tc>
          <w:tcPr>
            <w:tcW w:w="1417" w:type="dxa"/>
            <w:vMerge w:val="restart"/>
            <w:vAlign w:val="center"/>
            <w:hideMark/>
          </w:tcPr>
          <w:p w14:paraId="3E8546F9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0.9905</w:t>
            </w:r>
          </w:p>
        </w:tc>
        <w:tc>
          <w:tcPr>
            <w:tcW w:w="1843" w:type="dxa"/>
            <w:vMerge w:val="restart"/>
            <w:vAlign w:val="center"/>
            <w:hideMark/>
          </w:tcPr>
          <w:p w14:paraId="1A0086B1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83.01</w:t>
            </w:r>
          </w:p>
        </w:tc>
      </w:tr>
      <w:tr w:rsidR="00BD61FC" w:rsidRPr="004C3ABD" w14:paraId="5C6F3190" w14:textId="77777777" w:rsidTr="00B0553C">
        <w:trPr>
          <w:trHeight w:val="20"/>
          <w:jc w:val="center"/>
        </w:trPr>
        <w:tc>
          <w:tcPr>
            <w:tcW w:w="1418" w:type="dxa"/>
            <w:vMerge/>
            <w:vAlign w:val="center"/>
            <w:hideMark/>
          </w:tcPr>
          <w:p w14:paraId="12CD083E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i/>
                <w:iCs/>
                <w:szCs w:val="21"/>
              </w:rPr>
            </w:pPr>
          </w:p>
        </w:tc>
        <w:tc>
          <w:tcPr>
            <w:tcW w:w="283" w:type="dxa"/>
            <w:vAlign w:val="center"/>
            <w:hideMark/>
          </w:tcPr>
          <w:p w14:paraId="5EC1F56F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R</w:t>
            </w:r>
          </w:p>
        </w:tc>
        <w:tc>
          <w:tcPr>
            <w:tcW w:w="4395" w:type="dxa"/>
            <w:vAlign w:val="center"/>
            <w:hideMark/>
          </w:tcPr>
          <w:p w14:paraId="51F18508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CGGTACGACAGCGAGCCACT</w:t>
            </w:r>
          </w:p>
        </w:tc>
        <w:tc>
          <w:tcPr>
            <w:tcW w:w="992" w:type="dxa"/>
            <w:vMerge/>
            <w:vAlign w:val="center"/>
            <w:hideMark/>
          </w:tcPr>
          <w:p w14:paraId="3989585A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701" w:type="dxa"/>
            <w:vMerge/>
            <w:vAlign w:val="center"/>
            <w:hideMark/>
          </w:tcPr>
          <w:p w14:paraId="650F435E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843" w:type="dxa"/>
            <w:vMerge/>
            <w:vAlign w:val="center"/>
            <w:hideMark/>
          </w:tcPr>
          <w:p w14:paraId="159862B7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417" w:type="dxa"/>
            <w:vMerge/>
            <w:vAlign w:val="center"/>
            <w:hideMark/>
          </w:tcPr>
          <w:p w14:paraId="120FB9BC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843" w:type="dxa"/>
            <w:vMerge/>
            <w:vAlign w:val="center"/>
            <w:hideMark/>
          </w:tcPr>
          <w:p w14:paraId="00551E11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</w:tr>
      <w:tr w:rsidR="00BD61FC" w:rsidRPr="004C3ABD" w14:paraId="6A71900B" w14:textId="77777777" w:rsidTr="00B0553C">
        <w:trPr>
          <w:trHeight w:val="20"/>
          <w:jc w:val="center"/>
        </w:trPr>
        <w:tc>
          <w:tcPr>
            <w:tcW w:w="1418" w:type="dxa"/>
            <w:vMerge w:val="restart"/>
            <w:vAlign w:val="center"/>
            <w:hideMark/>
          </w:tcPr>
          <w:p w14:paraId="30CD54C8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i/>
                <w:iCs/>
                <w:szCs w:val="21"/>
              </w:rPr>
            </w:pPr>
            <w:proofErr w:type="spellStart"/>
            <w:r w:rsidRPr="004C3ABD">
              <w:rPr>
                <w:rFonts w:ascii="Times New Roman" w:hAnsi="Times New Roman" w:cs="Times New Roman"/>
                <w:i/>
                <w:iCs/>
                <w:szCs w:val="21"/>
              </w:rPr>
              <w:t>mtrA</w:t>
            </w:r>
            <w:proofErr w:type="spellEnd"/>
          </w:p>
        </w:tc>
        <w:tc>
          <w:tcPr>
            <w:tcW w:w="283" w:type="dxa"/>
            <w:vAlign w:val="center"/>
            <w:hideMark/>
          </w:tcPr>
          <w:p w14:paraId="503A3AFF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F</w:t>
            </w:r>
          </w:p>
        </w:tc>
        <w:tc>
          <w:tcPr>
            <w:tcW w:w="4395" w:type="dxa"/>
            <w:vAlign w:val="center"/>
            <w:hideMark/>
          </w:tcPr>
          <w:p w14:paraId="64F62745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CATCGACGTGTGCCGGGTGT</w:t>
            </w:r>
          </w:p>
        </w:tc>
        <w:tc>
          <w:tcPr>
            <w:tcW w:w="992" w:type="dxa"/>
            <w:vMerge w:val="restart"/>
            <w:vAlign w:val="center"/>
            <w:hideMark/>
          </w:tcPr>
          <w:p w14:paraId="524D6BB7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255</w:t>
            </w:r>
          </w:p>
        </w:tc>
        <w:tc>
          <w:tcPr>
            <w:tcW w:w="1701" w:type="dxa"/>
            <w:vMerge w:val="restart"/>
            <w:vAlign w:val="center"/>
            <w:hideMark/>
          </w:tcPr>
          <w:p w14:paraId="7F2A29A9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64</w:t>
            </w:r>
          </w:p>
        </w:tc>
        <w:tc>
          <w:tcPr>
            <w:tcW w:w="1843" w:type="dxa"/>
            <w:vMerge w:val="restart"/>
            <w:vAlign w:val="center"/>
            <w:hideMark/>
          </w:tcPr>
          <w:p w14:paraId="0F8D44F7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y = -3.72x + 45.42</w:t>
            </w:r>
          </w:p>
        </w:tc>
        <w:tc>
          <w:tcPr>
            <w:tcW w:w="1417" w:type="dxa"/>
            <w:vMerge w:val="restart"/>
            <w:vAlign w:val="center"/>
            <w:hideMark/>
          </w:tcPr>
          <w:p w14:paraId="399B61EA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0.9968</w:t>
            </w:r>
          </w:p>
        </w:tc>
        <w:tc>
          <w:tcPr>
            <w:tcW w:w="1843" w:type="dxa"/>
            <w:vMerge w:val="restart"/>
            <w:vAlign w:val="center"/>
            <w:hideMark/>
          </w:tcPr>
          <w:p w14:paraId="190831F7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85.7</w:t>
            </w:r>
          </w:p>
        </w:tc>
      </w:tr>
      <w:tr w:rsidR="00BD61FC" w:rsidRPr="004C3ABD" w14:paraId="6387137B" w14:textId="77777777" w:rsidTr="00B0553C">
        <w:trPr>
          <w:trHeight w:val="20"/>
          <w:jc w:val="center"/>
        </w:trPr>
        <w:tc>
          <w:tcPr>
            <w:tcW w:w="1418" w:type="dxa"/>
            <w:vMerge/>
            <w:vAlign w:val="center"/>
            <w:hideMark/>
          </w:tcPr>
          <w:p w14:paraId="21AFE27F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i/>
                <w:iCs/>
                <w:szCs w:val="21"/>
              </w:rPr>
            </w:pPr>
          </w:p>
        </w:tc>
        <w:tc>
          <w:tcPr>
            <w:tcW w:w="283" w:type="dxa"/>
            <w:vAlign w:val="center"/>
            <w:hideMark/>
          </w:tcPr>
          <w:p w14:paraId="7390D636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R</w:t>
            </w:r>
          </w:p>
        </w:tc>
        <w:tc>
          <w:tcPr>
            <w:tcW w:w="4395" w:type="dxa"/>
            <w:vAlign w:val="center"/>
            <w:hideMark/>
          </w:tcPr>
          <w:p w14:paraId="1676B8AD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CCGTTGCGAGTGACCTTGTG</w:t>
            </w:r>
          </w:p>
        </w:tc>
        <w:tc>
          <w:tcPr>
            <w:tcW w:w="992" w:type="dxa"/>
            <w:vMerge/>
            <w:vAlign w:val="center"/>
            <w:hideMark/>
          </w:tcPr>
          <w:p w14:paraId="63977D6B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701" w:type="dxa"/>
            <w:vMerge/>
            <w:vAlign w:val="center"/>
            <w:hideMark/>
          </w:tcPr>
          <w:p w14:paraId="45B35108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843" w:type="dxa"/>
            <w:vMerge/>
            <w:vAlign w:val="center"/>
            <w:hideMark/>
          </w:tcPr>
          <w:p w14:paraId="0B386D9C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417" w:type="dxa"/>
            <w:vMerge/>
            <w:vAlign w:val="center"/>
            <w:hideMark/>
          </w:tcPr>
          <w:p w14:paraId="0ED1BB03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843" w:type="dxa"/>
            <w:vMerge/>
            <w:vAlign w:val="center"/>
            <w:hideMark/>
          </w:tcPr>
          <w:p w14:paraId="1F00248E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</w:tr>
      <w:tr w:rsidR="00BD61FC" w:rsidRPr="004C3ABD" w14:paraId="3D5A4F8A" w14:textId="77777777" w:rsidTr="00B0553C">
        <w:trPr>
          <w:trHeight w:val="20"/>
          <w:jc w:val="center"/>
        </w:trPr>
        <w:tc>
          <w:tcPr>
            <w:tcW w:w="1418" w:type="dxa"/>
            <w:vMerge w:val="restart"/>
            <w:vAlign w:val="center"/>
            <w:hideMark/>
          </w:tcPr>
          <w:p w14:paraId="500342DA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i/>
                <w:iCs/>
                <w:szCs w:val="21"/>
              </w:rPr>
            </w:pPr>
            <w:proofErr w:type="spellStart"/>
            <w:r w:rsidRPr="004C3ABD">
              <w:rPr>
                <w:rFonts w:ascii="Times New Roman" w:hAnsi="Times New Roman" w:cs="Times New Roman"/>
                <w:i/>
                <w:iCs/>
                <w:szCs w:val="21"/>
              </w:rPr>
              <w:t>mdtB</w:t>
            </w:r>
            <w:proofErr w:type="spellEnd"/>
          </w:p>
        </w:tc>
        <w:tc>
          <w:tcPr>
            <w:tcW w:w="283" w:type="dxa"/>
            <w:vAlign w:val="center"/>
            <w:hideMark/>
          </w:tcPr>
          <w:p w14:paraId="282897FD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F</w:t>
            </w:r>
          </w:p>
        </w:tc>
        <w:tc>
          <w:tcPr>
            <w:tcW w:w="4395" w:type="dxa"/>
            <w:vAlign w:val="center"/>
            <w:hideMark/>
          </w:tcPr>
          <w:p w14:paraId="385B82E0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GGCATTCTGTACGAGAGCTTTATTCAC</w:t>
            </w:r>
          </w:p>
        </w:tc>
        <w:tc>
          <w:tcPr>
            <w:tcW w:w="992" w:type="dxa"/>
            <w:vMerge w:val="restart"/>
            <w:vAlign w:val="center"/>
            <w:hideMark/>
          </w:tcPr>
          <w:p w14:paraId="29B8AD88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272</w:t>
            </w:r>
          </w:p>
        </w:tc>
        <w:tc>
          <w:tcPr>
            <w:tcW w:w="1701" w:type="dxa"/>
            <w:vMerge w:val="restart"/>
            <w:vAlign w:val="center"/>
            <w:hideMark/>
          </w:tcPr>
          <w:p w14:paraId="2CE6124C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65</w:t>
            </w:r>
          </w:p>
        </w:tc>
        <w:tc>
          <w:tcPr>
            <w:tcW w:w="1843" w:type="dxa"/>
            <w:vMerge w:val="restart"/>
            <w:vAlign w:val="center"/>
            <w:hideMark/>
          </w:tcPr>
          <w:p w14:paraId="1158C9ED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y = -3.62x + 42.44</w:t>
            </w:r>
          </w:p>
        </w:tc>
        <w:tc>
          <w:tcPr>
            <w:tcW w:w="1417" w:type="dxa"/>
            <w:vMerge w:val="restart"/>
            <w:vAlign w:val="center"/>
            <w:hideMark/>
          </w:tcPr>
          <w:p w14:paraId="1647342F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0.9964</w:t>
            </w:r>
          </w:p>
        </w:tc>
        <w:tc>
          <w:tcPr>
            <w:tcW w:w="1843" w:type="dxa"/>
            <w:vMerge w:val="restart"/>
            <w:vAlign w:val="center"/>
            <w:hideMark/>
          </w:tcPr>
          <w:p w14:paraId="44A9B38F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88.9</w:t>
            </w:r>
          </w:p>
        </w:tc>
      </w:tr>
      <w:tr w:rsidR="00BD61FC" w:rsidRPr="004C3ABD" w14:paraId="1CC2BA24" w14:textId="77777777" w:rsidTr="00B0553C">
        <w:trPr>
          <w:trHeight w:val="20"/>
          <w:jc w:val="center"/>
        </w:trPr>
        <w:tc>
          <w:tcPr>
            <w:tcW w:w="1418" w:type="dxa"/>
            <w:vMerge/>
            <w:vAlign w:val="center"/>
            <w:hideMark/>
          </w:tcPr>
          <w:p w14:paraId="4CAA2BC3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i/>
                <w:iCs/>
                <w:szCs w:val="21"/>
              </w:rPr>
            </w:pPr>
          </w:p>
        </w:tc>
        <w:tc>
          <w:tcPr>
            <w:tcW w:w="283" w:type="dxa"/>
            <w:vAlign w:val="center"/>
            <w:hideMark/>
          </w:tcPr>
          <w:p w14:paraId="375DAE62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R</w:t>
            </w:r>
          </w:p>
        </w:tc>
        <w:tc>
          <w:tcPr>
            <w:tcW w:w="4395" w:type="dxa"/>
            <w:vAlign w:val="center"/>
            <w:hideMark/>
          </w:tcPr>
          <w:p w14:paraId="1FF7B793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GTGGTCATCAGGATCGGACGAAA</w:t>
            </w:r>
          </w:p>
        </w:tc>
        <w:tc>
          <w:tcPr>
            <w:tcW w:w="992" w:type="dxa"/>
            <w:vMerge/>
            <w:vAlign w:val="center"/>
            <w:hideMark/>
          </w:tcPr>
          <w:p w14:paraId="7D4A514C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701" w:type="dxa"/>
            <w:vMerge/>
            <w:vAlign w:val="center"/>
            <w:hideMark/>
          </w:tcPr>
          <w:p w14:paraId="271DDB14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843" w:type="dxa"/>
            <w:vMerge/>
            <w:vAlign w:val="center"/>
            <w:hideMark/>
          </w:tcPr>
          <w:p w14:paraId="3F6A5B84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417" w:type="dxa"/>
            <w:vMerge/>
            <w:vAlign w:val="center"/>
            <w:hideMark/>
          </w:tcPr>
          <w:p w14:paraId="6E45BB34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843" w:type="dxa"/>
            <w:vMerge/>
            <w:vAlign w:val="center"/>
            <w:hideMark/>
          </w:tcPr>
          <w:p w14:paraId="042BBB72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</w:tr>
      <w:tr w:rsidR="00BD61FC" w:rsidRPr="004C3ABD" w14:paraId="1B04356C" w14:textId="77777777" w:rsidTr="00B0553C">
        <w:trPr>
          <w:trHeight w:val="20"/>
          <w:jc w:val="center"/>
        </w:trPr>
        <w:tc>
          <w:tcPr>
            <w:tcW w:w="1418" w:type="dxa"/>
            <w:vMerge w:val="restart"/>
            <w:vAlign w:val="center"/>
            <w:hideMark/>
          </w:tcPr>
          <w:p w14:paraId="756BB39E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i/>
                <w:iCs/>
                <w:szCs w:val="21"/>
              </w:rPr>
            </w:pPr>
            <w:r w:rsidRPr="004C3ABD">
              <w:rPr>
                <w:rFonts w:ascii="Times New Roman" w:hAnsi="Times New Roman" w:cs="Times New Roman"/>
                <w:i/>
                <w:iCs/>
                <w:szCs w:val="21"/>
              </w:rPr>
              <w:t>sul1</w:t>
            </w:r>
          </w:p>
        </w:tc>
        <w:tc>
          <w:tcPr>
            <w:tcW w:w="283" w:type="dxa"/>
            <w:vAlign w:val="center"/>
            <w:hideMark/>
          </w:tcPr>
          <w:p w14:paraId="3FD6AB9C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F</w:t>
            </w:r>
          </w:p>
        </w:tc>
        <w:tc>
          <w:tcPr>
            <w:tcW w:w="4395" w:type="dxa"/>
            <w:vAlign w:val="center"/>
            <w:hideMark/>
          </w:tcPr>
          <w:p w14:paraId="29825936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GCGTGGGCTACCTGAACGAT</w:t>
            </w:r>
          </w:p>
        </w:tc>
        <w:tc>
          <w:tcPr>
            <w:tcW w:w="992" w:type="dxa"/>
            <w:vMerge w:val="restart"/>
            <w:vAlign w:val="center"/>
            <w:hideMark/>
          </w:tcPr>
          <w:p w14:paraId="08A548C8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226</w:t>
            </w:r>
          </w:p>
        </w:tc>
        <w:tc>
          <w:tcPr>
            <w:tcW w:w="1701" w:type="dxa"/>
            <w:vMerge w:val="restart"/>
            <w:vAlign w:val="center"/>
            <w:hideMark/>
          </w:tcPr>
          <w:p w14:paraId="47E5E42B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66</w:t>
            </w:r>
          </w:p>
        </w:tc>
        <w:tc>
          <w:tcPr>
            <w:tcW w:w="1843" w:type="dxa"/>
            <w:vMerge w:val="restart"/>
            <w:vAlign w:val="center"/>
            <w:hideMark/>
          </w:tcPr>
          <w:p w14:paraId="596F1259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y = -3.46x + 39.71</w:t>
            </w:r>
          </w:p>
        </w:tc>
        <w:tc>
          <w:tcPr>
            <w:tcW w:w="1417" w:type="dxa"/>
            <w:vMerge w:val="restart"/>
            <w:vAlign w:val="center"/>
            <w:hideMark/>
          </w:tcPr>
          <w:p w14:paraId="151FBA2D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0.9916</w:t>
            </w:r>
          </w:p>
        </w:tc>
        <w:tc>
          <w:tcPr>
            <w:tcW w:w="1843" w:type="dxa"/>
            <w:vMerge w:val="restart"/>
            <w:vAlign w:val="center"/>
            <w:hideMark/>
          </w:tcPr>
          <w:p w14:paraId="7D35FBA7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94.54</w:t>
            </w:r>
          </w:p>
        </w:tc>
      </w:tr>
      <w:tr w:rsidR="00BD61FC" w:rsidRPr="004C3ABD" w14:paraId="7F342581" w14:textId="77777777" w:rsidTr="00B0553C">
        <w:trPr>
          <w:trHeight w:val="20"/>
          <w:jc w:val="center"/>
        </w:trPr>
        <w:tc>
          <w:tcPr>
            <w:tcW w:w="1418" w:type="dxa"/>
            <w:vMerge/>
            <w:hideMark/>
          </w:tcPr>
          <w:p w14:paraId="0B823E8A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i/>
                <w:iCs/>
                <w:szCs w:val="21"/>
              </w:rPr>
            </w:pPr>
          </w:p>
        </w:tc>
        <w:tc>
          <w:tcPr>
            <w:tcW w:w="283" w:type="dxa"/>
            <w:hideMark/>
          </w:tcPr>
          <w:p w14:paraId="1EA5E07E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R</w:t>
            </w:r>
          </w:p>
        </w:tc>
        <w:tc>
          <w:tcPr>
            <w:tcW w:w="4395" w:type="dxa"/>
            <w:hideMark/>
          </w:tcPr>
          <w:p w14:paraId="5CA209A1" w14:textId="77777777" w:rsidR="00BD61FC" w:rsidRPr="004C3ABD" w:rsidRDefault="00BD61FC" w:rsidP="00B0553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4C3ABD">
              <w:rPr>
                <w:rFonts w:ascii="Times New Roman" w:hAnsi="Times New Roman" w:cs="Times New Roman"/>
                <w:szCs w:val="21"/>
              </w:rPr>
              <w:t>ATGAGCCGGTCGGCAGCGAC</w:t>
            </w:r>
          </w:p>
        </w:tc>
        <w:tc>
          <w:tcPr>
            <w:tcW w:w="992" w:type="dxa"/>
            <w:vMerge/>
            <w:hideMark/>
          </w:tcPr>
          <w:p w14:paraId="4F5846BF" w14:textId="77777777" w:rsidR="00BD61FC" w:rsidRPr="004C3ABD" w:rsidRDefault="00BD61FC" w:rsidP="00B0553C">
            <w:pPr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701" w:type="dxa"/>
            <w:vMerge/>
            <w:hideMark/>
          </w:tcPr>
          <w:p w14:paraId="089EDE63" w14:textId="77777777" w:rsidR="00BD61FC" w:rsidRPr="004C3ABD" w:rsidRDefault="00BD61FC" w:rsidP="00B0553C">
            <w:pPr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843" w:type="dxa"/>
            <w:vMerge/>
            <w:hideMark/>
          </w:tcPr>
          <w:p w14:paraId="51C63D00" w14:textId="77777777" w:rsidR="00BD61FC" w:rsidRPr="004C3ABD" w:rsidRDefault="00BD61FC" w:rsidP="00B0553C">
            <w:pPr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417" w:type="dxa"/>
            <w:vMerge/>
            <w:hideMark/>
          </w:tcPr>
          <w:p w14:paraId="3D1F1C51" w14:textId="77777777" w:rsidR="00BD61FC" w:rsidRPr="004C3ABD" w:rsidRDefault="00BD61FC" w:rsidP="00B0553C">
            <w:pPr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843" w:type="dxa"/>
            <w:vMerge/>
            <w:hideMark/>
          </w:tcPr>
          <w:p w14:paraId="6D8E17CE" w14:textId="77777777" w:rsidR="00BD61FC" w:rsidRPr="004C3ABD" w:rsidRDefault="00BD61FC" w:rsidP="00B0553C">
            <w:pPr>
              <w:rPr>
                <w:rFonts w:ascii="Times New Roman" w:hAnsi="Times New Roman" w:cs="Times New Roman"/>
                <w:szCs w:val="21"/>
              </w:rPr>
            </w:pPr>
          </w:p>
        </w:tc>
      </w:tr>
    </w:tbl>
    <w:p w14:paraId="0E8FC6D1" w14:textId="77777777" w:rsidR="00BD61FC" w:rsidRPr="004C3ABD" w:rsidRDefault="00BD61FC" w:rsidP="00BD61FC">
      <w:pPr>
        <w:spacing w:line="480" w:lineRule="auto"/>
        <w:rPr>
          <w:rFonts w:ascii="Times New Roman" w:eastAsia="仿宋" w:hAnsi="Times New Roman" w:cs="Times New Roman"/>
          <w:color w:val="000000"/>
          <w:kern w:val="0"/>
          <w:sz w:val="24"/>
          <w:szCs w:val="24"/>
        </w:rPr>
        <w:sectPr w:rsidR="00BD61FC" w:rsidRPr="004C3ABD" w:rsidSect="00B0553C">
          <w:type w:val="continuous"/>
          <w:pgSz w:w="16838" w:h="11906" w:orient="landscape"/>
          <w:pgMar w:top="1800" w:right="1440" w:bottom="1800" w:left="1440" w:header="851" w:footer="992" w:gutter="0"/>
          <w:lnNumType w:countBy="1" w:restart="continuous"/>
          <w:cols w:space="425"/>
          <w:docGrid w:type="lines" w:linePitch="312"/>
        </w:sectPr>
      </w:pPr>
    </w:p>
    <w:p w14:paraId="3CCB0AA1" w14:textId="77777777" w:rsidR="00BD61FC" w:rsidRPr="004C3ABD" w:rsidRDefault="00BD61FC" w:rsidP="00BD61FC">
      <w:pPr>
        <w:spacing w:line="480" w:lineRule="auto"/>
        <w:rPr>
          <w:rFonts w:ascii="Times New Roman" w:eastAsia="宋体" w:hAnsi="Times New Roman" w:cs="Times New Roman"/>
          <w:b/>
          <w:color w:val="000000" w:themeColor="text1"/>
          <w:sz w:val="24"/>
        </w:rPr>
      </w:pPr>
      <w:bookmarkStart w:id="11" w:name="_Hlk84058695"/>
      <w:r w:rsidRPr="004C3ABD">
        <w:rPr>
          <w:rFonts w:ascii="Times New Roman" w:eastAsia="宋体" w:hAnsi="Times New Roman" w:cs="Times New Roman"/>
          <w:b/>
          <w:color w:val="000000" w:themeColor="text1"/>
          <w:sz w:val="24"/>
        </w:rPr>
        <w:lastRenderedPageBreak/>
        <w:t xml:space="preserve">Table S4. </w:t>
      </w:r>
      <w:r w:rsidRPr="004C3ABD">
        <w:rPr>
          <w:rFonts w:ascii="Times New Roman" w:eastAsia="宋体" w:hAnsi="Times New Roman" w:cs="Times New Roman"/>
          <w:color w:val="000000" w:themeColor="text1"/>
          <w:sz w:val="24"/>
        </w:rPr>
        <w:t>Dissipation characteristics of CBD in the different treatments.</w:t>
      </w:r>
    </w:p>
    <w:tbl>
      <w:tblPr>
        <w:tblW w:w="7670" w:type="dxa"/>
        <w:jc w:val="center"/>
        <w:tblLook w:val="04A0" w:firstRow="1" w:lastRow="0" w:firstColumn="1" w:lastColumn="0" w:noHBand="0" w:noVBand="1"/>
      </w:tblPr>
      <w:tblGrid>
        <w:gridCol w:w="2001"/>
        <w:gridCol w:w="2668"/>
        <w:gridCol w:w="1834"/>
        <w:gridCol w:w="1167"/>
      </w:tblGrid>
      <w:tr w:rsidR="00BD61FC" w:rsidRPr="004C3ABD" w14:paraId="72D5F45B" w14:textId="77777777" w:rsidTr="00B0553C">
        <w:trPr>
          <w:trHeight w:val="324"/>
          <w:jc w:val="center"/>
        </w:trPr>
        <w:tc>
          <w:tcPr>
            <w:tcW w:w="2001" w:type="dxa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4639FFF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  <w:t>Treatment</w:t>
            </w:r>
          </w:p>
        </w:tc>
        <w:tc>
          <w:tcPr>
            <w:tcW w:w="2668" w:type="dxa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CFDEDDB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  <w:t>Kinetic equation</w:t>
            </w:r>
          </w:p>
        </w:tc>
        <w:tc>
          <w:tcPr>
            <w:tcW w:w="1834" w:type="dxa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49A9379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  <w:t>Half-life (d)</w:t>
            </w:r>
          </w:p>
        </w:tc>
        <w:tc>
          <w:tcPr>
            <w:tcW w:w="1167" w:type="dxa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918432D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  <w:t>R</w:t>
            </w:r>
          </w:p>
        </w:tc>
      </w:tr>
      <w:tr w:rsidR="00BD61FC" w:rsidRPr="004C3ABD" w14:paraId="128DFD44" w14:textId="77777777" w:rsidTr="00B0553C">
        <w:trPr>
          <w:trHeight w:val="324"/>
          <w:jc w:val="center"/>
        </w:trPr>
        <w:tc>
          <w:tcPr>
            <w:tcW w:w="200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0C2D30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  <w:t>NS-CBD1</w:t>
            </w:r>
          </w:p>
        </w:tc>
        <w:tc>
          <w:tcPr>
            <w:tcW w:w="266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2E5418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  <w:t>R = 0.84e</w:t>
            </w:r>
            <w:r w:rsidRPr="004C3ABD">
              <w:rPr>
                <w:rFonts w:ascii="Times New Roman" w:eastAsia="仿宋" w:hAnsi="Times New Roman" w:cs="Times New Roman"/>
                <w:color w:val="000000"/>
                <w:kern w:val="0"/>
                <w:szCs w:val="21"/>
                <w:vertAlign w:val="superscript"/>
              </w:rPr>
              <w:t>-0.0210t</w:t>
            </w:r>
          </w:p>
        </w:tc>
        <w:tc>
          <w:tcPr>
            <w:tcW w:w="1834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5CE565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  <w:t>33.00 a</w:t>
            </w:r>
          </w:p>
        </w:tc>
        <w:tc>
          <w:tcPr>
            <w:tcW w:w="1167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D95B3D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  <w:t>0.9402</w:t>
            </w:r>
          </w:p>
        </w:tc>
      </w:tr>
      <w:tr w:rsidR="00BD61FC" w:rsidRPr="004C3ABD" w14:paraId="3CCD858B" w14:textId="77777777" w:rsidTr="00B0553C">
        <w:trPr>
          <w:trHeight w:val="324"/>
          <w:jc w:val="center"/>
        </w:trPr>
        <w:tc>
          <w:tcPr>
            <w:tcW w:w="2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39E5D4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  <w:t>MS-CBD1</w:t>
            </w:r>
          </w:p>
        </w:tc>
        <w:tc>
          <w:tcPr>
            <w:tcW w:w="26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32E4D7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  <w:t>R = 0.90e</w:t>
            </w:r>
            <w:r w:rsidRPr="004C3ABD">
              <w:rPr>
                <w:rFonts w:ascii="Times New Roman" w:eastAsia="仿宋" w:hAnsi="Times New Roman" w:cs="Times New Roman"/>
                <w:color w:val="000000"/>
                <w:kern w:val="0"/>
                <w:szCs w:val="21"/>
                <w:vertAlign w:val="superscript"/>
              </w:rPr>
              <w:t>-0.0295t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81B218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  <w:t>23.49 b</w:t>
            </w:r>
          </w:p>
        </w:tc>
        <w:tc>
          <w:tcPr>
            <w:tcW w:w="11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9A2015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  <w:t>0.9594</w:t>
            </w:r>
          </w:p>
        </w:tc>
      </w:tr>
      <w:tr w:rsidR="00BD61FC" w:rsidRPr="004C3ABD" w14:paraId="2A2E4979" w14:textId="77777777" w:rsidTr="00B0553C">
        <w:trPr>
          <w:trHeight w:val="62"/>
          <w:jc w:val="center"/>
        </w:trPr>
        <w:tc>
          <w:tcPr>
            <w:tcW w:w="2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88FD03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  <w:t>NS-CBD2</w:t>
            </w:r>
          </w:p>
        </w:tc>
        <w:tc>
          <w:tcPr>
            <w:tcW w:w="26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5F3BED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  <w:t>R = 1.76e</w:t>
            </w:r>
            <w:r w:rsidRPr="004C3ABD">
              <w:rPr>
                <w:rFonts w:ascii="Times New Roman" w:eastAsia="仿宋" w:hAnsi="Times New Roman" w:cs="Times New Roman"/>
                <w:color w:val="000000"/>
                <w:kern w:val="0"/>
                <w:szCs w:val="21"/>
                <w:vertAlign w:val="superscript"/>
              </w:rPr>
              <w:t>-0.0209t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8AB2C9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  <w:t>33.16 a</w:t>
            </w:r>
          </w:p>
        </w:tc>
        <w:tc>
          <w:tcPr>
            <w:tcW w:w="11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F9B1FE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  <w:t>0.9499</w:t>
            </w:r>
          </w:p>
        </w:tc>
      </w:tr>
      <w:tr w:rsidR="00BD61FC" w:rsidRPr="004C3ABD" w14:paraId="77324EED" w14:textId="77777777" w:rsidTr="00B0553C">
        <w:trPr>
          <w:trHeight w:val="324"/>
          <w:jc w:val="center"/>
        </w:trPr>
        <w:tc>
          <w:tcPr>
            <w:tcW w:w="2001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CC56586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  <w:t>MS-CBD2</w:t>
            </w:r>
          </w:p>
        </w:tc>
        <w:tc>
          <w:tcPr>
            <w:tcW w:w="2668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BD492DB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  <w:t>R = 1.87e</w:t>
            </w:r>
            <w:r w:rsidRPr="004C3ABD">
              <w:rPr>
                <w:rFonts w:ascii="Times New Roman" w:eastAsia="仿宋" w:hAnsi="Times New Roman" w:cs="Times New Roman"/>
                <w:color w:val="000000"/>
                <w:kern w:val="0"/>
                <w:szCs w:val="21"/>
                <w:vertAlign w:val="superscript"/>
              </w:rPr>
              <w:t>-0.0362t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512B8D8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  <w:t>19.15 c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A4A15C7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  <w:t>0.9936</w:t>
            </w:r>
          </w:p>
        </w:tc>
      </w:tr>
    </w:tbl>
    <w:p w14:paraId="600ADFEB" w14:textId="77777777" w:rsidR="00BD61FC" w:rsidRPr="004C3ABD" w:rsidRDefault="00BD61FC" w:rsidP="00BD61FC">
      <w:pPr>
        <w:rPr>
          <w:szCs w:val="21"/>
        </w:rPr>
      </w:pPr>
      <w:bookmarkStart w:id="12" w:name="_Hlk78808515"/>
      <w:bookmarkEnd w:id="11"/>
      <w:r w:rsidRPr="004C3ABD">
        <w:rPr>
          <w:rFonts w:ascii="Times New Roman" w:eastAsia="宋体" w:hAnsi="Times New Roman" w:cs="Times New Roman"/>
          <w:color w:val="000000" w:themeColor="text1"/>
          <w:szCs w:val="21"/>
        </w:rPr>
        <w:t>*</w:t>
      </w:r>
      <w:r w:rsidRPr="004C3ABD">
        <w:rPr>
          <w:rFonts w:ascii="Times New Roman" w:eastAsia="宋体" w:hAnsi="Times New Roman"/>
          <w:szCs w:val="21"/>
        </w:rPr>
        <w:t xml:space="preserve"> NS-CBD1, NS-CBD2 represent the soil samples in the un-manured soil with 1.0 and 2.0 mg</w:t>
      </w:r>
      <w:r w:rsidRPr="004C3ABD">
        <w:rPr>
          <w:rFonts w:ascii="Times New Roman" w:eastAsia="宋体" w:hAnsi="Times New Roman" w:cs="Times New Roman"/>
          <w:szCs w:val="21"/>
        </w:rPr>
        <w:t>·</w:t>
      </w:r>
      <w:r w:rsidRPr="004C3ABD">
        <w:rPr>
          <w:rFonts w:ascii="Times New Roman" w:eastAsia="宋体" w:hAnsi="Times New Roman"/>
          <w:szCs w:val="21"/>
        </w:rPr>
        <w:t>kg</w:t>
      </w:r>
      <w:r w:rsidRPr="004C3ABD">
        <w:rPr>
          <w:rFonts w:ascii="Times New Roman" w:eastAsia="宋体" w:hAnsi="Times New Roman"/>
          <w:szCs w:val="21"/>
          <w:vertAlign w:val="superscript"/>
        </w:rPr>
        <w:t>−1</w:t>
      </w:r>
      <w:r w:rsidRPr="004C3ABD">
        <w:rPr>
          <w:rFonts w:ascii="Times New Roman" w:eastAsia="宋体" w:hAnsi="Times New Roman"/>
          <w:szCs w:val="21"/>
        </w:rPr>
        <w:t xml:space="preserve"> CBD, respectively. MS-CBD1 and MS-CBD2 represent the soil samples in the manured soil with 1.0 and 2.0 mg</w:t>
      </w:r>
      <w:r w:rsidRPr="004C3ABD">
        <w:rPr>
          <w:rFonts w:ascii="Times New Roman" w:eastAsia="宋体" w:hAnsi="Times New Roman" w:cs="Times New Roman"/>
          <w:szCs w:val="21"/>
        </w:rPr>
        <w:t>·</w:t>
      </w:r>
      <w:r w:rsidRPr="004C3ABD">
        <w:rPr>
          <w:rFonts w:ascii="Times New Roman" w:eastAsia="宋体" w:hAnsi="Times New Roman"/>
          <w:szCs w:val="21"/>
        </w:rPr>
        <w:t>kg</w:t>
      </w:r>
      <w:r w:rsidRPr="004C3ABD">
        <w:rPr>
          <w:rFonts w:ascii="Times New Roman" w:eastAsia="宋体" w:hAnsi="Times New Roman"/>
          <w:szCs w:val="21"/>
          <w:vertAlign w:val="superscript"/>
        </w:rPr>
        <w:t>−1</w:t>
      </w:r>
      <w:r w:rsidRPr="004C3ABD">
        <w:rPr>
          <w:rFonts w:ascii="Times New Roman" w:eastAsia="宋体" w:hAnsi="Times New Roman"/>
          <w:szCs w:val="21"/>
        </w:rPr>
        <w:t xml:space="preserve"> CBD, respectively.</w:t>
      </w:r>
      <w:r w:rsidRPr="004C3ABD">
        <w:rPr>
          <w:szCs w:val="21"/>
        </w:rPr>
        <w:br w:type="page"/>
      </w:r>
    </w:p>
    <w:p w14:paraId="1C3D2419" w14:textId="77777777" w:rsidR="00BD61FC" w:rsidRPr="004C3ABD" w:rsidRDefault="00BD61FC" w:rsidP="00BD61FC">
      <w:pPr>
        <w:spacing w:line="480" w:lineRule="auto"/>
        <w:sectPr w:rsidR="00BD61FC" w:rsidRPr="004C3ABD" w:rsidSect="00B0553C">
          <w:type w:val="continuous"/>
          <w:pgSz w:w="11906" w:h="16838"/>
          <w:pgMar w:top="1440" w:right="1800" w:bottom="1440" w:left="1800" w:header="851" w:footer="992" w:gutter="0"/>
          <w:lnNumType w:countBy="1" w:restart="continuous"/>
          <w:cols w:space="425"/>
          <w:docGrid w:type="lines" w:linePitch="312"/>
        </w:sectPr>
      </w:pPr>
    </w:p>
    <w:p w14:paraId="709E91DF" w14:textId="77777777" w:rsidR="00BD61FC" w:rsidRPr="004C3ABD" w:rsidRDefault="00BD61FC" w:rsidP="00BD61FC">
      <w:pPr>
        <w:spacing w:line="480" w:lineRule="auto"/>
        <w:rPr>
          <w:rFonts w:ascii="Times New Roman" w:eastAsia="宋体" w:hAnsi="Times New Roman" w:cs="Times New Roman"/>
          <w:color w:val="000000" w:themeColor="text1"/>
          <w:sz w:val="24"/>
        </w:rPr>
      </w:pPr>
      <w:bookmarkStart w:id="13" w:name="_Hlk84058720"/>
      <w:r w:rsidRPr="004C3ABD">
        <w:rPr>
          <w:rFonts w:ascii="Times New Roman" w:hAnsi="Times New Roman"/>
          <w:b/>
          <w:sz w:val="24"/>
          <w:szCs w:val="24"/>
        </w:rPr>
        <w:lastRenderedPageBreak/>
        <w:t xml:space="preserve">Table S5. </w:t>
      </w:r>
      <w:r w:rsidRPr="004C3ABD">
        <w:rPr>
          <w:rFonts w:ascii="Times New Roman" w:eastAsia="仿宋" w:hAnsi="Times New Roman"/>
          <w:color w:val="000000" w:themeColor="text1"/>
          <w:sz w:val="24"/>
          <w:szCs w:val="24"/>
        </w:rPr>
        <w:t>Survival number and rate of earthworms in the different treatments.</w:t>
      </w:r>
    </w:p>
    <w:tbl>
      <w:tblPr>
        <w:tblW w:w="7241" w:type="dxa"/>
        <w:jc w:val="center"/>
        <w:tblBorders>
          <w:top w:val="single" w:sz="12" w:space="0" w:color="auto"/>
          <w:bottom w:val="single" w:sz="12" w:space="0" w:color="auto"/>
        </w:tblBorders>
        <w:tblLook w:val="04A0" w:firstRow="1" w:lastRow="0" w:firstColumn="1" w:lastColumn="0" w:noHBand="0" w:noVBand="1"/>
      </w:tblPr>
      <w:tblGrid>
        <w:gridCol w:w="1300"/>
        <w:gridCol w:w="2127"/>
        <w:gridCol w:w="938"/>
        <w:gridCol w:w="496"/>
        <w:gridCol w:w="869"/>
        <w:gridCol w:w="1511"/>
      </w:tblGrid>
      <w:tr w:rsidR="00BD61FC" w:rsidRPr="004C3ABD" w14:paraId="06BF528C" w14:textId="77777777" w:rsidTr="00B0553C">
        <w:trPr>
          <w:trHeight w:val="408"/>
          <w:jc w:val="center"/>
        </w:trPr>
        <w:tc>
          <w:tcPr>
            <w:tcW w:w="1300" w:type="dxa"/>
            <w:vMerge w:val="restart"/>
            <w:shd w:val="clear" w:color="auto" w:fill="auto"/>
            <w:vAlign w:val="center"/>
          </w:tcPr>
          <w:p w14:paraId="0E4EFA19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  <w:r w:rsidRPr="004C3ABD"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  <w:t>T</w:t>
            </w:r>
            <w:r w:rsidRPr="004C3ABD">
              <w:rPr>
                <w:rFonts w:ascii="Times New Roman" w:eastAsia="仿宋" w:hAnsi="Times New Roman" w:hint="eastAsia"/>
                <w:color w:val="000000" w:themeColor="text1"/>
                <w:sz w:val="24"/>
                <w:szCs w:val="24"/>
              </w:rPr>
              <w:t>reatment</w:t>
            </w:r>
          </w:p>
        </w:tc>
        <w:tc>
          <w:tcPr>
            <w:tcW w:w="2127" w:type="dxa"/>
            <w:vMerge w:val="restart"/>
            <w:shd w:val="clear" w:color="auto" w:fill="auto"/>
            <w:vAlign w:val="center"/>
          </w:tcPr>
          <w:p w14:paraId="06DD3BB8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  <w:r w:rsidRPr="004C3ABD"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  <w:t>I</w:t>
            </w:r>
            <w:r w:rsidRPr="004C3ABD">
              <w:rPr>
                <w:rFonts w:ascii="Times New Roman" w:eastAsia="仿宋" w:hAnsi="Times New Roman" w:hint="eastAsia"/>
                <w:color w:val="000000" w:themeColor="text1"/>
                <w:sz w:val="24"/>
                <w:szCs w:val="24"/>
              </w:rPr>
              <w:t>nitial</w:t>
            </w:r>
            <w:r w:rsidRPr="004C3ABD"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  <w:t xml:space="preserve"> </w:t>
            </w:r>
            <w:r w:rsidRPr="004C3ABD">
              <w:rPr>
                <w:rFonts w:ascii="Times New Roman" w:eastAsia="仿宋" w:hAnsi="Times New Roman" w:hint="eastAsia"/>
                <w:color w:val="000000" w:themeColor="text1"/>
                <w:sz w:val="24"/>
                <w:szCs w:val="24"/>
              </w:rPr>
              <w:t>earthworm</w:t>
            </w:r>
            <w:r w:rsidRPr="004C3ABD"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  <w:t xml:space="preserve"> </w:t>
            </w:r>
            <w:r w:rsidRPr="004C3ABD">
              <w:rPr>
                <w:rFonts w:ascii="Times New Roman" w:eastAsia="仿宋" w:hAnsi="Times New Roman" w:hint="eastAsia"/>
                <w:color w:val="000000" w:themeColor="text1"/>
                <w:sz w:val="24"/>
                <w:szCs w:val="24"/>
              </w:rPr>
              <w:t>number</w:t>
            </w:r>
          </w:p>
        </w:tc>
        <w:tc>
          <w:tcPr>
            <w:tcW w:w="2303" w:type="dxa"/>
            <w:gridSpan w:val="3"/>
            <w:shd w:val="clear" w:color="auto" w:fill="auto"/>
            <w:vAlign w:val="center"/>
          </w:tcPr>
          <w:p w14:paraId="7048C2E1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  <w:r w:rsidRPr="004C3ABD"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  <w:t xml:space="preserve">Survival </w:t>
            </w:r>
            <w:r w:rsidRPr="004C3ABD">
              <w:rPr>
                <w:rFonts w:ascii="Times New Roman" w:eastAsia="仿宋" w:hAnsi="Times New Roman" w:hint="eastAsia"/>
                <w:color w:val="000000" w:themeColor="text1"/>
                <w:sz w:val="24"/>
                <w:szCs w:val="24"/>
              </w:rPr>
              <w:t>number</w:t>
            </w:r>
          </w:p>
        </w:tc>
        <w:tc>
          <w:tcPr>
            <w:tcW w:w="1511" w:type="dxa"/>
            <w:vMerge w:val="restart"/>
            <w:shd w:val="clear" w:color="auto" w:fill="auto"/>
            <w:vAlign w:val="center"/>
          </w:tcPr>
          <w:p w14:paraId="3269250E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  <w:r w:rsidRPr="004C3ABD"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  <w:t>S</w:t>
            </w:r>
            <w:r w:rsidRPr="004C3ABD">
              <w:rPr>
                <w:rFonts w:ascii="Times New Roman" w:eastAsia="仿宋" w:hAnsi="Times New Roman" w:hint="eastAsia"/>
                <w:color w:val="000000" w:themeColor="text1"/>
                <w:sz w:val="24"/>
                <w:szCs w:val="24"/>
              </w:rPr>
              <w:t>urvival</w:t>
            </w:r>
            <w:r w:rsidRPr="004C3ABD"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  <w:t xml:space="preserve"> </w:t>
            </w:r>
            <w:r w:rsidRPr="004C3ABD">
              <w:rPr>
                <w:rFonts w:ascii="Times New Roman" w:eastAsia="仿宋" w:hAnsi="Times New Roman" w:hint="eastAsia"/>
                <w:color w:val="000000" w:themeColor="text1"/>
                <w:sz w:val="24"/>
                <w:szCs w:val="24"/>
              </w:rPr>
              <w:t>rate</w:t>
            </w:r>
            <w:r w:rsidRPr="004C3ABD"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  <w:t>（</w:t>
            </w:r>
            <w:r w:rsidRPr="004C3ABD"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  <w:t>%</w:t>
            </w:r>
            <w:r w:rsidRPr="004C3ABD"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  <w:t>）</w:t>
            </w:r>
          </w:p>
        </w:tc>
      </w:tr>
      <w:tr w:rsidR="00BD61FC" w:rsidRPr="004C3ABD" w14:paraId="6365A40E" w14:textId="77777777" w:rsidTr="00B0553C">
        <w:trPr>
          <w:trHeight w:val="381"/>
          <w:jc w:val="center"/>
        </w:trPr>
        <w:tc>
          <w:tcPr>
            <w:tcW w:w="1300" w:type="dxa"/>
            <w:vMerge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74CE6AC5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127" w:type="dxa"/>
            <w:vMerge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2DE30453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938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7929A842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  <w:r w:rsidRPr="004C3ABD"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496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4E28F073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  <w:r w:rsidRPr="004C3ABD"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869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139D4B04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  <w:r w:rsidRPr="004C3ABD"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511" w:type="dxa"/>
            <w:vMerge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145386C3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</w:p>
        </w:tc>
      </w:tr>
      <w:tr w:rsidR="00BD61FC" w:rsidRPr="004C3ABD" w14:paraId="1B5AA50E" w14:textId="77777777" w:rsidTr="00B0553C">
        <w:trPr>
          <w:trHeight w:val="421"/>
          <w:jc w:val="center"/>
        </w:trPr>
        <w:tc>
          <w:tcPr>
            <w:tcW w:w="1300" w:type="dxa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4D539649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  <w:r w:rsidRPr="004C3ABD">
              <w:rPr>
                <w:rFonts w:ascii="Times New Roman" w:eastAsia="仿宋" w:hAnsi="Times New Roman"/>
                <w:color w:val="000000" w:themeColor="text1"/>
                <w:kern w:val="0"/>
                <w:szCs w:val="21"/>
              </w:rPr>
              <w:t>NE-CK</w:t>
            </w:r>
          </w:p>
        </w:tc>
        <w:tc>
          <w:tcPr>
            <w:tcW w:w="2127" w:type="dxa"/>
            <w:vMerge w:val="restart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1AB94943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  <w:r w:rsidRPr="004C3ABD">
              <w:rPr>
                <w:rFonts w:ascii="Times New Roman" w:eastAsia="仿宋" w:hAnsi="Times New Roman" w:hint="eastAsia"/>
                <w:color w:val="000000" w:themeColor="text1"/>
                <w:sz w:val="24"/>
                <w:szCs w:val="24"/>
              </w:rPr>
              <w:t>2</w:t>
            </w:r>
            <w:r w:rsidRPr="004C3ABD"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938" w:type="dxa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513C418B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  <w:r w:rsidRPr="004C3ABD"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  <w:t>19</w:t>
            </w:r>
          </w:p>
        </w:tc>
        <w:tc>
          <w:tcPr>
            <w:tcW w:w="496" w:type="dxa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0FAB3FCD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  <w:r w:rsidRPr="004C3ABD"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  <w:t>16</w:t>
            </w:r>
          </w:p>
        </w:tc>
        <w:tc>
          <w:tcPr>
            <w:tcW w:w="869" w:type="dxa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37BB47D5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  <w:r w:rsidRPr="004C3ABD"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  <w:t>17</w:t>
            </w:r>
          </w:p>
        </w:tc>
        <w:tc>
          <w:tcPr>
            <w:tcW w:w="1511" w:type="dxa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26BF7E3D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  <w:r w:rsidRPr="004C3ABD"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  <w:t>86.67 a</w:t>
            </w:r>
          </w:p>
        </w:tc>
      </w:tr>
      <w:tr w:rsidR="00BD61FC" w:rsidRPr="004C3ABD" w14:paraId="0606C077" w14:textId="77777777" w:rsidTr="00B0553C">
        <w:trPr>
          <w:trHeight w:val="421"/>
          <w:jc w:val="center"/>
        </w:trPr>
        <w:tc>
          <w:tcPr>
            <w:tcW w:w="1300" w:type="dxa"/>
            <w:tcBorders>
              <w:top w:val="nil"/>
            </w:tcBorders>
            <w:shd w:val="clear" w:color="auto" w:fill="auto"/>
            <w:vAlign w:val="center"/>
          </w:tcPr>
          <w:p w14:paraId="7F7ADB14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  <w:r w:rsidRPr="004C3ABD">
              <w:rPr>
                <w:rFonts w:ascii="Times New Roman" w:eastAsia="仿宋" w:hAnsi="Times New Roman"/>
                <w:color w:val="000000" w:themeColor="text1"/>
                <w:kern w:val="0"/>
                <w:szCs w:val="21"/>
              </w:rPr>
              <w:t>NE-CBD1</w:t>
            </w:r>
          </w:p>
        </w:tc>
        <w:tc>
          <w:tcPr>
            <w:tcW w:w="2127" w:type="dxa"/>
            <w:vMerge/>
            <w:shd w:val="clear" w:color="auto" w:fill="auto"/>
            <w:vAlign w:val="center"/>
          </w:tcPr>
          <w:p w14:paraId="27339C08" w14:textId="77777777" w:rsidR="00BD61FC" w:rsidRPr="004C3ABD" w:rsidRDefault="00BD61FC" w:rsidP="00B0553C">
            <w:pPr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938" w:type="dxa"/>
            <w:tcBorders>
              <w:top w:val="nil"/>
            </w:tcBorders>
            <w:shd w:val="clear" w:color="auto" w:fill="auto"/>
            <w:vAlign w:val="center"/>
          </w:tcPr>
          <w:p w14:paraId="01F5ABDD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  <w:r w:rsidRPr="004C3ABD"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  <w:t>17</w:t>
            </w:r>
          </w:p>
        </w:tc>
        <w:tc>
          <w:tcPr>
            <w:tcW w:w="496" w:type="dxa"/>
            <w:tcBorders>
              <w:top w:val="nil"/>
            </w:tcBorders>
            <w:shd w:val="clear" w:color="auto" w:fill="auto"/>
            <w:vAlign w:val="center"/>
          </w:tcPr>
          <w:p w14:paraId="48CEDF4D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  <w:r w:rsidRPr="004C3ABD"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  <w:t>18</w:t>
            </w:r>
          </w:p>
        </w:tc>
        <w:tc>
          <w:tcPr>
            <w:tcW w:w="869" w:type="dxa"/>
            <w:tcBorders>
              <w:top w:val="nil"/>
            </w:tcBorders>
            <w:shd w:val="clear" w:color="auto" w:fill="auto"/>
            <w:vAlign w:val="center"/>
          </w:tcPr>
          <w:p w14:paraId="435978A6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  <w:r w:rsidRPr="004C3ABD"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  <w:t>15</w:t>
            </w:r>
          </w:p>
        </w:tc>
        <w:tc>
          <w:tcPr>
            <w:tcW w:w="1511" w:type="dxa"/>
            <w:tcBorders>
              <w:top w:val="nil"/>
            </w:tcBorders>
            <w:shd w:val="clear" w:color="auto" w:fill="auto"/>
            <w:vAlign w:val="center"/>
          </w:tcPr>
          <w:p w14:paraId="5A764375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  <w:r w:rsidRPr="004C3ABD"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  <w:t>83.33 a</w:t>
            </w:r>
          </w:p>
        </w:tc>
      </w:tr>
      <w:tr w:rsidR="00BD61FC" w:rsidRPr="004C3ABD" w14:paraId="0DCD0587" w14:textId="77777777" w:rsidTr="00B0553C">
        <w:trPr>
          <w:trHeight w:val="421"/>
          <w:jc w:val="center"/>
        </w:trPr>
        <w:tc>
          <w:tcPr>
            <w:tcW w:w="1300" w:type="dxa"/>
            <w:shd w:val="clear" w:color="auto" w:fill="auto"/>
            <w:vAlign w:val="center"/>
          </w:tcPr>
          <w:p w14:paraId="4C124A5B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  <w:r w:rsidRPr="004C3ABD">
              <w:rPr>
                <w:rFonts w:ascii="Times New Roman" w:eastAsia="仿宋" w:hAnsi="Times New Roman"/>
                <w:color w:val="000000" w:themeColor="text1"/>
                <w:kern w:val="0"/>
                <w:szCs w:val="21"/>
              </w:rPr>
              <w:t>NE-CBD2</w:t>
            </w:r>
          </w:p>
        </w:tc>
        <w:tc>
          <w:tcPr>
            <w:tcW w:w="2127" w:type="dxa"/>
            <w:vMerge/>
            <w:shd w:val="clear" w:color="auto" w:fill="auto"/>
            <w:vAlign w:val="center"/>
          </w:tcPr>
          <w:p w14:paraId="74BB5694" w14:textId="77777777" w:rsidR="00BD61FC" w:rsidRPr="004C3ABD" w:rsidRDefault="00BD61FC" w:rsidP="00B0553C">
            <w:pPr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938" w:type="dxa"/>
            <w:shd w:val="clear" w:color="auto" w:fill="auto"/>
            <w:vAlign w:val="center"/>
          </w:tcPr>
          <w:p w14:paraId="51F55D95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  <w:r w:rsidRPr="004C3ABD"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  <w:t>17</w:t>
            </w:r>
          </w:p>
        </w:tc>
        <w:tc>
          <w:tcPr>
            <w:tcW w:w="496" w:type="dxa"/>
            <w:shd w:val="clear" w:color="auto" w:fill="auto"/>
            <w:vAlign w:val="center"/>
          </w:tcPr>
          <w:p w14:paraId="4D13F3AC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  <w:r w:rsidRPr="004C3ABD"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  <w:t>16</w:t>
            </w:r>
          </w:p>
        </w:tc>
        <w:tc>
          <w:tcPr>
            <w:tcW w:w="869" w:type="dxa"/>
            <w:shd w:val="clear" w:color="auto" w:fill="auto"/>
            <w:vAlign w:val="center"/>
          </w:tcPr>
          <w:p w14:paraId="1177DF76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  <w:r w:rsidRPr="004C3ABD"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  <w:t>16</w:t>
            </w:r>
          </w:p>
        </w:tc>
        <w:tc>
          <w:tcPr>
            <w:tcW w:w="1511" w:type="dxa"/>
            <w:shd w:val="clear" w:color="auto" w:fill="auto"/>
            <w:vAlign w:val="center"/>
          </w:tcPr>
          <w:p w14:paraId="3EC45A67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  <w:r w:rsidRPr="004C3ABD"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  <w:t>81.67 a</w:t>
            </w:r>
          </w:p>
        </w:tc>
      </w:tr>
      <w:tr w:rsidR="00BD61FC" w:rsidRPr="004C3ABD" w14:paraId="1BADB270" w14:textId="77777777" w:rsidTr="00B0553C">
        <w:trPr>
          <w:trHeight w:val="421"/>
          <w:jc w:val="center"/>
        </w:trPr>
        <w:tc>
          <w:tcPr>
            <w:tcW w:w="1300" w:type="dxa"/>
            <w:shd w:val="clear" w:color="auto" w:fill="auto"/>
            <w:vAlign w:val="center"/>
          </w:tcPr>
          <w:p w14:paraId="0D59B2EF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  <w:r w:rsidRPr="004C3ABD">
              <w:rPr>
                <w:rFonts w:ascii="Times New Roman" w:eastAsia="仿宋" w:hAnsi="Times New Roman"/>
                <w:color w:val="000000" w:themeColor="text1"/>
                <w:kern w:val="0"/>
                <w:szCs w:val="21"/>
              </w:rPr>
              <w:t>ME-CK</w:t>
            </w:r>
          </w:p>
        </w:tc>
        <w:tc>
          <w:tcPr>
            <w:tcW w:w="2127" w:type="dxa"/>
            <w:vMerge/>
            <w:shd w:val="clear" w:color="auto" w:fill="auto"/>
            <w:vAlign w:val="center"/>
          </w:tcPr>
          <w:p w14:paraId="453238B7" w14:textId="77777777" w:rsidR="00BD61FC" w:rsidRPr="004C3ABD" w:rsidRDefault="00BD61FC" w:rsidP="00B0553C">
            <w:pPr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938" w:type="dxa"/>
            <w:shd w:val="clear" w:color="auto" w:fill="auto"/>
            <w:vAlign w:val="center"/>
          </w:tcPr>
          <w:p w14:paraId="32B69FAB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  <w:r w:rsidRPr="004C3ABD"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  <w:t>18</w:t>
            </w:r>
          </w:p>
        </w:tc>
        <w:tc>
          <w:tcPr>
            <w:tcW w:w="496" w:type="dxa"/>
            <w:shd w:val="clear" w:color="auto" w:fill="auto"/>
            <w:vAlign w:val="center"/>
          </w:tcPr>
          <w:p w14:paraId="23183F23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  <w:r w:rsidRPr="004C3ABD"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  <w:t>18</w:t>
            </w:r>
          </w:p>
        </w:tc>
        <w:tc>
          <w:tcPr>
            <w:tcW w:w="869" w:type="dxa"/>
            <w:shd w:val="clear" w:color="auto" w:fill="auto"/>
            <w:vAlign w:val="center"/>
          </w:tcPr>
          <w:p w14:paraId="743AD749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  <w:r w:rsidRPr="004C3ABD"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  <w:t>17</w:t>
            </w:r>
          </w:p>
        </w:tc>
        <w:tc>
          <w:tcPr>
            <w:tcW w:w="1511" w:type="dxa"/>
            <w:shd w:val="clear" w:color="auto" w:fill="auto"/>
            <w:vAlign w:val="center"/>
          </w:tcPr>
          <w:p w14:paraId="106206DB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  <w:r w:rsidRPr="004C3ABD"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  <w:t>88.33 a</w:t>
            </w:r>
          </w:p>
        </w:tc>
      </w:tr>
      <w:tr w:rsidR="00BD61FC" w:rsidRPr="004C3ABD" w14:paraId="5D131420" w14:textId="77777777" w:rsidTr="00B0553C">
        <w:trPr>
          <w:trHeight w:val="421"/>
          <w:jc w:val="center"/>
        </w:trPr>
        <w:tc>
          <w:tcPr>
            <w:tcW w:w="1300" w:type="dxa"/>
            <w:shd w:val="clear" w:color="auto" w:fill="auto"/>
            <w:vAlign w:val="center"/>
          </w:tcPr>
          <w:p w14:paraId="71A332F9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  <w:r w:rsidRPr="004C3ABD">
              <w:rPr>
                <w:rFonts w:ascii="Times New Roman" w:eastAsia="仿宋" w:hAnsi="Times New Roman"/>
                <w:color w:val="000000" w:themeColor="text1"/>
                <w:kern w:val="0"/>
                <w:szCs w:val="21"/>
              </w:rPr>
              <w:t>ME-CBD1</w:t>
            </w:r>
          </w:p>
        </w:tc>
        <w:tc>
          <w:tcPr>
            <w:tcW w:w="2127" w:type="dxa"/>
            <w:vMerge/>
            <w:shd w:val="clear" w:color="auto" w:fill="auto"/>
            <w:vAlign w:val="center"/>
          </w:tcPr>
          <w:p w14:paraId="1CE774D1" w14:textId="77777777" w:rsidR="00BD61FC" w:rsidRPr="004C3ABD" w:rsidRDefault="00BD61FC" w:rsidP="00B0553C">
            <w:pPr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938" w:type="dxa"/>
            <w:shd w:val="clear" w:color="auto" w:fill="auto"/>
            <w:vAlign w:val="center"/>
          </w:tcPr>
          <w:p w14:paraId="7679413A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  <w:r w:rsidRPr="004C3ABD"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  <w:t>17</w:t>
            </w:r>
          </w:p>
        </w:tc>
        <w:tc>
          <w:tcPr>
            <w:tcW w:w="496" w:type="dxa"/>
            <w:shd w:val="clear" w:color="auto" w:fill="auto"/>
            <w:vAlign w:val="center"/>
          </w:tcPr>
          <w:p w14:paraId="24C83CF7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  <w:r w:rsidRPr="004C3ABD"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  <w:t>19</w:t>
            </w:r>
          </w:p>
        </w:tc>
        <w:tc>
          <w:tcPr>
            <w:tcW w:w="869" w:type="dxa"/>
            <w:shd w:val="clear" w:color="auto" w:fill="auto"/>
            <w:vAlign w:val="center"/>
          </w:tcPr>
          <w:p w14:paraId="30D7A2FA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  <w:r w:rsidRPr="004C3ABD"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  <w:t>14</w:t>
            </w:r>
          </w:p>
        </w:tc>
        <w:tc>
          <w:tcPr>
            <w:tcW w:w="1511" w:type="dxa"/>
            <w:shd w:val="clear" w:color="auto" w:fill="auto"/>
            <w:vAlign w:val="center"/>
          </w:tcPr>
          <w:p w14:paraId="5B942317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  <w:r w:rsidRPr="004C3ABD"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  <w:t>83.33 a</w:t>
            </w:r>
          </w:p>
        </w:tc>
      </w:tr>
      <w:tr w:rsidR="00BD61FC" w:rsidRPr="004C3ABD" w14:paraId="39528721" w14:textId="77777777" w:rsidTr="00B0553C">
        <w:trPr>
          <w:trHeight w:val="421"/>
          <w:jc w:val="center"/>
        </w:trPr>
        <w:tc>
          <w:tcPr>
            <w:tcW w:w="1300" w:type="dxa"/>
            <w:shd w:val="clear" w:color="auto" w:fill="auto"/>
            <w:vAlign w:val="center"/>
          </w:tcPr>
          <w:p w14:paraId="3FF8099C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  <w:r w:rsidRPr="004C3ABD">
              <w:rPr>
                <w:rFonts w:ascii="Times New Roman" w:eastAsia="仿宋" w:hAnsi="Times New Roman"/>
                <w:color w:val="000000" w:themeColor="text1"/>
                <w:kern w:val="0"/>
                <w:szCs w:val="21"/>
              </w:rPr>
              <w:t>ME-CBD2</w:t>
            </w:r>
          </w:p>
        </w:tc>
        <w:tc>
          <w:tcPr>
            <w:tcW w:w="2127" w:type="dxa"/>
            <w:vMerge/>
            <w:shd w:val="clear" w:color="auto" w:fill="auto"/>
            <w:vAlign w:val="center"/>
          </w:tcPr>
          <w:p w14:paraId="2995746C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938" w:type="dxa"/>
            <w:shd w:val="clear" w:color="auto" w:fill="auto"/>
            <w:vAlign w:val="center"/>
          </w:tcPr>
          <w:p w14:paraId="65A02966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  <w:r w:rsidRPr="004C3ABD"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  <w:t>16</w:t>
            </w:r>
          </w:p>
        </w:tc>
        <w:tc>
          <w:tcPr>
            <w:tcW w:w="496" w:type="dxa"/>
            <w:shd w:val="clear" w:color="auto" w:fill="auto"/>
            <w:vAlign w:val="center"/>
          </w:tcPr>
          <w:p w14:paraId="4C6129E9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  <w:r w:rsidRPr="004C3ABD"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  <w:t>17</w:t>
            </w:r>
          </w:p>
        </w:tc>
        <w:tc>
          <w:tcPr>
            <w:tcW w:w="869" w:type="dxa"/>
            <w:shd w:val="clear" w:color="auto" w:fill="auto"/>
            <w:vAlign w:val="center"/>
          </w:tcPr>
          <w:p w14:paraId="4691B326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  <w:r w:rsidRPr="004C3ABD"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  <w:t>15</w:t>
            </w:r>
          </w:p>
        </w:tc>
        <w:tc>
          <w:tcPr>
            <w:tcW w:w="1511" w:type="dxa"/>
            <w:shd w:val="clear" w:color="auto" w:fill="auto"/>
            <w:vAlign w:val="center"/>
          </w:tcPr>
          <w:p w14:paraId="5E929B09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</w:pPr>
            <w:r w:rsidRPr="004C3ABD">
              <w:rPr>
                <w:rFonts w:ascii="Times New Roman" w:eastAsia="仿宋" w:hAnsi="Times New Roman"/>
                <w:color w:val="000000" w:themeColor="text1"/>
                <w:sz w:val="24"/>
                <w:szCs w:val="24"/>
              </w:rPr>
              <w:t>80.00 a</w:t>
            </w:r>
          </w:p>
        </w:tc>
      </w:tr>
    </w:tbl>
    <w:bookmarkEnd w:id="12"/>
    <w:bookmarkEnd w:id="13"/>
    <w:p w14:paraId="2E16D52E" w14:textId="77777777" w:rsidR="00BD61FC" w:rsidRPr="004C3ABD" w:rsidRDefault="00BD61FC" w:rsidP="00BD61FC">
      <w:pPr>
        <w:rPr>
          <w:rFonts w:ascii="Times New Roman" w:eastAsia="宋体" w:hAnsi="Times New Roman"/>
          <w:sz w:val="24"/>
        </w:rPr>
        <w:sectPr w:rsidR="00BD61FC" w:rsidRPr="004C3ABD" w:rsidSect="00B0553C">
          <w:type w:val="continuous"/>
          <w:pgSz w:w="11906" w:h="16838"/>
          <w:pgMar w:top="1440" w:right="1800" w:bottom="1440" w:left="1800" w:header="851" w:footer="992" w:gutter="0"/>
          <w:lnNumType w:countBy="1" w:restart="continuous"/>
          <w:cols w:space="425"/>
          <w:docGrid w:type="lines" w:linePitch="312"/>
        </w:sectPr>
      </w:pPr>
      <w:r w:rsidRPr="004C3ABD">
        <w:rPr>
          <w:rFonts w:ascii="Times New Roman" w:eastAsia="宋体" w:hAnsi="Times New Roman" w:cs="Times New Roman"/>
          <w:color w:val="000000" w:themeColor="text1"/>
        </w:rPr>
        <w:t>*Different lowercase letters indicate significant differences between</w:t>
      </w:r>
      <w:r w:rsidRPr="004C3ABD">
        <w:rPr>
          <w:rFonts w:ascii="Times New Roman" w:eastAsia="宋体" w:hAnsi="Times New Roman" w:cs="Times New Roman" w:hint="eastAsia"/>
          <w:color w:val="000000" w:themeColor="text1"/>
        </w:rPr>
        <w:t xml:space="preserve"> </w:t>
      </w:r>
      <w:r w:rsidRPr="004C3ABD">
        <w:rPr>
          <w:rFonts w:ascii="Times New Roman" w:eastAsia="宋体" w:hAnsi="Times New Roman" w:cs="Times New Roman"/>
          <w:color w:val="000000" w:themeColor="text1"/>
        </w:rPr>
        <w:t>different treatments according to one-way analysis of variance with least significant difference’s multiple range tests (p &lt; 0.05).</w:t>
      </w:r>
      <w:r w:rsidRPr="004C3ABD">
        <w:rPr>
          <w:sz w:val="18"/>
        </w:rPr>
        <w:t xml:space="preserve"> </w:t>
      </w:r>
      <w:bookmarkStart w:id="14" w:name="_Hlk86589454"/>
      <w:r w:rsidRPr="004C3ABD">
        <w:rPr>
          <w:rFonts w:ascii="Times New Roman" w:eastAsia="宋体" w:hAnsi="Times New Roman"/>
        </w:rPr>
        <w:t>NE-CK, NE-CBD1, and NE-CBD2 represent the earthworm samples in the un-manured soil with 0, 1.0, and 2.0 mg</w:t>
      </w:r>
      <w:r w:rsidRPr="004C3ABD">
        <w:rPr>
          <w:rFonts w:ascii="Times New Roman" w:eastAsia="宋体" w:hAnsi="Times New Roman" w:cs="Times New Roman"/>
        </w:rPr>
        <w:t>·</w:t>
      </w:r>
      <w:r w:rsidRPr="004C3ABD">
        <w:rPr>
          <w:rFonts w:ascii="Times New Roman" w:eastAsia="宋体" w:hAnsi="Times New Roman"/>
        </w:rPr>
        <w:t>kg</w:t>
      </w:r>
      <w:r w:rsidRPr="004C3ABD">
        <w:rPr>
          <w:rFonts w:ascii="Times New Roman" w:eastAsia="宋体" w:hAnsi="Times New Roman"/>
          <w:vertAlign w:val="superscript"/>
        </w:rPr>
        <w:t>−1</w:t>
      </w:r>
      <w:r w:rsidRPr="004C3ABD">
        <w:rPr>
          <w:rFonts w:ascii="Times New Roman" w:eastAsia="宋体" w:hAnsi="Times New Roman"/>
        </w:rPr>
        <w:t xml:space="preserve"> CBD, respectively. ME-CK, ME-CBD1, and ME-CBD2 represent the earthworm samples in the manured soil with 0, 1.0, and 2.0 mg</w:t>
      </w:r>
      <w:r w:rsidRPr="004C3ABD">
        <w:rPr>
          <w:rFonts w:ascii="Times New Roman" w:eastAsia="宋体" w:hAnsi="Times New Roman" w:cs="Times New Roman"/>
        </w:rPr>
        <w:t>·</w:t>
      </w:r>
      <w:r w:rsidRPr="004C3ABD">
        <w:rPr>
          <w:rFonts w:ascii="Times New Roman" w:eastAsia="宋体" w:hAnsi="Times New Roman"/>
        </w:rPr>
        <w:t>kg</w:t>
      </w:r>
      <w:r w:rsidRPr="004C3ABD">
        <w:rPr>
          <w:rFonts w:ascii="Times New Roman" w:eastAsia="宋体" w:hAnsi="Times New Roman"/>
          <w:vertAlign w:val="superscript"/>
        </w:rPr>
        <w:t>−1</w:t>
      </w:r>
      <w:r w:rsidRPr="004C3ABD">
        <w:rPr>
          <w:rFonts w:ascii="Times New Roman" w:eastAsia="宋体" w:hAnsi="Times New Roman"/>
        </w:rPr>
        <w:t xml:space="preserve"> CBD, respectively. </w:t>
      </w:r>
      <w:bookmarkEnd w:id="14"/>
      <w:r w:rsidRPr="004C3ABD">
        <w:rPr>
          <w:rFonts w:ascii="Times New Roman" w:eastAsia="宋体" w:hAnsi="Times New Roman"/>
          <w:sz w:val="24"/>
        </w:rPr>
        <w:br w:type="page"/>
      </w:r>
    </w:p>
    <w:p w14:paraId="3CFD1788" w14:textId="77777777" w:rsidR="00BD61FC" w:rsidRPr="004C3ABD" w:rsidRDefault="00BD61FC" w:rsidP="00BD61FC">
      <w:pPr>
        <w:spacing w:line="480" w:lineRule="auto"/>
        <w:rPr>
          <w:rFonts w:ascii="Times New Roman" w:eastAsia="仿宋" w:hAnsi="Times New Roman"/>
          <w:color w:val="000000" w:themeColor="text1"/>
          <w:sz w:val="24"/>
          <w:szCs w:val="24"/>
        </w:rPr>
      </w:pPr>
      <w:r w:rsidRPr="004C3ABD">
        <w:rPr>
          <w:rFonts w:ascii="Times New Roman" w:eastAsia="仿宋" w:hAnsi="Times New Roman"/>
          <w:b/>
          <w:color w:val="000000" w:themeColor="text1"/>
          <w:sz w:val="24"/>
          <w:szCs w:val="24"/>
        </w:rPr>
        <w:lastRenderedPageBreak/>
        <w:t>Table S6.</w:t>
      </w:r>
      <w:r w:rsidRPr="004C3ABD">
        <w:rPr>
          <w:rFonts w:ascii="Times New Roman" w:eastAsia="仿宋" w:hAnsi="Times New Roman"/>
          <w:color w:val="000000" w:themeColor="text1"/>
          <w:sz w:val="24"/>
          <w:szCs w:val="24"/>
        </w:rPr>
        <w:t xml:space="preserve"> The co-occurrence patterns of ARGs and MGEs on the same contigs in the earthworm gut from the different treatments.</w:t>
      </w:r>
    </w:p>
    <w:tbl>
      <w:tblPr>
        <w:tblStyle w:val="a7"/>
        <w:tblW w:w="0" w:type="auto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1607"/>
        <w:gridCol w:w="1370"/>
        <w:gridCol w:w="1559"/>
        <w:gridCol w:w="2347"/>
      </w:tblGrid>
      <w:tr w:rsidR="00BD61FC" w:rsidRPr="004C3ABD" w14:paraId="18C25C91" w14:textId="77777777" w:rsidTr="00B0553C">
        <w:trPr>
          <w:trHeight w:val="280"/>
        </w:trPr>
        <w:tc>
          <w:tcPr>
            <w:tcW w:w="1413" w:type="dxa"/>
            <w:tcBorders>
              <w:top w:val="single" w:sz="12" w:space="0" w:color="auto"/>
              <w:bottom w:val="single" w:sz="4" w:space="0" w:color="auto"/>
            </w:tcBorders>
            <w:noWrap/>
            <w:vAlign w:val="center"/>
            <w:hideMark/>
          </w:tcPr>
          <w:p w14:paraId="547CA3BB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b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b/>
                <w:color w:val="000000"/>
                <w:kern w:val="0"/>
                <w:szCs w:val="21"/>
              </w:rPr>
              <w:t>Sample</w:t>
            </w:r>
          </w:p>
        </w:tc>
        <w:tc>
          <w:tcPr>
            <w:tcW w:w="1607" w:type="dxa"/>
            <w:tcBorders>
              <w:top w:val="single" w:sz="12" w:space="0" w:color="auto"/>
              <w:bottom w:val="single" w:sz="4" w:space="0" w:color="auto"/>
            </w:tcBorders>
            <w:noWrap/>
            <w:vAlign w:val="center"/>
            <w:hideMark/>
          </w:tcPr>
          <w:p w14:paraId="4CA22948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b/>
                <w:color w:val="000000"/>
                <w:kern w:val="0"/>
                <w:szCs w:val="21"/>
              </w:rPr>
            </w:pPr>
            <w:proofErr w:type="spellStart"/>
            <w:r w:rsidRPr="004C3ABD">
              <w:rPr>
                <w:rFonts w:ascii="Times New Roman" w:eastAsia="仿宋" w:hAnsi="Times New Roman" w:cs="Times New Roman" w:hint="eastAsia"/>
                <w:b/>
                <w:color w:val="000000"/>
                <w:kern w:val="0"/>
                <w:szCs w:val="21"/>
              </w:rPr>
              <w:t>Contig</w:t>
            </w:r>
            <w:r w:rsidRPr="004C3ABD">
              <w:rPr>
                <w:rFonts w:ascii="Times New Roman" w:eastAsia="仿宋" w:hAnsi="Times New Roman" w:cs="Times New Roman"/>
                <w:b/>
                <w:color w:val="000000"/>
                <w:kern w:val="0"/>
                <w:szCs w:val="21"/>
              </w:rPr>
              <w:t>_ID</w:t>
            </w:r>
            <w:proofErr w:type="spellEnd"/>
          </w:p>
        </w:tc>
        <w:tc>
          <w:tcPr>
            <w:tcW w:w="1370" w:type="dxa"/>
            <w:tcBorders>
              <w:top w:val="single" w:sz="12" w:space="0" w:color="auto"/>
              <w:bottom w:val="single" w:sz="4" w:space="0" w:color="auto"/>
            </w:tcBorders>
            <w:noWrap/>
            <w:vAlign w:val="center"/>
            <w:hideMark/>
          </w:tcPr>
          <w:p w14:paraId="04167BA9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b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b/>
                <w:color w:val="000000"/>
                <w:kern w:val="0"/>
                <w:szCs w:val="21"/>
              </w:rPr>
              <w:t>Length (bp)</w:t>
            </w:r>
          </w:p>
        </w:tc>
        <w:tc>
          <w:tcPr>
            <w:tcW w:w="1559" w:type="dxa"/>
            <w:tcBorders>
              <w:top w:val="single" w:sz="12" w:space="0" w:color="auto"/>
              <w:bottom w:val="single" w:sz="4" w:space="0" w:color="auto"/>
            </w:tcBorders>
            <w:noWrap/>
            <w:vAlign w:val="center"/>
            <w:hideMark/>
          </w:tcPr>
          <w:p w14:paraId="6D92C753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b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b/>
                <w:color w:val="000000"/>
                <w:kern w:val="0"/>
                <w:szCs w:val="21"/>
              </w:rPr>
              <w:t>ARG</w:t>
            </w:r>
          </w:p>
        </w:tc>
        <w:tc>
          <w:tcPr>
            <w:tcW w:w="2347" w:type="dxa"/>
            <w:tcBorders>
              <w:top w:val="single" w:sz="12" w:space="0" w:color="auto"/>
              <w:bottom w:val="single" w:sz="4" w:space="0" w:color="auto"/>
            </w:tcBorders>
            <w:noWrap/>
            <w:vAlign w:val="center"/>
            <w:hideMark/>
          </w:tcPr>
          <w:p w14:paraId="32F5BF8D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b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b/>
                <w:color w:val="000000"/>
                <w:kern w:val="0"/>
                <w:szCs w:val="21"/>
              </w:rPr>
              <w:t>MGE</w:t>
            </w:r>
          </w:p>
        </w:tc>
      </w:tr>
      <w:tr w:rsidR="00BD61FC" w:rsidRPr="004C3ABD" w14:paraId="073884ED" w14:textId="77777777" w:rsidTr="00B0553C">
        <w:trPr>
          <w:trHeight w:val="280"/>
        </w:trPr>
        <w:tc>
          <w:tcPr>
            <w:tcW w:w="1413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7365E011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MG-CK</w:t>
            </w:r>
          </w:p>
        </w:tc>
        <w:tc>
          <w:tcPr>
            <w:tcW w:w="1607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2651F1A0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Contig_369</w:t>
            </w:r>
          </w:p>
        </w:tc>
        <w:tc>
          <w:tcPr>
            <w:tcW w:w="1370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30AF4DEF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3847</w:t>
            </w:r>
          </w:p>
        </w:tc>
        <w:tc>
          <w:tcPr>
            <w:tcW w:w="1559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504D9640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i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i/>
                <w:color w:val="000000"/>
                <w:kern w:val="0"/>
                <w:szCs w:val="21"/>
              </w:rPr>
              <w:t>sul1</w:t>
            </w:r>
          </w:p>
        </w:tc>
        <w:tc>
          <w:tcPr>
            <w:tcW w:w="2347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4B89F994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transposase, integrase, acetyltransferase</w:t>
            </w:r>
          </w:p>
        </w:tc>
      </w:tr>
      <w:tr w:rsidR="00BD61FC" w:rsidRPr="004C3ABD" w14:paraId="641B8007" w14:textId="77777777" w:rsidTr="00B0553C">
        <w:trPr>
          <w:trHeight w:val="280"/>
        </w:trPr>
        <w:tc>
          <w:tcPr>
            <w:tcW w:w="1413" w:type="dxa"/>
            <w:noWrap/>
            <w:vAlign w:val="center"/>
            <w:hideMark/>
          </w:tcPr>
          <w:p w14:paraId="1E5029A1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MG-CK</w:t>
            </w:r>
          </w:p>
        </w:tc>
        <w:tc>
          <w:tcPr>
            <w:tcW w:w="1607" w:type="dxa"/>
            <w:noWrap/>
            <w:vAlign w:val="center"/>
            <w:hideMark/>
          </w:tcPr>
          <w:p w14:paraId="0459BB71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Contig_51974</w:t>
            </w:r>
          </w:p>
        </w:tc>
        <w:tc>
          <w:tcPr>
            <w:tcW w:w="1370" w:type="dxa"/>
            <w:noWrap/>
            <w:vAlign w:val="center"/>
            <w:hideMark/>
          </w:tcPr>
          <w:p w14:paraId="01788924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838</w:t>
            </w:r>
          </w:p>
        </w:tc>
        <w:tc>
          <w:tcPr>
            <w:tcW w:w="1559" w:type="dxa"/>
            <w:noWrap/>
            <w:vAlign w:val="center"/>
            <w:hideMark/>
          </w:tcPr>
          <w:p w14:paraId="0831C834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proofErr w:type="spellStart"/>
            <w:r w:rsidRPr="004C3ABD">
              <w:rPr>
                <w:rFonts w:ascii="Times New Roman" w:eastAsia="仿宋" w:hAnsi="Times New Roman" w:cs="Times New Roman" w:hint="eastAsia"/>
                <w:i/>
                <w:color w:val="000000"/>
                <w:kern w:val="0"/>
                <w:szCs w:val="21"/>
              </w:rPr>
              <w:t>tet</w:t>
            </w:r>
            <w:proofErr w:type="spellEnd"/>
            <w:r w:rsidRPr="004C3ABD">
              <w:rPr>
                <w:rFonts w:ascii="Times New Roman" w:eastAsia="仿宋" w:hAnsi="Times New Roman" w:cs="Times New Roman" w:hint="eastAsia"/>
                <w:i/>
                <w:color w:val="000000"/>
                <w:kern w:val="0"/>
                <w:szCs w:val="21"/>
              </w:rPr>
              <w:t>(Z)</w:t>
            </w:r>
          </w:p>
        </w:tc>
        <w:tc>
          <w:tcPr>
            <w:tcW w:w="2347" w:type="dxa"/>
            <w:noWrap/>
            <w:vAlign w:val="center"/>
            <w:hideMark/>
          </w:tcPr>
          <w:p w14:paraId="78DA271D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methyltransferase</w:t>
            </w:r>
          </w:p>
        </w:tc>
      </w:tr>
      <w:tr w:rsidR="00BD61FC" w:rsidRPr="004C3ABD" w14:paraId="326D6F96" w14:textId="77777777" w:rsidTr="00B0553C">
        <w:trPr>
          <w:trHeight w:val="280"/>
        </w:trPr>
        <w:tc>
          <w:tcPr>
            <w:tcW w:w="1413" w:type="dxa"/>
            <w:noWrap/>
            <w:vAlign w:val="center"/>
            <w:hideMark/>
          </w:tcPr>
          <w:p w14:paraId="0E0B71C6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MG-CK</w:t>
            </w:r>
          </w:p>
        </w:tc>
        <w:tc>
          <w:tcPr>
            <w:tcW w:w="1607" w:type="dxa"/>
            <w:noWrap/>
            <w:vAlign w:val="center"/>
            <w:hideMark/>
          </w:tcPr>
          <w:p w14:paraId="68187B9D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Contig_649</w:t>
            </w:r>
          </w:p>
        </w:tc>
        <w:tc>
          <w:tcPr>
            <w:tcW w:w="1370" w:type="dxa"/>
            <w:noWrap/>
            <w:vAlign w:val="center"/>
            <w:hideMark/>
          </w:tcPr>
          <w:p w14:paraId="0E4B2934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2788</w:t>
            </w:r>
          </w:p>
        </w:tc>
        <w:tc>
          <w:tcPr>
            <w:tcW w:w="1559" w:type="dxa"/>
            <w:noWrap/>
            <w:vAlign w:val="center"/>
            <w:hideMark/>
          </w:tcPr>
          <w:p w14:paraId="74786A55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i/>
                <w:color w:val="000000"/>
                <w:kern w:val="0"/>
                <w:szCs w:val="21"/>
              </w:rPr>
              <w:t>cmx</w:t>
            </w:r>
          </w:p>
        </w:tc>
        <w:tc>
          <w:tcPr>
            <w:tcW w:w="2347" w:type="dxa"/>
            <w:noWrap/>
            <w:vAlign w:val="center"/>
            <w:hideMark/>
          </w:tcPr>
          <w:p w14:paraId="4A9432CB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transposase</w:t>
            </w:r>
          </w:p>
        </w:tc>
      </w:tr>
      <w:tr w:rsidR="00BD61FC" w:rsidRPr="004C3ABD" w14:paraId="041ACDE6" w14:textId="77777777" w:rsidTr="00B0553C">
        <w:trPr>
          <w:trHeight w:val="280"/>
        </w:trPr>
        <w:tc>
          <w:tcPr>
            <w:tcW w:w="1413" w:type="dxa"/>
            <w:noWrap/>
            <w:vAlign w:val="center"/>
            <w:hideMark/>
          </w:tcPr>
          <w:p w14:paraId="2B5E9F2A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MG-CBD1</w:t>
            </w:r>
          </w:p>
        </w:tc>
        <w:tc>
          <w:tcPr>
            <w:tcW w:w="1607" w:type="dxa"/>
            <w:noWrap/>
            <w:vAlign w:val="center"/>
            <w:hideMark/>
          </w:tcPr>
          <w:p w14:paraId="680CE7A5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Contig_16731</w:t>
            </w:r>
          </w:p>
        </w:tc>
        <w:tc>
          <w:tcPr>
            <w:tcW w:w="1370" w:type="dxa"/>
            <w:noWrap/>
            <w:vAlign w:val="center"/>
            <w:hideMark/>
          </w:tcPr>
          <w:p w14:paraId="521F9987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1258</w:t>
            </w:r>
          </w:p>
        </w:tc>
        <w:tc>
          <w:tcPr>
            <w:tcW w:w="1559" w:type="dxa"/>
            <w:noWrap/>
            <w:vAlign w:val="center"/>
            <w:hideMark/>
          </w:tcPr>
          <w:p w14:paraId="2151C229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i/>
                <w:color w:val="000000"/>
                <w:kern w:val="0"/>
                <w:szCs w:val="21"/>
              </w:rPr>
              <w:t>sul1</w:t>
            </w:r>
          </w:p>
        </w:tc>
        <w:tc>
          <w:tcPr>
            <w:tcW w:w="2347" w:type="dxa"/>
            <w:noWrap/>
            <w:vAlign w:val="center"/>
            <w:hideMark/>
          </w:tcPr>
          <w:p w14:paraId="58926ADF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integrase</w:t>
            </w:r>
          </w:p>
        </w:tc>
      </w:tr>
      <w:tr w:rsidR="00BD61FC" w:rsidRPr="004C3ABD" w14:paraId="696EF5D5" w14:textId="77777777" w:rsidTr="00B0553C">
        <w:trPr>
          <w:trHeight w:val="280"/>
        </w:trPr>
        <w:tc>
          <w:tcPr>
            <w:tcW w:w="1413" w:type="dxa"/>
            <w:noWrap/>
            <w:vAlign w:val="center"/>
            <w:hideMark/>
          </w:tcPr>
          <w:p w14:paraId="13599EB7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MG-CBD1</w:t>
            </w:r>
          </w:p>
        </w:tc>
        <w:tc>
          <w:tcPr>
            <w:tcW w:w="1607" w:type="dxa"/>
            <w:noWrap/>
            <w:vAlign w:val="center"/>
            <w:hideMark/>
          </w:tcPr>
          <w:p w14:paraId="702A81C2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Contig_318</w:t>
            </w:r>
          </w:p>
        </w:tc>
        <w:tc>
          <w:tcPr>
            <w:tcW w:w="1370" w:type="dxa"/>
            <w:noWrap/>
            <w:vAlign w:val="center"/>
            <w:hideMark/>
          </w:tcPr>
          <w:p w14:paraId="29C0E0EB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4372</w:t>
            </w:r>
          </w:p>
        </w:tc>
        <w:tc>
          <w:tcPr>
            <w:tcW w:w="1559" w:type="dxa"/>
            <w:noWrap/>
            <w:vAlign w:val="center"/>
            <w:hideMark/>
          </w:tcPr>
          <w:p w14:paraId="67817182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i/>
                <w:color w:val="000000"/>
                <w:kern w:val="0"/>
                <w:szCs w:val="21"/>
              </w:rPr>
              <w:t>cmx</w:t>
            </w:r>
          </w:p>
        </w:tc>
        <w:tc>
          <w:tcPr>
            <w:tcW w:w="2347" w:type="dxa"/>
            <w:noWrap/>
            <w:vAlign w:val="center"/>
            <w:hideMark/>
          </w:tcPr>
          <w:p w14:paraId="6BEC75C5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transposase</w:t>
            </w:r>
          </w:p>
        </w:tc>
      </w:tr>
      <w:tr w:rsidR="00BD61FC" w:rsidRPr="004C3ABD" w14:paraId="4D9E2139" w14:textId="77777777" w:rsidTr="00B0553C">
        <w:trPr>
          <w:trHeight w:val="280"/>
        </w:trPr>
        <w:tc>
          <w:tcPr>
            <w:tcW w:w="1413" w:type="dxa"/>
            <w:noWrap/>
            <w:vAlign w:val="center"/>
            <w:hideMark/>
          </w:tcPr>
          <w:p w14:paraId="60D9E28A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MG-CBD1</w:t>
            </w:r>
          </w:p>
        </w:tc>
        <w:tc>
          <w:tcPr>
            <w:tcW w:w="1607" w:type="dxa"/>
            <w:noWrap/>
            <w:vAlign w:val="center"/>
            <w:hideMark/>
          </w:tcPr>
          <w:p w14:paraId="21D4B322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Contig_94617</w:t>
            </w:r>
          </w:p>
        </w:tc>
        <w:tc>
          <w:tcPr>
            <w:tcW w:w="1370" w:type="dxa"/>
            <w:noWrap/>
            <w:vAlign w:val="center"/>
            <w:hideMark/>
          </w:tcPr>
          <w:p w14:paraId="77E8E183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768</w:t>
            </w:r>
          </w:p>
        </w:tc>
        <w:tc>
          <w:tcPr>
            <w:tcW w:w="1559" w:type="dxa"/>
            <w:noWrap/>
            <w:vAlign w:val="center"/>
            <w:hideMark/>
          </w:tcPr>
          <w:p w14:paraId="3C204757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i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i/>
                <w:color w:val="000000"/>
                <w:kern w:val="0"/>
                <w:szCs w:val="21"/>
              </w:rPr>
              <w:t>sul1</w:t>
            </w:r>
          </w:p>
        </w:tc>
        <w:tc>
          <w:tcPr>
            <w:tcW w:w="2347" w:type="dxa"/>
            <w:noWrap/>
            <w:vAlign w:val="center"/>
            <w:hideMark/>
          </w:tcPr>
          <w:p w14:paraId="3D5DAC0C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acetyltransferase</w:t>
            </w:r>
          </w:p>
        </w:tc>
      </w:tr>
      <w:tr w:rsidR="00BD61FC" w:rsidRPr="004C3ABD" w14:paraId="52C57742" w14:textId="77777777" w:rsidTr="00B0553C">
        <w:trPr>
          <w:trHeight w:val="280"/>
        </w:trPr>
        <w:tc>
          <w:tcPr>
            <w:tcW w:w="1413" w:type="dxa"/>
            <w:noWrap/>
            <w:vAlign w:val="center"/>
            <w:hideMark/>
          </w:tcPr>
          <w:p w14:paraId="466D71E1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MG-CBD2</w:t>
            </w:r>
          </w:p>
        </w:tc>
        <w:tc>
          <w:tcPr>
            <w:tcW w:w="1607" w:type="dxa"/>
            <w:noWrap/>
            <w:vAlign w:val="center"/>
            <w:hideMark/>
          </w:tcPr>
          <w:p w14:paraId="6FB6AD56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Contig_1372</w:t>
            </w:r>
          </w:p>
        </w:tc>
        <w:tc>
          <w:tcPr>
            <w:tcW w:w="1370" w:type="dxa"/>
            <w:noWrap/>
            <w:vAlign w:val="center"/>
            <w:hideMark/>
          </w:tcPr>
          <w:p w14:paraId="4E24ABF6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5003</w:t>
            </w:r>
          </w:p>
        </w:tc>
        <w:tc>
          <w:tcPr>
            <w:tcW w:w="1559" w:type="dxa"/>
            <w:noWrap/>
            <w:vAlign w:val="center"/>
            <w:hideMark/>
          </w:tcPr>
          <w:p w14:paraId="6FE5CF9C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proofErr w:type="spellStart"/>
            <w:r w:rsidRPr="004C3ABD">
              <w:rPr>
                <w:rFonts w:ascii="Times New Roman" w:eastAsia="仿宋" w:hAnsi="Times New Roman" w:cs="Times New Roman" w:hint="eastAsia"/>
                <w:i/>
                <w:color w:val="000000"/>
                <w:kern w:val="0"/>
                <w:szCs w:val="21"/>
              </w:rPr>
              <w:t>ErmC</w:t>
            </w:r>
            <w:proofErr w:type="spellEnd"/>
          </w:p>
        </w:tc>
        <w:tc>
          <w:tcPr>
            <w:tcW w:w="2347" w:type="dxa"/>
            <w:noWrap/>
            <w:vAlign w:val="center"/>
            <w:hideMark/>
          </w:tcPr>
          <w:p w14:paraId="5E5A8C4E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recombinase</w:t>
            </w:r>
          </w:p>
        </w:tc>
      </w:tr>
      <w:tr w:rsidR="00BD61FC" w:rsidRPr="004C3ABD" w14:paraId="3747060F" w14:textId="77777777" w:rsidTr="00B0553C">
        <w:trPr>
          <w:trHeight w:val="280"/>
        </w:trPr>
        <w:tc>
          <w:tcPr>
            <w:tcW w:w="1413" w:type="dxa"/>
            <w:noWrap/>
            <w:vAlign w:val="center"/>
            <w:hideMark/>
          </w:tcPr>
          <w:p w14:paraId="7C7D0088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MG-CBD2</w:t>
            </w:r>
          </w:p>
        </w:tc>
        <w:tc>
          <w:tcPr>
            <w:tcW w:w="1607" w:type="dxa"/>
            <w:noWrap/>
            <w:vAlign w:val="center"/>
            <w:hideMark/>
          </w:tcPr>
          <w:p w14:paraId="628A4E46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Contig_15503</w:t>
            </w:r>
          </w:p>
        </w:tc>
        <w:tc>
          <w:tcPr>
            <w:tcW w:w="1370" w:type="dxa"/>
            <w:noWrap/>
            <w:vAlign w:val="center"/>
            <w:hideMark/>
          </w:tcPr>
          <w:p w14:paraId="6EE9D0C8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1565</w:t>
            </w:r>
          </w:p>
        </w:tc>
        <w:tc>
          <w:tcPr>
            <w:tcW w:w="1559" w:type="dxa"/>
            <w:noWrap/>
            <w:vAlign w:val="center"/>
            <w:hideMark/>
          </w:tcPr>
          <w:p w14:paraId="1AFB8471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proofErr w:type="spellStart"/>
            <w:r w:rsidRPr="004C3ABD">
              <w:rPr>
                <w:rFonts w:ascii="Times New Roman" w:eastAsia="仿宋" w:hAnsi="Times New Roman" w:cs="Times New Roman" w:hint="eastAsia"/>
                <w:i/>
                <w:color w:val="000000"/>
                <w:kern w:val="0"/>
                <w:szCs w:val="21"/>
              </w:rPr>
              <w:t>tet</w:t>
            </w:r>
            <w:proofErr w:type="spellEnd"/>
            <w:r w:rsidRPr="004C3ABD">
              <w:rPr>
                <w:rFonts w:ascii="Times New Roman" w:eastAsia="仿宋" w:hAnsi="Times New Roman" w:cs="Times New Roman" w:hint="eastAsia"/>
                <w:i/>
                <w:color w:val="000000"/>
                <w:kern w:val="0"/>
                <w:szCs w:val="21"/>
              </w:rPr>
              <w:t>(Z)</w:t>
            </w:r>
          </w:p>
        </w:tc>
        <w:tc>
          <w:tcPr>
            <w:tcW w:w="2347" w:type="dxa"/>
            <w:noWrap/>
            <w:vAlign w:val="center"/>
            <w:hideMark/>
          </w:tcPr>
          <w:p w14:paraId="3E149939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methyltransferase</w:t>
            </w:r>
          </w:p>
        </w:tc>
      </w:tr>
      <w:tr w:rsidR="00BD61FC" w:rsidRPr="004C3ABD" w14:paraId="2B0EEA9B" w14:textId="77777777" w:rsidTr="00B0553C">
        <w:trPr>
          <w:trHeight w:val="280"/>
        </w:trPr>
        <w:tc>
          <w:tcPr>
            <w:tcW w:w="1413" w:type="dxa"/>
            <w:noWrap/>
            <w:vAlign w:val="center"/>
            <w:hideMark/>
          </w:tcPr>
          <w:p w14:paraId="3AC04BEF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MG-CBD2</w:t>
            </w:r>
          </w:p>
        </w:tc>
        <w:tc>
          <w:tcPr>
            <w:tcW w:w="1607" w:type="dxa"/>
            <w:noWrap/>
            <w:vAlign w:val="center"/>
            <w:hideMark/>
          </w:tcPr>
          <w:p w14:paraId="7E2DEB88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Contig_2211</w:t>
            </w:r>
          </w:p>
        </w:tc>
        <w:tc>
          <w:tcPr>
            <w:tcW w:w="1370" w:type="dxa"/>
            <w:noWrap/>
            <w:vAlign w:val="center"/>
            <w:hideMark/>
          </w:tcPr>
          <w:p w14:paraId="42B1CD32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3988</w:t>
            </w:r>
          </w:p>
        </w:tc>
        <w:tc>
          <w:tcPr>
            <w:tcW w:w="1559" w:type="dxa"/>
            <w:noWrap/>
            <w:vAlign w:val="center"/>
            <w:hideMark/>
          </w:tcPr>
          <w:p w14:paraId="3A19DCB1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i/>
                <w:color w:val="000000"/>
                <w:kern w:val="0"/>
                <w:szCs w:val="21"/>
              </w:rPr>
              <w:t>cmx</w:t>
            </w:r>
          </w:p>
        </w:tc>
        <w:tc>
          <w:tcPr>
            <w:tcW w:w="2347" w:type="dxa"/>
            <w:noWrap/>
            <w:vAlign w:val="center"/>
            <w:hideMark/>
          </w:tcPr>
          <w:p w14:paraId="0D3450DD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transposase</w:t>
            </w:r>
          </w:p>
        </w:tc>
      </w:tr>
      <w:tr w:rsidR="00BD61FC" w:rsidRPr="004C3ABD" w14:paraId="64E166B7" w14:textId="77777777" w:rsidTr="00B0553C">
        <w:trPr>
          <w:trHeight w:val="280"/>
        </w:trPr>
        <w:tc>
          <w:tcPr>
            <w:tcW w:w="1413" w:type="dxa"/>
            <w:noWrap/>
            <w:vAlign w:val="center"/>
            <w:hideMark/>
          </w:tcPr>
          <w:p w14:paraId="764AF840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MG-CBD2</w:t>
            </w:r>
          </w:p>
        </w:tc>
        <w:tc>
          <w:tcPr>
            <w:tcW w:w="1607" w:type="dxa"/>
            <w:noWrap/>
            <w:vAlign w:val="center"/>
            <w:hideMark/>
          </w:tcPr>
          <w:p w14:paraId="35229514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Contig_5797</w:t>
            </w:r>
          </w:p>
        </w:tc>
        <w:tc>
          <w:tcPr>
            <w:tcW w:w="1370" w:type="dxa"/>
            <w:noWrap/>
            <w:vAlign w:val="center"/>
            <w:hideMark/>
          </w:tcPr>
          <w:p w14:paraId="0ABDF46A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2479</w:t>
            </w:r>
          </w:p>
        </w:tc>
        <w:tc>
          <w:tcPr>
            <w:tcW w:w="1559" w:type="dxa"/>
            <w:noWrap/>
            <w:vAlign w:val="center"/>
            <w:hideMark/>
          </w:tcPr>
          <w:p w14:paraId="3456394F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proofErr w:type="spellStart"/>
            <w:r w:rsidRPr="004C3ABD">
              <w:rPr>
                <w:rFonts w:ascii="Times New Roman" w:eastAsia="仿宋" w:hAnsi="Times New Roman" w:cs="Times New Roman" w:hint="eastAsia"/>
                <w:i/>
                <w:color w:val="000000"/>
                <w:kern w:val="0"/>
                <w:szCs w:val="21"/>
              </w:rPr>
              <w:t>fexA</w:t>
            </w:r>
            <w:proofErr w:type="spellEnd"/>
          </w:p>
        </w:tc>
        <w:tc>
          <w:tcPr>
            <w:tcW w:w="2347" w:type="dxa"/>
            <w:noWrap/>
            <w:vAlign w:val="center"/>
            <w:hideMark/>
          </w:tcPr>
          <w:p w14:paraId="6AE16B61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transposase</w:t>
            </w:r>
          </w:p>
        </w:tc>
      </w:tr>
      <w:tr w:rsidR="00BD61FC" w:rsidRPr="004C3ABD" w14:paraId="6A89C7CD" w14:textId="77777777" w:rsidTr="00B0553C">
        <w:trPr>
          <w:trHeight w:val="280"/>
        </w:trPr>
        <w:tc>
          <w:tcPr>
            <w:tcW w:w="1413" w:type="dxa"/>
            <w:noWrap/>
            <w:vAlign w:val="center"/>
            <w:hideMark/>
          </w:tcPr>
          <w:p w14:paraId="362E6BB3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MG-CBD2</w:t>
            </w:r>
          </w:p>
        </w:tc>
        <w:tc>
          <w:tcPr>
            <w:tcW w:w="1607" w:type="dxa"/>
            <w:noWrap/>
            <w:vAlign w:val="center"/>
            <w:hideMark/>
          </w:tcPr>
          <w:p w14:paraId="2DE6771D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Contig_6417</w:t>
            </w:r>
          </w:p>
        </w:tc>
        <w:tc>
          <w:tcPr>
            <w:tcW w:w="1370" w:type="dxa"/>
            <w:noWrap/>
            <w:vAlign w:val="center"/>
            <w:hideMark/>
          </w:tcPr>
          <w:p w14:paraId="7D745924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2356</w:t>
            </w:r>
          </w:p>
        </w:tc>
        <w:tc>
          <w:tcPr>
            <w:tcW w:w="1559" w:type="dxa"/>
            <w:noWrap/>
            <w:vAlign w:val="center"/>
            <w:hideMark/>
          </w:tcPr>
          <w:p w14:paraId="738CB076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i/>
                <w:color w:val="000000"/>
                <w:kern w:val="0"/>
                <w:szCs w:val="21"/>
              </w:rPr>
              <w:t>sul1</w:t>
            </w:r>
          </w:p>
        </w:tc>
        <w:tc>
          <w:tcPr>
            <w:tcW w:w="2347" w:type="dxa"/>
            <w:noWrap/>
            <w:vAlign w:val="center"/>
            <w:hideMark/>
          </w:tcPr>
          <w:p w14:paraId="775A9EC4" w14:textId="77777777" w:rsidR="00BD61FC" w:rsidRPr="004C3ABD" w:rsidRDefault="00BD61FC" w:rsidP="00B0553C">
            <w:pPr>
              <w:widowControl/>
              <w:jc w:val="center"/>
              <w:rPr>
                <w:rFonts w:ascii="Times New Roman" w:eastAsia="仿宋" w:hAnsi="Times New Roman" w:cs="Times New Roman"/>
                <w:color w:val="000000"/>
                <w:kern w:val="0"/>
                <w:szCs w:val="21"/>
              </w:rPr>
            </w:pPr>
            <w:r w:rsidRPr="004C3ABD">
              <w:rPr>
                <w:rFonts w:ascii="Times New Roman" w:eastAsia="仿宋" w:hAnsi="Times New Roman" w:cs="Times New Roman" w:hint="eastAsia"/>
                <w:color w:val="000000"/>
                <w:kern w:val="0"/>
                <w:szCs w:val="21"/>
              </w:rPr>
              <w:t>integrase, acetyltransferase</w:t>
            </w:r>
          </w:p>
        </w:tc>
      </w:tr>
    </w:tbl>
    <w:p w14:paraId="42C2F464" w14:textId="77777777" w:rsidR="00BD61FC" w:rsidRPr="004C3ABD" w:rsidRDefault="00BD61FC" w:rsidP="00BD61FC">
      <w:pPr>
        <w:rPr>
          <w:rFonts w:ascii="Times New Roman" w:eastAsia="仿宋" w:hAnsi="Times New Roman" w:cs="Times New Roman"/>
          <w:color w:val="000000"/>
          <w:kern w:val="0"/>
          <w:sz w:val="24"/>
          <w:szCs w:val="24"/>
        </w:rPr>
        <w:sectPr w:rsidR="00BD61FC" w:rsidRPr="004C3ABD" w:rsidSect="00B0553C">
          <w:type w:val="continuous"/>
          <w:pgSz w:w="11906" w:h="16838"/>
          <w:pgMar w:top="1440" w:right="1800" w:bottom="1440" w:left="1800" w:header="851" w:footer="992" w:gutter="0"/>
          <w:lnNumType w:countBy="1" w:restart="continuous"/>
          <w:cols w:space="425"/>
          <w:docGrid w:type="lines" w:linePitch="312"/>
        </w:sectPr>
      </w:pPr>
      <w:r w:rsidRPr="004C3ABD">
        <w:rPr>
          <w:rFonts w:ascii="Times New Roman" w:eastAsia="仿宋" w:hAnsi="Times New Roman" w:cs="Times New Roman" w:hint="eastAsia"/>
          <w:color w:val="000000"/>
          <w:kern w:val="0"/>
          <w:szCs w:val="24"/>
        </w:rPr>
        <w:t>*</w:t>
      </w:r>
      <w:r w:rsidRPr="004C3ABD">
        <w:rPr>
          <w:rFonts w:ascii="Times New Roman" w:eastAsia="宋体" w:hAnsi="Times New Roman"/>
        </w:rPr>
        <w:t>MG-CK, MG-CBD1, and MG-CBD2 represent the earthworm gut samples in the manured soil with 0, 1.0, and 2.0 mg</w:t>
      </w:r>
      <w:r w:rsidRPr="004C3ABD">
        <w:rPr>
          <w:rFonts w:ascii="Times New Roman" w:eastAsia="宋体" w:hAnsi="Times New Roman" w:cs="Times New Roman"/>
        </w:rPr>
        <w:t>·</w:t>
      </w:r>
      <w:r w:rsidRPr="004C3ABD">
        <w:rPr>
          <w:rFonts w:ascii="Times New Roman" w:eastAsia="宋体" w:hAnsi="Times New Roman"/>
        </w:rPr>
        <w:t>kg</w:t>
      </w:r>
      <w:r w:rsidRPr="004C3ABD">
        <w:rPr>
          <w:rFonts w:ascii="Times New Roman" w:eastAsia="宋体" w:hAnsi="Times New Roman"/>
          <w:vertAlign w:val="superscript"/>
        </w:rPr>
        <w:t>−1</w:t>
      </w:r>
      <w:r w:rsidRPr="004C3ABD">
        <w:rPr>
          <w:rFonts w:ascii="Times New Roman" w:eastAsia="宋体" w:hAnsi="Times New Roman"/>
        </w:rPr>
        <w:t xml:space="preserve"> CBD, respectively.</w:t>
      </w:r>
      <w:r w:rsidRPr="004C3ABD">
        <w:rPr>
          <w:rFonts w:ascii="Times New Roman" w:eastAsia="仿宋" w:hAnsi="Times New Roman" w:cs="Times New Roman"/>
          <w:color w:val="000000"/>
          <w:kern w:val="0"/>
          <w:sz w:val="24"/>
          <w:szCs w:val="24"/>
        </w:rPr>
        <w:br w:type="page"/>
      </w:r>
    </w:p>
    <w:p w14:paraId="4C266FE7" w14:textId="77777777" w:rsidR="00BD61FC" w:rsidRPr="004C3ABD" w:rsidRDefault="00BD61FC" w:rsidP="00BD61FC">
      <w:pPr>
        <w:spacing w:line="480" w:lineRule="auto"/>
        <w:jc w:val="center"/>
        <w:rPr>
          <w:rFonts w:ascii="Times New Roman" w:eastAsia="仿宋" w:hAnsi="Times New Roman" w:cs="Times New Roman"/>
          <w:color w:val="000000"/>
          <w:kern w:val="0"/>
          <w:sz w:val="24"/>
          <w:szCs w:val="24"/>
        </w:rPr>
      </w:pPr>
      <w:r w:rsidRPr="004C3ABD">
        <w:rPr>
          <w:rFonts w:ascii="Times New Roman" w:eastAsia="仿宋" w:hAnsi="Times New Roman" w:cs="Times New Roman" w:hint="eastAsia"/>
          <w:noProof/>
          <w:color w:val="000000"/>
          <w:kern w:val="0"/>
          <w:sz w:val="24"/>
          <w:szCs w:val="24"/>
        </w:rPr>
        <w:lastRenderedPageBreak/>
        <w:drawing>
          <wp:inline distT="0" distB="0" distL="0" distR="0" wp14:anchorId="6C93B058" wp14:editId="78E110A8">
            <wp:extent cx="4319778" cy="3239262"/>
            <wp:effectExtent l="0" t="0" r="508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. S1 土壤残留.tiff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319778" cy="3239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FC702" w14:textId="77777777" w:rsidR="00BD61FC" w:rsidRPr="004C3ABD" w:rsidRDefault="00BD61FC" w:rsidP="00BD61FC">
      <w:pPr>
        <w:rPr>
          <w:rFonts w:ascii="Times New Roman" w:eastAsia="仿宋" w:hAnsi="Times New Roman" w:cs="Times New Roman"/>
          <w:color w:val="000000"/>
          <w:kern w:val="0"/>
          <w:szCs w:val="24"/>
        </w:rPr>
      </w:pPr>
      <w:bookmarkStart w:id="15" w:name="_Hlk84058709"/>
      <w:r w:rsidRPr="004C3ABD">
        <w:rPr>
          <w:rFonts w:ascii="Times New Roman" w:hAnsi="Times New Roman" w:hint="eastAsia"/>
          <w:b/>
          <w:szCs w:val="24"/>
        </w:rPr>
        <w:t>F</w:t>
      </w:r>
      <w:r w:rsidRPr="004C3ABD">
        <w:rPr>
          <w:rFonts w:ascii="Times New Roman" w:hAnsi="Times New Roman"/>
          <w:b/>
          <w:szCs w:val="24"/>
        </w:rPr>
        <w:t>igure S1.</w:t>
      </w:r>
      <w:r w:rsidRPr="004C3ABD">
        <w:rPr>
          <w:rFonts w:ascii="Times New Roman" w:eastAsia="仿宋" w:hAnsi="Times New Roman" w:cs="Times New Roman"/>
          <w:color w:val="000000"/>
          <w:kern w:val="0"/>
          <w:szCs w:val="24"/>
        </w:rPr>
        <w:t xml:space="preserve"> Dissipation characteristics of CBD in the different treatments.</w:t>
      </w:r>
      <w:r w:rsidRPr="004C3ABD">
        <w:rPr>
          <w:rFonts w:ascii="Times New Roman" w:eastAsia="仿宋" w:hAnsi="Times New Roman" w:cs="Times New Roman" w:hint="eastAsia"/>
          <w:color w:val="000000"/>
          <w:kern w:val="0"/>
          <w:szCs w:val="24"/>
        </w:rPr>
        <w:t xml:space="preserve"> </w:t>
      </w:r>
      <w:r w:rsidRPr="004C3ABD">
        <w:rPr>
          <w:rFonts w:ascii="Times New Roman" w:eastAsia="宋体" w:hAnsi="Times New Roman"/>
        </w:rPr>
        <w:t>For different treatments, NS-CBD1, and NS-CBD2 represent the soil samples in the un-manured soil with 1.0 and 2.0 mg</w:t>
      </w:r>
      <w:r w:rsidRPr="004C3ABD">
        <w:rPr>
          <w:rFonts w:ascii="Times New Roman" w:eastAsia="宋体" w:hAnsi="Times New Roman" w:cs="Times New Roman"/>
        </w:rPr>
        <w:t>·</w:t>
      </w:r>
      <w:r w:rsidRPr="004C3ABD">
        <w:rPr>
          <w:rFonts w:ascii="Times New Roman" w:eastAsia="宋体" w:hAnsi="Times New Roman"/>
        </w:rPr>
        <w:t>kg</w:t>
      </w:r>
      <w:r w:rsidRPr="004C3ABD">
        <w:rPr>
          <w:rFonts w:ascii="Times New Roman" w:eastAsia="宋体" w:hAnsi="Times New Roman"/>
          <w:vertAlign w:val="superscript"/>
        </w:rPr>
        <w:t>−1</w:t>
      </w:r>
      <w:r w:rsidRPr="004C3ABD">
        <w:rPr>
          <w:rFonts w:ascii="Times New Roman" w:eastAsia="宋体" w:hAnsi="Times New Roman"/>
        </w:rPr>
        <w:t xml:space="preserve"> CBD, respectively. MS-CBD1, and MS-CBD2 represent the soil samples in the manured soil with 1.0 and 2.0 mg</w:t>
      </w:r>
      <w:r w:rsidRPr="004C3ABD">
        <w:rPr>
          <w:rFonts w:ascii="Times New Roman" w:eastAsia="宋体" w:hAnsi="Times New Roman" w:cs="Times New Roman"/>
        </w:rPr>
        <w:t>·</w:t>
      </w:r>
      <w:r w:rsidRPr="004C3ABD">
        <w:rPr>
          <w:rFonts w:ascii="Times New Roman" w:eastAsia="宋体" w:hAnsi="Times New Roman"/>
        </w:rPr>
        <w:t>kg</w:t>
      </w:r>
      <w:r w:rsidRPr="004C3ABD">
        <w:rPr>
          <w:rFonts w:ascii="Times New Roman" w:eastAsia="宋体" w:hAnsi="Times New Roman"/>
          <w:vertAlign w:val="superscript"/>
        </w:rPr>
        <w:t>−1</w:t>
      </w:r>
      <w:r w:rsidRPr="004C3ABD">
        <w:rPr>
          <w:rFonts w:ascii="Times New Roman" w:eastAsia="宋体" w:hAnsi="Times New Roman"/>
        </w:rPr>
        <w:t xml:space="preserve"> CBD treatment, respectively.</w:t>
      </w:r>
      <w:r w:rsidRPr="004C3ABD">
        <w:rPr>
          <w:rFonts w:ascii="Times New Roman" w:eastAsia="仿宋" w:hAnsi="Times New Roman" w:cs="Times New Roman"/>
          <w:color w:val="000000"/>
          <w:kern w:val="0"/>
          <w:szCs w:val="24"/>
        </w:rPr>
        <w:br w:type="page"/>
      </w:r>
    </w:p>
    <w:p w14:paraId="01A28C9E" w14:textId="77777777" w:rsidR="00BD61FC" w:rsidRPr="004C3ABD" w:rsidRDefault="00BD61FC" w:rsidP="00BD61FC">
      <w:pPr>
        <w:spacing w:line="480" w:lineRule="auto"/>
        <w:rPr>
          <w:rFonts w:ascii="Times New Roman" w:eastAsia="仿宋" w:hAnsi="Times New Roman" w:cs="Times New Roman"/>
          <w:color w:val="000000"/>
          <w:kern w:val="0"/>
          <w:sz w:val="24"/>
          <w:szCs w:val="24"/>
        </w:rPr>
        <w:sectPr w:rsidR="00BD61FC" w:rsidRPr="004C3ABD" w:rsidSect="00B0553C">
          <w:type w:val="continuous"/>
          <w:pgSz w:w="11906" w:h="16838"/>
          <w:pgMar w:top="1440" w:right="1800" w:bottom="1440" w:left="1800" w:header="851" w:footer="992" w:gutter="0"/>
          <w:lnNumType w:countBy="1" w:restart="continuous"/>
          <w:cols w:space="425"/>
          <w:docGrid w:type="lines" w:linePitch="312"/>
        </w:sectPr>
      </w:pPr>
    </w:p>
    <w:p w14:paraId="53F94AA9" w14:textId="77777777" w:rsidR="00BD61FC" w:rsidRPr="004C3ABD" w:rsidRDefault="00BD61FC" w:rsidP="00BD61FC">
      <w:pPr>
        <w:spacing w:line="480" w:lineRule="auto"/>
        <w:jc w:val="center"/>
        <w:rPr>
          <w:rFonts w:ascii="Times New Roman" w:eastAsia="仿宋" w:hAnsi="Times New Roman"/>
          <w:color w:val="000000" w:themeColor="text1"/>
          <w:sz w:val="24"/>
          <w:szCs w:val="24"/>
        </w:rPr>
      </w:pPr>
      <w:r w:rsidRPr="004C3ABD">
        <w:rPr>
          <w:rFonts w:ascii="Times New Roman" w:eastAsia="仿宋" w:hAnsi="Times New Roman" w:hint="eastAsia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6D49046D" wp14:editId="253BAC21">
            <wp:extent cx="3239719" cy="3239719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Fig. S 鲜重变化.tiff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39719" cy="3239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15"/>
    <w:p w14:paraId="1DB21741" w14:textId="77777777" w:rsidR="00BD61FC" w:rsidRPr="004C3ABD" w:rsidRDefault="00BD61FC" w:rsidP="00BD61FC">
      <w:pPr>
        <w:rPr>
          <w:rFonts w:ascii="Times New Roman" w:eastAsia="仿宋" w:hAnsi="Times New Roman"/>
          <w:color w:val="000000" w:themeColor="text1"/>
          <w:sz w:val="24"/>
          <w:szCs w:val="24"/>
        </w:rPr>
      </w:pPr>
      <w:r w:rsidRPr="004C3ABD">
        <w:rPr>
          <w:rFonts w:ascii="Times New Roman" w:hAnsi="Times New Roman" w:hint="eastAsia"/>
          <w:b/>
          <w:szCs w:val="24"/>
        </w:rPr>
        <w:t>F</w:t>
      </w:r>
      <w:r w:rsidRPr="004C3ABD">
        <w:rPr>
          <w:rFonts w:ascii="Times New Roman" w:hAnsi="Times New Roman"/>
          <w:b/>
          <w:szCs w:val="24"/>
        </w:rPr>
        <w:t>igure S2.</w:t>
      </w:r>
      <w:r w:rsidRPr="004C3ABD">
        <w:rPr>
          <w:rFonts w:ascii="Times New Roman" w:eastAsia="仿宋" w:hAnsi="Times New Roman"/>
          <w:color w:val="000000" w:themeColor="text1"/>
          <w:szCs w:val="24"/>
        </w:rPr>
        <w:t xml:space="preserve"> Changes of earthworm biomass (fresh weight) among treatments.</w:t>
      </w:r>
      <w:r w:rsidRPr="004C3ABD">
        <w:rPr>
          <w:rFonts w:ascii="Times New Roman" w:eastAsia="仿宋" w:hAnsi="Times New Roman" w:hint="eastAsia"/>
          <w:color w:val="000000" w:themeColor="text1"/>
          <w:szCs w:val="24"/>
        </w:rPr>
        <w:t xml:space="preserve"> </w:t>
      </w:r>
      <w:r w:rsidRPr="004C3ABD">
        <w:rPr>
          <w:rFonts w:ascii="Times New Roman" w:eastAsia="宋体" w:hAnsi="Times New Roman" w:cs="Times New Roman"/>
          <w:color w:val="000000" w:themeColor="text1"/>
        </w:rPr>
        <w:t>Different lowercase letters indicate significant differences among treatments according to one-way analysis of variance with least significant difference’s multiple range tests (p &lt; 0.05).</w:t>
      </w:r>
      <w:r w:rsidRPr="004C3ABD">
        <w:rPr>
          <w:sz w:val="18"/>
        </w:rPr>
        <w:t xml:space="preserve"> </w:t>
      </w:r>
      <w:r w:rsidRPr="004C3ABD">
        <w:rPr>
          <w:rFonts w:ascii="Times New Roman" w:eastAsia="宋体" w:hAnsi="Times New Roman"/>
        </w:rPr>
        <w:t>NE-CK, NE-CBD1, and NE-CBD2 represent the earthworm samples in the un-manured soil with 0, 1.0, and 2.0 mg</w:t>
      </w:r>
      <w:r w:rsidRPr="004C3ABD">
        <w:rPr>
          <w:rFonts w:ascii="Times New Roman" w:eastAsia="宋体" w:hAnsi="Times New Roman" w:cs="Times New Roman"/>
        </w:rPr>
        <w:t>·</w:t>
      </w:r>
      <w:r w:rsidRPr="004C3ABD">
        <w:rPr>
          <w:rFonts w:ascii="Times New Roman" w:eastAsia="宋体" w:hAnsi="Times New Roman"/>
        </w:rPr>
        <w:t>kg</w:t>
      </w:r>
      <w:r w:rsidRPr="004C3ABD">
        <w:rPr>
          <w:rFonts w:ascii="Times New Roman" w:eastAsia="宋体" w:hAnsi="Times New Roman"/>
          <w:vertAlign w:val="superscript"/>
        </w:rPr>
        <w:t>−1</w:t>
      </w:r>
      <w:r w:rsidRPr="004C3ABD">
        <w:rPr>
          <w:rFonts w:ascii="Times New Roman" w:eastAsia="宋体" w:hAnsi="Times New Roman"/>
        </w:rPr>
        <w:t xml:space="preserve"> CBD, respectively. ME-CK, ME-CBD1, and ME-CBD2 represent the earthworm samples in the manured soil with 0, 1.0, and 2.0 mg</w:t>
      </w:r>
      <w:r w:rsidRPr="004C3ABD">
        <w:rPr>
          <w:rFonts w:ascii="Times New Roman" w:eastAsia="宋体" w:hAnsi="Times New Roman" w:cs="Times New Roman"/>
        </w:rPr>
        <w:t>·</w:t>
      </w:r>
      <w:r w:rsidRPr="004C3ABD">
        <w:rPr>
          <w:rFonts w:ascii="Times New Roman" w:eastAsia="宋体" w:hAnsi="Times New Roman"/>
        </w:rPr>
        <w:t>kg</w:t>
      </w:r>
      <w:r w:rsidRPr="004C3ABD">
        <w:rPr>
          <w:rFonts w:ascii="Times New Roman" w:eastAsia="宋体" w:hAnsi="Times New Roman"/>
          <w:vertAlign w:val="superscript"/>
        </w:rPr>
        <w:t>−1</w:t>
      </w:r>
      <w:r w:rsidRPr="004C3ABD">
        <w:rPr>
          <w:rFonts w:ascii="Times New Roman" w:eastAsia="宋体" w:hAnsi="Times New Roman"/>
        </w:rPr>
        <w:t xml:space="preserve"> CBD, respectively.</w:t>
      </w:r>
      <w:r w:rsidRPr="004C3ABD">
        <w:rPr>
          <w:rFonts w:ascii="Times New Roman" w:eastAsia="仿宋" w:hAnsi="Times New Roman"/>
          <w:color w:val="000000" w:themeColor="text1"/>
          <w:sz w:val="24"/>
          <w:szCs w:val="24"/>
        </w:rPr>
        <w:br w:type="page"/>
      </w:r>
    </w:p>
    <w:p w14:paraId="5432E018" w14:textId="77777777" w:rsidR="00BD61FC" w:rsidRPr="004C3ABD" w:rsidRDefault="00BD61FC" w:rsidP="00BD61FC">
      <w:pPr>
        <w:spacing w:line="480" w:lineRule="auto"/>
        <w:rPr>
          <w:rFonts w:ascii="Times New Roman" w:eastAsia="仿宋" w:hAnsi="Times New Roman"/>
          <w:color w:val="000000" w:themeColor="text1"/>
          <w:sz w:val="24"/>
          <w:szCs w:val="24"/>
        </w:rPr>
        <w:sectPr w:rsidR="00BD61FC" w:rsidRPr="004C3ABD" w:rsidSect="00B0553C">
          <w:type w:val="continuous"/>
          <w:pgSz w:w="11906" w:h="16838"/>
          <w:pgMar w:top="1440" w:right="1800" w:bottom="1440" w:left="1800" w:header="851" w:footer="992" w:gutter="0"/>
          <w:lnNumType w:countBy="1" w:restart="continuous"/>
          <w:cols w:space="425"/>
          <w:docGrid w:type="lines" w:linePitch="312"/>
        </w:sectPr>
      </w:pPr>
    </w:p>
    <w:p w14:paraId="3ECBDD7F" w14:textId="77777777" w:rsidR="00BD61FC" w:rsidRPr="004C3ABD" w:rsidRDefault="00BD61FC" w:rsidP="00BD61FC">
      <w:pPr>
        <w:spacing w:line="480" w:lineRule="auto"/>
      </w:pPr>
      <w:r w:rsidRPr="004C3ABD">
        <w:rPr>
          <w:rFonts w:hint="eastAsia"/>
          <w:noProof/>
        </w:rPr>
        <w:lastRenderedPageBreak/>
        <w:drawing>
          <wp:inline distT="0" distB="0" distL="0" distR="0" wp14:anchorId="7D47426E" wp14:editId="31CC6B00">
            <wp:extent cx="5274306" cy="2497892"/>
            <wp:effectExtent l="0" t="0" r="3175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Fig. S a多样性-基于门水平-蚯蚓及土壤.tiff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06" cy="2497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BE36D" w14:textId="77777777" w:rsidR="00835F60" w:rsidRDefault="00BD61FC" w:rsidP="00835F60">
      <w:pPr>
        <w:rPr>
          <w:rFonts w:ascii="Times New Roman" w:eastAsia="宋体" w:hAnsi="Times New Roman"/>
          <w:color w:val="FF0000"/>
        </w:rPr>
        <w:sectPr w:rsidR="00835F60" w:rsidSect="00B0553C">
          <w:type w:val="continuous"/>
          <w:pgSz w:w="11906" w:h="16838"/>
          <w:pgMar w:top="1440" w:right="1800" w:bottom="1440" w:left="1800" w:header="851" w:footer="992" w:gutter="0"/>
          <w:lnNumType w:countBy="1" w:restart="continuous"/>
          <w:cols w:space="425"/>
          <w:docGrid w:type="lines" w:linePitch="312"/>
        </w:sectPr>
      </w:pPr>
      <w:r w:rsidRPr="00C17EED">
        <w:rPr>
          <w:rFonts w:ascii="Times New Roman" w:hAnsi="Times New Roman" w:hint="eastAsia"/>
          <w:b/>
          <w:color w:val="FF0000"/>
          <w:szCs w:val="24"/>
        </w:rPr>
        <w:t>F</w:t>
      </w:r>
      <w:r w:rsidRPr="00C17EED">
        <w:rPr>
          <w:rFonts w:ascii="Times New Roman" w:hAnsi="Times New Roman"/>
          <w:b/>
          <w:color w:val="FF0000"/>
          <w:szCs w:val="24"/>
        </w:rPr>
        <w:t>igure S3.</w:t>
      </w:r>
      <w:r w:rsidRPr="00C17EED">
        <w:rPr>
          <w:rFonts w:ascii="Times New Roman" w:eastAsia="仿宋" w:hAnsi="Times New Roman"/>
          <w:color w:val="FF0000"/>
          <w:szCs w:val="24"/>
        </w:rPr>
        <w:t xml:space="preserve"> </w:t>
      </w:r>
      <w:r w:rsidRPr="00C17EED">
        <w:rPr>
          <w:rFonts w:ascii="Times New Roman" w:eastAsia="宋体" w:hAnsi="Times New Roman" w:cs="Times New Roman"/>
          <w:color w:val="FF0000"/>
        </w:rPr>
        <w:t xml:space="preserve">Shannon indices in the earthworm gut </w:t>
      </w:r>
      <w:r w:rsidR="00586BBA" w:rsidRPr="00C17EED">
        <w:rPr>
          <w:rFonts w:ascii="Times New Roman" w:eastAsia="宋体" w:hAnsi="Times New Roman" w:cs="Times New Roman" w:hint="eastAsia"/>
          <w:color w:val="FF0000"/>
        </w:rPr>
        <w:t>(</w:t>
      </w:r>
      <w:r w:rsidR="00586BBA" w:rsidRPr="00C17EED">
        <w:rPr>
          <w:rFonts w:ascii="Times New Roman" w:eastAsia="宋体" w:hAnsi="Times New Roman" w:cs="Times New Roman"/>
          <w:color w:val="FF0000"/>
        </w:rPr>
        <w:t xml:space="preserve">a) </w:t>
      </w:r>
      <w:r w:rsidRPr="00C17EED">
        <w:rPr>
          <w:rFonts w:ascii="Times New Roman" w:eastAsia="宋体" w:hAnsi="Times New Roman" w:cs="Times New Roman"/>
          <w:color w:val="FF0000"/>
        </w:rPr>
        <w:t xml:space="preserve">and soil </w:t>
      </w:r>
      <w:r w:rsidR="00586BBA" w:rsidRPr="00C17EED">
        <w:rPr>
          <w:rFonts w:ascii="Times New Roman" w:eastAsia="宋体" w:hAnsi="Times New Roman" w:cs="Times New Roman"/>
          <w:color w:val="FF0000"/>
        </w:rPr>
        <w:t xml:space="preserve">(b) </w:t>
      </w:r>
      <w:r w:rsidRPr="00C17EED">
        <w:rPr>
          <w:rFonts w:ascii="Times New Roman" w:eastAsia="宋体" w:hAnsi="Times New Roman" w:cs="Times New Roman"/>
          <w:color w:val="FF0000"/>
        </w:rPr>
        <w:t xml:space="preserve">in the different treatments. </w:t>
      </w:r>
      <w:r w:rsidRPr="00C17EED">
        <w:rPr>
          <w:rFonts w:ascii="Times New Roman" w:eastAsia="宋体" w:hAnsi="Times New Roman"/>
          <w:color w:val="FF0000"/>
        </w:rPr>
        <w:t>NG-CK, NG-CBD1, and NG-CBD2 represent the earthworm gut samples in the un-manured soil with 0, 1.0, and 2.0 mg</w:t>
      </w:r>
      <w:r w:rsidRPr="00C17EED">
        <w:rPr>
          <w:rFonts w:ascii="Times New Roman" w:eastAsia="宋体" w:hAnsi="Times New Roman" w:cs="Times New Roman"/>
          <w:color w:val="FF0000"/>
        </w:rPr>
        <w:t>·</w:t>
      </w:r>
      <w:r w:rsidRPr="00C17EED">
        <w:rPr>
          <w:rFonts w:ascii="Times New Roman" w:eastAsia="宋体" w:hAnsi="Times New Roman"/>
          <w:color w:val="FF0000"/>
        </w:rPr>
        <w:t>kg</w:t>
      </w:r>
      <w:r w:rsidRPr="00C17EED">
        <w:rPr>
          <w:rFonts w:ascii="Times New Roman" w:eastAsia="宋体" w:hAnsi="Times New Roman"/>
          <w:color w:val="FF0000"/>
          <w:vertAlign w:val="superscript"/>
        </w:rPr>
        <w:t>−1</w:t>
      </w:r>
      <w:r w:rsidRPr="00C17EED">
        <w:rPr>
          <w:rFonts w:ascii="Times New Roman" w:eastAsia="宋体" w:hAnsi="Times New Roman"/>
          <w:color w:val="FF0000"/>
        </w:rPr>
        <w:t xml:space="preserve"> CBD, respectively. MG-CK, MG-CBD1, and MG-CBD2 represent the earthworm gut samples in the manured soil with 0, 1.0, and 2.0 mg</w:t>
      </w:r>
      <w:r w:rsidRPr="00C17EED">
        <w:rPr>
          <w:rFonts w:ascii="Times New Roman" w:eastAsia="宋体" w:hAnsi="Times New Roman" w:cs="Times New Roman"/>
          <w:color w:val="FF0000"/>
        </w:rPr>
        <w:t>·</w:t>
      </w:r>
      <w:r w:rsidRPr="00C17EED">
        <w:rPr>
          <w:rFonts w:ascii="Times New Roman" w:eastAsia="宋体" w:hAnsi="Times New Roman"/>
          <w:color w:val="FF0000"/>
        </w:rPr>
        <w:t>kg</w:t>
      </w:r>
      <w:r w:rsidRPr="00C17EED">
        <w:rPr>
          <w:rFonts w:ascii="Times New Roman" w:eastAsia="宋体" w:hAnsi="Times New Roman"/>
          <w:color w:val="FF0000"/>
          <w:vertAlign w:val="superscript"/>
        </w:rPr>
        <w:t>−1</w:t>
      </w:r>
      <w:r w:rsidRPr="00C17EED">
        <w:rPr>
          <w:rFonts w:ascii="Times New Roman" w:eastAsia="宋体" w:hAnsi="Times New Roman"/>
          <w:color w:val="FF0000"/>
        </w:rPr>
        <w:t xml:space="preserve"> CBD, respectively. NS-CK, NS-CBD1, and NS-CBD2 represent the soil samples in the un-manured soil with 0, 1.0, and 2.0 mg</w:t>
      </w:r>
      <w:r w:rsidRPr="00C17EED">
        <w:rPr>
          <w:rFonts w:ascii="Times New Roman" w:eastAsia="宋体" w:hAnsi="Times New Roman" w:cs="Times New Roman"/>
          <w:color w:val="FF0000"/>
        </w:rPr>
        <w:t>·</w:t>
      </w:r>
      <w:r w:rsidRPr="00C17EED">
        <w:rPr>
          <w:rFonts w:ascii="Times New Roman" w:eastAsia="宋体" w:hAnsi="Times New Roman"/>
          <w:color w:val="FF0000"/>
        </w:rPr>
        <w:t>kg</w:t>
      </w:r>
      <w:r w:rsidRPr="00C17EED">
        <w:rPr>
          <w:rFonts w:ascii="Times New Roman" w:eastAsia="宋体" w:hAnsi="Times New Roman"/>
          <w:color w:val="FF0000"/>
          <w:vertAlign w:val="superscript"/>
        </w:rPr>
        <w:t>−1</w:t>
      </w:r>
      <w:r w:rsidRPr="00C17EED">
        <w:rPr>
          <w:rFonts w:ascii="Times New Roman" w:eastAsia="宋体" w:hAnsi="Times New Roman"/>
          <w:color w:val="FF0000"/>
        </w:rPr>
        <w:t xml:space="preserve"> CBD, respectively. MS-CK, MS-CBD1, and MS-CBD2 represent the soil samples in the manured soil with 0, 1.0, and 2.0 mg</w:t>
      </w:r>
      <w:r w:rsidRPr="00C17EED">
        <w:rPr>
          <w:rFonts w:ascii="Times New Roman" w:eastAsia="宋体" w:hAnsi="Times New Roman" w:cs="Times New Roman"/>
          <w:color w:val="FF0000"/>
        </w:rPr>
        <w:t>·</w:t>
      </w:r>
      <w:r w:rsidRPr="00C17EED">
        <w:rPr>
          <w:rFonts w:ascii="Times New Roman" w:eastAsia="宋体" w:hAnsi="Times New Roman"/>
          <w:color w:val="FF0000"/>
        </w:rPr>
        <w:t>kg</w:t>
      </w:r>
      <w:r w:rsidRPr="00C17EED">
        <w:rPr>
          <w:rFonts w:ascii="Times New Roman" w:eastAsia="宋体" w:hAnsi="Times New Roman"/>
          <w:color w:val="FF0000"/>
          <w:vertAlign w:val="superscript"/>
        </w:rPr>
        <w:t>−1</w:t>
      </w:r>
      <w:r w:rsidRPr="00C17EED">
        <w:rPr>
          <w:rFonts w:ascii="Times New Roman" w:eastAsia="宋体" w:hAnsi="Times New Roman"/>
          <w:color w:val="FF0000"/>
        </w:rPr>
        <w:t xml:space="preserve"> CBD, respectively.</w:t>
      </w:r>
    </w:p>
    <w:p w14:paraId="0937A770" w14:textId="34D0B1DC" w:rsidR="00586BBA" w:rsidRPr="004C3ABD" w:rsidRDefault="00586BBA" w:rsidP="00BD61FC">
      <w:pPr>
        <w:spacing w:line="480" w:lineRule="auto"/>
      </w:pPr>
      <w:r>
        <w:rPr>
          <w:rFonts w:hint="eastAsia"/>
          <w:noProof/>
        </w:rPr>
        <w:lastRenderedPageBreak/>
        <w:drawing>
          <wp:inline distT="0" distB="0" distL="0" distR="0" wp14:anchorId="45441146" wp14:editId="6E1A727A">
            <wp:extent cx="5274310" cy="4423410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ure S4.tif"/>
                    <pic:cNvPicPr/>
                  </pic:nvPicPr>
                  <pic:blipFill>
                    <a:blip r:embed="rId1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2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42228" w14:textId="4870202D" w:rsidR="004F6D41" w:rsidRPr="00B93908" w:rsidRDefault="00BD61FC" w:rsidP="00BD61FC">
      <w:pPr>
        <w:rPr>
          <w:rFonts w:ascii="Times New Roman" w:eastAsia="宋体" w:hAnsi="Times New Roman"/>
          <w:color w:val="FF0000"/>
        </w:rPr>
      </w:pPr>
      <w:r w:rsidRPr="00B93908">
        <w:rPr>
          <w:rFonts w:ascii="Times New Roman" w:hAnsi="Times New Roman" w:hint="eastAsia"/>
          <w:b/>
          <w:color w:val="FF0000"/>
          <w:szCs w:val="24"/>
        </w:rPr>
        <w:t>F</w:t>
      </w:r>
      <w:r w:rsidRPr="00B93908">
        <w:rPr>
          <w:rFonts w:ascii="Times New Roman" w:hAnsi="Times New Roman"/>
          <w:b/>
          <w:color w:val="FF0000"/>
          <w:szCs w:val="24"/>
        </w:rPr>
        <w:t>igure S4.</w:t>
      </w:r>
      <w:r w:rsidRPr="00B93908">
        <w:rPr>
          <w:rFonts w:ascii="Times New Roman" w:eastAsia="仿宋" w:hAnsi="Times New Roman"/>
          <w:color w:val="FF0000"/>
          <w:szCs w:val="24"/>
        </w:rPr>
        <w:t xml:space="preserve"> </w:t>
      </w:r>
      <w:r w:rsidRPr="00B93908">
        <w:rPr>
          <w:rFonts w:ascii="Times New Roman" w:eastAsia="宋体" w:hAnsi="Times New Roman" w:cs="Times New Roman"/>
          <w:color w:val="FF0000"/>
        </w:rPr>
        <w:t xml:space="preserve">Heatmap of the dominant genera (Top 50) based on the common logarithm of relative abundance in the earthworm gut </w:t>
      </w:r>
      <w:r w:rsidR="000B3811" w:rsidRPr="00B93908">
        <w:rPr>
          <w:rFonts w:ascii="Times New Roman" w:eastAsia="宋体" w:hAnsi="Times New Roman" w:cs="Times New Roman"/>
          <w:color w:val="FF0000"/>
        </w:rPr>
        <w:t xml:space="preserve">(a) and soil (b) </w:t>
      </w:r>
      <w:r w:rsidRPr="00B93908">
        <w:rPr>
          <w:rFonts w:ascii="Times New Roman" w:eastAsia="宋体" w:hAnsi="Times New Roman" w:cs="Times New Roman"/>
          <w:color w:val="FF0000"/>
        </w:rPr>
        <w:t xml:space="preserve">from the different treatments. </w:t>
      </w:r>
      <w:r w:rsidRPr="00B93908">
        <w:rPr>
          <w:rFonts w:ascii="Times New Roman" w:eastAsia="宋体" w:hAnsi="Times New Roman"/>
          <w:color w:val="FF0000"/>
        </w:rPr>
        <w:t>NG-CK, NG-CBD1, and NG-CBD2 represent the earthworm gut samples in the un-manured soil with 0, 1.0, and 2.0 mg</w:t>
      </w:r>
      <w:r w:rsidRPr="00B93908">
        <w:rPr>
          <w:rFonts w:ascii="Times New Roman" w:eastAsia="宋体" w:hAnsi="Times New Roman" w:cs="Times New Roman"/>
          <w:color w:val="FF0000"/>
        </w:rPr>
        <w:t>·</w:t>
      </w:r>
      <w:r w:rsidRPr="00B93908">
        <w:rPr>
          <w:rFonts w:ascii="Times New Roman" w:eastAsia="宋体" w:hAnsi="Times New Roman"/>
          <w:color w:val="FF0000"/>
        </w:rPr>
        <w:t>kg</w:t>
      </w:r>
      <w:r w:rsidRPr="00B93908">
        <w:rPr>
          <w:rFonts w:ascii="Times New Roman" w:eastAsia="宋体" w:hAnsi="Times New Roman"/>
          <w:color w:val="FF0000"/>
          <w:vertAlign w:val="superscript"/>
        </w:rPr>
        <w:t>−1</w:t>
      </w:r>
      <w:r w:rsidRPr="00B93908">
        <w:rPr>
          <w:rFonts w:ascii="Times New Roman" w:eastAsia="宋体" w:hAnsi="Times New Roman"/>
          <w:color w:val="FF0000"/>
        </w:rPr>
        <w:t xml:space="preserve"> CBD treatment, respectively. MG-CK, MG-CBD1, and MG-CBD2 represent the earthworm gut samples in the manured soil with 0, 1.0, and 2.0 mg</w:t>
      </w:r>
      <w:r w:rsidRPr="00B93908">
        <w:rPr>
          <w:rFonts w:ascii="Times New Roman" w:eastAsia="宋体" w:hAnsi="Times New Roman" w:cs="Times New Roman"/>
          <w:color w:val="FF0000"/>
        </w:rPr>
        <w:t>·</w:t>
      </w:r>
      <w:r w:rsidRPr="00B93908">
        <w:rPr>
          <w:rFonts w:ascii="Times New Roman" w:eastAsia="宋体" w:hAnsi="Times New Roman"/>
          <w:color w:val="FF0000"/>
        </w:rPr>
        <w:t>kg</w:t>
      </w:r>
      <w:r w:rsidRPr="00B93908">
        <w:rPr>
          <w:rFonts w:ascii="Times New Roman" w:eastAsia="宋体" w:hAnsi="Times New Roman"/>
          <w:color w:val="FF0000"/>
          <w:vertAlign w:val="superscript"/>
        </w:rPr>
        <w:t>−1</w:t>
      </w:r>
      <w:r w:rsidRPr="00B93908">
        <w:rPr>
          <w:rFonts w:ascii="Times New Roman" w:eastAsia="宋体" w:hAnsi="Times New Roman"/>
          <w:color w:val="FF0000"/>
        </w:rPr>
        <w:t xml:space="preserve"> CBD treatment, respectively.</w:t>
      </w:r>
      <w:r w:rsidR="004F6D41" w:rsidRPr="00B93908">
        <w:rPr>
          <w:rFonts w:ascii="Times New Roman" w:eastAsia="宋体" w:hAnsi="Times New Roman" w:hint="eastAsia"/>
          <w:color w:val="FF0000"/>
        </w:rPr>
        <w:t xml:space="preserve"> </w:t>
      </w:r>
      <w:r w:rsidR="004F6D41" w:rsidRPr="00B93908">
        <w:rPr>
          <w:rFonts w:ascii="Times New Roman" w:eastAsia="宋体" w:hAnsi="Times New Roman"/>
          <w:color w:val="FF0000"/>
        </w:rPr>
        <w:t>NS-CK, NS-CBD1, and NS-CBD2 represent the soil samples in the un-manured soil with 0, 1.0, and 2.0 mg</w:t>
      </w:r>
      <w:r w:rsidR="004F6D41" w:rsidRPr="00B93908">
        <w:rPr>
          <w:rFonts w:ascii="Times New Roman" w:eastAsia="宋体" w:hAnsi="Times New Roman" w:cs="Times New Roman"/>
          <w:color w:val="FF0000"/>
        </w:rPr>
        <w:t>·</w:t>
      </w:r>
      <w:r w:rsidR="004F6D41" w:rsidRPr="00B93908">
        <w:rPr>
          <w:rFonts w:ascii="Times New Roman" w:eastAsia="宋体" w:hAnsi="Times New Roman"/>
          <w:color w:val="FF0000"/>
        </w:rPr>
        <w:t>kg</w:t>
      </w:r>
      <w:r w:rsidR="004F6D41" w:rsidRPr="00B93908">
        <w:rPr>
          <w:rFonts w:ascii="Times New Roman" w:eastAsia="宋体" w:hAnsi="Times New Roman"/>
          <w:color w:val="FF0000"/>
          <w:vertAlign w:val="superscript"/>
        </w:rPr>
        <w:t>−1</w:t>
      </w:r>
      <w:r w:rsidR="004F6D41" w:rsidRPr="00B93908">
        <w:rPr>
          <w:rFonts w:ascii="Times New Roman" w:eastAsia="宋体" w:hAnsi="Times New Roman"/>
          <w:color w:val="FF0000"/>
        </w:rPr>
        <w:t xml:space="preserve"> CBD, respectively. MS-CK, MS-CBD1, and MS-CBD2 represent the soil samples in the manured soil with 0, 1.0, and 2.0 mg</w:t>
      </w:r>
      <w:r w:rsidR="004F6D41" w:rsidRPr="00B93908">
        <w:rPr>
          <w:rFonts w:ascii="Times New Roman" w:eastAsia="宋体" w:hAnsi="Times New Roman" w:cs="Times New Roman"/>
          <w:color w:val="FF0000"/>
        </w:rPr>
        <w:t>·</w:t>
      </w:r>
      <w:r w:rsidR="004F6D41" w:rsidRPr="00B93908">
        <w:rPr>
          <w:rFonts w:ascii="Times New Roman" w:eastAsia="宋体" w:hAnsi="Times New Roman"/>
          <w:color w:val="FF0000"/>
        </w:rPr>
        <w:t>kg</w:t>
      </w:r>
      <w:r w:rsidR="004F6D41" w:rsidRPr="00B93908">
        <w:rPr>
          <w:rFonts w:ascii="Times New Roman" w:eastAsia="宋体" w:hAnsi="Times New Roman"/>
          <w:color w:val="FF0000"/>
          <w:vertAlign w:val="superscript"/>
        </w:rPr>
        <w:t>−1</w:t>
      </w:r>
      <w:r w:rsidR="004F6D41" w:rsidRPr="00B93908">
        <w:rPr>
          <w:rFonts w:ascii="Times New Roman" w:eastAsia="宋体" w:hAnsi="Times New Roman"/>
          <w:color w:val="FF0000"/>
        </w:rPr>
        <w:t xml:space="preserve"> CBD, respectively.</w:t>
      </w:r>
    </w:p>
    <w:p w14:paraId="65330FCE" w14:textId="77777777" w:rsidR="00BD61FC" w:rsidRPr="004C3ABD" w:rsidRDefault="00BD61FC" w:rsidP="00BD61FC">
      <w:pPr>
        <w:spacing w:line="480" w:lineRule="auto"/>
      </w:pPr>
      <w:r w:rsidRPr="004C3ABD">
        <w:rPr>
          <w:rFonts w:hint="eastAsia"/>
          <w:noProof/>
        </w:rPr>
        <w:lastRenderedPageBreak/>
        <w:drawing>
          <wp:inline distT="0" distB="0" distL="0" distR="0" wp14:anchorId="593C7FFD" wp14:editId="3118DD2F">
            <wp:extent cx="5273925" cy="4718683"/>
            <wp:effectExtent l="0" t="0" r="3175" b="635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Fig. 具典型减少趋势变化的特征属-蚯蚓.tiff"/>
                    <pic:cNvPicPr/>
                  </pic:nvPicPr>
                  <pic:blipFill>
                    <a:blip r:embed="rId1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3925" cy="4718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23EA1" w14:textId="77777777" w:rsidR="00BD61FC" w:rsidRPr="00D751F9" w:rsidRDefault="00BD61FC" w:rsidP="00BD61FC">
      <w:pPr>
        <w:rPr>
          <w:rFonts w:ascii="Times New Roman" w:eastAsia="宋体" w:hAnsi="Times New Roman" w:cs="Times New Roman"/>
          <w:color w:val="FF0000"/>
          <w:sz w:val="24"/>
        </w:rPr>
      </w:pPr>
      <w:r w:rsidRPr="00D751F9">
        <w:rPr>
          <w:rFonts w:ascii="Times New Roman" w:hAnsi="Times New Roman" w:hint="eastAsia"/>
          <w:b/>
          <w:color w:val="FF0000"/>
          <w:szCs w:val="24"/>
        </w:rPr>
        <w:t>F</w:t>
      </w:r>
      <w:r w:rsidRPr="00D751F9">
        <w:rPr>
          <w:rFonts w:ascii="Times New Roman" w:hAnsi="Times New Roman"/>
          <w:b/>
          <w:color w:val="FF0000"/>
          <w:szCs w:val="24"/>
        </w:rPr>
        <w:t>igure S5.</w:t>
      </w:r>
      <w:bookmarkStart w:id="16" w:name="_GoBack"/>
      <w:r w:rsidRPr="00D751F9">
        <w:rPr>
          <w:rFonts w:ascii="Times New Roman" w:eastAsia="仿宋" w:hAnsi="Times New Roman"/>
          <w:color w:val="FF0000"/>
          <w:szCs w:val="24"/>
        </w:rPr>
        <w:t xml:space="preserve"> </w:t>
      </w:r>
      <w:r w:rsidRPr="00D751F9">
        <w:rPr>
          <w:rFonts w:ascii="Times New Roman" w:eastAsia="宋体" w:hAnsi="Times New Roman" w:cs="Times New Roman"/>
          <w:color w:val="FF0000"/>
        </w:rPr>
        <w:t>Variation in the relative abundance of the dominant genera (&gt;0.1%) mainly belonging to Proteobacteria and Actinobacteria in the earthworm gut.</w:t>
      </w:r>
      <w:r w:rsidRPr="00D751F9">
        <w:rPr>
          <w:rFonts w:ascii="Times New Roman" w:eastAsia="宋体" w:hAnsi="Times New Roman" w:cs="Times New Roman" w:hint="eastAsia"/>
          <w:color w:val="FF0000"/>
        </w:rPr>
        <w:t xml:space="preserve"> </w:t>
      </w:r>
      <w:r w:rsidRPr="00D751F9">
        <w:rPr>
          <w:rFonts w:ascii="Times New Roman" w:eastAsia="宋体" w:hAnsi="Times New Roman"/>
          <w:color w:val="FF0000"/>
        </w:rPr>
        <w:t>NG-CK, NG-CBD1, and NG-CBD2 represent the earthworm gut samples in the un-manured soil with 0, 1.0, and 2.0 mg</w:t>
      </w:r>
      <w:r w:rsidRPr="00D751F9">
        <w:rPr>
          <w:rFonts w:ascii="Times New Roman" w:eastAsia="宋体" w:hAnsi="Times New Roman" w:cs="Times New Roman"/>
          <w:color w:val="FF0000"/>
        </w:rPr>
        <w:t>·</w:t>
      </w:r>
      <w:r w:rsidRPr="00D751F9">
        <w:rPr>
          <w:rFonts w:ascii="Times New Roman" w:eastAsia="宋体" w:hAnsi="Times New Roman"/>
          <w:color w:val="FF0000"/>
        </w:rPr>
        <w:t>kg</w:t>
      </w:r>
      <w:r w:rsidRPr="00D751F9">
        <w:rPr>
          <w:rFonts w:ascii="Times New Roman" w:eastAsia="宋体" w:hAnsi="Times New Roman"/>
          <w:color w:val="FF0000"/>
          <w:vertAlign w:val="superscript"/>
        </w:rPr>
        <w:t>−1</w:t>
      </w:r>
      <w:r w:rsidRPr="00D751F9">
        <w:rPr>
          <w:rFonts w:ascii="Times New Roman" w:eastAsia="宋体" w:hAnsi="Times New Roman"/>
          <w:color w:val="FF0000"/>
        </w:rPr>
        <w:t xml:space="preserve"> CBD treatment, respectively. MG-CK, MG-CBD1, and MG-CBD2 represent the earthworm gut samples in the manured soil with 0, 1.0, and 2.0 mg</w:t>
      </w:r>
      <w:r w:rsidRPr="00D751F9">
        <w:rPr>
          <w:rFonts w:ascii="Times New Roman" w:eastAsia="宋体" w:hAnsi="Times New Roman" w:cs="Times New Roman"/>
          <w:color w:val="FF0000"/>
        </w:rPr>
        <w:t>·</w:t>
      </w:r>
      <w:r w:rsidRPr="00D751F9">
        <w:rPr>
          <w:rFonts w:ascii="Times New Roman" w:eastAsia="宋体" w:hAnsi="Times New Roman"/>
          <w:color w:val="FF0000"/>
        </w:rPr>
        <w:t>kg</w:t>
      </w:r>
      <w:r w:rsidRPr="00D751F9">
        <w:rPr>
          <w:rFonts w:ascii="Times New Roman" w:eastAsia="宋体" w:hAnsi="Times New Roman"/>
          <w:color w:val="FF0000"/>
          <w:vertAlign w:val="superscript"/>
        </w:rPr>
        <w:t>−1</w:t>
      </w:r>
      <w:r w:rsidRPr="00D751F9">
        <w:rPr>
          <w:rFonts w:ascii="Times New Roman" w:eastAsia="宋体" w:hAnsi="Times New Roman"/>
          <w:color w:val="FF0000"/>
        </w:rPr>
        <w:t xml:space="preserve"> CBD treatment, respectively.</w:t>
      </w:r>
      <w:bookmarkEnd w:id="16"/>
      <w:r w:rsidRPr="00D751F9">
        <w:rPr>
          <w:rFonts w:ascii="Times New Roman" w:eastAsia="宋体" w:hAnsi="Times New Roman" w:cs="Times New Roman"/>
          <w:color w:val="FF0000"/>
          <w:sz w:val="24"/>
        </w:rPr>
        <w:br w:type="page"/>
      </w:r>
    </w:p>
    <w:p w14:paraId="1CAFA0D2" w14:textId="65ABB33D" w:rsidR="00014953" w:rsidRPr="004C3ABD" w:rsidRDefault="00014953" w:rsidP="00BD61FC">
      <w:pPr>
        <w:spacing w:line="480" w:lineRule="auto"/>
        <w:jc w:val="center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 w:hint="eastAsia"/>
          <w:noProof/>
          <w:sz w:val="24"/>
        </w:rPr>
        <w:lastRenderedPageBreak/>
        <w:drawing>
          <wp:inline distT="0" distB="0" distL="0" distR="0" wp14:anchorId="07080F31" wp14:editId="752849DA">
            <wp:extent cx="5273945" cy="2397125"/>
            <wp:effectExtent l="0" t="0" r="3175" b="317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. 5 ARGs谱PCoA-蚯蚓及土-变大.tiff"/>
                    <pic:cNvPicPr/>
                  </pic:nvPicPr>
                  <pic:blipFill>
                    <a:blip r:embed="rId12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3945" cy="239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1371E" w14:textId="508720FF" w:rsidR="00BD61FC" w:rsidRPr="004C3ABD" w:rsidRDefault="00BD61FC" w:rsidP="00BD61FC">
      <w:pPr>
        <w:rPr>
          <w:rFonts w:ascii="Times New Roman" w:eastAsia="仿宋" w:hAnsi="Times New Roman" w:cs="Times New Roman"/>
          <w:color w:val="000000"/>
          <w:kern w:val="0"/>
          <w:sz w:val="24"/>
          <w:szCs w:val="24"/>
        </w:rPr>
        <w:sectPr w:rsidR="00BD61FC" w:rsidRPr="004C3ABD" w:rsidSect="00835F60">
          <w:pgSz w:w="11906" w:h="16838"/>
          <w:pgMar w:top="1440" w:right="1800" w:bottom="1440" w:left="1800" w:header="851" w:footer="992" w:gutter="0"/>
          <w:lnNumType w:countBy="1" w:restart="continuous"/>
          <w:cols w:space="425"/>
          <w:docGrid w:type="lines" w:linePitch="312"/>
        </w:sectPr>
      </w:pPr>
      <w:r w:rsidRPr="00D751F9">
        <w:rPr>
          <w:rFonts w:ascii="Times New Roman" w:hAnsi="Times New Roman" w:hint="eastAsia"/>
          <w:b/>
          <w:color w:val="FF0000"/>
          <w:szCs w:val="24"/>
        </w:rPr>
        <w:t>F</w:t>
      </w:r>
      <w:r w:rsidRPr="00D751F9">
        <w:rPr>
          <w:rFonts w:ascii="Times New Roman" w:hAnsi="Times New Roman"/>
          <w:b/>
          <w:color w:val="FF0000"/>
          <w:szCs w:val="24"/>
        </w:rPr>
        <w:t>igure S6.</w:t>
      </w:r>
      <w:r w:rsidRPr="00D751F9">
        <w:rPr>
          <w:rFonts w:ascii="Times New Roman" w:eastAsia="宋体" w:hAnsi="Times New Roman" w:cs="Times New Roman"/>
          <w:color w:val="FF0000"/>
        </w:rPr>
        <w:t xml:space="preserve"> </w:t>
      </w:r>
      <w:bookmarkStart w:id="17" w:name="_Hlk97384750"/>
      <w:proofErr w:type="spellStart"/>
      <w:r w:rsidRPr="00D751F9">
        <w:rPr>
          <w:rFonts w:ascii="Times New Roman" w:eastAsia="宋体" w:hAnsi="Times New Roman" w:cs="Times New Roman"/>
          <w:color w:val="FF0000"/>
        </w:rPr>
        <w:t>PCoA</w:t>
      </w:r>
      <w:proofErr w:type="spellEnd"/>
      <w:r w:rsidRPr="00D751F9">
        <w:rPr>
          <w:rFonts w:ascii="Times New Roman" w:eastAsia="宋体" w:hAnsi="Times New Roman" w:cs="Times New Roman"/>
          <w:color w:val="FF0000"/>
        </w:rPr>
        <w:t xml:space="preserve"> plot of bacterial communities in the earthworm gut </w:t>
      </w:r>
      <w:r w:rsidR="00C434B1">
        <w:rPr>
          <w:rFonts w:ascii="Times New Roman" w:eastAsia="宋体" w:hAnsi="Times New Roman" w:cs="Times New Roman"/>
          <w:color w:val="FF0000"/>
        </w:rPr>
        <w:t xml:space="preserve">(a) </w:t>
      </w:r>
      <w:r w:rsidRPr="00D751F9">
        <w:rPr>
          <w:rFonts w:ascii="Times New Roman" w:eastAsia="宋体" w:hAnsi="Times New Roman" w:cs="Times New Roman"/>
          <w:color w:val="FF0000"/>
        </w:rPr>
        <w:t>and soil</w:t>
      </w:r>
      <w:r w:rsidR="00C434B1">
        <w:rPr>
          <w:rFonts w:ascii="Times New Roman" w:eastAsia="宋体" w:hAnsi="Times New Roman" w:cs="Times New Roman"/>
          <w:color w:val="FF0000"/>
        </w:rPr>
        <w:t xml:space="preserve"> (b)</w:t>
      </w:r>
      <w:r w:rsidRPr="00D751F9">
        <w:rPr>
          <w:rFonts w:ascii="Times New Roman" w:eastAsia="宋体" w:hAnsi="Times New Roman" w:cs="Times New Roman"/>
          <w:color w:val="FF0000"/>
        </w:rPr>
        <w:t xml:space="preserve"> among treatments</w:t>
      </w:r>
      <w:r w:rsidRPr="00D751F9">
        <w:rPr>
          <w:rFonts w:ascii="Times New Roman" w:eastAsia="仿宋" w:hAnsi="Times New Roman" w:cs="Times New Roman"/>
          <w:color w:val="FF0000"/>
          <w:kern w:val="0"/>
          <w:szCs w:val="24"/>
        </w:rPr>
        <w:t>.</w:t>
      </w:r>
      <w:bookmarkEnd w:id="17"/>
      <w:r w:rsidRPr="00D751F9">
        <w:rPr>
          <w:rFonts w:ascii="Times New Roman" w:eastAsia="仿宋" w:hAnsi="Times New Roman" w:cs="Times New Roman" w:hint="eastAsia"/>
          <w:color w:val="FF0000"/>
          <w:kern w:val="0"/>
          <w:szCs w:val="24"/>
        </w:rPr>
        <w:t xml:space="preserve"> </w:t>
      </w:r>
      <w:r w:rsidRPr="00D751F9">
        <w:rPr>
          <w:rFonts w:ascii="Times New Roman" w:eastAsia="宋体" w:hAnsi="Times New Roman"/>
          <w:color w:val="FF0000"/>
        </w:rPr>
        <w:t>NS-CK, NS-CBD1, and NS-CBD2 represent the soil samples in the un-manured soil with 0, 1.0, and 2.0 mg</w:t>
      </w:r>
      <w:r w:rsidRPr="00D751F9">
        <w:rPr>
          <w:rFonts w:ascii="Times New Roman" w:eastAsia="宋体" w:hAnsi="Times New Roman" w:cs="Times New Roman"/>
          <w:color w:val="FF0000"/>
        </w:rPr>
        <w:t>·</w:t>
      </w:r>
      <w:r w:rsidRPr="00D751F9">
        <w:rPr>
          <w:rFonts w:ascii="Times New Roman" w:eastAsia="宋体" w:hAnsi="Times New Roman"/>
          <w:color w:val="FF0000"/>
        </w:rPr>
        <w:t>kg</w:t>
      </w:r>
      <w:r w:rsidRPr="00D751F9">
        <w:rPr>
          <w:rFonts w:ascii="Times New Roman" w:eastAsia="宋体" w:hAnsi="Times New Roman"/>
          <w:color w:val="FF0000"/>
          <w:vertAlign w:val="superscript"/>
        </w:rPr>
        <w:t>−1</w:t>
      </w:r>
      <w:r w:rsidRPr="00D751F9">
        <w:rPr>
          <w:rFonts w:ascii="Times New Roman" w:eastAsia="宋体" w:hAnsi="Times New Roman"/>
          <w:color w:val="FF0000"/>
        </w:rPr>
        <w:t xml:space="preserve"> CBD treatment, respectively. MS-CK, MS-CBD1, and MS-CBD2 represent the soil samples in the manured soil with 0, 1.0, and 2.0 mg</w:t>
      </w:r>
      <w:r w:rsidRPr="00D751F9">
        <w:rPr>
          <w:rFonts w:ascii="Times New Roman" w:eastAsia="宋体" w:hAnsi="Times New Roman" w:cs="Times New Roman"/>
          <w:color w:val="FF0000"/>
        </w:rPr>
        <w:t>·</w:t>
      </w:r>
      <w:r w:rsidRPr="00D751F9">
        <w:rPr>
          <w:rFonts w:ascii="Times New Roman" w:eastAsia="宋体" w:hAnsi="Times New Roman"/>
          <w:color w:val="FF0000"/>
        </w:rPr>
        <w:t>kg</w:t>
      </w:r>
      <w:r w:rsidRPr="00D751F9">
        <w:rPr>
          <w:rFonts w:ascii="Times New Roman" w:eastAsia="宋体" w:hAnsi="Times New Roman"/>
          <w:color w:val="FF0000"/>
          <w:vertAlign w:val="superscript"/>
        </w:rPr>
        <w:t>−1</w:t>
      </w:r>
      <w:r w:rsidRPr="00D751F9">
        <w:rPr>
          <w:rFonts w:ascii="Times New Roman" w:eastAsia="宋体" w:hAnsi="Times New Roman"/>
          <w:color w:val="FF0000"/>
        </w:rPr>
        <w:t xml:space="preserve"> CBD treatment, respectively.</w:t>
      </w:r>
      <w:r w:rsidRPr="004C3ABD">
        <w:rPr>
          <w:rFonts w:ascii="Times New Roman" w:eastAsia="仿宋" w:hAnsi="Times New Roman" w:cs="Times New Roman"/>
          <w:color w:val="000000"/>
          <w:kern w:val="0"/>
          <w:sz w:val="24"/>
          <w:szCs w:val="24"/>
        </w:rPr>
        <w:br w:type="page"/>
      </w:r>
    </w:p>
    <w:p w14:paraId="250C6127" w14:textId="77777777" w:rsidR="00BD61FC" w:rsidRPr="004C3ABD" w:rsidRDefault="00BD61FC" w:rsidP="00BD61FC">
      <w:pPr>
        <w:spacing w:line="480" w:lineRule="auto"/>
        <w:jc w:val="center"/>
      </w:pPr>
      <w:r w:rsidRPr="004C3ABD">
        <w:rPr>
          <w:rFonts w:hint="eastAsia"/>
          <w:noProof/>
        </w:rPr>
        <w:lastRenderedPageBreak/>
        <w:drawing>
          <wp:inline distT="0" distB="0" distL="0" distR="0" wp14:anchorId="1D36BB1F" wp14:editId="57B543FD">
            <wp:extent cx="5039256" cy="4319254"/>
            <wp:effectExtent l="0" t="0" r="0" b="571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ig. S3 抗性机制饼图-蚯蚓肠道.tiff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39256" cy="4319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7D42E" w14:textId="77777777" w:rsidR="00BD61FC" w:rsidRPr="004C3ABD" w:rsidRDefault="00BD61FC" w:rsidP="00BD61FC">
      <w:pPr>
        <w:rPr>
          <w:rFonts w:ascii="Times New Roman" w:eastAsia="仿宋" w:hAnsi="Times New Roman" w:cs="Times New Roman"/>
          <w:color w:val="000000"/>
          <w:kern w:val="0"/>
          <w:szCs w:val="24"/>
        </w:rPr>
        <w:sectPr w:rsidR="00BD61FC" w:rsidRPr="004C3ABD" w:rsidSect="00B0553C">
          <w:type w:val="continuous"/>
          <w:pgSz w:w="11906" w:h="16838"/>
          <w:pgMar w:top="1440" w:right="1800" w:bottom="1440" w:left="1800" w:header="851" w:footer="992" w:gutter="0"/>
          <w:lnNumType w:countBy="1" w:restart="continuous"/>
          <w:cols w:space="425"/>
          <w:docGrid w:type="lines" w:linePitch="312"/>
        </w:sectPr>
      </w:pPr>
      <w:r w:rsidRPr="004C3ABD">
        <w:rPr>
          <w:rFonts w:ascii="Times New Roman" w:hAnsi="Times New Roman" w:hint="eastAsia"/>
          <w:b/>
          <w:szCs w:val="24"/>
        </w:rPr>
        <w:t>F</w:t>
      </w:r>
      <w:r w:rsidRPr="004C3ABD">
        <w:rPr>
          <w:rFonts w:ascii="Times New Roman" w:hAnsi="Times New Roman"/>
          <w:b/>
          <w:szCs w:val="24"/>
        </w:rPr>
        <w:t>igure S7.</w:t>
      </w:r>
      <w:r w:rsidRPr="004C3ABD">
        <w:rPr>
          <w:rFonts w:ascii="Times New Roman" w:eastAsia="仿宋" w:hAnsi="Times New Roman"/>
          <w:color w:val="000000" w:themeColor="text1"/>
          <w:szCs w:val="24"/>
        </w:rPr>
        <w:t xml:space="preserve"> </w:t>
      </w:r>
      <w:r w:rsidRPr="004C3ABD">
        <w:rPr>
          <w:rFonts w:ascii="Times New Roman" w:eastAsia="仿宋" w:hAnsi="Times New Roman" w:cs="Times New Roman"/>
          <w:color w:val="000000"/>
          <w:kern w:val="0"/>
          <w:szCs w:val="24"/>
        </w:rPr>
        <w:t xml:space="preserve">Antibiotic resistance mechanism of ARGs in the earthworm gut from the different treatments. </w:t>
      </w:r>
      <w:r w:rsidRPr="004C3ABD">
        <w:rPr>
          <w:rFonts w:ascii="Times New Roman" w:eastAsia="宋体" w:hAnsi="Times New Roman"/>
        </w:rPr>
        <w:t>NG-CK, NG-CBD1, and NG-CBD2 represent the earthworm gut samples in the un-manured soil with 0, 1.0, and 2.0 mg</w:t>
      </w:r>
      <w:r w:rsidRPr="004C3ABD">
        <w:rPr>
          <w:rFonts w:ascii="Times New Roman" w:eastAsia="宋体" w:hAnsi="Times New Roman" w:cs="Times New Roman"/>
        </w:rPr>
        <w:t>·</w:t>
      </w:r>
      <w:r w:rsidRPr="004C3ABD">
        <w:rPr>
          <w:rFonts w:ascii="Times New Roman" w:eastAsia="宋体" w:hAnsi="Times New Roman"/>
        </w:rPr>
        <w:t>kg</w:t>
      </w:r>
      <w:r w:rsidRPr="004C3ABD">
        <w:rPr>
          <w:rFonts w:ascii="Times New Roman" w:eastAsia="宋体" w:hAnsi="Times New Roman"/>
          <w:vertAlign w:val="superscript"/>
        </w:rPr>
        <w:t>−1</w:t>
      </w:r>
      <w:r w:rsidRPr="004C3ABD">
        <w:rPr>
          <w:rFonts w:ascii="Times New Roman" w:eastAsia="宋体" w:hAnsi="Times New Roman"/>
        </w:rPr>
        <w:t xml:space="preserve"> CBD treatment, respectively. MG-CK, MG-CBD1, and MG-CBD2 represent the earthworm gut samples in the manured soil with 0, 1.0, and 2.0 mg</w:t>
      </w:r>
      <w:r w:rsidRPr="004C3ABD">
        <w:rPr>
          <w:rFonts w:ascii="Times New Roman" w:eastAsia="宋体" w:hAnsi="Times New Roman" w:cs="Times New Roman"/>
        </w:rPr>
        <w:t>·</w:t>
      </w:r>
      <w:r w:rsidRPr="004C3ABD">
        <w:rPr>
          <w:rFonts w:ascii="Times New Roman" w:eastAsia="宋体" w:hAnsi="Times New Roman"/>
        </w:rPr>
        <w:t>kg</w:t>
      </w:r>
      <w:r w:rsidRPr="004C3ABD">
        <w:rPr>
          <w:rFonts w:ascii="Times New Roman" w:eastAsia="宋体" w:hAnsi="Times New Roman"/>
          <w:vertAlign w:val="superscript"/>
        </w:rPr>
        <w:t>−1</w:t>
      </w:r>
      <w:r w:rsidRPr="004C3ABD">
        <w:rPr>
          <w:rFonts w:ascii="Times New Roman" w:eastAsia="宋体" w:hAnsi="Times New Roman"/>
        </w:rPr>
        <w:t xml:space="preserve"> CBD treatment, respectively. </w:t>
      </w:r>
      <w:r w:rsidRPr="004C3ABD">
        <w:rPr>
          <w:rFonts w:ascii="Times New Roman" w:eastAsia="仿宋" w:hAnsi="Times New Roman" w:cs="Times New Roman"/>
          <w:color w:val="000000"/>
          <w:kern w:val="0"/>
          <w:szCs w:val="24"/>
        </w:rPr>
        <w:br w:type="page"/>
      </w:r>
    </w:p>
    <w:p w14:paraId="4E973E84" w14:textId="76FCB014" w:rsidR="00014953" w:rsidRDefault="00014953" w:rsidP="00BD61FC">
      <w:pPr>
        <w:spacing w:line="480" w:lineRule="auto"/>
        <w:jc w:val="center"/>
        <w:rPr>
          <w:rFonts w:ascii="Times New Roman" w:eastAsia="仿宋" w:hAnsi="Times New Roman"/>
          <w:color w:val="000000" w:themeColor="text1"/>
          <w:sz w:val="24"/>
          <w:szCs w:val="24"/>
        </w:rPr>
      </w:pPr>
      <w:r>
        <w:rPr>
          <w:rFonts w:ascii="Times New Roman" w:eastAsia="仿宋" w:hAnsi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56FBD88A" wp14:editId="0366F8F6">
            <wp:extent cx="5274310" cy="2397125"/>
            <wp:effectExtent l="0" t="0" r="2540" b="317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ure S8.tiff"/>
                    <pic:cNvPicPr/>
                  </pic:nvPicPr>
                  <pic:blipFill>
                    <a:blip r:embed="rId14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9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99A96" w14:textId="08E0F805" w:rsidR="00BD61FC" w:rsidRPr="004C3ABD" w:rsidRDefault="00BD61FC" w:rsidP="00BD61FC">
      <w:pPr>
        <w:rPr>
          <w:rFonts w:ascii="Times New Roman" w:hAnsi="Times New Roman"/>
          <w:b/>
          <w:sz w:val="24"/>
          <w:szCs w:val="24"/>
        </w:rPr>
        <w:sectPr w:rsidR="00BD61FC" w:rsidRPr="004C3ABD" w:rsidSect="00B0553C">
          <w:type w:val="continuous"/>
          <w:pgSz w:w="11906" w:h="16838"/>
          <w:pgMar w:top="1440" w:right="1800" w:bottom="1440" w:left="1800" w:header="851" w:footer="992" w:gutter="0"/>
          <w:lnNumType w:countBy="1" w:restart="continuous"/>
          <w:cols w:space="425"/>
          <w:docGrid w:type="lines" w:linePitch="312"/>
        </w:sectPr>
      </w:pPr>
      <w:bookmarkStart w:id="18" w:name="_Hlk97384774"/>
      <w:r w:rsidRPr="00D751F9">
        <w:rPr>
          <w:rFonts w:ascii="Times New Roman" w:hAnsi="Times New Roman" w:hint="eastAsia"/>
          <w:b/>
          <w:color w:val="FF0000"/>
          <w:szCs w:val="24"/>
        </w:rPr>
        <w:t>F</w:t>
      </w:r>
      <w:r w:rsidRPr="00D751F9">
        <w:rPr>
          <w:rFonts w:ascii="Times New Roman" w:hAnsi="Times New Roman"/>
          <w:b/>
          <w:color w:val="FF0000"/>
          <w:szCs w:val="24"/>
        </w:rPr>
        <w:t>igure S8.</w:t>
      </w:r>
      <w:r w:rsidRPr="00D751F9">
        <w:rPr>
          <w:rFonts w:ascii="Times New Roman" w:eastAsia="仿宋" w:hAnsi="Times New Roman"/>
          <w:color w:val="FF0000"/>
          <w:szCs w:val="24"/>
        </w:rPr>
        <w:t xml:space="preserve"> </w:t>
      </w:r>
      <w:bookmarkStart w:id="19" w:name="_Hlk97384783"/>
      <w:proofErr w:type="spellStart"/>
      <w:r w:rsidRPr="00D751F9">
        <w:rPr>
          <w:rFonts w:ascii="Times New Roman" w:eastAsia="宋体" w:hAnsi="Times New Roman" w:cs="Times New Roman"/>
          <w:color w:val="FF0000"/>
        </w:rPr>
        <w:t>PCoA</w:t>
      </w:r>
      <w:proofErr w:type="spellEnd"/>
      <w:r w:rsidRPr="00D751F9">
        <w:rPr>
          <w:rFonts w:ascii="Times New Roman" w:eastAsia="宋体" w:hAnsi="Times New Roman" w:cs="Times New Roman"/>
          <w:color w:val="FF0000"/>
        </w:rPr>
        <w:t xml:space="preserve"> plot of ARGs profiles in the earthworm gut</w:t>
      </w:r>
      <w:r w:rsidR="00D751F9">
        <w:rPr>
          <w:rFonts w:ascii="Times New Roman" w:eastAsia="宋体" w:hAnsi="Times New Roman" w:cs="Times New Roman"/>
          <w:color w:val="FF0000"/>
        </w:rPr>
        <w:t xml:space="preserve"> (</w:t>
      </w:r>
      <w:r w:rsidR="00D751F9">
        <w:rPr>
          <w:rFonts w:ascii="Times New Roman" w:eastAsia="宋体" w:hAnsi="Times New Roman" w:cs="Times New Roman" w:hint="eastAsia"/>
          <w:color w:val="FF0000"/>
        </w:rPr>
        <w:t>a</w:t>
      </w:r>
      <w:r w:rsidR="00D751F9">
        <w:rPr>
          <w:rFonts w:ascii="Times New Roman" w:eastAsia="宋体" w:hAnsi="Times New Roman" w:cs="Times New Roman"/>
          <w:color w:val="FF0000"/>
        </w:rPr>
        <w:t>)</w:t>
      </w:r>
      <w:r w:rsidRPr="00D751F9">
        <w:rPr>
          <w:rFonts w:ascii="Times New Roman" w:eastAsia="宋体" w:hAnsi="Times New Roman" w:cs="Times New Roman"/>
          <w:color w:val="FF0000"/>
        </w:rPr>
        <w:t xml:space="preserve"> and soil </w:t>
      </w:r>
      <w:r w:rsidR="00D751F9">
        <w:rPr>
          <w:rFonts w:ascii="Times New Roman" w:eastAsia="宋体" w:hAnsi="Times New Roman" w:cs="Times New Roman"/>
          <w:color w:val="FF0000"/>
        </w:rPr>
        <w:t xml:space="preserve">(b) </w:t>
      </w:r>
      <w:r w:rsidRPr="00D751F9">
        <w:rPr>
          <w:rFonts w:ascii="Times New Roman" w:eastAsia="宋体" w:hAnsi="Times New Roman" w:cs="Times New Roman"/>
          <w:color w:val="FF0000"/>
        </w:rPr>
        <w:t>among treatments</w:t>
      </w:r>
      <w:r w:rsidRPr="00D751F9">
        <w:rPr>
          <w:rFonts w:ascii="Times New Roman" w:eastAsia="仿宋" w:hAnsi="Times New Roman" w:cs="Times New Roman"/>
          <w:color w:val="FF0000"/>
          <w:kern w:val="0"/>
          <w:szCs w:val="24"/>
        </w:rPr>
        <w:t>.</w:t>
      </w:r>
      <w:r w:rsidRPr="00D751F9">
        <w:rPr>
          <w:rFonts w:ascii="Times New Roman" w:hAnsi="Times New Roman"/>
          <w:b/>
          <w:color w:val="FF0000"/>
          <w:szCs w:val="24"/>
        </w:rPr>
        <w:t xml:space="preserve"> </w:t>
      </w:r>
      <w:bookmarkEnd w:id="18"/>
      <w:bookmarkEnd w:id="19"/>
      <w:r w:rsidRPr="00D751F9">
        <w:rPr>
          <w:rFonts w:ascii="Times New Roman" w:eastAsia="宋体" w:hAnsi="Times New Roman"/>
          <w:color w:val="FF0000"/>
        </w:rPr>
        <w:t>NG-CK, NG-CBD1, and NG-CBD2 represent the earthworm gut samples in the un-manured soil with 0, 1.0, and 2.0 mg</w:t>
      </w:r>
      <w:r w:rsidRPr="00D751F9">
        <w:rPr>
          <w:rFonts w:ascii="Times New Roman" w:eastAsia="宋体" w:hAnsi="Times New Roman" w:cs="Times New Roman"/>
          <w:color w:val="FF0000"/>
        </w:rPr>
        <w:t>·</w:t>
      </w:r>
      <w:r w:rsidRPr="00D751F9">
        <w:rPr>
          <w:rFonts w:ascii="Times New Roman" w:eastAsia="宋体" w:hAnsi="Times New Roman"/>
          <w:color w:val="FF0000"/>
        </w:rPr>
        <w:t>kg</w:t>
      </w:r>
      <w:r w:rsidRPr="00D751F9">
        <w:rPr>
          <w:rFonts w:ascii="Times New Roman" w:eastAsia="宋体" w:hAnsi="Times New Roman"/>
          <w:color w:val="FF0000"/>
          <w:vertAlign w:val="superscript"/>
        </w:rPr>
        <w:t>−1</w:t>
      </w:r>
      <w:r w:rsidRPr="00D751F9">
        <w:rPr>
          <w:rFonts w:ascii="Times New Roman" w:eastAsia="宋体" w:hAnsi="Times New Roman"/>
          <w:color w:val="FF0000"/>
        </w:rPr>
        <w:t xml:space="preserve"> CBD treatment, respectively. MG-CK, MG-CBD1, and MG-CBD2 represent the earthworm gut samples in the manured soil with 0, 1.0, and 2.0 mg</w:t>
      </w:r>
      <w:r w:rsidRPr="00D751F9">
        <w:rPr>
          <w:rFonts w:ascii="Times New Roman" w:eastAsia="宋体" w:hAnsi="Times New Roman" w:cs="Times New Roman"/>
          <w:color w:val="FF0000"/>
        </w:rPr>
        <w:t>·</w:t>
      </w:r>
      <w:r w:rsidRPr="00D751F9">
        <w:rPr>
          <w:rFonts w:ascii="Times New Roman" w:eastAsia="宋体" w:hAnsi="Times New Roman"/>
          <w:color w:val="FF0000"/>
        </w:rPr>
        <w:t>kg</w:t>
      </w:r>
      <w:r w:rsidRPr="00D751F9">
        <w:rPr>
          <w:rFonts w:ascii="Times New Roman" w:eastAsia="宋体" w:hAnsi="Times New Roman"/>
          <w:color w:val="FF0000"/>
          <w:vertAlign w:val="superscript"/>
        </w:rPr>
        <w:t>−1</w:t>
      </w:r>
      <w:r w:rsidRPr="00D751F9">
        <w:rPr>
          <w:rFonts w:ascii="Times New Roman" w:eastAsia="宋体" w:hAnsi="Times New Roman"/>
          <w:color w:val="FF0000"/>
        </w:rPr>
        <w:t xml:space="preserve"> CBD treatment, respectively. NS-CK, NS-CBD1, and NS-CBD2 represent the soil samples in the un-manured soil with 0, 1.0, and 2.0 mg</w:t>
      </w:r>
      <w:r w:rsidRPr="00D751F9">
        <w:rPr>
          <w:rFonts w:ascii="Times New Roman" w:eastAsia="宋体" w:hAnsi="Times New Roman" w:cs="Times New Roman"/>
          <w:color w:val="FF0000"/>
        </w:rPr>
        <w:t>·</w:t>
      </w:r>
      <w:r w:rsidRPr="00D751F9">
        <w:rPr>
          <w:rFonts w:ascii="Times New Roman" w:eastAsia="宋体" w:hAnsi="Times New Roman"/>
          <w:color w:val="FF0000"/>
        </w:rPr>
        <w:t>kg</w:t>
      </w:r>
      <w:r w:rsidRPr="00D751F9">
        <w:rPr>
          <w:rFonts w:ascii="Times New Roman" w:eastAsia="宋体" w:hAnsi="Times New Roman"/>
          <w:color w:val="FF0000"/>
          <w:vertAlign w:val="superscript"/>
        </w:rPr>
        <w:t>−1</w:t>
      </w:r>
      <w:r w:rsidRPr="00D751F9">
        <w:rPr>
          <w:rFonts w:ascii="Times New Roman" w:eastAsia="宋体" w:hAnsi="Times New Roman"/>
          <w:color w:val="FF0000"/>
        </w:rPr>
        <w:t xml:space="preserve"> CBD treatment, respectively. MS-CK, MS-CBD1, and MS-CBD2 represent the soil samples in the manured soil with 0, 1.0, and 2.0 mg</w:t>
      </w:r>
      <w:r w:rsidRPr="00D751F9">
        <w:rPr>
          <w:rFonts w:ascii="Times New Roman" w:eastAsia="宋体" w:hAnsi="Times New Roman" w:cs="Times New Roman"/>
          <w:color w:val="FF0000"/>
        </w:rPr>
        <w:t>·</w:t>
      </w:r>
      <w:r w:rsidRPr="00D751F9">
        <w:rPr>
          <w:rFonts w:ascii="Times New Roman" w:eastAsia="宋体" w:hAnsi="Times New Roman"/>
          <w:color w:val="FF0000"/>
        </w:rPr>
        <w:t>kg</w:t>
      </w:r>
      <w:r w:rsidRPr="00D751F9">
        <w:rPr>
          <w:rFonts w:ascii="Times New Roman" w:eastAsia="宋体" w:hAnsi="Times New Roman"/>
          <w:color w:val="FF0000"/>
          <w:vertAlign w:val="superscript"/>
        </w:rPr>
        <w:t>−1</w:t>
      </w:r>
      <w:r w:rsidRPr="00D751F9">
        <w:rPr>
          <w:rFonts w:ascii="Times New Roman" w:eastAsia="宋体" w:hAnsi="Times New Roman"/>
          <w:color w:val="FF0000"/>
        </w:rPr>
        <w:t xml:space="preserve"> CBD treatment, respectively.</w:t>
      </w:r>
      <w:r w:rsidRPr="004C3ABD">
        <w:rPr>
          <w:rFonts w:ascii="Times New Roman" w:hAnsi="Times New Roman"/>
          <w:b/>
          <w:sz w:val="24"/>
          <w:szCs w:val="24"/>
        </w:rPr>
        <w:br w:type="page"/>
      </w:r>
    </w:p>
    <w:p w14:paraId="2C653FF1" w14:textId="5421DAAE" w:rsidR="00540ED3" w:rsidRPr="004C3ABD" w:rsidRDefault="00540ED3" w:rsidP="00BD61FC">
      <w:pPr>
        <w:spacing w:line="480" w:lineRule="auto"/>
      </w:pPr>
      <w:r>
        <w:rPr>
          <w:rFonts w:hint="eastAsia"/>
          <w:noProof/>
        </w:rPr>
        <w:lastRenderedPageBreak/>
        <w:drawing>
          <wp:inline distT="0" distB="0" distL="0" distR="0" wp14:anchorId="31CF1B3B" wp14:editId="6E05BB3B">
            <wp:extent cx="5274310" cy="2498090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igure S9.tiff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B0F3B" w14:textId="40C29F40" w:rsidR="00BD61FC" w:rsidRPr="00540ED3" w:rsidRDefault="00BD61FC" w:rsidP="00BD61FC">
      <w:pPr>
        <w:rPr>
          <w:rFonts w:ascii="Times New Roman" w:eastAsia="仿宋" w:hAnsi="Times New Roman" w:cs="Times New Roman"/>
          <w:color w:val="FF0000"/>
          <w:kern w:val="0"/>
          <w:szCs w:val="24"/>
        </w:rPr>
        <w:sectPr w:rsidR="00BD61FC" w:rsidRPr="00540ED3" w:rsidSect="00B0553C">
          <w:type w:val="continuous"/>
          <w:pgSz w:w="11906" w:h="16838"/>
          <w:pgMar w:top="1440" w:right="1800" w:bottom="1440" w:left="1800" w:header="851" w:footer="992" w:gutter="0"/>
          <w:lnNumType w:countBy="1" w:restart="continuous"/>
          <w:cols w:space="425"/>
          <w:docGrid w:type="lines" w:linePitch="312"/>
        </w:sectPr>
      </w:pPr>
      <w:bookmarkStart w:id="20" w:name="_Hlk97384796"/>
      <w:r w:rsidRPr="00540ED3">
        <w:rPr>
          <w:rFonts w:ascii="Times New Roman" w:hAnsi="Times New Roman" w:hint="eastAsia"/>
          <w:b/>
          <w:color w:val="FF0000"/>
          <w:szCs w:val="24"/>
        </w:rPr>
        <w:t>F</w:t>
      </w:r>
      <w:r w:rsidRPr="00540ED3">
        <w:rPr>
          <w:rFonts w:ascii="Times New Roman" w:hAnsi="Times New Roman"/>
          <w:b/>
          <w:color w:val="FF0000"/>
          <w:szCs w:val="24"/>
        </w:rPr>
        <w:t>igure S9.</w:t>
      </w:r>
      <w:r w:rsidRPr="00540ED3">
        <w:rPr>
          <w:rFonts w:ascii="Times New Roman" w:eastAsia="仿宋" w:hAnsi="Times New Roman"/>
          <w:color w:val="FF0000"/>
          <w:szCs w:val="24"/>
        </w:rPr>
        <w:t xml:space="preserve"> </w:t>
      </w:r>
      <w:r w:rsidRPr="00540ED3">
        <w:rPr>
          <w:rFonts w:ascii="Times New Roman" w:eastAsia="仿宋" w:hAnsi="Times New Roman" w:cs="Times New Roman"/>
          <w:color w:val="FF0000"/>
          <w:kern w:val="0"/>
          <w:szCs w:val="24"/>
        </w:rPr>
        <w:t xml:space="preserve">Comparison of </w:t>
      </w:r>
      <w:r w:rsidR="00540ED3" w:rsidRPr="00540ED3">
        <w:rPr>
          <w:rFonts w:ascii="Times New Roman" w:eastAsia="宋体" w:hAnsi="Times New Roman"/>
          <w:color w:val="FF0000"/>
        </w:rPr>
        <w:t xml:space="preserve">total abundance (a) and diversity (b) </w:t>
      </w:r>
      <w:r w:rsidR="00540ED3">
        <w:rPr>
          <w:rFonts w:ascii="Times New Roman" w:eastAsia="宋体" w:hAnsi="Times New Roman"/>
          <w:color w:val="FF0000"/>
        </w:rPr>
        <w:t xml:space="preserve">of </w:t>
      </w:r>
      <w:r w:rsidRPr="00540ED3">
        <w:rPr>
          <w:rFonts w:ascii="Times New Roman" w:eastAsia="仿宋" w:hAnsi="Times New Roman" w:cs="Times New Roman"/>
          <w:color w:val="FF0000"/>
          <w:kern w:val="0"/>
          <w:szCs w:val="24"/>
        </w:rPr>
        <w:t>antibiotic resistance genes (ARGs) in the soil among treatments.</w:t>
      </w:r>
      <w:bookmarkEnd w:id="20"/>
      <w:r w:rsidRPr="00540ED3">
        <w:rPr>
          <w:rFonts w:ascii="Times New Roman" w:eastAsia="仿宋" w:hAnsi="Times New Roman" w:cs="Times New Roman"/>
          <w:color w:val="FF0000"/>
          <w:kern w:val="0"/>
          <w:szCs w:val="24"/>
        </w:rPr>
        <w:t xml:space="preserve"> </w:t>
      </w:r>
      <w:r w:rsidRPr="00540ED3">
        <w:rPr>
          <w:rFonts w:ascii="Times New Roman" w:eastAsia="宋体" w:hAnsi="Times New Roman"/>
          <w:color w:val="FF0000"/>
        </w:rPr>
        <w:t>NS-CK, NS-CBD1, and NS-CBD2 represent the soil samples in the un-manured soil with 0, 1.0, and 2.0 mg</w:t>
      </w:r>
      <w:r w:rsidRPr="00540ED3">
        <w:rPr>
          <w:rFonts w:ascii="Times New Roman" w:eastAsia="宋体" w:hAnsi="Times New Roman" w:cs="Times New Roman"/>
          <w:color w:val="FF0000"/>
        </w:rPr>
        <w:t>·</w:t>
      </w:r>
      <w:r w:rsidRPr="00540ED3">
        <w:rPr>
          <w:rFonts w:ascii="Times New Roman" w:eastAsia="宋体" w:hAnsi="Times New Roman"/>
          <w:color w:val="FF0000"/>
        </w:rPr>
        <w:t>kg</w:t>
      </w:r>
      <w:r w:rsidRPr="00540ED3">
        <w:rPr>
          <w:rFonts w:ascii="Times New Roman" w:eastAsia="宋体" w:hAnsi="Times New Roman"/>
          <w:color w:val="FF0000"/>
          <w:vertAlign w:val="superscript"/>
        </w:rPr>
        <w:t>−1</w:t>
      </w:r>
      <w:r w:rsidRPr="00540ED3">
        <w:rPr>
          <w:rFonts w:ascii="Times New Roman" w:eastAsia="宋体" w:hAnsi="Times New Roman"/>
          <w:color w:val="FF0000"/>
        </w:rPr>
        <w:t xml:space="preserve"> CBD, respectively. MS-CK, MS-CBD1, and MS-CBD2 represent the soil samples in the manured soil with 0, 1.0, and 2.0 mg</w:t>
      </w:r>
      <w:r w:rsidRPr="00540ED3">
        <w:rPr>
          <w:rFonts w:ascii="Times New Roman" w:eastAsia="宋体" w:hAnsi="Times New Roman" w:cs="Times New Roman"/>
          <w:color w:val="FF0000"/>
        </w:rPr>
        <w:t>·</w:t>
      </w:r>
      <w:r w:rsidRPr="00540ED3">
        <w:rPr>
          <w:rFonts w:ascii="Times New Roman" w:eastAsia="宋体" w:hAnsi="Times New Roman"/>
          <w:color w:val="FF0000"/>
        </w:rPr>
        <w:t>kg</w:t>
      </w:r>
      <w:r w:rsidRPr="00540ED3">
        <w:rPr>
          <w:rFonts w:ascii="Times New Roman" w:eastAsia="宋体" w:hAnsi="Times New Roman"/>
          <w:color w:val="FF0000"/>
          <w:vertAlign w:val="superscript"/>
        </w:rPr>
        <w:t>−1</w:t>
      </w:r>
      <w:r w:rsidRPr="00540ED3">
        <w:rPr>
          <w:rFonts w:ascii="Times New Roman" w:eastAsia="宋体" w:hAnsi="Times New Roman"/>
          <w:color w:val="FF0000"/>
        </w:rPr>
        <w:t xml:space="preserve"> CBD, respectively.</w:t>
      </w:r>
    </w:p>
    <w:p w14:paraId="3BB5DC6E" w14:textId="2D8322CB" w:rsidR="001614C2" w:rsidRDefault="001614C2" w:rsidP="00D42B70">
      <w:pPr>
        <w:spacing w:line="480" w:lineRule="auto"/>
        <w:jc w:val="center"/>
      </w:pPr>
      <w:r>
        <w:rPr>
          <w:noProof/>
        </w:rPr>
        <w:lastRenderedPageBreak/>
        <w:drawing>
          <wp:inline distT="0" distB="0" distL="0" distR="0" wp14:anchorId="1ADA976C" wp14:editId="5E4F7ADD">
            <wp:extent cx="4387835" cy="5003800"/>
            <wp:effectExtent l="0" t="0" r="0" b="635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土壤共存网络.tif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389227" cy="5005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8DFAE" w14:textId="7AEBD3AE" w:rsidR="001614C2" w:rsidRPr="00C17EED" w:rsidRDefault="000E2C17" w:rsidP="00C17EED">
      <w:pPr>
        <w:rPr>
          <w:rFonts w:ascii="Times New Roman" w:eastAsia="宋体" w:hAnsi="Times New Roman"/>
          <w:color w:val="FF0000"/>
        </w:rPr>
      </w:pPr>
      <w:r w:rsidRPr="000E2C17">
        <w:rPr>
          <w:rFonts w:ascii="Times New Roman" w:hAnsi="Times New Roman" w:hint="eastAsia"/>
          <w:b/>
          <w:color w:val="FF0000"/>
          <w:szCs w:val="24"/>
        </w:rPr>
        <w:t>F</w:t>
      </w:r>
      <w:r w:rsidRPr="000E2C17">
        <w:rPr>
          <w:rFonts w:ascii="Times New Roman" w:hAnsi="Times New Roman"/>
          <w:b/>
          <w:color w:val="FF0000"/>
          <w:szCs w:val="24"/>
        </w:rPr>
        <w:t>igure S1</w:t>
      </w:r>
      <w:r>
        <w:rPr>
          <w:rFonts w:ascii="Times New Roman" w:hAnsi="Times New Roman"/>
          <w:b/>
          <w:color w:val="FF0000"/>
          <w:szCs w:val="24"/>
        </w:rPr>
        <w:t>0</w:t>
      </w:r>
      <w:r w:rsidRPr="000E2C17">
        <w:rPr>
          <w:rFonts w:ascii="Times New Roman" w:hAnsi="Times New Roman"/>
          <w:b/>
          <w:color w:val="FF0000"/>
          <w:szCs w:val="24"/>
        </w:rPr>
        <w:t>.</w:t>
      </w:r>
      <w:r w:rsidRPr="000E2C17">
        <w:rPr>
          <w:rFonts w:ascii="Times New Roman" w:eastAsia="仿宋" w:hAnsi="Times New Roman"/>
          <w:color w:val="FF0000"/>
          <w:szCs w:val="24"/>
        </w:rPr>
        <w:t xml:space="preserve"> </w:t>
      </w:r>
      <w:bookmarkStart w:id="21" w:name="_Hlk97384839"/>
      <w:r w:rsidR="00BB7942">
        <w:rPr>
          <w:rFonts w:ascii="Times New Roman" w:eastAsia="宋体" w:hAnsi="Times New Roman"/>
          <w:color w:val="FF0000"/>
        </w:rPr>
        <w:t>N</w:t>
      </w:r>
      <w:r w:rsidR="00BB7942" w:rsidRPr="00BB7942">
        <w:rPr>
          <w:rFonts w:ascii="Times New Roman" w:eastAsia="宋体" w:hAnsi="Times New Roman"/>
          <w:color w:val="FF0000"/>
        </w:rPr>
        <w:t>etwork of ARGs hosts</w:t>
      </w:r>
      <w:r w:rsidR="00BB7942">
        <w:rPr>
          <w:rFonts w:ascii="Times New Roman" w:eastAsia="宋体" w:hAnsi="Times New Roman"/>
          <w:color w:val="FF0000"/>
        </w:rPr>
        <w:t xml:space="preserve"> </w:t>
      </w:r>
      <w:r w:rsidR="00BB7942" w:rsidRPr="00BB7942">
        <w:rPr>
          <w:rFonts w:ascii="Times New Roman" w:eastAsia="宋体" w:hAnsi="Times New Roman"/>
          <w:color w:val="FF0000"/>
        </w:rPr>
        <w:t xml:space="preserve">based on the metagenomic assembly analysis in the </w:t>
      </w:r>
      <w:r w:rsidR="00BB7942">
        <w:rPr>
          <w:rFonts w:ascii="Times New Roman" w:eastAsia="宋体" w:hAnsi="Times New Roman"/>
          <w:color w:val="FF0000"/>
        </w:rPr>
        <w:t>soil</w:t>
      </w:r>
      <w:r w:rsidR="00BB7942" w:rsidRPr="00BB7942">
        <w:rPr>
          <w:rFonts w:ascii="Times New Roman" w:eastAsia="宋体" w:hAnsi="Times New Roman"/>
          <w:color w:val="FF0000"/>
        </w:rPr>
        <w:t>.</w:t>
      </w:r>
      <w:bookmarkEnd w:id="21"/>
    </w:p>
    <w:p w14:paraId="7AC42159" w14:textId="5FB53F43" w:rsidR="00BD61FC" w:rsidRPr="004C3ABD" w:rsidRDefault="00BD61FC" w:rsidP="00BD61FC">
      <w:pPr>
        <w:spacing w:line="480" w:lineRule="auto"/>
      </w:pPr>
      <w:r w:rsidRPr="004C3ABD">
        <w:rPr>
          <w:noProof/>
        </w:rPr>
        <w:lastRenderedPageBreak/>
        <w:drawing>
          <wp:inline distT="0" distB="0" distL="0" distR="0" wp14:anchorId="4C5B19A8" wp14:editId="5DF411FA">
            <wp:extent cx="5274309" cy="4485610"/>
            <wp:effectExtent l="0" t="0" r="3175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Fig ARG-MGE相关性图-CBD分.tif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09" cy="448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04825" w14:textId="35A5506B" w:rsidR="00BD61FC" w:rsidRPr="000E2C17" w:rsidRDefault="00BD61FC" w:rsidP="00BD61FC">
      <w:pPr>
        <w:rPr>
          <w:rFonts w:ascii="Times New Roman" w:eastAsia="仿宋" w:hAnsi="Times New Roman" w:cs="Times New Roman"/>
          <w:color w:val="FF0000"/>
          <w:kern w:val="0"/>
          <w:szCs w:val="24"/>
        </w:rPr>
        <w:sectPr w:rsidR="00BD61FC" w:rsidRPr="000E2C17" w:rsidSect="00B0553C">
          <w:pgSz w:w="11906" w:h="16838"/>
          <w:pgMar w:top="1440" w:right="1800" w:bottom="1440" w:left="1800" w:header="851" w:footer="992" w:gutter="0"/>
          <w:lnNumType w:countBy="1" w:restart="continuous"/>
          <w:cols w:space="425"/>
          <w:docGrid w:type="lines" w:linePitch="312"/>
        </w:sectPr>
      </w:pPr>
      <w:r w:rsidRPr="000E2C17">
        <w:rPr>
          <w:rFonts w:ascii="Times New Roman" w:hAnsi="Times New Roman" w:hint="eastAsia"/>
          <w:b/>
          <w:color w:val="FF0000"/>
          <w:szCs w:val="24"/>
        </w:rPr>
        <w:t>F</w:t>
      </w:r>
      <w:r w:rsidRPr="000E2C17">
        <w:rPr>
          <w:rFonts w:ascii="Times New Roman" w:hAnsi="Times New Roman"/>
          <w:b/>
          <w:color w:val="FF0000"/>
          <w:szCs w:val="24"/>
        </w:rPr>
        <w:t>igure S1</w:t>
      </w:r>
      <w:r w:rsidR="00D42B70" w:rsidRPr="000E2C17">
        <w:rPr>
          <w:rFonts w:ascii="Times New Roman" w:hAnsi="Times New Roman"/>
          <w:b/>
          <w:color w:val="FF0000"/>
          <w:szCs w:val="24"/>
        </w:rPr>
        <w:t>1</w:t>
      </w:r>
      <w:r w:rsidRPr="000E2C17">
        <w:rPr>
          <w:rFonts w:ascii="Times New Roman" w:hAnsi="Times New Roman"/>
          <w:b/>
          <w:color w:val="FF0000"/>
          <w:szCs w:val="24"/>
        </w:rPr>
        <w:t>.</w:t>
      </w:r>
      <w:r w:rsidRPr="000E2C17">
        <w:rPr>
          <w:rFonts w:ascii="Times New Roman" w:eastAsia="仿宋" w:hAnsi="Times New Roman"/>
          <w:color w:val="FF0000"/>
          <w:szCs w:val="24"/>
        </w:rPr>
        <w:t xml:space="preserve"> </w:t>
      </w:r>
      <w:bookmarkStart w:id="22" w:name="_Hlk97384879"/>
      <w:r w:rsidRPr="000E2C17">
        <w:rPr>
          <w:rFonts w:ascii="Times New Roman" w:eastAsia="仿宋" w:hAnsi="Times New Roman"/>
          <w:color w:val="FF0000"/>
          <w:szCs w:val="24"/>
        </w:rPr>
        <w:t>Pearson's correlations between ARGs and MGEs in the earthworm gut among treatments</w:t>
      </w:r>
      <w:r w:rsidRPr="000E2C17">
        <w:rPr>
          <w:rFonts w:ascii="Times New Roman" w:eastAsia="仿宋" w:hAnsi="Times New Roman" w:cs="Times New Roman"/>
          <w:color w:val="FF0000"/>
          <w:kern w:val="0"/>
          <w:szCs w:val="24"/>
        </w:rPr>
        <w:t>.</w:t>
      </w:r>
      <w:bookmarkEnd w:id="22"/>
    </w:p>
    <w:p w14:paraId="51FDBC9D" w14:textId="056DFA4F" w:rsidR="00F71B26" w:rsidRPr="004C3ABD" w:rsidRDefault="00F71B26" w:rsidP="00BD61FC">
      <w:pPr>
        <w:spacing w:line="480" w:lineRule="auto"/>
        <w:jc w:val="center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 w:hint="eastAsia"/>
          <w:noProof/>
          <w:sz w:val="24"/>
        </w:rPr>
        <w:lastRenderedPageBreak/>
        <w:drawing>
          <wp:inline distT="0" distB="0" distL="0" distR="0" wp14:anchorId="672864CA" wp14:editId="004E4D76">
            <wp:extent cx="4008009" cy="343535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igure S11. 组装分析-携带ARC的质粒比例-新.tiff"/>
                    <pic:cNvPicPr/>
                  </pic:nvPicPr>
                  <pic:blipFill>
                    <a:blip r:embed="rId1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9982" cy="3437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D48EF" w14:textId="6FE09A81" w:rsidR="00BD61FC" w:rsidRPr="000E2C17" w:rsidRDefault="00BD61FC" w:rsidP="00BD61FC">
      <w:pPr>
        <w:rPr>
          <w:rFonts w:ascii="Times New Roman" w:eastAsia="宋体" w:hAnsi="Times New Roman"/>
          <w:color w:val="FF0000"/>
        </w:rPr>
      </w:pPr>
      <w:bookmarkStart w:id="23" w:name="_Hlk97384898"/>
      <w:r w:rsidRPr="000E2C17">
        <w:rPr>
          <w:rFonts w:ascii="Times New Roman" w:hAnsi="Times New Roman" w:hint="eastAsia"/>
          <w:b/>
          <w:color w:val="FF0000"/>
          <w:szCs w:val="24"/>
        </w:rPr>
        <w:t>F</w:t>
      </w:r>
      <w:r w:rsidRPr="000E2C17">
        <w:rPr>
          <w:rFonts w:ascii="Times New Roman" w:hAnsi="Times New Roman"/>
          <w:b/>
          <w:color w:val="FF0000"/>
          <w:szCs w:val="24"/>
        </w:rPr>
        <w:t>igure S1</w:t>
      </w:r>
      <w:r w:rsidR="00D42B70" w:rsidRPr="000E2C17">
        <w:rPr>
          <w:rFonts w:ascii="Times New Roman" w:hAnsi="Times New Roman"/>
          <w:b/>
          <w:color w:val="FF0000"/>
          <w:szCs w:val="24"/>
        </w:rPr>
        <w:t>2</w:t>
      </w:r>
      <w:r w:rsidRPr="000E2C17">
        <w:rPr>
          <w:rFonts w:ascii="Times New Roman" w:hAnsi="Times New Roman"/>
          <w:b/>
          <w:color w:val="FF0000"/>
          <w:szCs w:val="24"/>
        </w:rPr>
        <w:t>.</w:t>
      </w:r>
      <w:r w:rsidRPr="000E2C17">
        <w:rPr>
          <w:rFonts w:ascii="Times New Roman" w:eastAsia="仿宋" w:hAnsi="Times New Roman"/>
          <w:color w:val="FF0000"/>
          <w:szCs w:val="24"/>
        </w:rPr>
        <w:t xml:space="preserve"> </w:t>
      </w:r>
      <w:r w:rsidRPr="000E2C17">
        <w:rPr>
          <w:rFonts w:ascii="Times New Roman" w:eastAsia="宋体" w:hAnsi="Times New Roman"/>
          <w:color w:val="FF0000"/>
        </w:rPr>
        <w:t>Percentage of plasmid-origin contigs carrying ARGs in the earthworm gut from the different treatments</w:t>
      </w:r>
      <w:r w:rsidRPr="000E2C17">
        <w:rPr>
          <w:rFonts w:ascii="Times New Roman" w:eastAsia="仿宋" w:hAnsi="Times New Roman" w:cs="Times New Roman"/>
          <w:color w:val="FF0000"/>
          <w:kern w:val="0"/>
          <w:szCs w:val="24"/>
        </w:rPr>
        <w:t>.</w:t>
      </w:r>
      <w:bookmarkEnd w:id="23"/>
      <w:r w:rsidRPr="000E2C17">
        <w:rPr>
          <w:rFonts w:ascii="Times New Roman" w:eastAsia="宋体" w:hAnsi="Times New Roman"/>
          <w:color w:val="FF0000"/>
        </w:rPr>
        <w:t xml:space="preserve"> NG-CK, NG-CBD1, and NG-CBD2 represent the earthworm gut samples in the un-manured soil with 0, 1.0, and 2.0 mg</w:t>
      </w:r>
      <w:r w:rsidRPr="000E2C17">
        <w:rPr>
          <w:rFonts w:ascii="Times New Roman" w:eastAsia="宋体" w:hAnsi="Times New Roman" w:cs="Times New Roman"/>
          <w:color w:val="FF0000"/>
        </w:rPr>
        <w:t>·</w:t>
      </w:r>
      <w:r w:rsidRPr="000E2C17">
        <w:rPr>
          <w:rFonts w:ascii="Times New Roman" w:eastAsia="宋体" w:hAnsi="Times New Roman"/>
          <w:color w:val="FF0000"/>
        </w:rPr>
        <w:t>kg</w:t>
      </w:r>
      <w:r w:rsidRPr="000E2C17">
        <w:rPr>
          <w:rFonts w:ascii="Times New Roman" w:eastAsia="宋体" w:hAnsi="Times New Roman"/>
          <w:color w:val="FF0000"/>
          <w:vertAlign w:val="superscript"/>
        </w:rPr>
        <w:t>−1</w:t>
      </w:r>
      <w:r w:rsidRPr="000E2C17">
        <w:rPr>
          <w:rFonts w:ascii="Times New Roman" w:eastAsia="宋体" w:hAnsi="Times New Roman"/>
          <w:color w:val="FF0000"/>
        </w:rPr>
        <w:t xml:space="preserve"> CBD, respectively. MG-CK, MG-CBD1, and MG-CBD2 represent the earthworm gut samples in the manured soil with 0, 1.0, and 2.0 mg</w:t>
      </w:r>
      <w:r w:rsidRPr="000E2C17">
        <w:rPr>
          <w:rFonts w:ascii="Times New Roman" w:eastAsia="宋体" w:hAnsi="Times New Roman" w:cs="Times New Roman"/>
          <w:color w:val="FF0000"/>
        </w:rPr>
        <w:t>·</w:t>
      </w:r>
      <w:r w:rsidRPr="000E2C17">
        <w:rPr>
          <w:rFonts w:ascii="Times New Roman" w:eastAsia="宋体" w:hAnsi="Times New Roman"/>
          <w:color w:val="FF0000"/>
        </w:rPr>
        <w:t>kg</w:t>
      </w:r>
      <w:r w:rsidRPr="000E2C17">
        <w:rPr>
          <w:rFonts w:ascii="Times New Roman" w:eastAsia="宋体" w:hAnsi="Times New Roman"/>
          <w:color w:val="FF0000"/>
          <w:vertAlign w:val="superscript"/>
        </w:rPr>
        <w:t>−1</w:t>
      </w:r>
      <w:r w:rsidRPr="000E2C17">
        <w:rPr>
          <w:rFonts w:ascii="Times New Roman" w:eastAsia="宋体" w:hAnsi="Times New Roman"/>
          <w:color w:val="FF0000"/>
        </w:rPr>
        <w:t xml:space="preserve"> CBD, respectively. </w:t>
      </w:r>
    </w:p>
    <w:sectPr w:rsidR="00BD61FC" w:rsidRPr="000E2C17" w:rsidSect="00B0553C">
      <w:pgSz w:w="11906" w:h="16838"/>
      <w:pgMar w:top="1440" w:right="1800" w:bottom="1440" w:left="1800" w:header="851" w:footer="992" w:gutter="0"/>
      <w:lnNumType w:countBy="1" w:restart="continuous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197B846" w14:textId="77777777" w:rsidR="00F55873" w:rsidRDefault="00F55873" w:rsidP="00913FF2">
      <w:r>
        <w:separator/>
      </w:r>
    </w:p>
  </w:endnote>
  <w:endnote w:type="continuationSeparator" w:id="0">
    <w:p w14:paraId="2170DE66" w14:textId="77777777" w:rsidR="00F55873" w:rsidRDefault="00F55873" w:rsidP="00913F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w Cen MT Condensed Extra Bold">
    <w:altName w:val="Tw Cen MT Condensed Extra Bold"/>
    <w:charset w:val="00"/>
    <w:family w:val="swiss"/>
    <w:pitch w:val="variable"/>
    <w:sig w:usb0="00000003" w:usb1="00000000" w:usb2="00000000" w:usb3="00000000" w:csb0="00000003" w:csb1="00000000"/>
  </w:font>
  <w:font w:name="Vijaya">
    <w:charset w:val="00"/>
    <w:family w:val="roman"/>
    <w:pitch w:val="variable"/>
    <w:sig w:usb0="00100003" w:usb1="00000000" w:usb2="00000000" w:usb3="00000000" w:csb0="0000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228D9AF" w14:textId="77777777" w:rsidR="00F55873" w:rsidRDefault="00F55873" w:rsidP="00913FF2">
      <w:r>
        <w:separator/>
      </w:r>
    </w:p>
  </w:footnote>
  <w:footnote w:type="continuationSeparator" w:id="0">
    <w:p w14:paraId="7E1E9B9F" w14:textId="77777777" w:rsidR="00F55873" w:rsidRDefault="00F55873" w:rsidP="00913FF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N7c0M7AAQkNjQ0tzUyUdpeDU4uLM/DyQAiOjWgDAMxK+LQAAAA=="/>
  </w:docVars>
  <w:rsids>
    <w:rsidRoot w:val="000E0779"/>
    <w:rsid w:val="000105D3"/>
    <w:rsid w:val="00014953"/>
    <w:rsid w:val="00024810"/>
    <w:rsid w:val="000323E1"/>
    <w:rsid w:val="00046353"/>
    <w:rsid w:val="00047B8D"/>
    <w:rsid w:val="00056420"/>
    <w:rsid w:val="00082E6F"/>
    <w:rsid w:val="0008794B"/>
    <w:rsid w:val="00087DDA"/>
    <w:rsid w:val="000A225E"/>
    <w:rsid w:val="000B2EC7"/>
    <w:rsid w:val="000B3811"/>
    <w:rsid w:val="000B3F44"/>
    <w:rsid w:val="000C10D4"/>
    <w:rsid w:val="000C36CE"/>
    <w:rsid w:val="000C7B20"/>
    <w:rsid w:val="000D6CCC"/>
    <w:rsid w:val="000E0779"/>
    <w:rsid w:val="000E2C17"/>
    <w:rsid w:val="000E3485"/>
    <w:rsid w:val="001017F9"/>
    <w:rsid w:val="00105524"/>
    <w:rsid w:val="00106C52"/>
    <w:rsid w:val="0011362C"/>
    <w:rsid w:val="001436E3"/>
    <w:rsid w:val="00153073"/>
    <w:rsid w:val="001614C2"/>
    <w:rsid w:val="00173FAD"/>
    <w:rsid w:val="00181079"/>
    <w:rsid w:val="001B13D6"/>
    <w:rsid w:val="001C4585"/>
    <w:rsid w:val="001C4E78"/>
    <w:rsid w:val="001D70D1"/>
    <w:rsid w:val="001E63CB"/>
    <w:rsid w:val="001F542A"/>
    <w:rsid w:val="002157B1"/>
    <w:rsid w:val="002176E5"/>
    <w:rsid w:val="0022078A"/>
    <w:rsid w:val="002276F0"/>
    <w:rsid w:val="002371B5"/>
    <w:rsid w:val="002430D4"/>
    <w:rsid w:val="00244489"/>
    <w:rsid w:val="00272C01"/>
    <w:rsid w:val="00275813"/>
    <w:rsid w:val="00277E3A"/>
    <w:rsid w:val="00280A1F"/>
    <w:rsid w:val="00283EA1"/>
    <w:rsid w:val="002A5907"/>
    <w:rsid w:val="002C7BAF"/>
    <w:rsid w:val="002D5096"/>
    <w:rsid w:val="00302E3F"/>
    <w:rsid w:val="00303C16"/>
    <w:rsid w:val="00304A1E"/>
    <w:rsid w:val="00337905"/>
    <w:rsid w:val="00341194"/>
    <w:rsid w:val="0036466F"/>
    <w:rsid w:val="003677AE"/>
    <w:rsid w:val="00380143"/>
    <w:rsid w:val="003A21AC"/>
    <w:rsid w:val="003A2800"/>
    <w:rsid w:val="003B1F56"/>
    <w:rsid w:val="003C3F16"/>
    <w:rsid w:val="003D0E63"/>
    <w:rsid w:val="003E3DDB"/>
    <w:rsid w:val="00406D30"/>
    <w:rsid w:val="0041321B"/>
    <w:rsid w:val="00422367"/>
    <w:rsid w:val="00431A18"/>
    <w:rsid w:val="004340FB"/>
    <w:rsid w:val="004478E9"/>
    <w:rsid w:val="004A549B"/>
    <w:rsid w:val="004B14B3"/>
    <w:rsid w:val="004B3706"/>
    <w:rsid w:val="004C2A2A"/>
    <w:rsid w:val="004D6814"/>
    <w:rsid w:val="004E2A77"/>
    <w:rsid w:val="004F6D41"/>
    <w:rsid w:val="00513820"/>
    <w:rsid w:val="00522F6D"/>
    <w:rsid w:val="005272F6"/>
    <w:rsid w:val="00535E6D"/>
    <w:rsid w:val="00540ED3"/>
    <w:rsid w:val="005411AE"/>
    <w:rsid w:val="00550A21"/>
    <w:rsid w:val="005528DB"/>
    <w:rsid w:val="00586BBA"/>
    <w:rsid w:val="005A7E89"/>
    <w:rsid w:val="005C14DC"/>
    <w:rsid w:val="005F6B91"/>
    <w:rsid w:val="005F772D"/>
    <w:rsid w:val="006312D3"/>
    <w:rsid w:val="006604B2"/>
    <w:rsid w:val="00665EBF"/>
    <w:rsid w:val="00671201"/>
    <w:rsid w:val="00682D88"/>
    <w:rsid w:val="006878F8"/>
    <w:rsid w:val="00687912"/>
    <w:rsid w:val="00692DAE"/>
    <w:rsid w:val="006952F0"/>
    <w:rsid w:val="006A6C08"/>
    <w:rsid w:val="006B1DE4"/>
    <w:rsid w:val="006E257B"/>
    <w:rsid w:val="006E6E25"/>
    <w:rsid w:val="007062F3"/>
    <w:rsid w:val="00711F71"/>
    <w:rsid w:val="00713BBF"/>
    <w:rsid w:val="00717BE7"/>
    <w:rsid w:val="00717D13"/>
    <w:rsid w:val="007204C8"/>
    <w:rsid w:val="00724CE5"/>
    <w:rsid w:val="00725C33"/>
    <w:rsid w:val="00732566"/>
    <w:rsid w:val="007576A1"/>
    <w:rsid w:val="0077044A"/>
    <w:rsid w:val="00771FE7"/>
    <w:rsid w:val="00774203"/>
    <w:rsid w:val="00784A0E"/>
    <w:rsid w:val="00793CBE"/>
    <w:rsid w:val="007A13A3"/>
    <w:rsid w:val="007A4B76"/>
    <w:rsid w:val="007B0E65"/>
    <w:rsid w:val="007C281A"/>
    <w:rsid w:val="007D5104"/>
    <w:rsid w:val="007E4C3A"/>
    <w:rsid w:val="007E6D3B"/>
    <w:rsid w:val="007F62EB"/>
    <w:rsid w:val="00800A66"/>
    <w:rsid w:val="008068E4"/>
    <w:rsid w:val="00806F84"/>
    <w:rsid w:val="0082018B"/>
    <w:rsid w:val="00820B1E"/>
    <w:rsid w:val="00835F60"/>
    <w:rsid w:val="00836984"/>
    <w:rsid w:val="00843F09"/>
    <w:rsid w:val="00856AA8"/>
    <w:rsid w:val="00862C88"/>
    <w:rsid w:val="00863FD4"/>
    <w:rsid w:val="00872EFE"/>
    <w:rsid w:val="008779EB"/>
    <w:rsid w:val="00880284"/>
    <w:rsid w:val="00883BA2"/>
    <w:rsid w:val="00883E7C"/>
    <w:rsid w:val="0088529D"/>
    <w:rsid w:val="0089768E"/>
    <w:rsid w:val="008B6B9B"/>
    <w:rsid w:val="008C221E"/>
    <w:rsid w:val="008F3D10"/>
    <w:rsid w:val="008F4BD8"/>
    <w:rsid w:val="00913FF2"/>
    <w:rsid w:val="00916C76"/>
    <w:rsid w:val="009208A0"/>
    <w:rsid w:val="00920975"/>
    <w:rsid w:val="00926AB7"/>
    <w:rsid w:val="00933E48"/>
    <w:rsid w:val="00951DF4"/>
    <w:rsid w:val="00977120"/>
    <w:rsid w:val="009845D1"/>
    <w:rsid w:val="009879EC"/>
    <w:rsid w:val="00991997"/>
    <w:rsid w:val="00993DAD"/>
    <w:rsid w:val="009B12D9"/>
    <w:rsid w:val="009C7B00"/>
    <w:rsid w:val="00A04B61"/>
    <w:rsid w:val="00A133C9"/>
    <w:rsid w:val="00A569F4"/>
    <w:rsid w:val="00A57D53"/>
    <w:rsid w:val="00A65B86"/>
    <w:rsid w:val="00A7436F"/>
    <w:rsid w:val="00A74AB5"/>
    <w:rsid w:val="00A8006D"/>
    <w:rsid w:val="00AB3B0B"/>
    <w:rsid w:val="00AC4DFA"/>
    <w:rsid w:val="00AD0C95"/>
    <w:rsid w:val="00AD2F78"/>
    <w:rsid w:val="00AD4A6E"/>
    <w:rsid w:val="00AE693E"/>
    <w:rsid w:val="00AF172A"/>
    <w:rsid w:val="00AF384B"/>
    <w:rsid w:val="00B0553C"/>
    <w:rsid w:val="00B079A8"/>
    <w:rsid w:val="00B12631"/>
    <w:rsid w:val="00B14F1B"/>
    <w:rsid w:val="00B17731"/>
    <w:rsid w:val="00B25CD2"/>
    <w:rsid w:val="00B365D7"/>
    <w:rsid w:val="00B511DA"/>
    <w:rsid w:val="00B74513"/>
    <w:rsid w:val="00B76022"/>
    <w:rsid w:val="00B93908"/>
    <w:rsid w:val="00B95B5D"/>
    <w:rsid w:val="00B97B38"/>
    <w:rsid w:val="00BA26DE"/>
    <w:rsid w:val="00BA64F0"/>
    <w:rsid w:val="00BB335B"/>
    <w:rsid w:val="00BB7942"/>
    <w:rsid w:val="00BD61FC"/>
    <w:rsid w:val="00BE65D5"/>
    <w:rsid w:val="00BE6AD4"/>
    <w:rsid w:val="00BF4511"/>
    <w:rsid w:val="00BF776C"/>
    <w:rsid w:val="00C026C4"/>
    <w:rsid w:val="00C06173"/>
    <w:rsid w:val="00C17EED"/>
    <w:rsid w:val="00C31364"/>
    <w:rsid w:val="00C36031"/>
    <w:rsid w:val="00C434B1"/>
    <w:rsid w:val="00C65C0C"/>
    <w:rsid w:val="00C76458"/>
    <w:rsid w:val="00C953B0"/>
    <w:rsid w:val="00CA1D55"/>
    <w:rsid w:val="00CA5579"/>
    <w:rsid w:val="00CC2517"/>
    <w:rsid w:val="00CD16FE"/>
    <w:rsid w:val="00CD5320"/>
    <w:rsid w:val="00CF5D39"/>
    <w:rsid w:val="00D0778E"/>
    <w:rsid w:val="00D26FB1"/>
    <w:rsid w:val="00D30EB1"/>
    <w:rsid w:val="00D42655"/>
    <w:rsid w:val="00D42B70"/>
    <w:rsid w:val="00D45683"/>
    <w:rsid w:val="00D503C7"/>
    <w:rsid w:val="00D67559"/>
    <w:rsid w:val="00D751F9"/>
    <w:rsid w:val="00D76897"/>
    <w:rsid w:val="00D77506"/>
    <w:rsid w:val="00D86345"/>
    <w:rsid w:val="00D96AF1"/>
    <w:rsid w:val="00DA4705"/>
    <w:rsid w:val="00DB4DC0"/>
    <w:rsid w:val="00DD52A2"/>
    <w:rsid w:val="00DE1398"/>
    <w:rsid w:val="00DE23D1"/>
    <w:rsid w:val="00DE2E3D"/>
    <w:rsid w:val="00DE505B"/>
    <w:rsid w:val="00DF0B4D"/>
    <w:rsid w:val="00E142A7"/>
    <w:rsid w:val="00E16017"/>
    <w:rsid w:val="00E30DA7"/>
    <w:rsid w:val="00E332E0"/>
    <w:rsid w:val="00E3585C"/>
    <w:rsid w:val="00E55FBB"/>
    <w:rsid w:val="00E75608"/>
    <w:rsid w:val="00E75E5F"/>
    <w:rsid w:val="00E77CA5"/>
    <w:rsid w:val="00E83B32"/>
    <w:rsid w:val="00E8643C"/>
    <w:rsid w:val="00E876AC"/>
    <w:rsid w:val="00E92EB9"/>
    <w:rsid w:val="00E93111"/>
    <w:rsid w:val="00E970E0"/>
    <w:rsid w:val="00EB5CDC"/>
    <w:rsid w:val="00ED09EC"/>
    <w:rsid w:val="00ED0BAC"/>
    <w:rsid w:val="00ED384A"/>
    <w:rsid w:val="00ED3D0F"/>
    <w:rsid w:val="00EE2EF2"/>
    <w:rsid w:val="00EE32A0"/>
    <w:rsid w:val="00EF5D23"/>
    <w:rsid w:val="00EF7C35"/>
    <w:rsid w:val="00F02500"/>
    <w:rsid w:val="00F1009F"/>
    <w:rsid w:val="00F22901"/>
    <w:rsid w:val="00F5213B"/>
    <w:rsid w:val="00F55873"/>
    <w:rsid w:val="00F56B0A"/>
    <w:rsid w:val="00F71B26"/>
    <w:rsid w:val="00F73140"/>
    <w:rsid w:val="00F735F3"/>
    <w:rsid w:val="00F81750"/>
    <w:rsid w:val="00FA60C6"/>
    <w:rsid w:val="00FB743F"/>
    <w:rsid w:val="00FC2F68"/>
    <w:rsid w:val="00FC75BF"/>
    <w:rsid w:val="00FD12D7"/>
    <w:rsid w:val="00FD1E2F"/>
    <w:rsid w:val="00FD570B"/>
    <w:rsid w:val="00FE571C"/>
    <w:rsid w:val="00FE6C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D2A9D74"/>
  <w14:defaultImageDpi w14:val="32767"/>
  <w15:chartTrackingRefBased/>
  <w15:docId w15:val="{57096BDB-8A3B-44BE-BAF0-2B3216EFE8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550A21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13FF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913FF2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913FF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913FF2"/>
    <w:rPr>
      <w:sz w:val="18"/>
      <w:szCs w:val="18"/>
    </w:rPr>
  </w:style>
  <w:style w:type="table" w:styleId="a7">
    <w:name w:val="Table Grid"/>
    <w:basedOn w:val="a1"/>
    <w:uiPriority w:val="39"/>
    <w:rsid w:val="009208A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8">
    <w:name w:val="Hyperlink"/>
    <w:uiPriority w:val="99"/>
    <w:unhideWhenUsed/>
    <w:rsid w:val="00FC75BF"/>
    <w:rPr>
      <w:color w:val="0000FF"/>
      <w:u w:val="single"/>
    </w:rPr>
  </w:style>
  <w:style w:type="character" w:customStyle="1" w:styleId="1">
    <w:name w:val="未处理的提及1"/>
    <w:basedOn w:val="a0"/>
    <w:uiPriority w:val="99"/>
    <w:semiHidden/>
    <w:unhideWhenUsed/>
    <w:rsid w:val="00E8643C"/>
    <w:rPr>
      <w:color w:val="605E5C"/>
      <w:shd w:val="clear" w:color="auto" w:fill="E1DFDD"/>
    </w:rPr>
  </w:style>
  <w:style w:type="paragraph" w:styleId="a9">
    <w:name w:val="Balloon Text"/>
    <w:basedOn w:val="a"/>
    <w:link w:val="aa"/>
    <w:uiPriority w:val="99"/>
    <w:semiHidden/>
    <w:unhideWhenUsed/>
    <w:rsid w:val="00EF5D23"/>
    <w:rPr>
      <w:sz w:val="18"/>
      <w:szCs w:val="18"/>
    </w:rPr>
  </w:style>
  <w:style w:type="character" w:customStyle="1" w:styleId="aa">
    <w:name w:val="批注框文本 字符"/>
    <w:basedOn w:val="a0"/>
    <w:link w:val="a9"/>
    <w:uiPriority w:val="99"/>
    <w:semiHidden/>
    <w:rsid w:val="00EF5D23"/>
    <w:rPr>
      <w:sz w:val="18"/>
      <w:szCs w:val="18"/>
    </w:rPr>
  </w:style>
  <w:style w:type="paragraph" w:styleId="ab">
    <w:name w:val="List Paragraph"/>
    <w:basedOn w:val="a"/>
    <w:uiPriority w:val="34"/>
    <w:qFormat/>
    <w:rsid w:val="007204C8"/>
    <w:pPr>
      <w:ind w:firstLineChars="200" w:firstLine="420"/>
    </w:pPr>
  </w:style>
  <w:style w:type="character" w:styleId="ac">
    <w:name w:val="line number"/>
    <w:basedOn w:val="a0"/>
    <w:uiPriority w:val="99"/>
    <w:semiHidden/>
    <w:unhideWhenUsed/>
    <w:rsid w:val="00A04B61"/>
  </w:style>
  <w:style w:type="paragraph" w:customStyle="1" w:styleId="-1">
    <w:name w:val="英-1."/>
    <w:basedOn w:val="a"/>
    <w:link w:val="-1Char"/>
    <w:qFormat/>
    <w:rsid w:val="00AD4A6E"/>
    <w:pPr>
      <w:tabs>
        <w:tab w:val="left" w:pos="284"/>
      </w:tabs>
      <w:spacing w:beforeLines="100" w:afterLines="100" w:line="360" w:lineRule="auto"/>
      <w:ind w:left="425" w:hanging="425"/>
    </w:pPr>
    <w:rPr>
      <w:rFonts w:ascii="Times New Roman" w:eastAsia="等线" w:hAnsi="Times New Roman" w:cs="Times New Roman"/>
      <w:b/>
      <w:kern w:val="0"/>
      <w:sz w:val="24"/>
      <w:szCs w:val="20"/>
      <w:lang w:val="x-none" w:eastAsia="x-none"/>
    </w:rPr>
  </w:style>
  <w:style w:type="character" w:customStyle="1" w:styleId="-1Char">
    <w:name w:val="英-1. Char"/>
    <w:link w:val="-1"/>
    <w:locked/>
    <w:rsid w:val="00AD4A6E"/>
    <w:rPr>
      <w:rFonts w:ascii="Times New Roman" w:eastAsia="等线" w:hAnsi="Times New Roman" w:cs="Times New Roman"/>
      <w:b/>
      <w:kern w:val="0"/>
      <w:sz w:val="24"/>
      <w:szCs w:val="20"/>
      <w:lang w:val="x-none" w:eastAsia="x-none"/>
    </w:rPr>
  </w:style>
  <w:style w:type="character" w:styleId="ad">
    <w:name w:val="Unresolved Mention"/>
    <w:basedOn w:val="a0"/>
    <w:uiPriority w:val="99"/>
    <w:semiHidden/>
    <w:unhideWhenUsed/>
    <w:rsid w:val="00FC2F6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101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7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499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78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016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481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24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51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62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435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72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495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80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31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08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12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089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image" Target="media/image11.tif"/><Relationship Id="rId2" Type="http://schemas.openxmlformats.org/officeDocument/2006/relationships/styles" Target="styles.xml"/><Relationship Id="rId16" Type="http://schemas.openxmlformats.org/officeDocument/2006/relationships/image" Target="media/image10.ti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10" Type="http://schemas.openxmlformats.org/officeDocument/2006/relationships/image" Target="media/image4.tif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0FC1CB4-9968-44DE-9A1E-E56C2D92D9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995</TotalTime>
  <Pages>22</Pages>
  <Words>2026</Words>
  <Characters>11553</Characters>
  <Application>Microsoft Office Word</Application>
  <DocSecurity>0</DocSecurity>
  <Lines>96</Lines>
  <Paragraphs>27</Paragraphs>
  <ScaleCrop>false</ScaleCrop>
  <Company/>
  <LinksUpToDate>false</LinksUpToDate>
  <CharactersWithSpaces>13552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SWJ</dc:creator>
  <cp:keywords/>
  <dc:description/>
  <cp:lastModifiedBy>A812</cp:lastModifiedBy>
  <cp:revision>743</cp:revision>
  <dcterms:created xsi:type="dcterms:W3CDTF">2021-10-02T01:15:00Z</dcterms:created>
  <dcterms:modified xsi:type="dcterms:W3CDTF">2022-03-05T07:04:00Z</dcterms:modified>
</cp:coreProperties>
</file>