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C3922" w14:textId="5ED9D093" w:rsidR="00C05739" w:rsidRPr="00F313BD" w:rsidRDefault="00C05739" w:rsidP="39BEFB9A">
      <w:pPr>
        <w:pStyle w:val="MDPI12title"/>
        <w:rPr>
          <w:rFonts w:ascii="Times New Roman" w:hAnsi="Times New Roman"/>
          <w:highlight w:val="yellow"/>
        </w:rPr>
      </w:pPr>
      <w:r w:rsidRPr="39BEFB9A">
        <w:rPr>
          <w:rFonts w:ascii="Times New Roman" w:hAnsi="Times New Roman"/>
        </w:rPr>
        <w:t xml:space="preserve">Effects of Combined </w:t>
      </w:r>
      <w:r w:rsidR="003070B1" w:rsidRPr="39BEFB9A">
        <w:rPr>
          <w:rFonts w:ascii="Times New Roman" w:hAnsi="Times New Roman"/>
        </w:rPr>
        <w:t>Cannabidiol (</w:t>
      </w:r>
      <w:r w:rsidRPr="39BEFB9A">
        <w:rPr>
          <w:rFonts w:ascii="Times New Roman" w:hAnsi="Times New Roman"/>
        </w:rPr>
        <w:t>CBD</w:t>
      </w:r>
      <w:r w:rsidR="003070B1" w:rsidRPr="39BEFB9A">
        <w:rPr>
          <w:rFonts w:ascii="Times New Roman" w:hAnsi="Times New Roman"/>
        </w:rPr>
        <w:t>)</w:t>
      </w:r>
      <w:r w:rsidRPr="39BEFB9A">
        <w:rPr>
          <w:rFonts w:ascii="Times New Roman" w:hAnsi="Times New Roman"/>
        </w:rPr>
        <w:t xml:space="preserve"> and Hops (</w:t>
      </w:r>
      <w:r w:rsidRPr="39BEFB9A">
        <w:rPr>
          <w:rFonts w:ascii="Times New Roman" w:hAnsi="Times New Roman"/>
          <w:i/>
          <w:iCs/>
        </w:rPr>
        <w:t>H. lupulus</w:t>
      </w:r>
      <w:r w:rsidRPr="39BEFB9A">
        <w:rPr>
          <w:rFonts w:ascii="Times New Roman" w:hAnsi="Times New Roman"/>
        </w:rPr>
        <w:t>) Terpene Extract Treatment on RAW 264.7 Macrophage Viability and Inflammatory Markers</w:t>
      </w:r>
    </w:p>
    <w:p w14:paraId="46C8A4CB" w14:textId="6140E69D" w:rsidR="00C05739" w:rsidRPr="002D3C0A" w:rsidRDefault="00C05739" w:rsidP="39BEFB9A">
      <w:pPr>
        <w:pStyle w:val="MDPI13authornames"/>
        <w:rPr>
          <w:rFonts w:ascii="Times New Roman" w:hAnsi="Times New Roman"/>
        </w:rPr>
      </w:pPr>
      <w:r w:rsidRPr="39BEFB9A">
        <w:rPr>
          <w:rFonts w:ascii="Times New Roman" w:hAnsi="Times New Roman"/>
        </w:rPr>
        <w:t xml:space="preserve">Inga </w:t>
      </w:r>
      <w:proofErr w:type="spellStart"/>
      <w:r w:rsidRPr="39BEFB9A">
        <w:rPr>
          <w:rFonts w:ascii="Times New Roman" w:hAnsi="Times New Roman"/>
        </w:rPr>
        <w:t>Dammann</w:t>
      </w:r>
      <w:r w:rsidR="00315A8D">
        <w:rPr>
          <w:rFonts w:ascii="Times New Roman" w:hAnsi="Times New Roman"/>
          <w:vertAlign w:val="superscript"/>
        </w:rPr>
        <w:t>a</w:t>
      </w:r>
      <w:proofErr w:type="spellEnd"/>
      <w:r w:rsidRPr="39BEFB9A">
        <w:rPr>
          <w:rFonts w:ascii="Times New Roman" w:hAnsi="Times New Roman"/>
          <w:vertAlign w:val="superscript"/>
        </w:rPr>
        <w:t>*†</w:t>
      </w:r>
      <w:r w:rsidRPr="39BEFB9A">
        <w:rPr>
          <w:rFonts w:ascii="Times New Roman" w:hAnsi="Times New Roman"/>
        </w:rPr>
        <w:t>, Claudia Keil</w:t>
      </w:r>
      <w:r w:rsidR="00315A8D">
        <w:rPr>
          <w:rFonts w:ascii="Times New Roman" w:hAnsi="Times New Roman"/>
          <w:vertAlign w:val="superscript"/>
        </w:rPr>
        <w:t>b</w:t>
      </w:r>
      <w:r w:rsidRPr="39BEFB9A">
        <w:rPr>
          <w:rFonts w:ascii="Times New Roman" w:hAnsi="Times New Roman"/>
          <w:vertAlign w:val="superscript"/>
        </w:rPr>
        <w:t>*</w:t>
      </w:r>
      <w:r w:rsidRPr="39BEFB9A">
        <w:rPr>
          <w:rFonts w:ascii="Times New Roman" w:hAnsi="Times New Roman"/>
        </w:rPr>
        <w:t>, Iris Hardewig</w:t>
      </w:r>
      <w:r w:rsidR="00315A8D">
        <w:rPr>
          <w:rFonts w:ascii="Times New Roman" w:hAnsi="Times New Roman"/>
          <w:vertAlign w:val="superscript"/>
        </w:rPr>
        <w:t>a</w:t>
      </w:r>
      <w:r w:rsidRPr="39BEFB9A">
        <w:rPr>
          <w:rFonts w:ascii="Times New Roman" w:hAnsi="Times New Roman"/>
        </w:rPr>
        <w:t>, Elżbieta Skrzydlewska</w:t>
      </w:r>
      <w:r w:rsidR="00315A8D">
        <w:rPr>
          <w:rFonts w:ascii="Times New Roman" w:hAnsi="Times New Roman"/>
          <w:vertAlign w:val="superscript"/>
        </w:rPr>
        <w:t>c</w:t>
      </w:r>
      <w:r w:rsidRPr="39BEFB9A">
        <w:rPr>
          <w:rFonts w:ascii="Times New Roman" w:hAnsi="Times New Roman"/>
        </w:rPr>
        <w:t xml:space="preserve">, </w:t>
      </w:r>
      <w:proofErr w:type="spellStart"/>
      <w:r w:rsidRPr="39BEFB9A">
        <w:rPr>
          <w:rFonts w:ascii="Times New Roman" w:hAnsi="Times New Roman"/>
        </w:rPr>
        <w:t>Michał</w:t>
      </w:r>
      <w:proofErr w:type="spellEnd"/>
      <w:r w:rsidRPr="39BEFB9A">
        <w:rPr>
          <w:rFonts w:ascii="Times New Roman" w:hAnsi="Times New Roman"/>
        </w:rPr>
        <w:t xml:space="preserve"> </w:t>
      </w:r>
      <w:proofErr w:type="spellStart"/>
      <w:r w:rsidRPr="39BEFB9A">
        <w:rPr>
          <w:rFonts w:ascii="Times New Roman" w:hAnsi="Times New Roman"/>
        </w:rPr>
        <w:t>Biernacki</w:t>
      </w:r>
      <w:r w:rsidR="00315A8D">
        <w:rPr>
          <w:rFonts w:ascii="Times New Roman" w:hAnsi="Times New Roman"/>
          <w:vertAlign w:val="superscript"/>
        </w:rPr>
        <w:t>c</w:t>
      </w:r>
      <w:proofErr w:type="spellEnd"/>
      <w:r w:rsidRPr="39BEFB9A">
        <w:rPr>
          <w:rFonts w:ascii="Times New Roman" w:hAnsi="Times New Roman"/>
        </w:rPr>
        <w:t xml:space="preserve">, </w:t>
      </w:r>
      <w:proofErr w:type="spellStart"/>
      <w:r w:rsidRPr="39BEFB9A">
        <w:rPr>
          <w:rFonts w:ascii="Times New Roman" w:hAnsi="Times New Roman"/>
        </w:rPr>
        <w:t>Hajo</w:t>
      </w:r>
      <w:proofErr w:type="spellEnd"/>
      <w:r w:rsidRPr="39BEFB9A">
        <w:rPr>
          <w:rFonts w:ascii="Times New Roman" w:hAnsi="Times New Roman"/>
        </w:rPr>
        <w:t xml:space="preserve"> </w:t>
      </w:r>
      <w:proofErr w:type="spellStart"/>
      <w:r w:rsidRPr="39BEFB9A">
        <w:rPr>
          <w:rFonts w:ascii="Times New Roman" w:hAnsi="Times New Roman"/>
        </w:rPr>
        <w:t>Haase</w:t>
      </w:r>
      <w:r w:rsidR="00315A8D">
        <w:rPr>
          <w:rFonts w:ascii="Times New Roman" w:hAnsi="Times New Roman"/>
          <w:vertAlign w:val="superscript"/>
        </w:rPr>
        <w:t>b</w:t>
      </w:r>
      <w:proofErr w:type="spellEnd"/>
      <w:r w:rsidRPr="39BEFB9A">
        <w:rPr>
          <w:rFonts w:ascii="Times New Roman" w:hAnsi="Times New Roman"/>
          <w:vertAlign w:val="superscript"/>
        </w:rPr>
        <w:t>†</w:t>
      </w:r>
      <w:r w:rsidRPr="39BEFB9A">
        <w:rPr>
          <w:rFonts w:ascii="Times New Roman" w:hAnsi="Times New Roman"/>
        </w:rPr>
        <w:t xml:space="preserve"> </w:t>
      </w:r>
    </w:p>
    <w:p w14:paraId="1A66D89D" w14:textId="3ED7C87E" w:rsidR="00C05739" w:rsidRPr="0059190C" w:rsidRDefault="00315A8D" w:rsidP="39BEFB9A">
      <w:pPr>
        <w:pStyle w:val="MDPI16affiliation"/>
        <w:ind w:left="198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a</w:t>
      </w:r>
      <w:r w:rsidR="00C05739">
        <w:tab/>
      </w:r>
      <w:r w:rsidR="00C05739" w:rsidRPr="39BEFB9A">
        <w:rPr>
          <w:rFonts w:ascii="Times New Roman" w:hAnsi="Times New Roman"/>
        </w:rPr>
        <w:t xml:space="preserve">Sanity Group GmbH, </w:t>
      </w:r>
      <w:proofErr w:type="spellStart"/>
      <w:r w:rsidR="00C05739" w:rsidRPr="39BEFB9A">
        <w:rPr>
          <w:rFonts w:ascii="Times New Roman" w:hAnsi="Times New Roman"/>
        </w:rPr>
        <w:t>Jägerstraße</w:t>
      </w:r>
      <w:proofErr w:type="spellEnd"/>
      <w:r w:rsidR="00C05739" w:rsidRPr="39BEFB9A">
        <w:rPr>
          <w:rFonts w:ascii="Times New Roman" w:hAnsi="Times New Roman"/>
        </w:rPr>
        <w:t xml:space="preserve"> 28-31, 10117 Berlin, Germany: </w:t>
      </w:r>
      <w:hyperlink r:id="rId6">
        <w:r w:rsidR="00C05739" w:rsidRPr="39BEFB9A">
          <w:rPr>
            <w:rStyle w:val="Hyperlink"/>
            <w:rFonts w:ascii="Times New Roman" w:hAnsi="Times New Roman"/>
          </w:rPr>
          <w:t>inga.dammann@sanitygroup.com</w:t>
        </w:r>
      </w:hyperlink>
      <w:r w:rsidR="00C05739" w:rsidRPr="39BEFB9A">
        <w:rPr>
          <w:rFonts w:ascii="Times New Roman" w:hAnsi="Times New Roman"/>
        </w:rPr>
        <w:t>; i.hardewig@life-mi.com</w:t>
      </w:r>
    </w:p>
    <w:p w14:paraId="7690C2D8" w14:textId="0ADFFFEF" w:rsidR="00C05739" w:rsidRPr="00421074" w:rsidRDefault="00315A8D" w:rsidP="39BEFB9A">
      <w:pPr>
        <w:pStyle w:val="MDPI16affiliation"/>
        <w:ind w:left="198"/>
        <w:rPr>
          <w:rFonts w:ascii="Times New Roman" w:hAnsi="Times New Roman"/>
          <w:lang w:val="de-DE"/>
        </w:rPr>
      </w:pPr>
      <w:r>
        <w:rPr>
          <w:rFonts w:ascii="Times New Roman" w:hAnsi="Times New Roman"/>
          <w:vertAlign w:val="superscript"/>
        </w:rPr>
        <w:t>b</w:t>
      </w:r>
      <w:r w:rsidR="00C05739">
        <w:tab/>
      </w:r>
      <w:r w:rsidR="009C7AFE" w:rsidRPr="39BEFB9A">
        <w:rPr>
          <w:rFonts w:ascii="Times New Roman" w:hAnsi="Times New Roman"/>
        </w:rPr>
        <w:t xml:space="preserve">Department of Food Chemistry and Toxicology, </w:t>
      </w:r>
      <w:proofErr w:type="spellStart"/>
      <w:r w:rsidR="009C7AFE" w:rsidRPr="39BEFB9A">
        <w:rPr>
          <w:rFonts w:ascii="Times New Roman" w:hAnsi="Times New Roman"/>
        </w:rPr>
        <w:t>Technische</w:t>
      </w:r>
      <w:proofErr w:type="spellEnd"/>
      <w:r w:rsidR="009C7AFE" w:rsidRPr="39BEFB9A">
        <w:rPr>
          <w:rFonts w:ascii="Times New Roman" w:hAnsi="Times New Roman"/>
        </w:rPr>
        <w:t xml:space="preserve"> Universität Berlin, </w:t>
      </w:r>
      <w:proofErr w:type="spellStart"/>
      <w:r w:rsidR="009C7AFE" w:rsidRPr="39BEFB9A">
        <w:rPr>
          <w:rFonts w:ascii="Times New Roman" w:hAnsi="Times New Roman"/>
        </w:rPr>
        <w:t>Straße</w:t>
      </w:r>
      <w:proofErr w:type="spellEnd"/>
      <w:r w:rsidR="009C7AFE" w:rsidRPr="39BEFB9A">
        <w:rPr>
          <w:rFonts w:ascii="Times New Roman" w:hAnsi="Times New Roman"/>
        </w:rPr>
        <w:t xml:space="preserve"> des 17. </w:t>
      </w:r>
      <w:r w:rsidR="009C7AFE" w:rsidRPr="39BEFB9A">
        <w:rPr>
          <w:rFonts w:ascii="Times New Roman" w:hAnsi="Times New Roman"/>
          <w:lang w:val="de-DE"/>
        </w:rPr>
        <w:t>Juni 135, 10623 Berlin, Germany</w:t>
      </w:r>
      <w:r w:rsidR="00C05739" w:rsidRPr="39BEFB9A">
        <w:rPr>
          <w:rFonts w:ascii="Times New Roman" w:hAnsi="Times New Roman"/>
          <w:lang w:val="de-DE"/>
        </w:rPr>
        <w:t xml:space="preserve">: </w:t>
      </w:r>
      <w:hyperlink r:id="rId7">
        <w:r w:rsidR="00C05739" w:rsidRPr="39BEFB9A">
          <w:rPr>
            <w:rStyle w:val="Hyperlink"/>
            <w:rFonts w:ascii="Times New Roman" w:hAnsi="Times New Roman"/>
            <w:lang w:val="de-DE"/>
          </w:rPr>
          <w:t>c.keil@tu-berlin.de</w:t>
        </w:r>
      </w:hyperlink>
      <w:r w:rsidR="00C05739" w:rsidRPr="39BEFB9A">
        <w:rPr>
          <w:rFonts w:ascii="Times New Roman" w:hAnsi="Times New Roman"/>
          <w:lang w:val="de-DE"/>
        </w:rPr>
        <w:t>; haase@tu-berlin.de</w:t>
      </w:r>
    </w:p>
    <w:p w14:paraId="2A8FC112" w14:textId="58C60E67" w:rsidR="00C05739" w:rsidRDefault="00315A8D" w:rsidP="39BEFB9A">
      <w:pPr>
        <w:pStyle w:val="MDPI16affiliation"/>
        <w:ind w:left="198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c</w:t>
      </w:r>
      <w:r w:rsidR="00C05739">
        <w:tab/>
      </w:r>
      <w:r w:rsidR="00000000">
        <w:fldChar w:fldCharType="begin"/>
      </w:r>
      <w:r w:rsidR="00000000">
        <w:instrText>HYPERLINK "mailto:Department%20of%20Analytical%20Chemistry,%20Medical%20University%20of%20Bialystok,%20A.%20Mickiewicza%202D,%2015-222%20Bialystok,%20Poland:%20elzbieta.skrzydlewska@umb.edu.pl" \h</w:instrText>
      </w:r>
      <w:r w:rsidR="00000000">
        <w:fldChar w:fldCharType="separate"/>
      </w:r>
      <w:r w:rsidR="00C05739" w:rsidRPr="39BEFB9A">
        <w:rPr>
          <w:rStyle w:val="Hyperlink"/>
          <w:rFonts w:ascii="Times New Roman" w:hAnsi="Times New Roman"/>
        </w:rPr>
        <w:t xml:space="preserve">Department of Analytical Chemistry, Medical University of Bialystok, A. </w:t>
      </w:r>
      <w:r w:rsidR="00C05739" w:rsidRPr="39BEFB9A">
        <w:rPr>
          <w:rStyle w:val="Hyperlink"/>
          <w:rFonts w:ascii="Times New Roman" w:hAnsi="Times New Roman"/>
          <w:lang w:val="en-GB"/>
        </w:rPr>
        <w:t>Mickiewicza 2D, 15-222 Bialystok, Poland:</w:t>
      </w:r>
      <w:r w:rsidR="00C05739" w:rsidRPr="39BEFB9A">
        <w:rPr>
          <w:rStyle w:val="Hyperlink"/>
          <w:rFonts w:ascii="Times New Roman" w:hAnsi="Times New Roman"/>
        </w:rPr>
        <w:t xml:space="preserve"> elzbieta.skrzydlewska@umb.edu.pl</w:t>
      </w:r>
      <w:r w:rsidR="00000000">
        <w:rPr>
          <w:rStyle w:val="Hyperlink"/>
          <w:rFonts w:ascii="Times New Roman" w:hAnsi="Times New Roman"/>
        </w:rPr>
        <w:fldChar w:fldCharType="end"/>
      </w:r>
      <w:r w:rsidR="00C05739" w:rsidRPr="39BEFB9A">
        <w:rPr>
          <w:rFonts w:ascii="Times New Roman" w:hAnsi="Times New Roman"/>
        </w:rPr>
        <w:t xml:space="preserve">; </w:t>
      </w:r>
      <w:hyperlink r:id="rId8">
        <w:r w:rsidR="00C05739" w:rsidRPr="39BEFB9A">
          <w:rPr>
            <w:rStyle w:val="Hyperlink"/>
            <w:rFonts w:ascii="Times New Roman" w:hAnsi="Times New Roman"/>
          </w:rPr>
          <w:t>michal.biernacki@umb.edu.pl</w:t>
        </w:r>
      </w:hyperlink>
    </w:p>
    <w:p w14:paraId="67EE98E4" w14:textId="77777777" w:rsidR="00C05739" w:rsidRPr="004E2B29" w:rsidRDefault="00C05739" w:rsidP="39BEFB9A">
      <w:pPr>
        <w:pStyle w:val="MDPI16affiliation"/>
        <w:ind w:left="198"/>
        <w:rPr>
          <w:rFonts w:ascii="Times New Roman" w:hAnsi="Times New Roman"/>
        </w:rPr>
      </w:pPr>
    </w:p>
    <w:p w14:paraId="476C5C5D" w14:textId="77777777" w:rsidR="00C05739" w:rsidRPr="004E2B29" w:rsidRDefault="00C05739" w:rsidP="39BEFB9A">
      <w:pPr>
        <w:pStyle w:val="MDPI16affiliation"/>
        <w:ind w:left="198"/>
        <w:rPr>
          <w:rFonts w:ascii="Times New Roman" w:hAnsi="Times New Roman"/>
        </w:rPr>
      </w:pPr>
      <w:r w:rsidRPr="39BEFB9A">
        <w:rPr>
          <w:rFonts w:ascii="Times New Roman" w:hAnsi="Times New Roman"/>
          <w:b/>
          <w:bCs/>
        </w:rPr>
        <w:t>*</w:t>
      </w:r>
      <w:r>
        <w:tab/>
      </w:r>
      <w:r w:rsidRPr="39BEFB9A">
        <w:rPr>
          <w:rFonts w:ascii="Times New Roman" w:hAnsi="Times New Roman"/>
        </w:rPr>
        <w:t>Contributed equally</w:t>
      </w:r>
    </w:p>
    <w:p w14:paraId="23202717" w14:textId="77777777" w:rsidR="00C05739" w:rsidRPr="00550626" w:rsidRDefault="00C05739" w:rsidP="39BEFB9A">
      <w:pPr>
        <w:pStyle w:val="MDPI16affiliation"/>
        <w:ind w:left="198"/>
        <w:rPr>
          <w:rFonts w:ascii="Times New Roman" w:hAnsi="Times New Roman"/>
        </w:rPr>
      </w:pPr>
      <w:r w:rsidRPr="39BEFB9A">
        <w:rPr>
          <w:rFonts w:ascii="Times New Roman" w:hAnsi="Times New Roman"/>
        </w:rPr>
        <w:t>†</w:t>
      </w:r>
      <w:r>
        <w:tab/>
      </w:r>
      <w:r w:rsidRPr="39BEFB9A">
        <w:rPr>
          <w:rFonts w:ascii="Times New Roman" w:hAnsi="Times New Roman"/>
        </w:rPr>
        <w:t>Corresponding authors</w:t>
      </w:r>
    </w:p>
    <w:p w14:paraId="238865E3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42B988B6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1C57D4A2" w14:textId="26FD4670" w:rsidR="005B14ED" w:rsidRDefault="005B14ED" w:rsidP="39BEFB9A">
      <w:pPr>
        <w:pStyle w:val="MDPI41tablecaption"/>
        <w:spacing w:before="0"/>
        <w:ind w:left="0"/>
        <w:rPr>
          <w:rFonts w:ascii="Times New Roman" w:hAnsi="Times New Roman" w:cs="Times New Roman"/>
          <w:b/>
          <w:bCs/>
        </w:rPr>
      </w:pPr>
      <w:r w:rsidRPr="39BEFB9A">
        <w:rPr>
          <w:rFonts w:ascii="Times New Roman" w:hAnsi="Times New Roman" w:cs="Times New Roman"/>
          <w:b/>
          <w:bCs/>
        </w:rPr>
        <w:t>Tab</w:t>
      </w:r>
      <w:r w:rsidR="00B825EB" w:rsidRPr="39BEFB9A">
        <w:rPr>
          <w:rFonts w:ascii="Times New Roman" w:hAnsi="Times New Roman" w:cs="Times New Roman"/>
          <w:b/>
          <w:bCs/>
        </w:rPr>
        <w:t>.</w:t>
      </w:r>
      <w:r w:rsidRPr="39BEFB9A">
        <w:rPr>
          <w:rFonts w:ascii="Times New Roman" w:hAnsi="Times New Roman" w:cs="Times New Roman"/>
          <w:b/>
          <w:bCs/>
        </w:rPr>
        <w:t xml:space="preserve"> S1. Terpene Profiles of Hops 1-4.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1"/>
        <w:gridCol w:w="1701"/>
        <w:gridCol w:w="1701"/>
        <w:gridCol w:w="1701"/>
      </w:tblGrid>
      <w:tr w:rsidR="005B14ED" w:rsidRPr="002C0D42" w14:paraId="562AACA1" w14:textId="77777777" w:rsidTr="39BEFB9A">
        <w:trPr>
          <w:trHeight w:val="258"/>
        </w:trPr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850272" w14:textId="77777777" w:rsidR="005B14ED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Terpenes [mg/g]</w:t>
            </w:r>
          </w:p>
          <w:p w14:paraId="39BBC713" w14:textId="77777777" w:rsidR="005B14ED" w:rsidRPr="002C0D42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Charge number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D100E3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Hops 1</w:t>
            </w:r>
          </w:p>
          <w:p w14:paraId="341BEE44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(602406)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906C76" w14:textId="77777777" w:rsidR="005B14ED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Hops 2</w:t>
            </w:r>
          </w:p>
          <w:p w14:paraId="759DC8D3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(491105)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2E3E50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Hops 3</w:t>
            </w:r>
          </w:p>
          <w:p w14:paraId="2619600D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GB"/>
              </w:rPr>
            </w:pPr>
            <w:r w:rsidRPr="39BEFB9A">
              <w:rPr>
                <w:rFonts w:ascii="Times New Roman" w:eastAsia="Times New Roman" w:hAnsi="Times New Roman"/>
                <w:b/>
                <w:bCs/>
              </w:rPr>
              <w:t>(371206)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869629" w14:textId="77777777" w:rsidR="005B14ED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Hops 4</w:t>
            </w:r>
          </w:p>
          <w:p w14:paraId="643B68A7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(881221)</w:t>
            </w:r>
          </w:p>
        </w:tc>
      </w:tr>
      <w:tr w:rsidR="005B14ED" w:rsidRPr="002C0D42" w14:paraId="422CCF54" w14:textId="77777777" w:rsidTr="39BEFB9A">
        <w:trPr>
          <w:trHeight w:val="258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2D6DC9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de-DE" w:bidi="en-US"/>
              </w:rPr>
            </w:pPr>
            <w:r w:rsidRPr="39BEFB9A">
              <w:rPr>
                <w:rFonts w:ascii="Times New Roman" w:eastAsia="Times New Roman" w:hAnsi="Times New Roman"/>
              </w:rPr>
              <w:t>alpha-Pinene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D994EE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33514C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C2743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F0AD16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0.11</w:t>
            </w:r>
          </w:p>
        </w:tc>
      </w:tr>
      <w:tr w:rsidR="005B14ED" w:rsidRPr="002C0D42" w14:paraId="008A1920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1A950B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Camphene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2D4A46F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B4FD3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2ADA7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C998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55D103ED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F28EA1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beta-Pinene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56A490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4.40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F3E0BB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015D8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6D8D43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0.73</w:t>
            </w:r>
          </w:p>
        </w:tc>
      </w:tr>
      <w:tr w:rsidR="005B14ED" w:rsidRPr="002C0D42" w14:paraId="3F894DB0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908AF7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beta Myrcene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3006D7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350.00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83292B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23.52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CF1FE7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24.95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07AD1F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25.51</w:t>
            </w:r>
          </w:p>
        </w:tc>
      </w:tr>
      <w:tr w:rsidR="005B14ED" w:rsidRPr="002C0D42" w14:paraId="0F58B714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762119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∆3-Carene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E06C7B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AEB7EC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D2C1B6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5E2907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47B11AF5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744352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alpha-Terpinene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477E73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CADD9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A2CAB6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476316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452E252F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640C4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p-Cymene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3819D8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445EB2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F1835E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98988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29354A9F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5562CE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Limonene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BC2D6F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27E8CC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1A9C0B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E14C3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0.15</w:t>
            </w:r>
          </w:p>
        </w:tc>
      </w:tr>
      <w:tr w:rsidR="005B14ED" w:rsidRPr="002C0D42" w14:paraId="15C4AF1A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C868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Eucalyptol (1,8-Cineol)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42084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43F219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B50F2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4D1FAA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67607FC4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7E32F7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Ocimene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760240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126E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DEA4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1330F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4D55C688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1280AE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gamma-Terpinene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DF846D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8351E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4AB2EA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BE8DE0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6EB5E244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AE287E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Terpinolene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5468DA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74F70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BF1FCD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33EA7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193262FB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B63639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Linalool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4B1BB9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735B13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79E40F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2EEC76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0.26</w:t>
            </w:r>
          </w:p>
        </w:tc>
      </w:tr>
      <w:tr w:rsidR="005B14ED" w:rsidRPr="002C0D42" w14:paraId="6CBD4F3A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0BF141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Isopulegol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331BB0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B9F6F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436ABE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62EA2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68408410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95505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Geraniol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38059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6.40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3ACECA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1BF4ED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8FDDE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43E85E07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174CE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beta-Caryophyllene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EE13C2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85.00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78CB2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164A3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11.92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292E77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11.67</w:t>
            </w:r>
          </w:p>
        </w:tc>
      </w:tr>
      <w:tr w:rsidR="005B14ED" w:rsidRPr="002C0D42" w14:paraId="24EBCC6B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6C015E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alpha-Humulene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7D5048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315.00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7DD1E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27.87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E9FBDB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42.19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6FED3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40.33</w:t>
            </w:r>
          </w:p>
        </w:tc>
      </w:tr>
      <w:tr w:rsidR="005B14ED" w:rsidRPr="002C0D42" w14:paraId="24C269FF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0DE743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Nerolidol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6DA646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06FFE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2555B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55344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54807296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6920F2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Caryophyllene oxide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21BE6D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11.0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93459F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E2BF6C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D68A32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0.13</w:t>
            </w:r>
          </w:p>
        </w:tc>
      </w:tr>
      <w:tr w:rsidR="005B14ED" w:rsidRPr="002C0D42" w14:paraId="5344DCF1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B8B6D6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Guaiol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4B217B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50618C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B0710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AA41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615376DB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DCEF4E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alpha-Bisabolol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D55071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7BAF02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F59CCA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8CF302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0C609EB6" w14:textId="77777777" w:rsidTr="39BEFB9A">
        <w:trPr>
          <w:trHeight w:val="5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03954F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GB"/>
              </w:rPr>
            </w:pPr>
            <w:r w:rsidRPr="39BEFB9A">
              <w:rPr>
                <w:rFonts w:ascii="Times New Roman" w:eastAsia="Times New Roman" w:hAnsi="Times New Roman"/>
                <w:b/>
                <w:bCs/>
              </w:rPr>
              <w:t>Sum (Terpenes)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83EB2A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  <w:b/>
                <w:bCs/>
              </w:rPr>
              <w:t>781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E1809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0E6AD4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2548A5" w14:textId="77777777" w:rsidR="005B14ED" w:rsidRPr="00123A94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79</w:t>
            </w:r>
          </w:p>
        </w:tc>
      </w:tr>
    </w:tbl>
    <w:p w14:paraId="71B56B81" w14:textId="77777777" w:rsidR="005B14ED" w:rsidRDefault="005B14ED" w:rsidP="39BEFB9A">
      <w:pPr>
        <w:rPr>
          <w:rFonts w:ascii="Times New Roman" w:eastAsia="Times New Roman" w:hAnsi="Times New Roman"/>
        </w:rPr>
      </w:pPr>
      <w:r w:rsidRPr="39BEFB9A">
        <w:rPr>
          <w:rFonts w:ascii="Times New Roman" w:eastAsia="Times New Roman" w:hAnsi="Times New Roman"/>
        </w:rPr>
        <w:t>n.d. = not detected</w:t>
      </w:r>
    </w:p>
    <w:p w14:paraId="57EA2754" w14:textId="4221A19A" w:rsidR="005B14ED" w:rsidRDefault="005B14ED" w:rsidP="39BEFB9A">
      <w:pPr>
        <w:rPr>
          <w:rFonts w:ascii="Times New Roman" w:eastAsia="Times New Roman" w:hAnsi="Times New Roman"/>
        </w:rPr>
      </w:pPr>
    </w:p>
    <w:p w14:paraId="1F416B9C" w14:textId="2BCA1145" w:rsidR="005B14ED" w:rsidRDefault="005B14ED" w:rsidP="39BEFB9A">
      <w:pPr>
        <w:rPr>
          <w:rFonts w:ascii="Times New Roman" w:eastAsia="Times New Roman" w:hAnsi="Times New Roman"/>
        </w:rPr>
      </w:pPr>
    </w:p>
    <w:p w14:paraId="0205567E" w14:textId="77777777" w:rsidR="005B14ED" w:rsidRDefault="005B14ED" w:rsidP="39BEFB9A">
      <w:pPr>
        <w:rPr>
          <w:rFonts w:ascii="Times New Roman" w:eastAsia="Times New Roman" w:hAnsi="Times New Roman"/>
        </w:rPr>
      </w:pPr>
    </w:p>
    <w:p w14:paraId="6A21D6ED" w14:textId="69CD3263" w:rsidR="005B14ED" w:rsidRPr="002C0D42" w:rsidRDefault="005B14ED" w:rsidP="39BEFB9A">
      <w:pPr>
        <w:pStyle w:val="MDPI41tablecaption"/>
        <w:spacing w:before="0"/>
        <w:ind w:left="0"/>
        <w:rPr>
          <w:rFonts w:ascii="Times New Roman" w:hAnsi="Times New Roman" w:cs="Times New Roman"/>
          <w:b/>
          <w:bCs/>
        </w:rPr>
      </w:pPr>
      <w:r w:rsidRPr="39BEFB9A">
        <w:rPr>
          <w:rFonts w:ascii="Times New Roman" w:hAnsi="Times New Roman" w:cs="Times New Roman"/>
          <w:b/>
          <w:bCs/>
        </w:rPr>
        <w:t>Tab</w:t>
      </w:r>
      <w:r w:rsidR="00B825EB" w:rsidRPr="39BEFB9A">
        <w:rPr>
          <w:rFonts w:ascii="Times New Roman" w:hAnsi="Times New Roman" w:cs="Times New Roman"/>
          <w:b/>
          <w:bCs/>
        </w:rPr>
        <w:t>.</w:t>
      </w:r>
      <w:r w:rsidRPr="39BEFB9A">
        <w:rPr>
          <w:rFonts w:ascii="Times New Roman" w:hAnsi="Times New Roman" w:cs="Times New Roman"/>
          <w:b/>
          <w:bCs/>
        </w:rPr>
        <w:t xml:space="preserve"> S2. Terpene Profiles of Hemp 1-3.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1701"/>
        <w:gridCol w:w="1701"/>
        <w:gridCol w:w="1701"/>
      </w:tblGrid>
      <w:tr w:rsidR="005B14ED" w:rsidRPr="002C0D42" w14:paraId="48CB10EB" w14:textId="77777777" w:rsidTr="39BEFB9A">
        <w:trPr>
          <w:trHeight w:val="258"/>
        </w:trPr>
        <w:tc>
          <w:tcPr>
            <w:tcW w:w="3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3F2B60" w14:textId="77777777" w:rsidR="005B14ED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Terpenes [mg/g]</w:t>
            </w:r>
          </w:p>
          <w:p w14:paraId="256FBD38" w14:textId="77777777" w:rsidR="005B14ED" w:rsidRPr="002C0D42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Charge number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BAE1CA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Hemp 1</w:t>
            </w:r>
          </w:p>
          <w:p w14:paraId="7E74D10E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(HS.TL031.BA.30)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284FBA6" w14:textId="77777777" w:rsidR="005B14ED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Hemp 2</w:t>
            </w:r>
          </w:p>
          <w:p w14:paraId="22B6E8FF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(HS271.BA.10)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E15425F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Hemp 3</w:t>
            </w:r>
          </w:p>
          <w:p w14:paraId="70A0182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GB"/>
              </w:rPr>
            </w:pPr>
            <w:r w:rsidRPr="39BEFB9A">
              <w:rPr>
                <w:rFonts w:ascii="Times New Roman" w:eastAsia="Times New Roman" w:hAnsi="Times New Roman"/>
                <w:b/>
                <w:bCs/>
              </w:rPr>
              <w:t>(BA-EKO_0119)</w:t>
            </w:r>
          </w:p>
        </w:tc>
      </w:tr>
      <w:tr w:rsidR="005B14ED" w:rsidRPr="002C0D42" w14:paraId="7D2F7FD5" w14:textId="77777777" w:rsidTr="39BEFB9A">
        <w:trPr>
          <w:trHeight w:val="258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54DA51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de-DE" w:bidi="en-US"/>
              </w:rPr>
            </w:pPr>
            <w:r w:rsidRPr="39BEFB9A">
              <w:rPr>
                <w:rFonts w:ascii="Times New Roman" w:eastAsia="Times New Roman" w:hAnsi="Times New Roman"/>
              </w:rPr>
              <w:t>alpha-Pinene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F48323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BA3055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DCFF0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0.05</w:t>
            </w:r>
          </w:p>
        </w:tc>
      </w:tr>
      <w:tr w:rsidR="005B14ED" w:rsidRPr="002C0D42" w14:paraId="69B580B5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48109B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Camphene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1B1D876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C9EBA6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6235C5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4694FB97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179E2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lastRenderedPageBreak/>
              <w:t>beta-Pinene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1B4EC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AA180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67FE5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0.02</w:t>
            </w:r>
          </w:p>
        </w:tc>
      </w:tr>
      <w:tr w:rsidR="005B14ED" w:rsidRPr="002C0D42" w14:paraId="48E718CD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849B3B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beta Myrcene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441C4B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FE5EBB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8524F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0.04</w:t>
            </w:r>
          </w:p>
        </w:tc>
      </w:tr>
      <w:tr w:rsidR="005B14ED" w:rsidRPr="002C0D42" w14:paraId="3D9BE716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AF55DA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∆3-Carene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7D73D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D12126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F16AD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72E5B2E2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FD06F1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alpha-Terpinene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001E2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906B8B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7A9CF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491EA05F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0C768B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p-Cymene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2CA8D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54DFD8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1C48B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0.07</w:t>
            </w:r>
          </w:p>
        </w:tc>
      </w:tr>
      <w:tr w:rsidR="005B14ED" w:rsidRPr="002C0D42" w14:paraId="201EE46C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FB3B12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Limonene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160438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ACBAA6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81582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0.04</w:t>
            </w:r>
          </w:p>
        </w:tc>
      </w:tr>
      <w:tr w:rsidR="005B14ED" w:rsidRPr="002C0D42" w14:paraId="32C44F50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2DD59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Eucalyptol (1,8-Cineol)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67808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B9CAB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A310B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0.02</w:t>
            </w:r>
          </w:p>
        </w:tc>
      </w:tr>
      <w:tr w:rsidR="005B14ED" w:rsidRPr="002C0D42" w14:paraId="72FBAF69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2370F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Ocimene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B0FFA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4CA0A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BC119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0.04</w:t>
            </w:r>
          </w:p>
        </w:tc>
      </w:tr>
      <w:tr w:rsidR="005B14ED" w:rsidRPr="002C0D42" w14:paraId="70EA285B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853C0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gamma-Terpinene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5C3C7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87B6D6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7DE5E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0.01</w:t>
            </w:r>
          </w:p>
        </w:tc>
      </w:tr>
      <w:tr w:rsidR="005B14ED" w:rsidRPr="002C0D42" w14:paraId="170B0E7B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1B2FE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Terpinolene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09B31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27809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7C426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0.01</w:t>
            </w:r>
          </w:p>
        </w:tc>
      </w:tr>
      <w:tr w:rsidR="005B14ED" w:rsidRPr="002C0D42" w14:paraId="720F2EB9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37419B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Linalool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DC89C6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9E447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B45435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67F5870B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05542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Isopulegol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53AE1B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4AEF3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7EDAB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55521C9F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4AAD9A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Geraniol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F2C968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257A2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CC7FD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5E07CBC2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20E9B6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beta-Caryophyllene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B2BECF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4F0748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D72734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4.30</w:t>
            </w:r>
          </w:p>
        </w:tc>
      </w:tr>
      <w:tr w:rsidR="005B14ED" w:rsidRPr="002C0D42" w14:paraId="5612BF15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20B175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alpha-Humulene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44C97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F2C78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DC8CD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1.20</w:t>
            </w:r>
          </w:p>
        </w:tc>
      </w:tr>
      <w:tr w:rsidR="005B14ED" w:rsidRPr="002C0D42" w14:paraId="3E6C9249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397953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Nerolidol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F01FD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019DB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0D75C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0.10</w:t>
            </w:r>
          </w:p>
        </w:tc>
      </w:tr>
      <w:tr w:rsidR="005B14ED" w:rsidRPr="002C0D42" w14:paraId="3307892D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34D46E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Caryophyllene oxide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C67EF8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019F0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3D919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0.38</w:t>
            </w:r>
          </w:p>
        </w:tc>
      </w:tr>
      <w:tr w:rsidR="005B14ED" w:rsidRPr="002C0D42" w14:paraId="78D07212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266115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Guaiol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674563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DDA9E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CAD815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11C2E822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B51193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alpha-Bisabolol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702A1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0C822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EA40C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0.19</w:t>
            </w:r>
          </w:p>
        </w:tc>
      </w:tr>
      <w:tr w:rsidR="005B14ED" w:rsidRPr="002C0D42" w14:paraId="666A0D05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5026C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GB"/>
              </w:rPr>
            </w:pPr>
            <w:r w:rsidRPr="39BEFB9A">
              <w:rPr>
                <w:rFonts w:ascii="Times New Roman" w:eastAsia="Times New Roman" w:hAnsi="Times New Roman"/>
                <w:b/>
                <w:bCs/>
              </w:rPr>
              <w:t>Sum (Terpenes)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ECBCF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  <w:b/>
                <w:bCs/>
              </w:rPr>
              <w:t>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1A48BD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2.51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6561E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6.46</w:t>
            </w:r>
          </w:p>
        </w:tc>
      </w:tr>
    </w:tbl>
    <w:p w14:paraId="0D826FCE" w14:textId="77777777" w:rsidR="005B14ED" w:rsidRDefault="005B14ED" w:rsidP="39BEFB9A">
      <w:pPr>
        <w:rPr>
          <w:rFonts w:ascii="Times New Roman" w:eastAsia="Times New Roman" w:hAnsi="Times New Roman"/>
        </w:rPr>
      </w:pPr>
      <w:r w:rsidRPr="39BEFB9A">
        <w:rPr>
          <w:rFonts w:ascii="Times New Roman" w:eastAsia="Times New Roman" w:hAnsi="Times New Roman"/>
        </w:rPr>
        <w:t>n.d. = not detected</w:t>
      </w:r>
    </w:p>
    <w:p w14:paraId="6007F665" w14:textId="77777777" w:rsidR="005B14ED" w:rsidRDefault="005B14ED" w:rsidP="39BEFB9A">
      <w:pPr>
        <w:rPr>
          <w:rFonts w:ascii="Times New Roman" w:eastAsia="Times New Roman" w:hAnsi="Times New Roman"/>
          <w:sz w:val="18"/>
          <w:szCs w:val="18"/>
          <w:lang w:eastAsia="de-DE" w:bidi="en-US"/>
        </w:rPr>
      </w:pPr>
    </w:p>
    <w:p w14:paraId="2C846240" w14:textId="5D5EDE8D" w:rsidR="005B14ED" w:rsidRPr="00235604" w:rsidRDefault="005B14ED" w:rsidP="39BEFB9A">
      <w:pPr>
        <w:pStyle w:val="MDPI41tablecaption"/>
        <w:spacing w:before="0"/>
        <w:ind w:left="0"/>
        <w:rPr>
          <w:rFonts w:ascii="Times New Roman" w:hAnsi="Times New Roman" w:cs="Times New Roman"/>
          <w:b/>
          <w:bCs/>
        </w:rPr>
      </w:pPr>
      <w:r w:rsidRPr="39BEFB9A">
        <w:rPr>
          <w:rFonts w:ascii="Times New Roman" w:hAnsi="Times New Roman" w:cs="Times New Roman"/>
          <w:b/>
          <w:bCs/>
        </w:rPr>
        <w:t>Tab</w:t>
      </w:r>
      <w:r w:rsidR="00B825EB" w:rsidRPr="39BEFB9A">
        <w:rPr>
          <w:rFonts w:ascii="Times New Roman" w:hAnsi="Times New Roman" w:cs="Times New Roman"/>
          <w:b/>
          <w:bCs/>
        </w:rPr>
        <w:t>.</w:t>
      </w:r>
      <w:r w:rsidRPr="39BEFB9A">
        <w:rPr>
          <w:rFonts w:ascii="Times New Roman" w:hAnsi="Times New Roman" w:cs="Times New Roman"/>
          <w:b/>
          <w:bCs/>
        </w:rPr>
        <w:t xml:space="preserve"> S3. Cannabinoid Profiles of Hemp 1-3.</w:t>
      </w:r>
    </w:p>
    <w:tbl>
      <w:tblPr>
        <w:tblW w:w="9214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1701"/>
        <w:gridCol w:w="1701"/>
        <w:gridCol w:w="1843"/>
      </w:tblGrid>
      <w:tr w:rsidR="005B14ED" w:rsidRPr="002C0D42" w14:paraId="6997F083" w14:textId="77777777" w:rsidTr="39BEFB9A">
        <w:trPr>
          <w:trHeight w:val="258"/>
        </w:trPr>
        <w:tc>
          <w:tcPr>
            <w:tcW w:w="3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B9F7C1" w14:textId="02D845A2" w:rsidR="005B14ED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Cannabinoids [</w:t>
            </w:r>
            <w:r w:rsidR="00460307" w:rsidRPr="39BEFB9A">
              <w:rPr>
                <w:rFonts w:ascii="Times New Roman" w:hAnsi="Times New Roman"/>
                <w:b/>
                <w:bCs/>
              </w:rPr>
              <w:t>%</w:t>
            </w:r>
            <w:r w:rsidRPr="39BEFB9A">
              <w:rPr>
                <w:rFonts w:ascii="Times New Roman" w:hAnsi="Times New Roman"/>
                <w:b/>
                <w:bCs/>
              </w:rPr>
              <w:t>(w/w)]</w:t>
            </w:r>
          </w:p>
          <w:p w14:paraId="1262A466" w14:textId="77777777" w:rsidR="005B14ED" w:rsidRPr="002C0D42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Charge number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498524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Hemp 1</w:t>
            </w:r>
          </w:p>
          <w:p w14:paraId="388596BD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(HS.TL031.BA.30)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F4906C" w14:textId="77777777" w:rsidR="005B14ED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Hemp 2</w:t>
            </w:r>
          </w:p>
          <w:p w14:paraId="7C556F2D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(HS271.BA.10)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96F992" w14:textId="77777777" w:rsidR="005B14ED" w:rsidRPr="00235604" w:rsidRDefault="005B14ED" w:rsidP="39BEFB9A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Hemp 3</w:t>
            </w:r>
          </w:p>
          <w:p w14:paraId="5EF1495A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GB"/>
              </w:rPr>
            </w:pPr>
            <w:r w:rsidRPr="39BEFB9A">
              <w:rPr>
                <w:rFonts w:ascii="Times New Roman" w:eastAsia="Times New Roman" w:hAnsi="Times New Roman"/>
                <w:b/>
                <w:bCs/>
              </w:rPr>
              <w:t>(BA-EKO_0119)</w:t>
            </w:r>
          </w:p>
        </w:tc>
      </w:tr>
      <w:tr w:rsidR="005B14ED" w:rsidRPr="002C0D42" w14:paraId="5421FCA4" w14:textId="77777777" w:rsidTr="39BEFB9A">
        <w:trPr>
          <w:trHeight w:val="258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4F2C43C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de-DE" w:bidi="en-US"/>
              </w:rPr>
            </w:pPr>
            <w:r w:rsidRPr="39BEFB9A">
              <w:rPr>
                <w:rFonts w:ascii="Times New Roman" w:eastAsia="Times New Roman" w:hAnsi="Times New Roman"/>
              </w:rPr>
              <w:t>∆9-Tetrahydrocannabinol (THC)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05EE1D3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0A460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2E37DD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0.10</w:t>
            </w:r>
          </w:p>
        </w:tc>
      </w:tr>
      <w:tr w:rsidR="005B14ED" w:rsidRPr="002C0D42" w14:paraId="6CB30107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E60AE0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Tetrahydrocannabinolic Acid (THCA)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23C116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74C16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 xml:space="preserve">n.d.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2CB1F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49B310F8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3B564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Cannabidiol (CBD)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6937C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93.10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8CEB22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90.86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25798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3.44</w:t>
            </w:r>
          </w:p>
        </w:tc>
      </w:tr>
      <w:tr w:rsidR="005B14ED" w:rsidRPr="002C0D42" w14:paraId="593025CC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9EE26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Cannabidiolic Acid (CBDA)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601089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673B7F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 xml:space="preserve">n.d.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626E5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0.05</w:t>
            </w:r>
          </w:p>
        </w:tc>
      </w:tr>
      <w:tr w:rsidR="005B14ED" w:rsidRPr="002C0D42" w14:paraId="7EE04D34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26D84E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Cannabinol (CBN)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44EFF8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B6C973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 xml:space="preserve">n.d.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5AF7C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0.03</w:t>
            </w:r>
          </w:p>
        </w:tc>
      </w:tr>
      <w:tr w:rsidR="005B14ED" w:rsidRPr="002C0D42" w14:paraId="6E0463BE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FEC1C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Cannabigerol (CBG)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5C826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03692F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3.02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E6F9A8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0.10</w:t>
            </w:r>
          </w:p>
        </w:tc>
      </w:tr>
      <w:tr w:rsidR="005B14ED" w:rsidRPr="002C0D42" w14:paraId="426C3E95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735554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Cannabigerolic Acid (CBGA)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9D412C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D9FDA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 xml:space="preserve">n.d.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E543F1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</w:tr>
      <w:tr w:rsidR="005B14ED" w:rsidRPr="002C0D42" w14:paraId="64E3B231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A99F4A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Cannabichromene (CBC)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50A675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0.13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0EC8C5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 xml:space="preserve">n.d.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39078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0.10</w:t>
            </w:r>
          </w:p>
        </w:tc>
      </w:tr>
      <w:tr w:rsidR="005B14ED" w:rsidRPr="002C0D42" w14:paraId="1C9AC1B7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37F951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</w:rPr>
              <w:t>Tetrahydrocannabidivarin (THCV)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64410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</w:rPr>
              <w:t>n.d.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1FE157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 xml:space="preserve">n.d.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14B61A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</w:rPr>
            </w:pPr>
            <w:r w:rsidRPr="39BEFB9A">
              <w:rPr>
                <w:rFonts w:ascii="Times New Roman" w:hAnsi="Times New Roman"/>
              </w:rPr>
              <w:t>0.02</w:t>
            </w:r>
          </w:p>
        </w:tc>
      </w:tr>
      <w:tr w:rsidR="005B14ED" w:rsidRPr="002C0D42" w14:paraId="5F20A9E8" w14:textId="77777777" w:rsidTr="39BEFB9A">
        <w:trPr>
          <w:trHeight w:val="55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063AC8" w14:textId="77777777" w:rsidR="005B14ED" w:rsidRPr="00235604" w:rsidRDefault="005B14ED" w:rsidP="39BEFB9A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39BEFB9A">
              <w:rPr>
                <w:rFonts w:ascii="Times New Roman" w:eastAsia="Times New Roman" w:hAnsi="Times New Roman"/>
                <w:b/>
                <w:bCs/>
              </w:rPr>
              <w:t>Sum Cannabinoids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09F86E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vertAlign w:val="superscript"/>
              </w:rPr>
            </w:pPr>
            <w:r w:rsidRPr="39BEFB9A">
              <w:rPr>
                <w:rFonts w:ascii="Times New Roman" w:hAnsi="Times New Roman"/>
                <w:b/>
                <w:bCs/>
              </w:rPr>
              <w:t>97.03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8C4B7B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93.88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389E60" w14:textId="77777777" w:rsidR="005B14ED" w:rsidRPr="00235604" w:rsidRDefault="005B14ED" w:rsidP="39BEFB9A">
            <w:pPr>
              <w:pStyle w:val="MDPI42tablebody"/>
              <w:rPr>
                <w:rFonts w:ascii="Times New Roman" w:hAnsi="Times New Roman"/>
                <w:b/>
                <w:bCs/>
              </w:rPr>
            </w:pPr>
            <w:r w:rsidRPr="39BEFB9A">
              <w:rPr>
                <w:rFonts w:ascii="Times New Roman" w:hAnsi="Times New Roman"/>
                <w:b/>
                <w:bCs/>
              </w:rPr>
              <w:t>4.84</w:t>
            </w:r>
          </w:p>
        </w:tc>
      </w:tr>
    </w:tbl>
    <w:p w14:paraId="03230BBE" w14:textId="77777777" w:rsidR="005B14ED" w:rsidRDefault="005B14ED" w:rsidP="39BEFB9A">
      <w:pPr>
        <w:rPr>
          <w:rFonts w:ascii="Times New Roman" w:eastAsia="Times New Roman" w:hAnsi="Times New Roman"/>
          <w:sz w:val="18"/>
          <w:szCs w:val="18"/>
          <w:lang w:eastAsia="de-DE" w:bidi="en-US"/>
        </w:rPr>
      </w:pPr>
      <w:r w:rsidRPr="39BEFB9A">
        <w:rPr>
          <w:rFonts w:ascii="Times New Roman" w:eastAsia="Times New Roman" w:hAnsi="Times New Roman"/>
          <w:sz w:val="18"/>
          <w:szCs w:val="18"/>
          <w:lang w:eastAsia="de-DE" w:bidi="en-US"/>
        </w:rPr>
        <w:t>n.d. = not detected</w:t>
      </w:r>
    </w:p>
    <w:p w14:paraId="62BE8063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415040BD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3ED06648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5BF0A6E8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3A3FE873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40C55945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4AE78637" w14:textId="77777777" w:rsidR="00C05739" w:rsidRDefault="00C05739" w:rsidP="39BEFB9A">
      <w:pPr>
        <w:rPr>
          <w:rFonts w:ascii="Times New Roman" w:eastAsia="Times New Roman" w:hAnsi="Times New Roman"/>
        </w:rPr>
      </w:pPr>
    </w:p>
    <w:p w14:paraId="2F14CBBD" w14:textId="3C905C27" w:rsidR="00C05739" w:rsidRDefault="00C05739" w:rsidP="39BEFB9A">
      <w:pPr>
        <w:rPr>
          <w:rFonts w:ascii="Times New Roman" w:eastAsia="Times New Roman" w:hAnsi="Times New Roman"/>
        </w:rPr>
      </w:pPr>
    </w:p>
    <w:p w14:paraId="4BD8F0BE" w14:textId="69BBACB4" w:rsidR="00C05739" w:rsidRDefault="00460307" w:rsidP="39BEFB9A">
      <w:pPr>
        <w:rPr>
          <w:rFonts w:ascii="Times New Roman" w:eastAsia="Times New Roman" w:hAnsi="Times New Roman"/>
        </w:rPr>
      </w:pPr>
      <w:r>
        <w:lastRenderedPageBreak/>
        <w:drawing>
          <wp:inline distT="0" distB="0" distL="0" distR="0" wp14:anchorId="5FDD7238" wp14:editId="0BD1A8E2">
            <wp:extent cx="3877183" cy="7606144"/>
            <wp:effectExtent l="0" t="0" r="0" b="0"/>
            <wp:docPr id="7" name="Picture 7" descr="A picture containing text, music, piano, electric org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83" cy="760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961E" w14:textId="1752FE1D" w:rsidR="00C05739" w:rsidRDefault="00C05739" w:rsidP="39BEFB9A">
      <w:pPr>
        <w:jc w:val="both"/>
        <w:rPr>
          <w:rFonts w:ascii="Times New Roman" w:eastAsia="Times New Roman" w:hAnsi="Times New Roman"/>
          <w:sz w:val="18"/>
          <w:szCs w:val="18"/>
        </w:rPr>
      </w:pP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Figure S1: Toxicity assessment of CBD, hydrocortisone</w:t>
      </w:r>
      <w:r w:rsidR="00395DB9" w:rsidRPr="39BEFB9A">
        <w:rPr>
          <w:rFonts w:ascii="Times New Roman" w:eastAsia="Times New Roman" w:hAnsi="Times New Roman"/>
          <w:b/>
          <w:bCs/>
          <w:sz w:val="18"/>
          <w:szCs w:val="18"/>
        </w:rPr>
        <w:t>,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 xml:space="preserve"> and </w:t>
      </w:r>
      <w:r w:rsidR="00460307" w:rsidRPr="39BEFB9A">
        <w:rPr>
          <w:rFonts w:ascii="Times New Roman" w:eastAsia="Times New Roman" w:hAnsi="Times New Roman"/>
          <w:b/>
          <w:bCs/>
          <w:sz w:val="18"/>
          <w:szCs w:val="18"/>
        </w:rPr>
        <w:t>H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 xml:space="preserve">ops </w:t>
      </w:r>
      <w:r w:rsidR="00D07610" w:rsidRPr="39BEFB9A">
        <w:rPr>
          <w:rFonts w:ascii="Times New Roman" w:eastAsia="Times New Roman" w:hAnsi="Times New Roman"/>
          <w:b/>
          <w:bCs/>
          <w:sz w:val="18"/>
          <w:szCs w:val="18"/>
        </w:rPr>
        <w:t xml:space="preserve">1 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 xml:space="preserve">extract in RAW 264.7 cells. 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Relative cell viability of RAW 264.7 mouse macrophages after incubation with synthetic CBD 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(a)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, hydrocortisone 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(b)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, or Hops 1 extract 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(c)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and optional stimulation with 100 ng/ml LPS. Control: DMEM (-PR, +1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 P/S, + 10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 FBS), 1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%(v/v) DMSO. Incubation with Triton X-100 [0.1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%(v/v)] results in &lt;5% cell viability. Different letters indicate a statistical</w:t>
      </w:r>
      <w:r w:rsidR="004348A9" w:rsidRPr="39BEFB9A">
        <w:rPr>
          <w:rFonts w:ascii="Times New Roman" w:eastAsia="Times New Roman" w:hAnsi="Times New Roman"/>
          <w:sz w:val="18"/>
          <w:szCs w:val="18"/>
        </w:rPr>
        <w:t>ly significant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difference between values. All graphs represent data as means ± SEM from at least 3 independent experiments (two-way ANOVA with Tukey’s multiple comparisons post-hoc test). </w:t>
      </w:r>
    </w:p>
    <w:p w14:paraId="64C3E8B8" w14:textId="1B54B7AF" w:rsidR="00C05739" w:rsidRDefault="00460307" w:rsidP="39BEFB9A">
      <w:pPr>
        <w:rPr>
          <w:rFonts w:ascii="Times New Roman" w:eastAsia="Times New Roman" w:hAnsi="Times New Roman"/>
          <w:lang w:eastAsia="de-DE"/>
        </w:rPr>
      </w:pPr>
      <w:r>
        <w:lastRenderedPageBreak/>
        <w:drawing>
          <wp:inline distT="0" distB="0" distL="0" distR="0" wp14:anchorId="23E16CAF" wp14:editId="5E0455A8">
            <wp:extent cx="5731510" cy="3485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F607" w14:textId="3AEA5A23" w:rsidR="00C05739" w:rsidRDefault="00C05739" w:rsidP="39BEFB9A">
      <w:pPr>
        <w:jc w:val="both"/>
        <w:rPr>
          <w:rFonts w:ascii="Times New Roman" w:eastAsia="Times New Roman" w:hAnsi="Times New Roman"/>
          <w:sz w:val="18"/>
          <w:szCs w:val="18"/>
        </w:rPr>
      </w:pP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Figure S2: Amount of nitrite and TNF-</w:t>
      </w:r>
      <w:r w:rsidR="00B2777F" w:rsidRPr="39BEFB9A">
        <w:rPr>
          <w:rFonts w:ascii="Times New Roman" w:eastAsia="Times New Roman" w:hAnsi="Times New Roman"/>
          <w:sz w:val="18"/>
          <w:szCs w:val="18"/>
          <w:lang w:val="el-GR"/>
        </w:rPr>
        <w:t>α</w:t>
      </w:r>
      <w:r w:rsidR="00B2777F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 xml:space="preserve">in RAW 264.7 supernatants after LPS stimulation. </w:t>
      </w:r>
      <w:r w:rsidRPr="39BEFB9A">
        <w:rPr>
          <w:rFonts w:ascii="Times New Roman" w:eastAsia="Times New Roman" w:hAnsi="Times New Roman"/>
          <w:sz w:val="18"/>
          <w:szCs w:val="18"/>
        </w:rPr>
        <w:t>RAW 264.7 mouse macrophages were grown in DMEM (-PR, +1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 P/S, + 10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% FBS) before LPS stimulation for 24 h. The cell culture supernatants were evaluated for the stable NO• oxidation product nitrite by Griess assay 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(a)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and TNF-</w:t>
      </w:r>
      <w:r w:rsidRPr="39BEFB9A">
        <w:rPr>
          <w:rFonts w:ascii="Times New Roman" w:eastAsia="Times New Roman" w:hAnsi="Times New Roman"/>
          <w:sz w:val="18"/>
          <w:szCs w:val="18"/>
          <w:lang w:val="el-GR"/>
        </w:rPr>
        <w:t>α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was determined by sandwich ELISA 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(b)</w:t>
      </w:r>
      <w:r w:rsidRPr="39BEFB9A">
        <w:rPr>
          <w:rFonts w:ascii="Times New Roman" w:eastAsia="Times New Roman" w:hAnsi="Times New Roman"/>
          <w:sz w:val="18"/>
          <w:szCs w:val="18"/>
        </w:rPr>
        <w:t>. LPS stimulation results in the production of nitrite and TNF-</w:t>
      </w:r>
      <w:r w:rsidRPr="39BEFB9A">
        <w:rPr>
          <w:rFonts w:ascii="Times New Roman" w:eastAsia="Times New Roman" w:hAnsi="Times New Roman"/>
          <w:sz w:val="18"/>
          <w:szCs w:val="18"/>
          <w:lang w:val="el-GR"/>
        </w:rPr>
        <w:t>α</w:t>
      </w:r>
      <w:r w:rsidR="002820D5" w:rsidRPr="39BEFB9A">
        <w:rPr>
          <w:rFonts w:ascii="Times New Roman" w:eastAsia="Times New Roman" w:hAnsi="Times New Roman"/>
          <w:sz w:val="18"/>
          <w:szCs w:val="18"/>
        </w:rPr>
        <w:t>.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="00421074" w:rsidRPr="39BEFB9A">
        <w:rPr>
          <w:rFonts w:ascii="Times New Roman" w:eastAsia="Times New Roman" w:hAnsi="Times New Roman"/>
          <w:sz w:val="18"/>
          <w:szCs w:val="18"/>
        </w:rPr>
        <w:t xml:space="preserve">Different letters indicate a statistically significant difference between values. </w:t>
      </w:r>
      <w:r w:rsidRPr="39BEFB9A">
        <w:rPr>
          <w:rFonts w:ascii="Times New Roman" w:eastAsia="Times New Roman" w:hAnsi="Times New Roman"/>
          <w:sz w:val="18"/>
          <w:szCs w:val="18"/>
        </w:rPr>
        <w:t>All graphs represent data as means ± SEM from at least 3 independent experiments (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>one-way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ANOVA with Tukey’s multiple comparisons post-hoc test). </w:t>
      </w:r>
    </w:p>
    <w:p w14:paraId="3F1645F5" w14:textId="51BC43AA" w:rsidR="00C05739" w:rsidRDefault="00460307" w:rsidP="39BEFB9A">
      <w:pPr>
        <w:rPr>
          <w:rFonts w:ascii="Times New Roman" w:eastAsia="Times New Roman" w:hAnsi="Times New Roman"/>
        </w:rPr>
      </w:pPr>
      <w:r>
        <w:drawing>
          <wp:inline distT="0" distB="0" distL="0" distR="0" wp14:anchorId="6A97012B" wp14:editId="40FB01C7">
            <wp:extent cx="5029200" cy="3276600"/>
            <wp:effectExtent l="0" t="0" r="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C8C5" w14:textId="53236A11" w:rsidR="00C05739" w:rsidRDefault="00C05739" w:rsidP="39BEFB9A">
      <w:pPr>
        <w:jc w:val="both"/>
        <w:rPr>
          <w:rFonts w:ascii="Times New Roman" w:eastAsia="Times New Roman" w:hAnsi="Times New Roman"/>
          <w:lang w:eastAsia="de-DE"/>
        </w:rPr>
      </w:pP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>Figure S3: Influence of hydrocortisone/LPS-treatment on nitric oxide production in RAW 264.7</w:t>
      </w:r>
      <w:r w:rsidR="001F4E11" w:rsidRPr="39BEFB9A">
        <w:rPr>
          <w:rFonts w:ascii="Times New Roman" w:eastAsia="Times New Roman" w:hAnsi="Times New Roman"/>
          <w:b/>
          <w:bCs/>
          <w:sz w:val="18"/>
          <w:szCs w:val="18"/>
        </w:rPr>
        <w:t xml:space="preserve"> cells</w:t>
      </w:r>
      <w:r w:rsidRPr="39BEFB9A">
        <w:rPr>
          <w:rFonts w:ascii="Times New Roman" w:eastAsia="Times New Roman" w:hAnsi="Times New Roman"/>
          <w:b/>
          <w:bCs/>
          <w:sz w:val="18"/>
          <w:szCs w:val="18"/>
        </w:rPr>
        <w:t xml:space="preserve">. </w:t>
      </w:r>
      <w:r w:rsidRPr="39BEFB9A">
        <w:rPr>
          <w:rFonts w:ascii="Times New Roman" w:eastAsia="Times New Roman" w:hAnsi="Times New Roman"/>
          <w:sz w:val="18"/>
          <w:szCs w:val="18"/>
        </w:rPr>
        <w:t>Relative amount of the stable NO</w:t>
      </w:r>
      <w:r w:rsidRPr="00315A8D">
        <w:rPr>
          <w:rFonts w:ascii="Times New Roman" w:eastAsia="Times New Roman" w:hAnsi="Times New Roman"/>
          <w:sz w:val="18"/>
          <w:szCs w:val="18"/>
          <w:vertAlign w:val="superscript"/>
        </w:rPr>
        <w:t>·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oxidation product nitrite in the supernatants of RAW 264.7 mouse macrophages after incubation with hydrocortisone and optional stimulation with 100 ng/ml LPS. Control: DMEM (-PR, +1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 P/S, + 10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 FBS), 1</w:t>
      </w:r>
      <w:r w:rsidR="00460307" w:rsidRPr="39BEFB9A">
        <w:rPr>
          <w:rFonts w:ascii="Times New Roman" w:eastAsia="Times New Roman" w:hAnsi="Times New Roman"/>
          <w:sz w:val="18"/>
          <w:szCs w:val="18"/>
        </w:rPr>
        <w:t xml:space="preserve"> </w:t>
      </w:r>
      <w:r w:rsidRPr="39BEFB9A">
        <w:rPr>
          <w:rFonts w:ascii="Times New Roman" w:eastAsia="Times New Roman" w:hAnsi="Times New Roman"/>
          <w:sz w:val="18"/>
          <w:szCs w:val="18"/>
        </w:rPr>
        <w:t>%(v/v) DMSO. Different letters indicate a statistical</w:t>
      </w:r>
      <w:r w:rsidR="002820D5" w:rsidRPr="39BEFB9A">
        <w:rPr>
          <w:rFonts w:ascii="Times New Roman" w:eastAsia="Times New Roman" w:hAnsi="Times New Roman"/>
          <w:sz w:val="18"/>
          <w:szCs w:val="18"/>
        </w:rPr>
        <w:t>ly significant</w:t>
      </w:r>
      <w:r w:rsidRPr="39BEFB9A">
        <w:rPr>
          <w:rFonts w:ascii="Times New Roman" w:eastAsia="Times New Roman" w:hAnsi="Times New Roman"/>
          <w:sz w:val="18"/>
          <w:szCs w:val="18"/>
        </w:rPr>
        <w:t xml:space="preserve"> difference between values. All graphs represent data as means ± SEM from at least 3 independent experiments (two-way ANOVA with Tukey’s multiple comparisons post-hoc test). </w:t>
      </w:r>
    </w:p>
    <w:sectPr w:rsidR="00C0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C6098" w14:textId="77777777" w:rsidR="00436E98" w:rsidRDefault="00436E98">
      <w:pPr>
        <w:spacing w:line="240" w:lineRule="auto"/>
      </w:pPr>
      <w:r>
        <w:separator/>
      </w:r>
    </w:p>
  </w:endnote>
  <w:endnote w:type="continuationSeparator" w:id="0">
    <w:p w14:paraId="345A8152" w14:textId="77777777" w:rsidR="00436E98" w:rsidRDefault="00436E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597FC" w14:textId="77777777" w:rsidR="00436E98" w:rsidRDefault="00436E98">
      <w:pPr>
        <w:spacing w:line="240" w:lineRule="auto"/>
      </w:pPr>
      <w:r>
        <w:separator/>
      </w:r>
    </w:p>
  </w:footnote>
  <w:footnote w:type="continuationSeparator" w:id="0">
    <w:p w14:paraId="7D9D1C58" w14:textId="77777777" w:rsidR="00436E98" w:rsidRDefault="00436E9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739"/>
    <w:rsid w:val="000739BF"/>
    <w:rsid w:val="000F447A"/>
    <w:rsid w:val="001873CD"/>
    <w:rsid w:val="001F4E11"/>
    <w:rsid w:val="00227E6C"/>
    <w:rsid w:val="002820D5"/>
    <w:rsid w:val="003070B1"/>
    <w:rsid w:val="00315A8D"/>
    <w:rsid w:val="00347111"/>
    <w:rsid w:val="00395DB9"/>
    <w:rsid w:val="00421074"/>
    <w:rsid w:val="004348A9"/>
    <w:rsid w:val="00436E98"/>
    <w:rsid w:val="00460307"/>
    <w:rsid w:val="005B14ED"/>
    <w:rsid w:val="006A45A6"/>
    <w:rsid w:val="007023C6"/>
    <w:rsid w:val="009C7AFE"/>
    <w:rsid w:val="00B2777F"/>
    <w:rsid w:val="00B825EB"/>
    <w:rsid w:val="00C02883"/>
    <w:rsid w:val="00C05739"/>
    <w:rsid w:val="00D07610"/>
    <w:rsid w:val="00D5512B"/>
    <w:rsid w:val="00E91B11"/>
    <w:rsid w:val="39BEF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F1064C"/>
  <w15:chartTrackingRefBased/>
  <w15:docId w15:val="{88F11D50-116E-E648-BB05-59DFE6B7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739"/>
    <w:pPr>
      <w:spacing w:line="260" w:lineRule="atLeast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739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customStyle="1" w:styleId="MDPI11articletype">
    <w:name w:val="MDPI_1.1_article_type"/>
    <w:next w:val="Normal"/>
    <w:qFormat/>
    <w:rsid w:val="00C05739"/>
    <w:pPr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val="en-US" w:eastAsia="de-DE" w:bidi="en-US"/>
    </w:rPr>
  </w:style>
  <w:style w:type="paragraph" w:customStyle="1" w:styleId="MDPI12title">
    <w:name w:val="MDPI_1.2_title"/>
    <w:next w:val="Normal"/>
    <w:qFormat/>
    <w:rsid w:val="00C05739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C05739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6affiliation">
    <w:name w:val="MDPI_1.6_affiliation"/>
    <w:qFormat/>
    <w:rsid w:val="00C0573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C0573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6A4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45A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45A6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5A6"/>
    <w:rPr>
      <w:rFonts w:ascii="Palatino Linotype" w:eastAsia="SimSun" w:hAnsi="Palatino Linotype" w:cs="Times New Roman"/>
      <w:b/>
      <w:bCs/>
      <w:noProof/>
      <w:color w:val="000000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5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5A6"/>
    <w:rPr>
      <w:rFonts w:ascii="Segoe UI" w:eastAsia="SimSun" w:hAnsi="Segoe UI" w:cs="Segoe UI"/>
      <w:noProof/>
      <w:color w:val="000000"/>
      <w:sz w:val="18"/>
      <w:szCs w:val="18"/>
      <w:lang w:val="en-US" w:eastAsia="zh-CN"/>
    </w:rPr>
  </w:style>
  <w:style w:type="paragraph" w:customStyle="1" w:styleId="MDPI41tablecaption">
    <w:name w:val="MDPI_4.1_table_caption"/>
    <w:qFormat/>
    <w:rsid w:val="005B14ED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5B14ED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styleId="Revision">
    <w:name w:val="Revision"/>
    <w:hidden/>
    <w:uiPriority w:val="99"/>
    <w:semiHidden/>
    <w:rsid w:val="003070B1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3070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0B1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315A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.biernacki@umb.edu.p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.keil@tu-berlin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ga.dammann@sanitygroup.com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786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Dammann</dc:creator>
  <cp:keywords/>
  <dc:description/>
  <cp:lastModifiedBy>Inga Dammann</cp:lastModifiedBy>
  <cp:revision>4</cp:revision>
  <dcterms:created xsi:type="dcterms:W3CDTF">2022-09-20T12:22:00Z</dcterms:created>
  <dcterms:modified xsi:type="dcterms:W3CDTF">2023-03-24T11:10:00Z</dcterms:modified>
</cp:coreProperties>
</file>