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1B07D" w14:textId="77777777" w:rsidR="00A81A5D" w:rsidRDefault="00A81A5D" w:rsidP="00A81A5D">
      <w:pPr>
        <w:spacing w:line="360" w:lineRule="auto"/>
        <w:jc w:val="both"/>
        <w:rPr>
          <w:b/>
        </w:rPr>
      </w:pPr>
      <w:bookmarkStart w:id="0" w:name="_GoBack"/>
      <w:bookmarkEnd w:id="0"/>
    </w:p>
    <w:p w14:paraId="434C6E9F" w14:textId="610B100C" w:rsidR="00A81A5D" w:rsidRPr="005021EC" w:rsidRDefault="00A81A5D" w:rsidP="00A81A5D">
      <w:pPr>
        <w:spacing w:line="360" w:lineRule="auto"/>
        <w:jc w:val="both"/>
        <w:rPr>
          <w:rFonts w:eastAsiaTheme="minorHAnsi"/>
          <w:b/>
          <w:bCs/>
          <w:color w:val="000000"/>
        </w:rPr>
      </w:pPr>
      <w:r w:rsidRPr="005021EC">
        <w:rPr>
          <w:rFonts w:eastAsiaTheme="minorHAnsi"/>
          <w:b/>
          <w:bCs/>
          <w:color w:val="000000"/>
        </w:rPr>
        <w:t>A</w:t>
      </w:r>
      <w:r>
        <w:rPr>
          <w:rFonts w:eastAsiaTheme="minorHAnsi"/>
          <w:b/>
          <w:bCs/>
          <w:color w:val="000000"/>
        </w:rPr>
        <w:t>PPENDICES</w:t>
      </w:r>
    </w:p>
    <w:p w14:paraId="663CA0FA" w14:textId="77777777" w:rsidR="00A81A5D" w:rsidRPr="00B703B7" w:rsidRDefault="00A81A5D" w:rsidP="00A81A5D">
      <w:pPr>
        <w:rPr>
          <w:i/>
          <w:iCs/>
          <w:color w:val="000000"/>
          <w:kern w:val="28"/>
          <w:sz w:val="16"/>
          <w:szCs w:val="16"/>
          <w:lang w:eastAsia="en-CA"/>
        </w:rPr>
      </w:pPr>
      <w:r w:rsidRPr="005021EC">
        <w:rPr>
          <w:b/>
        </w:rPr>
        <w:t>Appendix 1: Search strategy</w:t>
      </w:r>
    </w:p>
    <w:p w14:paraId="3EF88125" w14:textId="77777777" w:rsidR="00A81A5D" w:rsidRPr="00C7388A" w:rsidRDefault="00A81A5D" w:rsidP="00A81A5D">
      <w:pPr>
        <w:spacing w:line="360" w:lineRule="auto"/>
        <w:jc w:val="both"/>
        <w:rPr>
          <w:b/>
        </w:rPr>
      </w:pPr>
    </w:p>
    <w:p w14:paraId="5E7F389D" w14:textId="77777777" w:rsidR="00A81A5D" w:rsidRPr="006842B8" w:rsidRDefault="00A81A5D" w:rsidP="00A81A5D">
      <w:pPr>
        <w:pStyle w:val="NoSpacing"/>
        <w:rPr>
          <w:b/>
          <w:bCs/>
          <w:sz w:val="26"/>
          <w:szCs w:val="26"/>
        </w:rPr>
      </w:pPr>
      <w:r>
        <w:rPr>
          <w:b/>
          <w:bCs/>
          <w:sz w:val="26"/>
          <w:szCs w:val="26"/>
        </w:rPr>
        <w:t xml:space="preserve">MEDLINE </w:t>
      </w:r>
      <w:r w:rsidRPr="006842B8">
        <w:rPr>
          <w:b/>
          <w:bCs/>
          <w:sz w:val="26"/>
          <w:szCs w:val="26"/>
        </w:rPr>
        <w:t>PUBMED</w:t>
      </w:r>
    </w:p>
    <w:p w14:paraId="51ABC683" w14:textId="77777777" w:rsidR="00A81A5D" w:rsidRPr="0018096A" w:rsidRDefault="00A81A5D" w:rsidP="00A81A5D">
      <w:pPr>
        <w:pStyle w:val="NoSpacing"/>
        <w:rPr>
          <w:bCs/>
        </w:rPr>
      </w:pPr>
      <w:r w:rsidRPr="0018096A">
        <w:rPr>
          <w:bCs/>
        </w:rPr>
        <w:t>("Cannabis"[Mesh] OR "cannabis"[all fields] OR "Marijuana smoking"[Mesh] OR "marijuana smoking"[all fields] OR "Marijuana Abuse"[Mesh] OR "marijuana abuse"[all fields] OR "cannabis abuse"[all fields] OR "Marijuana Use"[Mesh] OR "Marijuana Use"[all fields] OR "cannabis use"[all fields] OR "Medical Marijuana"[Mesh] OR "medical cannabis"[</w:t>
      </w:r>
      <w:proofErr w:type="spellStart"/>
      <w:r w:rsidRPr="0018096A">
        <w:rPr>
          <w:bCs/>
        </w:rPr>
        <w:t>tiab</w:t>
      </w:r>
      <w:proofErr w:type="spellEnd"/>
      <w:r w:rsidRPr="0018096A">
        <w:rPr>
          <w:bCs/>
        </w:rPr>
        <w:t>] OR "medical marijuana"[</w:t>
      </w:r>
      <w:proofErr w:type="spellStart"/>
      <w:r w:rsidRPr="0018096A">
        <w:rPr>
          <w:bCs/>
        </w:rPr>
        <w:t>tiab</w:t>
      </w:r>
      <w:proofErr w:type="spellEnd"/>
      <w:r w:rsidRPr="0018096A">
        <w:rPr>
          <w:bCs/>
        </w:rPr>
        <w:t>]) AND ("Analgesics, Opioid"[Mesh] OR "opioid epidemic"[all fields] OR "opioids"[all fields] OR "Opioid-Related Disorders"[Mesh] OR "opioid overdose"[All Fields] OR "opioid abuse"[All Fields] OR "opioid use"[all fields] OR "opioid addiction"[all fields] OR "prescription opioid"[all fields] OR "opioid dependence"[all fields] OR "opioid therapy"[all fields] OR "opioid withdrawal"[all fields])</w:t>
      </w:r>
    </w:p>
    <w:p w14:paraId="45EB6382" w14:textId="77777777" w:rsidR="00A81A5D" w:rsidRDefault="00A81A5D" w:rsidP="00A81A5D">
      <w:pPr>
        <w:pStyle w:val="NoSpacing"/>
        <w:rPr>
          <w:bCs/>
          <w:sz w:val="26"/>
          <w:szCs w:val="26"/>
        </w:rPr>
      </w:pPr>
    </w:p>
    <w:p w14:paraId="72555CD9" w14:textId="77777777" w:rsidR="00A81A5D" w:rsidRPr="005F4508" w:rsidRDefault="00A81A5D" w:rsidP="00A81A5D">
      <w:pPr>
        <w:pStyle w:val="NoSpacing"/>
        <w:rPr>
          <w:b/>
          <w:bCs/>
          <w:sz w:val="26"/>
          <w:szCs w:val="26"/>
        </w:rPr>
      </w:pPr>
      <w:r>
        <w:rPr>
          <w:b/>
          <w:bCs/>
          <w:sz w:val="26"/>
          <w:szCs w:val="26"/>
        </w:rPr>
        <w:t xml:space="preserve">MEDLINE </w:t>
      </w:r>
      <w:r w:rsidRPr="005F4508">
        <w:rPr>
          <w:b/>
          <w:bCs/>
          <w:sz w:val="26"/>
          <w:szCs w:val="26"/>
        </w:rPr>
        <w:t>OVID</w:t>
      </w:r>
    </w:p>
    <w:p w14:paraId="4FD7DCE1" w14:textId="77777777" w:rsidR="00A81A5D" w:rsidRPr="0018096A" w:rsidRDefault="00A81A5D" w:rsidP="00A81A5D">
      <w:pPr>
        <w:pStyle w:val="NoSpacing"/>
        <w:rPr>
          <w:bCs/>
        </w:rPr>
      </w:pPr>
      <w:r w:rsidRPr="0018096A">
        <w:rPr>
          <w:bCs/>
        </w:rPr>
        <w:t>exp Cannabis/ OR cannabis.mp. OR exp marijuana smoking / OR marijuana smoking.mp. OR exp marijuana abuse/ OR marijuana abuse.mp. OR cannabis smoking.mp. OR exp medical marijuana/ OR medical marijuana.mp. OR medical cannabis.mp. AND</w:t>
      </w:r>
    </w:p>
    <w:p w14:paraId="27417AE2" w14:textId="77777777" w:rsidR="00A81A5D" w:rsidRPr="0018096A" w:rsidRDefault="00A81A5D" w:rsidP="00A81A5D">
      <w:pPr>
        <w:pStyle w:val="NoSpacing"/>
        <w:rPr>
          <w:rStyle w:val="searchhistory-search-term"/>
        </w:rPr>
      </w:pPr>
      <w:r w:rsidRPr="0018096A">
        <w:rPr>
          <w:rStyle w:val="searchhistory-search-term"/>
        </w:rPr>
        <w:t xml:space="preserve">exp Analgesics, Opioid/ OR opioid epidemic.mp. OR opioids.mp. OR exp opioid-related disorders/ OR opioid overdose.mp. OR opioid abuse.mp. OR opioid addiction.mp. OR prescription opioid.mp. OR opioid dependence.mp. OR opioid therapy.mp. OR opioid withdrawal.mp. </w:t>
      </w:r>
    </w:p>
    <w:p w14:paraId="1613ED19" w14:textId="77777777" w:rsidR="00A81A5D" w:rsidRDefault="00A81A5D" w:rsidP="00A81A5D">
      <w:pPr>
        <w:pStyle w:val="NoSpacing"/>
        <w:rPr>
          <w:rStyle w:val="searchhistory-search-term"/>
          <w:sz w:val="26"/>
          <w:szCs w:val="26"/>
        </w:rPr>
      </w:pPr>
    </w:p>
    <w:p w14:paraId="157B8604" w14:textId="77777777" w:rsidR="00A81A5D" w:rsidRPr="00A66D06" w:rsidRDefault="00A81A5D" w:rsidP="00A81A5D">
      <w:pPr>
        <w:pStyle w:val="NoSpacing"/>
        <w:rPr>
          <w:rStyle w:val="searchhistory-search-term"/>
          <w:b/>
          <w:sz w:val="26"/>
          <w:szCs w:val="26"/>
        </w:rPr>
      </w:pPr>
      <w:r w:rsidRPr="00A66D06">
        <w:rPr>
          <w:rStyle w:val="searchhistory-search-term"/>
          <w:b/>
          <w:sz w:val="26"/>
          <w:szCs w:val="26"/>
        </w:rPr>
        <w:t>WEB OF SCIENCE</w:t>
      </w:r>
      <w:r>
        <w:rPr>
          <w:rStyle w:val="searchhistory-search-term"/>
          <w:b/>
          <w:sz w:val="26"/>
          <w:szCs w:val="26"/>
        </w:rPr>
        <w:t xml:space="preserve"> </w:t>
      </w:r>
    </w:p>
    <w:p w14:paraId="3ED10831" w14:textId="77777777" w:rsidR="00A81A5D" w:rsidRPr="0018096A" w:rsidRDefault="00A81A5D" w:rsidP="00A81A5D">
      <w:pPr>
        <w:pStyle w:val="NoSpacing"/>
        <w:rPr>
          <w:bCs/>
        </w:rPr>
      </w:pPr>
      <w:r w:rsidRPr="0018096A">
        <w:t>TS=Cannabis OR TS=marijuana OR TS=marijuana smoking OR TS=marijuana abuse OR TS= marijuana use OR TS=cannabis smoking OR TS=cannabis abuse OR TS=cannabis use OR TS=medical marijuana OR TS=medical cannabis AND TS=analgesics, opioid OR TS=opioid epidemic OR TS=opioids OR TS=opioid-related disorders OR TS=opioid overdose OR TS=opioid abuse OR TS=opioid use OR TS=</w:t>
      </w:r>
      <w:r w:rsidRPr="0018096A">
        <w:rPr>
          <w:bCs/>
        </w:rPr>
        <w:t xml:space="preserve"> opioid addiction OR TS=prescription opioid OR</w:t>
      </w:r>
      <w:r w:rsidRPr="0018096A">
        <w:t xml:space="preserve"> </w:t>
      </w:r>
      <w:r w:rsidRPr="0018096A">
        <w:rPr>
          <w:bCs/>
        </w:rPr>
        <w:t xml:space="preserve">TS=opioid dependence OR TS=opioid therapy OR TS=opioid withdrawal </w:t>
      </w:r>
    </w:p>
    <w:p w14:paraId="7434173D" w14:textId="77777777" w:rsidR="00A81A5D" w:rsidRPr="0030267A" w:rsidRDefault="00A81A5D" w:rsidP="00A81A5D">
      <w:pPr>
        <w:pStyle w:val="NoSpacing"/>
      </w:pPr>
    </w:p>
    <w:p w14:paraId="0D6C7E64" w14:textId="77777777" w:rsidR="00A81A5D" w:rsidRPr="006842B8" w:rsidRDefault="00A81A5D" w:rsidP="00A81A5D">
      <w:pPr>
        <w:pStyle w:val="NoSpacing"/>
        <w:rPr>
          <w:b/>
          <w:sz w:val="26"/>
          <w:szCs w:val="26"/>
        </w:rPr>
      </w:pPr>
      <w:r w:rsidRPr="006842B8">
        <w:rPr>
          <w:b/>
          <w:sz w:val="26"/>
          <w:szCs w:val="26"/>
        </w:rPr>
        <w:t>PsycINFO</w:t>
      </w:r>
    </w:p>
    <w:p w14:paraId="1639864A" w14:textId="713A34DE" w:rsidR="00A81A5D" w:rsidRPr="0018096A" w:rsidRDefault="00A81A5D" w:rsidP="00A81A5D">
      <w:pPr>
        <w:pStyle w:val="NoSpacing"/>
      </w:pPr>
      <w:r w:rsidRPr="0018096A">
        <w:rPr>
          <w:bCs/>
        </w:rPr>
        <w:t>DE Cannabis OR DE Marijuana OR TX “marijuana smoking” OR TX “marijuana abuse” OR DE Marijuana Usage OR TX “marijuana use” OR TX “cannabis smoking” OR TX “cannabis abuse” OR TX “cannabis use” OR TX “medical marijuana OR TX “medical cannabis” AND (DE "Substance Use Disorder" AND DE "Opiates") OR DE "Opiates" OR TX "opioids"</w:t>
      </w:r>
      <w:r w:rsidRPr="0018096A">
        <w:t xml:space="preserve"> OR TX “opioid epidemic OR TX “opioids OR TX “opioid-related disorders</w:t>
      </w:r>
      <w:r w:rsidRPr="0018096A">
        <w:rPr>
          <w:bCs/>
        </w:rPr>
        <w:t>”</w:t>
      </w:r>
      <w:r w:rsidRPr="0018096A">
        <w:t xml:space="preserve"> OR TX “opioid overdose</w:t>
      </w:r>
      <w:r w:rsidRPr="0018096A">
        <w:rPr>
          <w:bCs/>
        </w:rPr>
        <w:t>”</w:t>
      </w:r>
      <w:r w:rsidRPr="0018096A">
        <w:t xml:space="preserve"> OR TX “opioid abuse</w:t>
      </w:r>
      <w:r w:rsidRPr="0018096A">
        <w:rPr>
          <w:bCs/>
        </w:rPr>
        <w:t>”</w:t>
      </w:r>
      <w:r w:rsidRPr="0018096A">
        <w:t xml:space="preserve"> OR TX “opioid use</w:t>
      </w:r>
      <w:r w:rsidRPr="0018096A">
        <w:rPr>
          <w:bCs/>
        </w:rPr>
        <w:t>”</w:t>
      </w:r>
      <w:r w:rsidRPr="0018096A">
        <w:t xml:space="preserve"> OR TX “</w:t>
      </w:r>
      <w:r w:rsidRPr="0018096A">
        <w:rPr>
          <w:bCs/>
        </w:rPr>
        <w:t xml:space="preserve"> opioid addiction” OR TX “prescription opioid” OR</w:t>
      </w:r>
      <w:r w:rsidRPr="0018096A">
        <w:t xml:space="preserve"> </w:t>
      </w:r>
      <w:r w:rsidRPr="0018096A">
        <w:rPr>
          <w:bCs/>
        </w:rPr>
        <w:t>TX “opioid dependence” OR TX “opioid therapy” OR TX “opioid withdrawal”</w:t>
      </w:r>
    </w:p>
    <w:p w14:paraId="37E1950F" w14:textId="77777777" w:rsidR="00A81A5D" w:rsidRPr="0018096A" w:rsidRDefault="00A81A5D" w:rsidP="00A81A5D">
      <w:pPr>
        <w:pStyle w:val="NoSpacing"/>
        <w:rPr>
          <w:bCs/>
        </w:rPr>
      </w:pPr>
    </w:p>
    <w:p w14:paraId="6420218F" w14:textId="77777777" w:rsidR="00A81A5D" w:rsidRDefault="00A81A5D" w:rsidP="00A81A5D">
      <w:pPr>
        <w:spacing w:line="360" w:lineRule="auto"/>
        <w:jc w:val="both"/>
        <w:rPr>
          <w:b/>
        </w:rPr>
      </w:pPr>
    </w:p>
    <w:p w14:paraId="3FB4653C" w14:textId="77777777" w:rsidR="00A81A5D" w:rsidRDefault="00A81A5D" w:rsidP="00A81A5D">
      <w:pPr>
        <w:spacing w:line="360" w:lineRule="auto"/>
        <w:jc w:val="both"/>
        <w:rPr>
          <w:b/>
        </w:rPr>
      </w:pPr>
    </w:p>
    <w:p w14:paraId="069C730F" w14:textId="77777777" w:rsidR="00A81A5D" w:rsidRDefault="00A81A5D" w:rsidP="00A81A5D">
      <w:pPr>
        <w:spacing w:line="360" w:lineRule="auto"/>
        <w:jc w:val="both"/>
        <w:rPr>
          <w:b/>
        </w:rPr>
      </w:pPr>
    </w:p>
    <w:p w14:paraId="3AF6CC22" w14:textId="77777777" w:rsidR="00A81A5D" w:rsidRDefault="00A81A5D" w:rsidP="00A81A5D">
      <w:pPr>
        <w:spacing w:line="360" w:lineRule="auto"/>
        <w:jc w:val="both"/>
        <w:rPr>
          <w:b/>
        </w:rPr>
      </w:pPr>
    </w:p>
    <w:p w14:paraId="16BFB54D" w14:textId="62F20B23" w:rsidR="00A81A5D" w:rsidRDefault="00A81A5D"/>
    <w:p w14:paraId="7AA219F3" w14:textId="37CA701F" w:rsidR="00A81A5D" w:rsidRDefault="00A81A5D"/>
    <w:p w14:paraId="2FAE6F27" w14:textId="77777777" w:rsidR="00A81A5D" w:rsidRDefault="00A81A5D" w:rsidP="00A81A5D">
      <w:pPr>
        <w:rPr>
          <w:b/>
        </w:rPr>
      </w:pPr>
    </w:p>
    <w:p w14:paraId="4ED51553" w14:textId="46EF15AB" w:rsidR="009B536C" w:rsidRPr="005021EC" w:rsidRDefault="009B536C" w:rsidP="009B536C">
      <w:pPr>
        <w:rPr>
          <w:b/>
        </w:rPr>
      </w:pPr>
      <w:r w:rsidRPr="005021EC">
        <w:rPr>
          <w:b/>
        </w:rPr>
        <w:lastRenderedPageBreak/>
        <w:t xml:space="preserve">Appendix 2: </w:t>
      </w:r>
      <w:r>
        <w:rPr>
          <w:b/>
        </w:rPr>
        <w:t xml:space="preserve">Table of excluded </w:t>
      </w:r>
      <w:r w:rsidRPr="005021EC">
        <w:rPr>
          <w:b/>
        </w:rPr>
        <w:t>studies</w:t>
      </w:r>
    </w:p>
    <w:p w14:paraId="7CA40978" w14:textId="33ECC398" w:rsidR="009B536C" w:rsidRDefault="009B536C" w:rsidP="00A81A5D">
      <w:pPr>
        <w:rPr>
          <w:b/>
        </w:rPr>
      </w:pPr>
    </w:p>
    <w:tbl>
      <w:tblPr>
        <w:tblStyle w:val="TableGrid"/>
        <w:tblW w:w="0" w:type="auto"/>
        <w:tblLook w:val="04A0" w:firstRow="1" w:lastRow="0" w:firstColumn="1" w:lastColumn="0" w:noHBand="0" w:noVBand="1"/>
      </w:tblPr>
      <w:tblGrid>
        <w:gridCol w:w="2524"/>
        <w:gridCol w:w="6718"/>
      </w:tblGrid>
      <w:tr w:rsidR="00D31B27" w:rsidRPr="000E77D4" w14:paraId="34BF5DA0" w14:textId="77777777" w:rsidTr="00943820">
        <w:trPr>
          <w:trHeight w:val="300"/>
        </w:trPr>
        <w:tc>
          <w:tcPr>
            <w:tcW w:w="2552" w:type="dxa"/>
            <w:noWrap/>
            <w:hideMark/>
          </w:tcPr>
          <w:p w14:paraId="4A6D1B0A" w14:textId="77777777" w:rsidR="00D31B27" w:rsidRPr="000E77D4" w:rsidRDefault="00D31B27" w:rsidP="00943820">
            <w:pPr>
              <w:rPr>
                <w:b/>
                <w:bCs/>
              </w:rPr>
            </w:pPr>
            <w:r w:rsidRPr="000E77D4">
              <w:rPr>
                <w:b/>
                <w:bCs/>
              </w:rPr>
              <w:t>Article-ID</w:t>
            </w:r>
          </w:p>
        </w:tc>
        <w:tc>
          <w:tcPr>
            <w:tcW w:w="6798" w:type="dxa"/>
            <w:noWrap/>
            <w:hideMark/>
          </w:tcPr>
          <w:p w14:paraId="56B339DB" w14:textId="77777777" w:rsidR="00D31B27" w:rsidRPr="000E77D4" w:rsidRDefault="00D31B27" w:rsidP="00943820">
            <w:pPr>
              <w:rPr>
                <w:b/>
                <w:bCs/>
              </w:rPr>
            </w:pPr>
            <w:r w:rsidRPr="000E77D4">
              <w:rPr>
                <w:b/>
                <w:bCs/>
              </w:rPr>
              <w:t>Reason for Exclusion</w:t>
            </w:r>
          </w:p>
        </w:tc>
      </w:tr>
      <w:tr w:rsidR="00D31B27" w:rsidRPr="000E77D4" w14:paraId="23443618" w14:textId="77777777" w:rsidTr="00943820">
        <w:trPr>
          <w:trHeight w:val="600"/>
        </w:trPr>
        <w:tc>
          <w:tcPr>
            <w:tcW w:w="2552" w:type="dxa"/>
            <w:hideMark/>
          </w:tcPr>
          <w:p w14:paraId="2C779F83" w14:textId="77777777" w:rsidR="00D31B27" w:rsidRPr="000E77D4" w:rsidRDefault="00D31B27" w:rsidP="00943820">
            <w:proofErr w:type="spellStart"/>
            <w:r w:rsidRPr="000E77D4">
              <w:t>Bacchuber</w:t>
            </w:r>
            <w:proofErr w:type="spellEnd"/>
            <w:r w:rsidRPr="000E77D4">
              <w:t>, 2014</w:t>
            </w:r>
          </w:p>
        </w:tc>
        <w:tc>
          <w:tcPr>
            <w:tcW w:w="6798" w:type="dxa"/>
            <w:hideMark/>
          </w:tcPr>
          <w:p w14:paraId="042F3D02" w14:textId="77777777" w:rsidR="00D31B27" w:rsidRPr="000E77D4" w:rsidRDefault="00D31B27" w:rsidP="00943820">
            <w:r w:rsidRPr="000E77D4">
              <w:t xml:space="preserve">Ecological study that does not address medical marijuana as a substitute for opioids. </w:t>
            </w:r>
          </w:p>
        </w:tc>
      </w:tr>
      <w:tr w:rsidR="00D31B27" w:rsidRPr="000E77D4" w14:paraId="63D48C7D" w14:textId="77777777" w:rsidTr="00943820">
        <w:trPr>
          <w:trHeight w:val="300"/>
        </w:trPr>
        <w:tc>
          <w:tcPr>
            <w:tcW w:w="2552" w:type="dxa"/>
            <w:hideMark/>
          </w:tcPr>
          <w:p w14:paraId="0ADBEB52" w14:textId="77777777" w:rsidR="00D31B27" w:rsidRPr="000E77D4" w:rsidRDefault="00D31B27" w:rsidP="00943820">
            <w:proofErr w:type="spellStart"/>
            <w:r w:rsidRPr="000E77D4">
              <w:t>Bagcchi</w:t>
            </w:r>
            <w:proofErr w:type="spellEnd"/>
            <w:r w:rsidRPr="000E77D4">
              <w:t>, 2014</w:t>
            </w:r>
          </w:p>
        </w:tc>
        <w:tc>
          <w:tcPr>
            <w:tcW w:w="6798" w:type="dxa"/>
            <w:hideMark/>
          </w:tcPr>
          <w:p w14:paraId="31DF6FE6" w14:textId="77777777" w:rsidR="00D31B27" w:rsidRPr="000E77D4" w:rsidRDefault="00D31B27" w:rsidP="00943820">
            <w:r w:rsidRPr="000E77D4">
              <w:t>Study is a review focused on legal aspects of medical marijuana</w:t>
            </w:r>
          </w:p>
        </w:tc>
      </w:tr>
      <w:tr w:rsidR="00D31B27" w:rsidRPr="000E77D4" w14:paraId="08EA690B" w14:textId="77777777" w:rsidTr="00943820">
        <w:trPr>
          <w:trHeight w:val="300"/>
        </w:trPr>
        <w:tc>
          <w:tcPr>
            <w:tcW w:w="2552" w:type="dxa"/>
            <w:hideMark/>
          </w:tcPr>
          <w:p w14:paraId="6C1E919E" w14:textId="77777777" w:rsidR="00D31B27" w:rsidRPr="000E77D4" w:rsidRDefault="00D31B27" w:rsidP="00943820">
            <w:r w:rsidRPr="000E77D4">
              <w:t>Carter, 2011</w:t>
            </w:r>
          </w:p>
        </w:tc>
        <w:tc>
          <w:tcPr>
            <w:tcW w:w="6798" w:type="dxa"/>
            <w:hideMark/>
          </w:tcPr>
          <w:p w14:paraId="6BC53E0D" w14:textId="77777777" w:rsidR="00D31B27" w:rsidRPr="000E77D4" w:rsidRDefault="00D31B27" w:rsidP="00943820">
            <w:r w:rsidRPr="000E77D4">
              <w:t>Study is not an original scientific article</w:t>
            </w:r>
          </w:p>
        </w:tc>
      </w:tr>
      <w:tr w:rsidR="00D31B27" w:rsidRPr="000E77D4" w14:paraId="2BA5BF23" w14:textId="77777777" w:rsidTr="00943820">
        <w:trPr>
          <w:trHeight w:val="300"/>
        </w:trPr>
        <w:tc>
          <w:tcPr>
            <w:tcW w:w="2552" w:type="dxa"/>
            <w:hideMark/>
          </w:tcPr>
          <w:p w14:paraId="23CC8943" w14:textId="77777777" w:rsidR="00D31B27" w:rsidRPr="000E77D4" w:rsidRDefault="00D31B27" w:rsidP="00943820">
            <w:r w:rsidRPr="000E77D4">
              <w:t>Carter, 2015</w:t>
            </w:r>
          </w:p>
        </w:tc>
        <w:tc>
          <w:tcPr>
            <w:tcW w:w="6798" w:type="dxa"/>
            <w:hideMark/>
          </w:tcPr>
          <w:p w14:paraId="78BAA701" w14:textId="77777777" w:rsidR="00D31B27" w:rsidRPr="000E77D4" w:rsidRDefault="00D31B27" w:rsidP="00943820">
            <w:r w:rsidRPr="000E77D4">
              <w:t>Study does not include human subjects</w:t>
            </w:r>
          </w:p>
        </w:tc>
      </w:tr>
      <w:tr w:rsidR="00D31B27" w:rsidRPr="000E77D4" w14:paraId="0597F372" w14:textId="77777777" w:rsidTr="00943820">
        <w:trPr>
          <w:trHeight w:val="300"/>
        </w:trPr>
        <w:tc>
          <w:tcPr>
            <w:tcW w:w="2552" w:type="dxa"/>
            <w:hideMark/>
          </w:tcPr>
          <w:p w14:paraId="10A2593D" w14:textId="77777777" w:rsidR="00D31B27" w:rsidRPr="000E77D4" w:rsidRDefault="00D31B27" w:rsidP="00943820">
            <w:r w:rsidRPr="000E77D4">
              <w:t>Choo, 2016</w:t>
            </w:r>
          </w:p>
        </w:tc>
        <w:tc>
          <w:tcPr>
            <w:tcW w:w="6798" w:type="dxa"/>
            <w:hideMark/>
          </w:tcPr>
          <w:p w14:paraId="3F46437D" w14:textId="77777777" w:rsidR="00D31B27" w:rsidRPr="000E77D4" w:rsidRDefault="00D31B27" w:rsidP="00943820">
            <w:r w:rsidRPr="000E77D4">
              <w:t>Study is not an original scientific article</w:t>
            </w:r>
          </w:p>
        </w:tc>
      </w:tr>
      <w:tr w:rsidR="00D31B27" w:rsidRPr="000E77D4" w14:paraId="1814EC52" w14:textId="77777777" w:rsidTr="00943820">
        <w:trPr>
          <w:trHeight w:val="300"/>
        </w:trPr>
        <w:tc>
          <w:tcPr>
            <w:tcW w:w="2552" w:type="dxa"/>
            <w:hideMark/>
          </w:tcPr>
          <w:p w14:paraId="31631882" w14:textId="77777777" w:rsidR="00D31B27" w:rsidRPr="000E77D4" w:rsidRDefault="00D31B27" w:rsidP="00943820">
            <w:proofErr w:type="spellStart"/>
            <w:r w:rsidRPr="000E77D4">
              <w:t>Cichewicz</w:t>
            </w:r>
            <w:proofErr w:type="spellEnd"/>
            <w:r w:rsidRPr="000E77D4">
              <w:t>, 2004</w:t>
            </w:r>
          </w:p>
        </w:tc>
        <w:tc>
          <w:tcPr>
            <w:tcW w:w="6798" w:type="dxa"/>
            <w:hideMark/>
          </w:tcPr>
          <w:p w14:paraId="41B000A1" w14:textId="77777777" w:rsidR="00D31B27" w:rsidRPr="000E77D4" w:rsidRDefault="00D31B27" w:rsidP="00943820">
            <w:r w:rsidRPr="000E77D4">
              <w:t>Study focuses on pharmaceutical properties of opioids</w:t>
            </w:r>
          </w:p>
        </w:tc>
      </w:tr>
      <w:tr w:rsidR="00D31B27" w:rsidRPr="000E77D4" w14:paraId="0CA5297A" w14:textId="77777777" w:rsidTr="00943820">
        <w:trPr>
          <w:trHeight w:val="300"/>
        </w:trPr>
        <w:tc>
          <w:tcPr>
            <w:tcW w:w="2552" w:type="dxa"/>
            <w:hideMark/>
          </w:tcPr>
          <w:p w14:paraId="75BAB25E" w14:textId="77777777" w:rsidR="00D31B27" w:rsidRPr="000E77D4" w:rsidRDefault="00D31B27" w:rsidP="00943820">
            <w:r w:rsidRPr="000E77D4">
              <w:t>Collen, 2012</w:t>
            </w:r>
          </w:p>
        </w:tc>
        <w:tc>
          <w:tcPr>
            <w:tcW w:w="6798" w:type="dxa"/>
            <w:hideMark/>
          </w:tcPr>
          <w:p w14:paraId="1659C347" w14:textId="77777777" w:rsidR="00D31B27" w:rsidRPr="000E77D4" w:rsidRDefault="00D31B27" w:rsidP="00943820">
            <w:r w:rsidRPr="000E77D4">
              <w:t>Study is a commentary based on other scientific articles</w:t>
            </w:r>
          </w:p>
        </w:tc>
      </w:tr>
      <w:tr w:rsidR="00D31B27" w:rsidRPr="000E77D4" w14:paraId="2D57FDF9" w14:textId="77777777" w:rsidTr="00943820">
        <w:trPr>
          <w:trHeight w:val="300"/>
        </w:trPr>
        <w:tc>
          <w:tcPr>
            <w:tcW w:w="2552" w:type="dxa"/>
            <w:hideMark/>
          </w:tcPr>
          <w:p w14:paraId="3734E704" w14:textId="77777777" w:rsidR="00D31B27" w:rsidRPr="000E77D4" w:rsidRDefault="00D31B27" w:rsidP="00943820">
            <w:proofErr w:type="spellStart"/>
            <w:r w:rsidRPr="000E77D4">
              <w:t>Elikottil</w:t>
            </w:r>
            <w:proofErr w:type="spellEnd"/>
            <w:r w:rsidRPr="000E77D4">
              <w:t>, 2009</w:t>
            </w:r>
          </w:p>
        </w:tc>
        <w:tc>
          <w:tcPr>
            <w:tcW w:w="6798" w:type="dxa"/>
            <w:hideMark/>
          </w:tcPr>
          <w:p w14:paraId="038F590D" w14:textId="77777777" w:rsidR="00D31B27" w:rsidRPr="000E77D4" w:rsidRDefault="00D31B27" w:rsidP="00943820">
            <w:r w:rsidRPr="000E77D4">
              <w:t>Study is a review</w:t>
            </w:r>
          </w:p>
        </w:tc>
      </w:tr>
      <w:tr w:rsidR="00D31B27" w:rsidRPr="000E77D4" w14:paraId="5E359319" w14:textId="77777777" w:rsidTr="00943820">
        <w:trPr>
          <w:trHeight w:val="300"/>
        </w:trPr>
        <w:tc>
          <w:tcPr>
            <w:tcW w:w="2552" w:type="dxa"/>
            <w:hideMark/>
          </w:tcPr>
          <w:p w14:paraId="23B7006B" w14:textId="77777777" w:rsidR="00D31B27" w:rsidRPr="000E77D4" w:rsidRDefault="00D31B27" w:rsidP="00943820">
            <w:r w:rsidRPr="000E77D4">
              <w:t>Hayes, 2014</w:t>
            </w:r>
          </w:p>
        </w:tc>
        <w:tc>
          <w:tcPr>
            <w:tcW w:w="6798" w:type="dxa"/>
            <w:hideMark/>
          </w:tcPr>
          <w:p w14:paraId="3E97BCDF" w14:textId="77777777" w:rsidR="00D31B27" w:rsidRPr="000E77D4" w:rsidRDefault="00D31B27" w:rsidP="00943820">
            <w:r w:rsidRPr="000E77D4">
              <w:t>Study is not an original scientific article</w:t>
            </w:r>
          </w:p>
        </w:tc>
      </w:tr>
      <w:tr w:rsidR="00D31B27" w:rsidRPr="000E77D4" w14:paraId="0502C5F2" w14:textId="77777777" w:rsidTr="00943820">
        <w:trPr>
          <w:trHeight w:val="300"/>
        </w:trPr>
        <w:tc>
          <w:tcPr>
            <w:tcW w:w="2552" w:type="dxa"/>
            <w:hideMark/>
          </w:tcPr>
          <w:p w14:paraId="485908FD" w14:textId="77777777" w:rsidR="00D31B27" w:rsidRPr="000E77D4" w:rsidRDefault="00D31B27" w:rsidP="00943820">
            <w:r w:rsidRPr="000E77D4">
              <w:t>Hsu, 2016</w:t>
            </w:r>
          </w:p>
        </w:tc>
        <w:tc>
          <w:tcPr>
            <w:tcW w:w="6798" w:type="dxa"/>
            <w:hideMark/>
          </w:tcPr>
          <w:p w14:paraId="1ABAA2C3" w14:textId="77777777" w:rsidR="00D31B27" w:rsidRPr="000E77D4" w:rsidRDefault="00D31B27" w:rsidP="00943820">
            <w:r w:rsidRPr="000E77D4">
              <w:t>Report article, not an original scientific study</w:t>
            </w:r>
          </w:p>
        </w:tc>
      </w:tr>
      <w:tr w:rsidR="00D31B27" w:rsidRPr="000E77D4" w14:paraId="4A6FD22B" w14:textId="77777777" w:rsidTr="00943820">
        <w:trPr>
          <w:trHeight w:val="300"/>
        </w:trPr>
        <w:tc>
          <w:tcPr>
            <w:tcW w:w="2552" w:type="dxa"/>
            <w:hideMark/>
          </w:tcPr>
          <w:p w14:paraId="567083BE" w14:textId="77777777" w:rsidR="00D31B27" w:rsidRPr="000E77D4" w:rsidRDefault="00D31B27" w:rsidP="00943820">
            <w:r w:rsidRPr="000E77D4">
              <w:t>Hurd, 2016</w:t>
            </w:r>
          </w:p>
        </w:tc>
        <w:tc>
          <w:tcPr>
            <w:tcW w:w="6798" w:type="dxa"/>
            <w:hideMark/>
          </w:tcPr>
          <w:p w14:paraId="357AFE05" w14:textId="77777777" w:rsidR="00D31B27" w:rsidRPr="000E77D4" w:rsidRDefault="00D31B27" w:rsidP="00943820">
            <w:r w:rsidRPr="000E77D4">
              <w:t>Study is a report, not an original scientific study</w:t>
            </w:r>
          </w:p>
        </w:tc>
      </w:tr>
      <w:tr w:rsidR="00D31B27" w:rsidRPr="000E77D4" w14:paraId="16E77563" w14:textId="77777777" w:rsidTr="00943820">
        <w:trPr>
          <w:trHeight w:val="300"/>
        </w:trPr>
        <w:tc>
          <w:tcPr>
            <w:tcW w:w="2552" w:type="dxa"/>
            <w:hideMark/>
          </w:tcPr>
          <w:p w14:paraId="3EDE98FB" w14:textId="77777777" w:rsidR="00D31B27" w:rsidRPr="000E77D4" w:rsidRDefault="00D31B27" w:rsidP="00943820">
            <w:proofErr w:type="spellStart"/>
            <w:r w:rsidRPr="000E77D4">
              <w:t>Kaskie</w:t>
            </w:r>
            <w:proofErr w:type="spellEnd"/>
            <w:r w:rsidRPr="000E77D4">
              <w:t>, 2017</w:t>
            </w:r>
          </w:p>
        </w:tc>
        <w:tc>
          <w:tcPr>
            <w:tcW w:w="6798" w:type="dxa"/>
            <w:hideMark/>
          </w:tcPr>
          <w:p w14:paraId="7C9FBB75" w14:textId="77777777" w:rsidR="00D31B27" w:rsidRPr="000E77D4" w:rsidRDefault="00D31B27" w:rsidP="00943820">
            <w:r w:rsidRPr="000E77D4">
              <w:t>Study is a review</w:t>
            </w:r>
          </w:p>
        </w:tc>
      </w:tr>
      <w:tr w:rsidR="00D31B27" w:rsidRPr="000E77D4" w14:paraId="5E2943D9" w14:textId="77777777" w:rsidTr="00943820">
        <w:trPr>
          <w:trHeight w:val="300"/>
        </w:trPr>
        <w:tc>
          <w:tcPr>
            <w:tcW w:w="2552" w:type="dxa"/>
            <w:hideMark/>
          </w:tcPr>
          <w:p w14:paraId="488F106F" w14:textId="77777777" w:rsidR="00D31B27" w:rsidRPr="000E77D4" w:rsidRDefault="00D31B27" w:rsidP="00943820">
            <w:r w:rsidRPr="000E77D4">
              <w:t>Livingston, 2017</w:t>
            </w:r>
          </w:p>
        </w:tc>
        <w:tc>
          <w:tcPr>
            <w:tcW w:w="6798" w:type="dxa"/>
            <w:hideMark/>
          </w:tcPr>
          <w:p w14:paraId="33765861" w14:textId="77777777" w:rsidR="00D31B27" w:rsidRPr="000E77D4" w:rsidRDefault="00D31B27" w:rsidP="00943820">
            <w:r w:rsidRPr="000E77D4">
              <w:t>Study does not address medical marijuana as a substitute for opioids</w:t>
            </w:r>
          </w:p>
        </w:tc>
      </w:tr>
      <w:tr w:rsidR="00D31B27" w:rsidRPr="000E77D4" w14:paraId="7F368434" w14:textId="77777777" w:rsidTr="00943820">
        <w:trPr>
          <w:trHeight w:val="300"/>
        </w:trPr>
        <w:tc>
          <w:tcPr>
            <w:tcW w:w="2552" w:type="dxa"/>
            <w:hideMark/>
          </w:tcPr>
          <w:p w14:paraId="701CC807" w14:textId="77777777" w:rsidR="00D31B27" w:rsidRPr="000E77D4" w:rsidRDefault="00D31B27" w:rsidP="00943820">
            <w:r w:rsidRPr="000E77D4">
              <w:t>Lucas, 2012</w:t>
            </w:r>
          </w:p>
        </w:tc>
        <w:tc>
          <w:tcPr>
            <w:tcW w:w="6798" w:type="dxa"/>
            <w:hideMark/>
          </w:tcPr>
          <w:p w14:paraId="1B329979" w14:textId="77777777" w:rsidR="00D31B27" w:rsidRPr="000E77D4" w:rsidRDefault="00D31B27" w:rsidP="00943820">
            <w:r w:rsidRPr="000E77D4">
              <w:t>Study is a review</w:t>
            </w:r>
          </w:p>
        </w:tc>
      </w:tr>
      <w:tr w:rsidR="00D31B27" w:rsidRPr="000E77D4" w14:paraId="31728D43" w14:textId="77777777" w:rsidTr="00943820">
        <w:trPr>
          <w:trHeight w:val="300"/>
        </w:trPr>
        <w:tc>
          <w:tcPr>
            <w:tcW w:w="2552" w:type="dxa"/>
            <w:hideMark/>
          </w:tcPr>
          <w:p w14:paraId="697AC981" w14:textId="77777777" w:rsidR="00D31B27" w:rsidRPr="000E77D4" w:rsidRDefault="00D31B27" w:rsidP="00943820">
            <w:r w:rsidRPr="000E77D4">
              <w:t>Lucas, 2017</w:t>
            </w:r>
          </w:p>
        </w:tc>
        <w:tc>
          <w:tcPr>
            <w:tcW w:w="6798" w:type="dxa"/>
            <w:hideMark/>
          </w:tcPr>
          <w:p w14:paraId="26915B91" w14:textId="77777777" w:rsidR="00D31B27" w:rsidRPr="000E77D4" w:rsidRDefault="00D31B27" w:rsidP="00943820">
            <w:r w:rsidRPr="000E77D4">
              <w:t>Study is a review</w:t>
            </w:r>
          </w:p>
        </w:tc>
      </w:tr>
      <w:tr w:rsidR="00D31B27" w:rsidRPr="000E77D4" w14:paraId="009C0CF3" w14:textId="77777777" w:rsidTr="00943820">
        <w:trPr>
          <w:trHeight w:val="444"/>
        </w:trPr>
        <w:tc>
          <w:tcPr>
            <w:tcW w:w="2552" w:type="dxa"/>
            <w:hideMark/>
          </w:tcPr>
          <w:p w14:paraId="12A2170A" w14:textId="77777777" w:rsidR="00D31B27" w:rsidRPr="000E77D4" w:rsidRDefault="00D31B27" w:rsidP="00943820">
            <w:r w:rsidRPr="000E77D4">
              <w:t>McCarty, 2018</w:t>
            </w:r>
          </w:p>
        </w:tc>
        <w:tc>
          <w:tcPr>
            <w:tcW w:w="6798" w:type="dxa"/>
            <w:hideMark/>
          </w:tcPr>
          <w:p w14:paraId="6F5A89FC" w14:textId="77777777" w:rsidR="00D31B27" w:rsidRPr="000E77D4" w:rsidRDefault="00D31B27" w:rsidP="00943820">
            <w:r w:rsidRPr="000E77D4">
              <w:t>Commentary article, not an original study</w:t>
            </w:r>
          </w:p>
          <w:p w14:paraId="7F6C80F4" w14:textId="77777777" w:rsidR="00D31B27" w:rsidRPr="000E77D4" w:rsidRDefault="00D31B27" w:rsidP="00943820"/>
        </w:tc>
      </w:tr>
      <w:tr w:rsidR="00D31B27" w:rsidRPr="000E77D4" w14:paraId="0B307AB5" w14:textId="77777777" w:rsidTr="00943820">
        <w:trPr>
          <w:trHeight w:val="369"/>
        </w:trPr>
        <w:tc>
          <w:tcPr>
            <w:tcW w:w="2552" w:type="dxa"/>
          </w:tcPr>
          <w:p w14:paraId="7DA986F0" w14:textId="7D0231D3" w:rsidR="00D31B27" w:rsidRPr="000E77D4" w:rsidRDefault="00D31B27" w:rsidP="00943820">
            <w:r w:rsidRPr="000E77D4">
              <w:t>Men</w:t>
            </w:r>
            <w:r>
              <w:t>g</w:t>
            </w:r>
            <w:r w:rsidRPr="000E77D4">
              <w:t>, 2016</w:t>
            </w:r>
          </w:p>
        </w:tc>
        <w:tc>
          <w:tcPr>
            <w:tcW w:w="6798" w:type="dxa"/>
          </w:tcPr>
          <w:p w14:paraId="6BAA9C06" w14:textId="77777777" w:rsidR="00D31B27" w:rsidRPr="000E77D4" w:rsidRDefault="00D31B27" w:rsidP="00943820">
            <w:r w:rsidRPr="000E77D4">
              <w:rPr>
                <w:color w:val="212121"/>
                <w:shd w:val="clear" w:color="auto" w:fill="FFFFFF"/>
              </w:rPr>
              <w:t>Case report on hepatocellular carcinoma</w:t>
            </w:r>
          </w:p>
        </w:tc>
      </w:tr>
      <w:tr w:rsidR="00D31B27" w:rsidRPr="000E77D4" w14:paraId="1B561155" w14:textId="77777777" w:rsidTr="00943820">
        <w:trPr>
          <w:trHeight w:val="600"/>
        </w:trPr>
        <w:tc>
          <w:tcPr>
            <w:tcW w:w="2552" w:type="dxa"/>
            <w:hideMark/>
          </w:tcPr>
          <w:p w14:paraId="5DE03437" w14:textId="299D6A75" w:rsidR="00D31B27" w:rsidRPr="000E77D4" w:rsidRDefault="004C5EF5" w:rsidP="00943820">
            <w:r>
              <w:t>Peloquin</w:t>
            </w:r>
            <w:r w:rsidR="00D31B27" w:rsidRPr="000E77D4">
              <w:t>, 2011</w:t>
            </w:r>
          </w:p>
        </w:tc>
        <w:tc>
          <w:tcPr>
            <w:tcW w:w="6798" w:type="dxa"/>
            <w:hideMark/>
          </w:tcPr>
          <w:p w14:paraId="7D40003D" w14:textId="77777777" w:rsidR="00D31B27" w:rsidRPr="000E77D4" w:rsidRDefault="00D31B27" w:rsidP="00943820">
            <w:r w:rsidRPr="000E77D4">
              <w:t xml:space="preserve">Journal issue focused on heroin addiction, not the substitution of opioids for medical marijuana </w:t>
            </w:r>
          </w:p>
        </w:tc>
      </w:tr>
      <w:tr w:rsidR="00D31B27" w:rsidRPr="000E77D4" w14:paraId="287A6FCE" w14:textId="77777777" w:rsidTr="00943820">
        <w:trPr>
          <w:trHeight w:val="600"/>
        </w:trPr>
        <w:tc>
          <w:tcPr>
            <w:tcW w:w="2552" w:type="dxa"/>
            <w:hideMark/>
          </w:tcPr>
          <w:p w14:paraId="4FE3B661" w14:textId="77777777" w:rsidR="00D31B27" w:rsidRPr="000E77D4" w:rsidRDefault="00D31B27" w:rsidP="00943820">
            <w:proofErr w:type="spellStart"/>
            <w:r w:rsidRPr="000E77D4">
              <w:t>Perron</w:t>
            </w:r>
            <w:proofErr w:type="spellEnd"/>
            <w:r w:rsidRPr="000E77D4">
              <w:t>, 2015</w:t>
            </w:r>
          </w:p>
        </w:tc>
        <w:tc>
          <w:tcPr>
            <w:tcW w:w="6798" w:type="dxa"/>
            <w:hideMark/>
          </w:tcPr>
          <w:p w14:paraId="6DD89288" w14:textId="77777777" w:rsidR="00D31B27" w:rsidRPr="000E77D4" w:rsidRDefault="00D31B27" w:rsidP="00943820">
            <w:r w:rsidRPr="000E77D4">
              <w:t xml:space="preserve">Study does not examine the substitution of opioid for medical marijuana </w:t>
            </w:r>
          </w:p>
        </w:tc>
      </w:tr>
      <w:tr w:rsidR="00D31B27" w:rsidRPr="000E77D4" w14:paraId="6D2F2B0A" w14:textId="77777777" w:rsidTr="00943820">
        <w:trPr>
          <w:trHeight w:val="600"/>
        </w:trPr>
        <w:tc>
          <w:tcPr>
            <w:tcW w:w="2552" w:type="dxa"/>
            <w:hideMark/>
          </w:tcPr>
          <w:p w14:paraId="7C200A2C" w14:textId="77777777" w:rsidR="00D31B27" w:rsidRPr="000E77D4" w:rsidRDefault="00D31B27" w:rsidP="00943820">
            <w:r w:rsidRPr="000E77D4">
              <w:t xml:space="preserve">Shi, 2017 </w:t>
            </w:r>
          </w:p>
        </w:tc>
        <w:tc>
          <w:tcPr>
            <w:tcW w:w="6798" w:type="dxa"/>
            <w:hideMark/>
          </w:tcPr>
          <w:p w14:paraId="7433401A" w14:textId="77777777" w:rsidR="00D31B27" w:rsidRPr="000E77D4" w:rsidRDefault="00D31B27" w:rsidP="00943820">
            <w:r w:rsidRPr="000E77D4">
              <w:t xml:space="preserve">Study does not examine the substitution of opioid for medical marijuana </w:t>
            </w:r>
          </w:p>
        </w:tc>
      </w:tr>
      <w:tr w:rsidR="00D31B27" w:rsidRPr="00C14FBD" w14:paraId="79148033" w14:textId="77777777" w:rsidTr="00943820">
        <w:trPr>
          <w:trHeight w:val="600"/>
        </w:trPr>
        <w:tc>
          <w:tcPr>
            <w:tcW w:w="2552" w:type="dxa"/>
            <w:hideMark/>
          </w:tcPr>
          <w:p w14:paraId="459319BD" w14:textId="77777777" w:rsidR="00D31B27" w:rsidRPr="000E77D4" w:rsidRDefault="00D31B27" w:rsidP="00943820">
            <w:r w:rsidRPr="000E77D4">
              <w:t>Wilson, 2017</w:t>
            </w:r>
          </w:p>
        </w:tc>
        <w:tc>
          <w:tcPr>
            <w:tcW w:w="6798" w:type="dxa"/>
            <w:hideMark/>
          </w:tcPr>
          <w:p w14:paraId="374F5249" w14:textId="77777777" w:rsidR="00D31B27" w:rsidRPr="000E77D4" w:rsidRDefault="00D31B27" w:rsidP="00943820">
            <w:r w:rsidRPr="000E77D4">
              <w:t xml:space="preserve">Study does not examine the substitution of opioid for medical marijuana </w:t>
            </w:r>
          </w:p>
        </w:tc>
      </w:tr>
    </w:tbl>
    <w:p w14:paraId="1D185B23" w14:textId="77777777" w:rsidR="00D31B27" w:rsidRDefault="00D31B27" w:rsidP="00A81A5D">
      <w:pPr>
        <w:rPr>
          <w:b/>
        </w:rPr>
      </w:pPr>
    </w:p>
    <w:p w14:paraId="3A61436A" w14:textId="77777777" w:rsidR="009B536C" w:rsidRDefault="009B536C" w:rsidP="00A81A5D">
      <w:pPr>
        <w:rPr>
          <w:b/>
        </w:rPr>
      </w:pPr>
    </w:p>
    <w:p w14:paraId="56B7D800" w14:textId="77777777" w:rsidR="009B536C" w:rsidRDefault="009B536C" w:rsidP="00A81A5D">
      <w:pPr>
        <w:rPr>
          <w:b/>
        </w:rPr>
      </w:pPr>
    </w:p>
    <w:p w14:paraId="501AD410" w14:textId="77777777" w:rsidR="009B536C" w:rsidRDefault="009B536C" w:rsidP="00A81A5D">
      <w:pPr>
        <w:rPr>
          <w:b/>
        </w:rPr>
      </w:pPr>
    </w:p>
    <w:p w14:paraId="11146110" w14:textId="77777777" w:rsidR="009B536C" w:rsidRDefault="009B536C" w:rsidP="00A81A5D">
      <w:pPr>
        <w:rPr>
          <w:b/>
        </w:rPr>
      </w:pPr>
    </w:p>
    <w:p w14:paraId="7F351A14" w14:textId="77777777" w:rsidR="009B536C" w:rsidRDefault="009B536C" w:rsidP="00A81A5D">
      <w:pPr>
        <w:rPr>
          <w:b/>
        </w:rPr>
      </w:pPr>
    </w:p>
    <w:p w14:paraId="4BDF6C94" w14:textId="224EFCA1" w:rsidR="009B536C" w:rsidRDefault="009B536C" w:rsidP="00A81A5D">
      <w:pPr>
        <w:rPr>
          <w:b/>
        </w:rPr>
      </w:pPr>
    </w:p>
    <w:p w14:paraId="4B3E618A" w14:textId="3330B5B0" w:rsidR="0095272A" w:rsidRDefault="0095272A" w:rsidP="00A81A5D">
      <w:pPr>
        <w:rPr>
          <w:b/>
        </w:rPr>
      </w:pPr>
    </w:p>
    <w:p w14:paraId="6EB6F082" w14:textId="7B35A7AE" w:rsidR="0095272A" w:rsidRDefault="0095272A" w:rsidP="00A81A5D">
      <w:pPr>
        <w:rPr>
          <w:b/>
        </w:rPr>
      </w:pPr>
    </w:p>
    <w:p w14:paraId="546EB32C" w14:textId="35DC8DA8" w:rsidR="0095272A" w:rsidRDefault="0095272A" w:rsidP="00A81A5D">
      <w:pPr>
        <w:rPr>
          <w:b/>
        </w:rPr>
      </w:pPr>
    </w:p>
    <w:p w14:paraId="6933245F" w14:textId="6A072F25" w:rsidR="0095272A" w:rsidRDefault="0095272A" w:rsidP="00A81A5D">
      <w:pPr>
        <w:rPr>
          <w:b/>
        </w:rPr>
      </w:pPr>
    </w:p>
    <w:p w14:paraId="30A88817" w14:textId="4C79B88A" w:rsidR="0095272A" w:rsidRDefault="0095272A" w:rsidP="00A81A5D">
      <w:pPr>
        <w:rPr>
          <w:b/>
        </w:rPr>
      </w:pPr>
    </w:p>
    <w:p w14:paraId="74A96C55" w14:textId="77777777" w:rsidR="0095272A" w:rsidRDefault="0095272A" w:rsidP="00A81A5D">
      <w:pPr>
        <w:rPr>
          <w:b/>
        </w:rPr>
      </w:pPr>
    </w:p>
    <w:p w14:paraId="423D8C6C" w14:textId="77777777" w:rsidR="009B536C" w:rsidRDefault="009B536C" w:rsidP="00A81A5D">
      <w:pPr>
        <w:rPr>
          <w:b/>
        </w:rPr>
      </w:pPr>
    </w:p>
    <w:p w14:paraId="29A6C6D4" w14:textId="77777777" w:rsidR="009B536C" w:rsidRDefault="009B536C" w:rsidP="00A81A5D">
      <w:pPr>
        <w:rPr>
          <w:b/>
        </w:rPr>
      </w:pPr>
    </w:p>
    <w:p w14:paraId="24224B55" w14:textId="77777777" w:rsidR="009B536C" w:rsidRDefault="009B536C" w:rsidP="00A81A5D">
      <w:pPr>
        <w:rPr>
          <w:b/>
        </w:rPr>
      </w:pPr>
    </w:p>
    <w:p w14:paraId="62D61E9A" w14:textId="77777777" w:rsidR="009B536C" w:rsidRDefault="009B536C" w:rsidP="00A81A5D">
      <w:pPr>
        <w:rPr>
          <w:b/>
        </w:rPr>
      </w:pPr>
    </w:p>
    <w:p w14:paraId="4DB75E84" w14:textId="05D4FC6A" w:rsidR="0095272A" w:rsidRPr="0092154E" w:rsidRDefault="0095272A" w:rsidP="0095272A">
      <w:pPr>
        <w:textAlignment w:val="baseline"/>
        <w:rPr>
          <w:rFonts w:ascii="Segoe UI" w:hAnsi="Segoe UI" w:cs="Segoe UI"/>
          <w:sz w:val="18"/>
          <w:szCs w:val="18"/>
        </w:rPr>
      </w:pPr>
      <w:r w:rsidRPr="0092154E">
        <w:rPr>
          <w:b/>
          <w:bCs/>
        </w:rPr>
        <w:t>Appendix 3: ROBINS-I risk of bias of included cohort studies</w:t>
      </w:r>
      <w:r w:rsidRPr="0092154E">
        <w:t> </w:t>
      </w:r>
    </w:p>
    <w:p w14:paraId="0EB1CB51" w14:textId="77777777" w:rsidR="0095272A" w:rsidRPr="0092154E" w:rsidRDefault="0095272A" w:rsidP="0095272A">
      <w:pPr>
        <w:textAlignment w:val="baseline"/>
        <w:rPr>
          <w:rFonts w:ascii="Segoe UI" w:hAnsi="Segoe UI" w:cs="Segoe UI"/>
          <w:sz w:val="18"/>
          <w:szCs w:val="18"/>
        </w:rPr>
      </w:pPr>
      <w:r w:rsidRPr="0092154E">
        <w:t> </w:t>
      </w:r>
    </w:p>
    <w:tbl>
      <w:tblPr>
        <w:tblW w:w="10710" w:type="dxa"/>
        <w:tblInd w:w="-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4"/>
        <w:gridCol w:w="1776"/>
        <w:gridCol w:w="1800"/>
        <w:gridCol w:w="1890"/>
      </w:tblGrid>
      <w:tr w:rsidR="0095272A" w:rsidRPr="0092154E" w14:paraId="286B488B" w14:textId="77777777" w:rsidTr="00CF7D2B">
        <w:tc>
          <w:tcPr>
            <w:tcW w:w="524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5D1A257" w14:textId="77777777" w:rsidR="0095272A" w:rsidRPr="0092154E" w:rsidRDefault="0095272A" w:rsidP="00CF7D2B">
            <w:pPr>
              <w:textAlignment w:val="baseline"/>
              <w:rPr>
                <w:rFonts w:ascii="Segoe UI" w:hAnsi="Segoe UI" w:cs="Segoe UI"/>
                <w:sz w:val="18"/>
                <w:szCs w:val="18"/>
              </w:rPr>
            </w:pPr>
            <w:r w:rsidRPr="0092154E">
              <w:t> </w:t>
            </w:r>
          </w:p>
          <w:p w14:paraId="664DBB1F" w14:textId="77777777" w:rsidR="0095272A" w:rsidRPr="0092154E" w:rsidRDefault="0095272A" w:rsidP="00CF7D2B">
            <w:pPr>
              <w:textAlignment w:val="baseline"/>
              <w:rPr>
                <w:rFonts w:ascii="Segoe UI" w:hAnsi="Segoe UI" w:cs="Segoe UI"/>
                <w:sz w:val="18"/>
                <w:szCs w:val="18"/>
              </w:rPr>
            </w:pPr>
            <w:r w:rsidRPr="0092154E">
              <w:t>Risk of Bias Criteria </w:t>
            </w:r>
          </w:p>
          <w:p w14:paraId="4F107418" w14:textId="77777777" w:rsidR="0095272A" w:rsidRPr="0092154E" w:rsidRDefault="0095272A" w:rsidP="00CF7D2B">
            <w:pPr>
              <w:textAlignment w:val="baseline"/>
              <w:rPr>
                <w:rFonts w:ascii="Segoe UI" w:hAnsi="Segoe UI" w:cs="Segoe UI"/>
                <w:sz w:val="18"/>
                <w:szCs w:val="18"/>
              </w:rPr>
            </w:pPr>
            <w:r w:rsidRPr="0092154E">
              <w:t> </w:t>
            </w:r>
          </w:p>
        </w:tc>
        <w:tc>
          <w:tcPr>
            <w:tcW w:w="5466" w:type="dxa"/>
            <w:gridSpan w:val="3"/>
            <w:tcBorders>
              <w:top w:val="single" w:sz="6" w:space="0" w:color="auto"/>
              <w:left w:val="nil"/>
              <w:bottom w:val="single" w:sz="6" w:space="0" w:color="auto"/>
              <w:right w:val="single" w:sz="6" w:space="0" w:color="auto"/>
            </w:tcBorders>
            <w:shd w:val="clear" w:color="auto" w:fill="auto"/>
            <w:hideMark/>
          </w:tcPr>
          <w:p w14:paraId="4542A2C5" w14:textId="77777777" w:rsidR="0095272A" w:rsidRPr="0092154E" w:rsidRDefault="0095272A" w:rsidP="00CF7D2B">
            <w:pPr>
              <w:jc w:val="center"/>
              <w:textAlignment w:val="baseline"/>
              <w:rPr>
                <w:rFonts w:ascii="Segoe UI" w:hAnsi="Segoe UI" w:cs="Segoe UI"/>
                <w:sz w:val="18"/>
                <w:szCs w:val="18"/>
              </w:rPr>
            </w:pPr>
            <w:r w:rsidRPr="0092154E">
              <w:t>Study ID </w:t>
            </w:r>
          </w:p>
        </w:tc>
      </w:tr>
      <w:tr w:rsidR="0095272A" w:rsidRPr="0092154E" w14:paraId="14294564" w14:textId="77777777" w:rsidTr="00CF7D2B">
        <w:tc>
          <w:tcPr>
            <w:tcW w:w="524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CAC255" w14:textId="77777777" w:rsidR="0095272A" w:rsidRPr="0092154E" w:rsidRDefault="0095272A" w:rsidP="00CF7D2B">
            <w:pPr>
              <w:rPr>
                <w:rFonts w:ascii="Segoe UI" w:hAnsi="Segoe UI" w:cs="Segoe UI"/>
                <w:sz w:val="18"/>
                <w:szCs w:val="18"/>
              </w:rPr>
            </w:pPr>
          </w:p>
        </w:tc>
        <w:tc>
          <w:tcPr>
            <w:tcW w:w="1776" w:type="dxa"/>
            <w:tcBorders>
              <w:top w:val="nil"/>
              <w:left w:val="nil"/>
              <w:bottom w:val="single" w:sz="6" w:space="0" w:color="auto"/>
              <w:right w:val="single" w:sz="6" w:space="0" w:color="auto"/>
            </w:tcBorders>
            <w:shd w:val="clear" w:color="auto" w:fill="auto"/>
            <w:hideMark/>
          </w:tcPr>
          <w:p w14:paraId="1B8DF572" w14:textId="77777777" w:rsidR="0095272A" w:rsidRPr="0092154E" w:rsidRDefault="0095272A" w:rsidP="00CF7D2B">
            <w:pPr>
              <w:jc w:val="center"/>
              <w:textAlignment w:val="baseline"/>
              <w:rPr>
                <w:rFonts w:ascii="Segoe UI" w:hAnsi="Segoe UI" w:cs="Segoe UI"/>
                <w:sz w:val="18"/>
                <w:szCs w:val="18"/>
              </w:rPr>
            </w:pPr>
            <w:r w:rsidRPr="0092154E">
              <w:t>Vigil et al. 2017 </w:t>
            </w:r>
          </w:p>
        </w:tc>
        <w:tc>
          <w:tcPr>
            <w:tcW w:w="1800" w:type="dxa"/>
            <w:tcBorders>
              <w:top w:val="nil"/>
              <w:left w:val="nil"/>
              <w:bottom w:val="single" w:sz="6" w:space="0" w:color="auto"/>
              <w:right w:val="single" w:sz="6" w:space="0" w:color="auto"/>
            </w:tcBorders>
            <w:shd w:val="clear" w:color="auto" w:fill="auto"/>
            <w:hideMark/>
          </w:tcPr>
          <w:p w14:paraId="300DE397" w14:textId="77777777" w:rsidR="0095272A" w:rsidRPr="0092154E" w:rsidRDefault="0095272A" w:rsidP="00CF7D2B">
            <w:pPr>
              <w:jc w:val="center"/>
              <w:textAlignment w:val="baseline"/>
              <w:rPr>
                <w:rFonts w:ascii="Segoe UI" w:hAnsi="Segoe UI" w:cs="Segoe UI"/>
                <w:sz w:val="18"/>
                <w:szCs w:val="18"/>
              </w:rPr>
            </w:pPr>
            <w:r w:rsidRPr="0092154E">
              <w:t>Campbell et al. 2018 </w:t>
            </w:r>
          </w:p>
        </w:tc>
        <w:tc>
          <w:tcPr>
            <w:tcW w:w="1890" w:type="dxa"/>
            <w:tcBorders>
              <w:top w:val="nil"/>
              <w:left w:val="nil"/>
              <w:bottom w:val="single" w:sz="6" w:space="0" w:color="auto"/>
              <w:right w:val="single" w:sz="6" w:space="0" w:color="auto"/>
            </w:tcBorders>
            <w:shd w:val="clear" w:color="auto" w:fill="auto"/>
            <w:hideMark/>
          </w:tcPr>
          <w:p w14:paraId="1FE0F525" w14:textId="77777777" w:rsidR="0095272A" w:rsidRPr="0092154E" w:rsidRDefault="0095272A" w:rsidP="00CF7D2B">
            <w:pPr>
              <w:jc w:val="center"/>
              <w:textAlignment w:val="baseline"/>
              <w:rPr>
                <w:rFonts w:ascii="Segoe UI" w:hAnsi="Segoe UI" w:cs="Segoe UI"/>
                <w:sz w:val="18"/>
                <w:szCs w:val="18"/>
              </w:rPr>
            </w:pPr>
            <w:proofErr w:type="spellStart"/>
            <w:r w:rsidRPr="0092154E">
              <w:t>Barlowe</w:t>
            </w:r>
            <w:proofErr w:type="spellEnd"/>
            <w:r w:rsidRPr="0092154E">
              <w:t xml:space="preserve"> et al. 2019 </w:t>
            </w:r>
          </w:p>
        </w:tc>
      </w:tr>
      <w:tr w:rsidR="0095272A" w:rsidRPr="0092154E" w14:paraId="145FC9BD" w14:textId="77777777" w:rsidTr="00CF7D2B">
        <w:tc>
          <w:tcPr>
            <w:tcW w:w="5244" w:type="dxa"/>
            <w:tcBorders>
              <w:top w:val="nil"/>
              <w:left w:val="single" w:sz="6" w:space="0" w:color="auto"/>
              <w:bottom w:val="single" w:sz="6" w:space="0" w:color="auto"/>
              <w:right w:val="single" w:sz="6" w:space="0" w:color="auto"/>
            </w:tcBorders>
            <w:shd w:val="clear" w:color="auto" w:fill="auto"/>
            <w:hideMark/>
          </w:tcPr>
          <w:p w14:paraId="0E57C29B" w14:textId="77777777" w:rsidR="0095272A" w:rsidRPr="0092154E" w:rsidRDefault="0095272A" w:rsidP="00CF7D2B">
            <w:pPr>
              <w:textAlignment w:val="baseline"/>
              <w:rPr>
                <w:rFonts w:ascii="Segoe UI" w:hAnsi="Segoe UI" w:cs="Segoe UI"/>
                <w:sz w:val="18"/>
                <w:szCs w:val="18"/>
              </w:rPr>
            </w:pPr>
            <w:r w:rsidRPr="0092154E">
              <w:t>Bias due to Confounding  </w:t>
            </w:r>
          </w:p>
        </w:tc>
        <w:tc>
          <w:tcPr>
            <w:tcW w:w="1776" w:type="dxa"/>
            <w:tcBorders>
              <w:top w:val="nil"/>
              <w:left w:val="nil"/>
              <w:bottom w:val="single" w:sz="6" w:space="0" w:color="auto"/>
              <w:right w:val="single" w:sz="6" w:space="0" w:color="auto"/>
            </w:tcBorders>
            <w:shd w:val="clear" w:color="auto" w:fill="auto"/>
            <w:hideMark/>
          </w:tcPr>
          <w:p w14:paraId="57D16D67" w14:textId="77777777" w:rsidR="0095272A" w:rsidRPr="0092154E" w:rsidRDefault="0095272A" w:rsidP="00CF7D2B">
            <w:pPr>
              <w:jc w:val="center"/>
              <w:textAlignment w:val="baseline"/>
              <w:rPr>
                <w:rFonts w:ascii="Segoe UI" w:hAnsi="Segoe UI" w:cs="Segoe UI"/>
                <w:sz w:val="18"/>
                <w:szCs w:val="18"/>
              </w:rPr>
            </w:pPr>
            <w:r w:rsidRPr="0092154E">
              <w:t>Moderate  </w:t>
            </w:r>
          </w:p>
        </w:tc>
        <w:tc>
          <w:tcPr>
            <w:tcW w:w="1800" w:type="dxa"/>
            <w:tcBorders>
              <w:top w:val="nil"/>
              <w:left w:val="nil"/>
              <w:bottom w:val="single" w:sz="6" w:space="0" w:color="auto"/>
              <w:right w:val="single" w:sz="6" w:space="0" w:color="auto"/>
            </w:tcBorders>
            <w:shd w:val="clear" w:color="auto" w:fill="auto"/>
            <w:hideMark/>
          </w:tcPr>
          <w:p w14:paraId="185EF1FF" w14:textId="77777777" w:rsidR="0095272A" w:rsidRPr="0092154E" w:rsidRDefault="0095272A" w:rsidP="00CF7D2B">
            <w:pPr>
              <w:jc w:val="center"/>
              <w:textAlignment w:val="baseline"/>
              <w:rPr>
                <w:rFonts w:ascii="Segoe UI" w:hAnsi="Segoe UI" w:cs="Segoe UI"/>
                <w:sz w:val="18"/>
                <w:szCs w:val="18"/>
              </w:rPr>
            </w:pPr>
            <w:r w:rsidRPr="0092154E">
              <w:t>Serious </w:t>
            </w:r>
          </w:p>
        </w:tc>
        <w:tc>
          <w:tcPr>
            <w:tcW w:w="1890" w:type="dxa"/>
            <w:tcBorders>
              <w:top w:val="nil"/>
              <w:left w:val="nil"/>
              <w:bottom w:val="single" w:sz="6" w:space="0" w:color="auto"/>
              <w:right w:val="single" w:sz="6" w:space="0" w:color="auto"/>
            </w:tcBorders>
            <w:shd w:val="clear" w:color="auto" w:fill="auto"/>
            <w:hideMark/>
          </w:tcPr>
          <w:p w14:paraId="0D76747E" w14:textId="77777777" w:rsidR="0095272A" w:rsidRPr="0092154E" w:rsidRDefault="0095272A" w:rsidP="00CF7D2B">
            <w:pPr>
              <w:jc w:val="center"/>
              <w:textAlignment w:val="baseline"/>
              <w:rPr>
                <w:rFonts w:ascii="Segoe UI" w:hAnsi="Segoe UI" w:cs="Segoe UI"/>
                <w:sz w:val="18"/>
                <w:szCs w:val="18"/>
              </w:rPr>
            </w:pPr>
            <w:r w:rsidRPr="0092154E">
              <w:t>Serious </w:t>
            </w:r>
          </w:p>
        </w:tc>
      </w:tr>
      <w:tr w:rsidR="0095272A" w:rsidRPr="0092154E" w14:paraId="6766F4AB" w14:textId="77777777" w:rsidTr="00CF7D2B">
        <w:tc>
          <w:tcPr>
            <w:tcW w:w="5244" w:type="dxa"/>
            <w:tcBorders>
              <w:top w:val="nil"/>
              <w:left w:val="single" w:sz="6" w:space="0" w:color="auto"/>
              <w:bottom w:val="single" w:sz="6" w:space="0" w:color="auto"/>
              <w:right w:val="single" w:sz="6" w:space="0" w:color="auto"/>
            </w:tcBorders>
            <w:shd w:val="clear" w:color="auto" w:fill="auto"/>
            <w:hideMark/>
          </w:tcPr>
          <w:p w14:paraId="39CB0179" w14:textId="77777777" w:rsidR="0095272A" w:rsidRPr="0092154E" w:rsidRDefault="0095272A" w:rsidP="00CF7D2B">
            <w:pPr>
              <w:textAlignment w:val="baseline"/>
              <w:rPr>
                <w:rFonts w:ascii="Segoe UI" w:hAnsi="Segoe UI" w:cs="Segoe UI"/>
                <w:sz w:val="18"/>
                <w:szCs w:val="18"/>
              </w:rPr>
            </w:pPr>
            <w:r w:rsidRPr="0092154E">
              <w:t>Bias in selection of participants into the study </w:t>
            </w:r>
          </w:p>
        </w:tc>
        <w:tc>
          <w:tcPr>
            <w:tcW w:w="1776" w:type="dxa"/>
            <w:tcBorders>
              <w:top w:val="nil"/>
              <w:left w:val="nil"/>
              <w:bottom w:val="single" w:sz="6" w:space="0" w:color="auto"/>
              <w:right w:val="single" w:sz="6" w:space="0" w:color="auto"/>
            </w:tcBorders>
            <w:shd w:val="clear" w:color="auto" w:fill="auto"/>
            <w:hideMark/>
          </w:tcPr>
          <w:p w14:paraId="3C044012" w14:textId="77777777" w:rsidR="0095272A" w:rsidRPr="0092154E" w:rsidRDefault="0095272A" w:rsidP="00CF7D2B">
            <w:pPr>
              <w:jc w:val="center"/>
              <w:textAlignment w:val="baseline"/>
              <w:rPr>
                <w:rFonts w:ascii="Segoe UI" w:hAnsi="Segoe UI" w:cs="Segoe UI"/>
                <w:sz w:val="18"/>
                <w:szCs w:val="18"/>
              </w:rPr>
            </w:pPr>
            <w:r w:rsidRPr="0092154E">
              <w:t>Low </w:t>
            </w:r>
          </w:p>
        </w:tc>
        <w:tc>
          <w:tcPr>
            <w:tcW w:w="1800" w:type="dxa"/>
            <w:tcBorders>
              <w:top w:val="nil"/>
              <w:left w:val="nil"/>
              <w:bottom w:val="single" w:sz="6" w:space="0" w:color="auto"/>
              <w:right w:val="single" w:sz="6" w:space="0" w:color="auto"/>
            </w:tcBorders>
            <w:shd w:val="clear" w:color="auto" w:fill="auto"/>
            <w:hideMark/>
          </w:tcPr>
          <w:p w14:paraId="0A1AC676" w14:textId="77777777" w:rsidR="0095272A" w:rsidRPr="0092154E" w:rsidRDefault="0095272A" w:rsidP="00CF7D2B">
            <w:pPr>
              <w:jc w:val="center"/>
              <w:textAlignment w:val="baseline"/>
              <w:rPr>
                <w:rFonts w:ascii="Segoe UI" w:hAnsi="Segoe UI" w:cs="Segoe UI"/>
                <w:sz w:val="18"/>
                <w:szCs w:val="18"/>
              </w:rPr>
            </w:pPr>
            <w:r w:rsidRPr="0092154E">
              <w:t>Low </w:t>
            </w:r>
          </w:p>
        </w:tc>
        <w:tc>
          <w:tcPr>
            <w:tcW w:w="1890" w:type="dxa"/>
            <w:tcBorders>
              <w:top w:val="nil"/>
              <w:left w:val="nil"/>
              <w:bottom w:val="single" w:sz="6" w:space="0" w:color="auto"/>
              <w:right w:val="single" w:sz="6" w:space="0" w:color="auto"/>
            </w:tcBorders>
            <w:shd w:val="clear" w:color="auto" w:fill="auto"/>
            <w:hideMark/>
          </w:tcPr>
          <w:p w14:paraId="403C6121" w14:textId="77777777" w:rsidR="0095272A" w:rsidRPr="0092154E" w:rsidRDefault="0095272A" w:rsidP="00CF7D2B">
            <w:pPr>
              <w:jc w:val="center"/>
              <w:textAlignment w:val="baseline"/>
              <w:rPr>
                <w:rFonts w:ascii="Segoe UI" w:hAnsi="Segoe UI" w:cs="Segoe UI"/>
                <w:sz w:val="18"/>
                <w:szCs w:val="18"/>
              </w:rPr>
            </w:pPr>
            <w:r w:rsidRPr="0092154E">
              <w:t>Low </w:t>
            </w:r>
          </w:p>
        </w:tc>
      </w:tr>
      <w:tr w:rsidR="0095272A" w:rsidRPr="0092154E" w14:paraId="02E16350" w14:textId="77777777" w:rsidTr="00CF7D2B">
        <w:tc>
          <w:tcPr>
            <w:tcW w:w="5244" w:type="dxa"/>
            <w:tcBorders>
              <w:top w:val="nil"/>
              <w:left w:val="single" w:sz="6" w:space="0" w:color="auto"/>
              <w:bottom w:val="single" w:sz="6" w:space="0" w:color="auto"/>
              <w:right w:val="single" w:sz="6" w:space="0" w:color="auto"/>
            </w:tcBorders>
            <w:shd w:val="clear" w:color="auto" w:fill="auto"/>
            <w:hideMark/>
          </w:tcPr>
          <w:p w14:paraId="73C54179" w14:textId="77777777" w:rsidR="0095272A" w:rsidRPr="0092154E" w:rsidRDefault="0095272A" w:rsidP="00CF7D2B">
            <w:pPr>
              <w:textAlignment w:val="baseline"/>
              <w:rPr>
                <w:rFonts w:ascii="Segoe UI" w:hAnsi="Segoe UI" w:cs="Segoe UI"/>
                <w:sz w:val="18"/>
                <w:szCs w:val="18"/>
              </w:rPr>
            </w:pPr>
            <w:r w:rsidRPr="0092154E">
              <w:t>Bias in classification of interventions  </w:t>
            </w:r>
          </w:p>
        </w:tc>
        <w:tc>
          <w:tcPr>
            <w:tcW w:w="1776" w:type="dxa"/>
            <w:tcBorders>
              <w:top w:val="nil"/>
              <w:left w:val="nil"/>
              <w:bottom w:val="single" w:sz="6" w:space="0" w:color="auto"/>
              <w:right w:val="single" w:sz="6" w:space="0" w:color="auto"/>
            </w:tcBorders>
            <w:shd w:val="clear" w:color="auto" w:fill="auto"/>
            <w:hideMark/>
          </w:tcPr>
          <w:p w14:paraId="716DBABC" w14:textId="77777777" w:rsidR="0095272A" w:rsidRPr="0092154E" w:rsidRDefault="0095272A" w:rsidP="00CF7D2B">
            <w:pPr>
              <w:jc w:val="center"/>
              <w:textAlignment w:val="baseline"/>
              <w:rPr>
                <w:rFonts w:ascii="Segoe UI" w:hAnsi="Segoe UI" w:cs="Segoe UI"/>
                <w:sz w:val="18"/>
                <w:szCs w:val="18"/>
              </w:rPr>
            </w:pPr>
            <w:r w:rsidRPr="0092154E">
              <w:t>Low </w:t>
            </w:r>
          </w:p>
        </w:tc>
        <w:tc>
          <w:tcPr>
            <w:tcW w:w="1800" w:type="dxa"/>
            <w:tcBorders>
              <w:top w:val="nil"/>
              <w:left w:val="nil"/>
              <w:bottom w:val="single" w:sz="6" w:space="0" w:color="auto"/>
              <w:right w:val="single" w:sz="6" w:space="0" w:color="auto"/>
            </w:tcBorders>
            <w:shd w:val="clear" w:color="auto" w:fill="auto"/>
            <w:hideMark/>
          </w:tcPr>
          <w:p w14:paraId="19A1C133" w14:textId="77777777" w:rsidR="0095272A" w:rsidRPr="0092154E" w:rsidRDefault="0095272A" w:rsidP="00CF7D2B">
            <w:pPr>
              <w:jc w:val="center"/>
              <w:textAlignment w:val="baseline"/>
              <w:rPr>
                <w:rFonts w:ascii="Segoe UI" w:hAnsi="Segoe UI" w:cs="Segoe UI"/>
                <w:sz w:val="18"/>
                <w:szCs w:val="18"/>
              </w:rPr>
            </w:pPr>
            <w:r w:rsidRPr="0092154E">
              <w:t>Low </w:t>
            </w:r>
          </w:p>
        </w:tc>
        <w:tc>
          <w:tcPr>
            <w:tcW w:w="1890" w:type="dxa"/>
            <w:tcBorders>
              <w:top w:val="nil"/>
              <w:left w:val="nil"/>
              <w:bottom w:val="single" w:sz="6" w:space="0" w:color="auto"/>
              <w:right w:val="single" w:sz="6" w:space="0" w:color="auto"/>
            </w:tcBorders>
            <w:shd w:val="clear" w:color="auto" w:fill="auto"/>
            <w:hideMark/>
          </w:tcPr>
          <w:p w14:paraId="6D7D8197" w14:textId="77777777" w:rsidR="0095272A" w:rsidRPr="0092154E" w:rsidRDefault="0095272A" w:rsidP="00CF7D2B">
            <w:pPr>
              <w:jc w:val="center"/>
              <w:textAlignment w:val="baseline"/>
              <w:rPr>
                <w:rFonts w:ascii="Segoe UI" w:hAnsi="Segoe UI" w:cs="Segoe UI"/>
                <w:sz w:val="18"/>
                <w:szCs w:val="18"/>
              </w:rPr>
            </w:pPr>
            <w:r w:rsidRPr="0092154E">
              <w:t>Moderate </w:t>
            </w:r>
          </w:p>
        </w:tc>
      </w:tr>
      <w:tr w:rsidR="0095272A" w:rsidRPr="0092154E" w14:paraId="72FA0A89" w14:textId="77777777" w:rsidTr="00CF7D2B">
        <w:tc>
          <w:tcPr>
            <w:tcW w:w="5244" w:type="dxa"/>
            <w:tcBorders>
              <w:top w:val="nil"/>
              <w:left w:val="single" w:sz="6" w:space="0" w:color="auto"/>
              <w:bottom w:val="single" w:sz="6" w:space="0" w:color="auto"/>
              <w:right w:val="single" w:sz="6" w:space="0" w:color="auto"/>
            </w:tcBorders>
            <w:shd w:val="clear" w:color="auto" w:fill="auto"/>
            <w:hideMark/>
          </w:tcPr>
          <w:p w14:paraId="1BABA571" w14:textId="77777777" w:rsidR="0095272A" w:rsidRPr="0092154E" w:rsidRDefault="0095272A" w:rsidP="00CF7D2B">
            <w:pPr>
              <w:textAlignment w:val="baseline"/>
              <w:rPr>
                <w:rFonts w:ascii="Segoe UI" w:hAnsi="Segoe UI" w:cs="Segoe UI"/>
                <w:sz w:val="18"/>
                <w:szCs w:val="18"/>
              </w:rPr>
            </w:pPr>
            <w:r w:rsidRPr="0092154E">
              <w:t>Bias due to deviations from intended interventions </w:t>
            </w:r>
          </w:p>
        </w:tc>
        <w:tc>
          <w:tcPr>
            <w:tcW w:w="1776" w:type="dxa"/>
            <w:tcBorders>
              <w:top w:val="nil"/>
              <w:left w:val="nil"/>
              <w:bottom w:val="single" w:sz="6" w:space="0" w:color="auto"/>
              <w:right w:val="single" w:sz="6" w:space="0" w:color="auto"/>
            </w:tcBorders>
            <w:shd w:val="clear" w:color="auto" w:fill="auto"/>
            <w:hideMark/>
          </w:tcPr>
          <w:p w14:paraId="22F6AE6E" w14:textId="77777777" w:rsidR="0095272A" w:rsidRPr="0092154E" w:rsidRDefault="0095272A" w:rsidP="00CF7D2B">
            <w:pPr>
              <w:jc w:val="center"/>
              <w:textAlignment w:val="baseline"/>
              <w:rPr>
                <w:rFonts w:ascii="Segoe UI" w:hAnsi="Segoe UI" w:cs="Segoe UI"/>
                <w:sz w:val="18"/>
                <w:szCs w:val="18"/>
              </w:rPr>
            </w:pPr>
            <w:r w:rsidRPr="0092154E">
              <w:t>No information </w:t>
            </w:r>
          </w:p>
        </w:tc>
        <w:tc>
          <w:tcPr>
            <w:tcW w:w="1800" w:type="dxa"/>
            <w:tcBorders>
              <w:top w:val="nil"/>
              <w:left w:val="nil"/>
              <w:bottom w:val="single" w:sz="6" w:space="0" w:color="auto"/>
              <w:right w:val="single" w:sz="6" w:space="0" w:color="auto"/>
            </w:tcBorders>
            <w:shd w:val="clear" w:color="auto" w:fill="auto"/>
            <w:hideMark/>
          </w:tcPr>
          <w:p w14:paraId="6C8E7C4A" w14:textId="77777777" w:rsidR="0095272A" w:rsidRPr="0092154E" w:rsidRDefault="0095272A" w:rsidP="00CF7D2B">
            <w:pPr>
              <w:jc w:val="center"/>
              <w:textAlignment w:val="baseline"/>
              <w:rPr>
                <w:rFonts w:ascii="Segoe UI" w:hAnsi="Segoe UI" w:cs="Segoe UI"/>
                <w:sz w:val="18"/>
                <w:szCs w:val="18"/>
              </w:rPr>
            </w:pPr>
            <w:r w:rsidRPr="0092154E">
              <w:t>Low </w:t>
            </w:r>
          </w:p>
        </w:tc>
        <w:tc>
          <w:tcPr>
            <w:tcW w:w="1890" w:type="dxa"/>
            <w:tcBorders>
              <w:top w:val="nil"/>
              <w:left w:val="nil"/>
              <w:bottom w:val="single" w:sz="6" w:space="0" w:color="auto"/>
              <w:right w:val="single" w:sz="6" w:space="0" w:color="auto"/>
            </w:tcBorders>
            <w:shd w:val="clear" w:color="auto" w:fill="auto"/>
            <w:hideMark/>
          </w:tcPr>
          <w:p w14:paraId="314303EB" w14:textId="77777777" w:rsidR="0095272A" w:rsidRPr="0092154E" w:rsidRDefault="0095272A" w:rsidP="00CF7D2B">
            <w:pPr>
              <w:jc w:val="center"/>
              <w:textAlignment w:val="baseline"/>
              <w:rPr>
                <w:rFonts w:ascii="Segoe UI" w:hAnsi="Segoe UI" w:cs="Segoe UI"/>
                <w:sz w:val="18"/>
                <w:szCs w:val="18"/>
              </w:rPr>
            </w:pPr>
            <w:r w:rsidRPr="0092154E">
              <w:t>No information </w:t>
            </w:r>
          </w:p>
        </w:tc>
      </w:tr>
      <w:tr w:rsidR="0095272A" w:rsidRPr="0092154E" w14:paraId="05DE6259" w14:textId="77777777" w:rsidTr="00CF7D2B">
        <w:tc>
          <w:tcPr>
            <w:tcW w:w="5244" w:type="dxa"/>
            <w:tcBorders>
              <w:top w:val="nil"/>
              <w:left w:val="single" w:sz="6" w:space="0" w:color="auto"/>
              <w:bottom w:val="single" w:sz="6" w:space="0" w:color="auto"/>
              <w:right w:val="single" w:sz="6" w:space="0" w:color="auto"/>
            </w:tcBorders>
            <w:shd w:val="clear" w:color="auto" w:fill="auto"/>
            <w:hideMark/>
          </w:tcPr>
          <w:p w14:paraId="7D732480" w14:textId="77777777" w:rsidR="0095272A" w:rsidRPr="0092154E" w:rsidRDefault="0095272A" w:rsidP="00CF7D2B">
            <w:pPr>
              <w:textAlignment w:val="baseline"/>
              <w:rPr>
                <w:rFonts w:ascii="Segoe UI" w:hAnsi="Segoe UI" w:cs="Segoe UI"/>
                <w:sz w:val="18"/>
                <w:szCs w:val="18"/>
              </w:rPr>
            </w:pPr>
            <w:r w:rsidRPr="0092154E">
              <w:t>Bias due to missing data </w:t>
            </w:r>
          </w:p>
        </w:tc>
        <w:tc>
          <w:tcPr>
            <w:tcW w:w="1776" w:type="dxa"/>
            <w:tcBorders>
              <w:top w:val="nil"/>
              <w:left w:val="nil"/>
              <w:bottom w:val="single" w:sz="6" w:space="0" w:color="auto"/>
              <w:right w:val="single" w:sz="6" w:space="0" w:color="auto"/>
            </w:tcBorders>
            <w:shd w:val="clear" w:color="auto" w:fill="auto"/>
            <w:hideMark/>
          </w:tcPr>
          <w:p w14:paraId="454C30B8" w14:textId="77777777" w:rsidR="0095272A" w:rsidRPr="0092154E" w:rsidRDefault="0095272A" w:rsidP="00CF7D2B">
            <w:pPr>
              <w:jc w:val="center"/>
              <w:textAlignment w:val="baseline"/>
              <w:rPr>
                <w:rFonts w:ascii="Segoe UI" w:hAnsi="Segoe UI" w:cs="Segoe UI"/>
                <w:sz w:val="18"/>
                <w:szCs w:val="18"/>
              </w:rPr>
            </w:pPr>
            <w:r w:rsidRPr="0092154E">
              <w:t>Serious  </w:t>
            </w:r>
          </w:p>
        </w:tc>
        <w:tc>
          <w:tcPr>
            <w:tcW w:w="1800" w:type="dxa"/>
            <w:tcBorders>
              <w:top w:val="nil"/>
              <w:left w:val="nil"/>
              <w:bottom w:val="single" w:sz="6" w:space="0" w:color="auto"/>
              <w:right w:val="single" w:sz="6" w:space="0" w:color="auto"/>
            </w:tcBorders>
            <w:shd w:val="clear" w:color="auto" w:fill="auto"/>
            <w:hideMark/>
          </w:tcPr>
          <w:p w14:paraId="16F5E42E" w14:textId="77777777" w:rsidR="0095272A" w:rsidRPr="0092154E" w:rsidRDefault="0095272A" w:rsidP="00CF7D2B">
            <w:pPr>
              <w:jc w:val="center"/>
              <w:textAlignment w:val="baseline"/>
              <w:rPr>
                <w:rFonts w:ascii="Segoe UI" w:hAnsi="Segoe UI" w:cs="Segoe UI"/>
                <w:sz w:val="18"/>
                <w:szCs w:val="18"/>
              </w:rPr>
            </w:pPr>
            <w:r w:rsidRPr="0092154E">
              <w:t>Critical </w:t>
            </w:r>
          </w:p>
        </w:tc>
        <w:tc>
          <w:tcPr>
            <w:tcW w:w="1890" w:type="dxa"/>
            <w:tcBorders>
              <w:top w:val="nil"/>
              <w:left w:val="nil"/>
              <w:bottom w:val="single" w:sz="6" w:space="0" w:color="auto"/>
              <w:right w:val="single" w:sz="6" w:space="0" w:color="auto"/>
            </w:tcBorders>
            <w:shd w:val="clear" w:color="auto" w:fill="auto"/>
            <w:hideMark/>
          </w:tcPr>
          <w:p w14:paraId="723F6A50" w14:textId="77777777" w:rsidR="0095272A" w:rsidRPr="0092154E" w:rsidRDefault="0095272A" w:rsidP="00CF7D2B">
            <w:pPr>
              <w:jc w:val="center"/>
              <w:textAlignment w:val="baseline"/>
              <w:rPr>
                <w:rFonts w:ascii="Segoe UI" w:hAnsi="Segoe UI" w:cs="Segoe UI"/>
                <w:sz w:val="18"/>
                <w:szCs w:val="18"/>
              </w:rPr>
            </w:pPr>
            <w:r w:rsidRPr="0092154E">
              <w:t>No information </w:t>
            </w:r>
          </w:p>
        </w:tc>
      </w:tr>
      <w:tr w:rsidR="0095272A" w:rsidRPr="0092154E" w14:paraId="5275AC71" w14:textId="77777777" w:rsidTr="00CF7D2B">
        <w:tc>
          <w:tcPr>
            <w:tcW w:w="5244" w:type="dxa"/>
            <w:tcBorders>
              <w:top w:val="nil"/>
              <w:left w:val="single" w:sz="6" w:space="0" w:color="auto"/>
              <w:bottom w:val="single" w:sz="6" w:space="0" w:color="auto"/>
              <w:right w:val="single" w:sz="6" w:space="0" w:color="auto"/>
            </w:tcBorders>
            <w:shd w:val="clear" w:color="auto" w:fill="auto"/>
            <w:hideMark/>
          </w:tcPr>
          <w:p w14:paraId="3F6F975F" w14:textId="77777777" w:rsidR="0095272A" w:rsidRPr="0092154E" w:rsidRDefault="0095272A" w:rsidP="00CF7D2B">
            <w:pPr>
              <w:textAlignment w:val="baseline"/>
              <w:rPr>
                <w:rFonts w:ascii="Segoe UI" w:hAnsi="Segoe UI" w:cs="Segoe UI"/>
                <w:sz w:val="18"/>
                <w:szCs w:val="18"/>
              </w:rPr>
            </w:pPr>
            <w:r w:rsidRPr="0092154E">
              <w:t>Bias in measurement of outcomes </w:t>
            </w:r>
          </w:p>
        </w:tc>
        <w:tc>
          <w:tcPr>
            <w:tcW w:w="1776" w:type="dxa"/>
            <w:tcBorders>
              <w:top w:val="nil"/>
              <w:left w:val="nil"/>
              <w:bottom w:val="single" w:sz="6" w:space="0" w:color="auto"/>
              <w:right w:val="single" w:sz="6" w:space="0" w:color="auto"/>
            </w:tcBorders>
            <w:shd w:val="clear" w:color="auto" w:fill="auto"/>
            <w:hideMark/>
          </w:tcPr>
          <w:p w14:paraId="370EE357" w14:textId="77777777" w:rsidR="0095272A" w:rsidRPr="0092154E" w:rsidRDefault="0095272A" w:rsidP="00CF7D2B">
            <w:pPr>
              <w:jc w:val="center"/>
              <w:textAlignment w:val="baseline"/>
              <w:rPr>
                <w:rFonts w:ascii="Segoe UI" w:hAnsi="Segoe UI" w:cs="Segoe UI"/>
                <w:sz w:val="18"/>
                <w:szCs w:val="18"/>
              </w:rPr>
            </w:pPr>
            <w:r w:rsidRPr="0092154E">
              <w:t>Serious </w:t>
            </w:r>
          </w:p>
        </w:tc>
        <w:tc>
          <w:tcPr>
            <w:tcW w:w="1800" w:type="dxa"/>
            <w:tcBorders>
              <w:top w:val="nil"/>
              <w:left w:val="nil"/>
              <w:bottom w:val="single" w:sz="6" w:space="0" w:color="auto"/>
              <w:right w:val="single" w:sz="6" w:space="0" w:color="auto"/>
            </w:tcBorders>
            <w:shd w:val="clear" w:color="auto" w:fill="auto"/>
            <w:hideMark/>
          </w:tcPr>
          <w:p w14:paraId="5134538D" w14:textId="77777777" w:rsidR="0095272A" w:rsidRPr="0092154E" w:rsidRDefault="0095272A" w:rsidP="00CF7D2B">
            <w:pPr>
              <w:jc w:val="center"/>
              <w:textAlignment w:val="baseline"/>
              <w:rPr>
                <w:rFonts w:ascii="Segoe UI" w:hAnsi="Segoe UI" w:cs="Segoe UI"/>
                <w:sz w:val="18"/>
                <w:szCs w:val="18"/>
              </w:rPr>
            </w:pPr>
            <w:r w:rsidRPr="0092154E">
              <w:t>Serious </w:t>
            </w:r>
          </w:p>
        </w:tc>
        <w:tc>
          <w:tcPr>
            <w:tcW w:w="1890" w:type="dxa"/>
            <w:tcBorders>
              <w:top w:val="nil"/>
              <w:left w:val="nil"/>
              <w:bottom w:val="single" w:sz="6" w:space="0" w:color="auto"/>
              <w:right w:val="single" w:sz="6" w:space="0" w:color="auto"/>
            </w:tcBorders>
            <w:shd w:val="clear" w:color="auto" w:fill="auto"/>
            <w:hideMark/>
          </w:tcPr>
          <w:p w14:paraId="5F7624FB" w14:textId="77777777" w:rsidR="0095272A" w:rsidRPr="0092154E" w:rsidRDefault="0095272A" w:rsidP="00CF7D2B">
            <w:pPr>
              <w:jc w:val="center"/>
              <w:textAlignment w:val="baseline"/>
              <w:rPr>
                <w:rFonts w:ascii="Segoe UI" w:hAnsi="Segoe UI" w:cs="Segoe UI"/>
                <w:sz w:val="18"/>
                <w:szCs w:val="18"/>
              </w:rPr>
            </w:pPr>
            <w:r w:rsidRPr="0092154E">
              <w:t>Moderate </w:t>
            </w:r>
          </w:p>
        </w:tc>
      </w:tr>
      <w:tr w:rsidR="0095272A" w:rsidRPr="0092154E" w14:paraId="2C82A1D5" w14:textId="77777777" w:rsidTr="00CF7D2B">
        <w:tc>
          <w:tcPr>
            <w:tcW w:w="5244" w:type="dxa"/>
            <w:tcBorders>
              <w:top w:val="nil"/>
              <w:left w:val="single" w:sz="6" w:space="0" w:color="auto"/>
              <w:bottom w:val="single" w:sz="6" w:space="0" w:color="auto"/>
              <w:right w:val="single" w:sz="6" w:space="0" w:color="auto"/>
            </w:tcBorders>
            <w:shd w:val="clear" w:color="auto" w:fill="auto"/>
            <w:hideMark/>
          </w:tcPr>
          <w:p w14:paraId="07653D2D" w14:textId="77777777" w:rsidR="0095272A" w:rsidRPr="0092154E" w:rsidRDefault="0095272A" w:rsidP="00CF7D2B">
            <w:pPr>
              <w:textAlignment w:val="baseline"/>
              <w:rPr>
                <w:rFonts w:ascii="Segoe UI" w:hAnsi="Segoe UI" w:cs="Segoe UI"/>
                <w:sz w:val="18"/>
                <w:szCs w:val="18"/>
              </w:rPr>
            </w:pPr>
            <w:r w:rsidRPr="0092154E">
              <w:t>Bias in selection of the reported result </w:t>
            </w:r>
          </w:p>
        </w:tc>
        <w:tc>
          <w:tcPr>
            <w:tcW w:w="1776" w:type="dxa"/>
            <w:tcBorders>
              <w:top w:val="nil"/>
              <w:left w:val="nil"/>
              <w:bottom w:val="single" w:sz="6" w:space="0" w:color="auto"/>
              <w:right w:val="single" w:sz="6" w:space="0" w:color="auto"/>
            </w:tcBorders>
            <w:shd w:val="clear" w:color="auto" w:fill="auto"/>
            <w:hideMark/>
          </w:tcPr>
          <w:p w14:paraId="51E89DD2" w14:textId="77777777" w:rsidR="0095272A" w:rsidRPr="0092154E" w:rsidRDefault="0095272A" w:rsidP="00CF7D2B">
            <w:pPr>
              <w:jc w:val="center"/>
              <w:textAlignment w:val="baseline"/>
              <w:rPr>
                <w:rFonts w:ascii="Segoe UI" w:hAnsi="Segoe UI" w:cs="Segoe UI"/>
                <w:sz w:val="18"/>
                <w:szCs w:val="18"/>
              </w:rPr>
            </w:pPr>
            <w:r w:rsidRPr="0092154E">
              <w:t>Low </w:t>
            </w:r>
          </w:p>
        </w:tc>
        <w:tc>
          <w:tcPr>
            <w:tcW w:w="1800" w:type="dxa"/>
            <w:tcBorders>
              <w:top w:val="nil"/>
              <w:left w:val="nil"/>
              <w:bottom w:val="single" w:sz="6" w:space="0" w:color="auto"/>
              <w:right w:val="single" w:sz="6" w:space="0" w:color="auto"/>
            </w:tcBorders>
            <w:shd w:val="clear" w:color="auto" w:fill="auto"/>
            <w:hideMark/>
          </w:tcPr>
          <w:p w14:paraId="63FB5D26" w14:textId="77777777" w:rsidR="0095272A" w:rsidRPr="0092154E" w:rsidRDefault="0095272A" w:rsidP="00CF7D2B">
            <w:pPr>
              <w:jc w:val="center"/>
              <w:textAlignment w:val="baseline"/>
              <w:rPr>
                <w:rFonts w:ascii="Segoe UI" w:hAnsi="Segoe UI" w:cs="Segoe UI"/>
                <w:sz w:val="18"/>
                <w:szCs w:val="18"/>
              </w:rPr>
            </w:pPr>
            <w:r w:rsidRPr="0092154E">
              <w:t>Low </w:t>
            </w:r>
          </w:p>
        </w:tc>
        <w:tc>
          <w:tcPr>
            <w:tcW w:w="1890" w:type="dxa"/>
            <w:tcBorders>
              <w:top w:val="nil"/>
              <w:left w:val="nil"/>
              <w:bottom w:val="single" w:sz="6" w:space="0" w:color="auto"/>
              <w:right w:val="single" w:sz="6" w:space="0" w:color="auto"/>
            </w:tcBorders>
            <w:shd w:val="clear" w:color="auto" w:fill="auto"/>
            <w:hideMark/>
          </w:tcPr>
          <w:p w14:paraId="3D316F2B" w14:textId="77777777" w:rsidR="0095272A" w:rsidRPr="0092154E" w:rsidRDefault="0095272A" w:rsidP="00CF7D2B">
            <w:pPr>
              <w:jc w:val="center"/>
              <w:textAlignment w:val="baseline"/>
              <w:rPr>
                <w:rFonts w:ascii="Segoe UI" w:hAnsi="Segoe UI" w:cs="Segoe UI"/>
                <w:sz w:val="18"/>
                <w:szCs w:val="18"/>
              </w:rPr>
            </w:pPr>
            <w:r w:rsidRPr="0092154E">
              <w:t>Low </w:t>
            </w:r>
          </w:p>
        </w:tc>
      </w:tr>
      <w:tr w:rsidR="0095272A" w:rsidRPr="007951F9" w14:paraId="62D51309" w14:textId="77777777" w:rsidTr="00CF7D2B">
        <w:tc>
          <w:tcPr>
            <w:tcW w:w="5244" w:type="dxa"/>
            <w:tcBorders>
              <w:top w:val="nil"/>
              <w:left w:val="single" w:sz="6" w:space="0" w:color="auto"/>
              <w:bottom w:val="single" w:sz="6" w:space="0" w:color="auto"/>
              <w:right w:val="single" w:sz="6" w:space="0" w:color="auto"/>
            </w:tcBorders>
            <w:shd w:val="clear" w:color="auto" w:fill="auto"/>
            <w:hideMark/>
          </w:tcPr>
          <w:p w14:paraId="2A8740B9" w14:textId="77777777" w:rsidR="0095272A" w:rsidRPr="0092154E" w:rsidRDefault="0095272A" w:rsidP="00CF7D2B">
            <w:pPr>
              <w:textAlignment w:val="baseline"/>
              <w:rPr>
                <w:rFonts w:ascii="Segoe UI" w:hAnsi="Segoe UI" w:cs="Segoe UI"/>
                <w:sz w:val="18"/>
                <w:szCs w:val="18"/>
              </w:rPr>
            </w:pPr>
            <w:r w:rsidRPr="0092154E">
              <w:t>Overall bias </w:t>
            </w:r>
          </w:p>
        </w:tc>
        <w:tc>
          <w:tcPr>
            <w:tcW w:w="1776" w:type="dxa"/>
            <w:tcBorders>
              <w:top w:val="nil"/>
              <w:left w:val="nil"/>
              <w:bottom w:val="single" w:sz="6" w:space="0" w:color="auto"/>
              <w:right w:val="single" w:sz="6" w:space="0" w:color="auto"/>
            </w:tcBorders>
            <w:shd w:val="clear" w:color="auto" w:fill="auto"/>
            <w:hideMark/>
          </w:tcPr>
          <w:p w14:paraId="21CAB29B" w14:textId="77777777" w:rsidR="0095272A" w:rsidRPr="0092154E" w:rsidRDefault="0095272A" w:rsidP="00CF7D2B">
            <w:pPr>
              <w:jc w:val="center"/>
              <w:textAlignment w:val="baseline"/>
              <w:rPr>
                <w:rFonts w:ascii="Segoe UI" w:hAnsi="Segoe UI" w:cs="Segoe UI"/>
                <w:sz w:val="18"/>
                <w:szCs w:val="18"/>
              </w:rPr>
            </w:pPr>
            <w:r w:rsidRPr="0092154E">
              <w:t>Serious </w:t>
            </w:r>
          </w:p>
        </w:tc>
        <w:tc>
          <w:tcPr>
            <w:tcW w:w="1800" w:type="dxa"/>
            <w:tcBorders>
              <w:top w:val="nil"/>
              <w:left w:val="nil"/>
              <w:bottom w:val="single" w:sz="6" w:space="0" w:color="auto"/>
              <w:right w:val="single" w:sz="6" w:space="0" w:color="auto"/>
            </w:tcBorders>
            <w:shd w:val="clear" w:color="auto" w:fill="auto"/>
            <w:hideMark/>
          </w:tcPr>
          <w:p w14:paraId="78329D07" w14:textId="77777777" w:rsidR="0095272A" w:rsidRPr="0092154E" w:rsidRDefault="0095272A" w:rsidP="00CF7D2B">
            <w:pPr>
              <w:jc w:val="center"/>
              <w:textAlignment w:val="baseline"/>
              <w:rPr>
                <w:rFonts w:ascii="Segoe UI" w:hAnsi="Segoe UI" w:cs="Segoe UI"/>
                <w:sz w:val="18"/>
                <w:szCs w:val="18"/>
              </w:rPr>
            </w:pPr>
            <w:r w:rsidRPr="0092154E">
              <w:t>Critical </w:t>
            </w:r>
          </w:p>
        </w:tc>
        <w:tc>
          <w:tcPr>
            <w:tcW w:w="1890" w:type="dxa"/>
            <w:tcBorders>
              <w:top w:val="nil"/>
              <w:left w:val="nil"/>
              <w:bottom w:val="single" w:sz="6" w:space="0" w:color="auto"/>
              <w:right w:val="single" w:sz="6" w:space="0" w:color="auto"/>
            </w:tcBorders>
            <w:shd w:val="clear" w:color="auto" w:fill="auto"/>
            <w:hideMark/>
          </w:tcPr>
          <w:p w14:paraId="48BF02A3" w14:textId="77777777" w:rsidR="0095272A" w:rsidRPr="007951F9" w:rsidRDefault="0095272A" w:rsidP="00CF7D2B">
            <w:pPr>
              <w:jc w:val="center"/>
              <w:textAlignment w:val="baseline"/>
              <w:rPr>
                <w:rFonts w:ascii="Segoe UI" w:hAnsi="Segoe UI" w:cs="Segoe UI"/>
                <w:sz w:val="18"/>
                <w:szCs w:val="18"/>
              </w:rPr>
            </w:pPr>
            <w:r w:rsidRPr="0092154E">
              <w:t>No information</w:t>
            </w:r>
            <w:r w:rsidRPr="007951F9">
              <w:t>  </w:t>
            </w:r>
          </w:p>
        </w:tc>
      </w:tr>
    </w:tbl>
    <w:p w14:paraId="234828B9" w14:textId="77777777" w:rsidR="0095272A" w:rsidRDefault="0095272A" w:rsidP="0095272A"/>
    <w:p w14:paraId="616C60DB" w14:textId="77777777" w:rsidR="009B536C" w:rsidRDefault="009B536C" w:rsidP="00A81A5D">
      <w:pPr>
        <w:rPr>
          <w:b/>
        </w:rPr>
      </w:pPr>
    </w:p>
    <w:p w14:paraId="65963C7F" w14:textId="77777777" w:rsidR="009B536C" w:rsidRDefault="009B536C" w:rsidP="00A81A5D">
      <w:pPr>
        <w:rPr>
          <w:b/>
        </w:rPr>
      </w:pPr>
    </w:p>
    <w:p w14:paraId="2684726B" w14:textId="77777777" w:rsidR="009B536C" w:rsidRDefault="009B536C" w:rsidP="00A81A5D">
      <w:pPr>
        <w:rPr>
          <w:b/>
        </w:rPr>
      </w:pPr>
    </w:p>
    <w:p w14:paraId="51B2FB4A" w14:textId="0BCA11C3" w:rsidR="009B536C" w:rsidRDefault="009B536C" w:rsidP="00A81A5D">
      <w:pPr>
        <w:rPr>
          <w:b/>
        </w:rPr>
      </w:pPr>
    </w:p>
    <w:p w14:paraId="62181A4A" w14:textId="51B5686A" w:rsidR="0095272A" w:rsidRDefault="0095272A" w:rsidP="00A81A5D">
      <w:pPr>
        <w:rPr>
          <w:b/>
        </w:rPr>
      </w:pPr>
    </w:p>
    <w:p w14:paraId="37739B0D" w14:textId="691014D1" w:rsidR="0095272A" w:rsidRDefault="0095272A" w:rsidP="00A81A5D">
      <w:pPr>
        <w:rPr>
          <w:b/>
        </w:rPr>
      </w:pPr>
    </w:p>
    <w:p w14:paraId="28FB80A0" w14:textId="538246C7" w:rsidR="0095272A" w:rsidRDefault="0095272A" w:rsidP="00A81A5D">
      <w:pPr>
        <w:rPr>
          <w:b/>
        </w:rPr>
      </w:pPr>
    </w:p>
    <w:p w14:paraId="47E2132A" w14:textId="4706080D" w:rsidR="0095272A" w:rsidRDefault="0095272A" w:rsidP="00A81A5D">
      <w:pPr>
        <w:rPr>
          <w:b/>
        </w:rPr>
      </w:pPr>
    </w:p>
    <w:p w14:paraId="4D6FB3BD" w14:textId="514F2B68" w:rsidR="0095272A" w:rsidRDefault="0095272A" w:rsidP="00A81A5D">
      <w:pPr>
        <w:rPr>
          <w:b/>
        </w:rPr>
      </w:pPr>
    </w:p>
    <w:p w14:paraId="65411523" w14:textId="0CD4D030" w:rsidR="0095272A" w:rsidRDefault="0095272A" w:rsidP="00A81A5D">
      <w:pPr>
        <w:rPr>
          <w:b/>
        </w:rPr>
      </w:pPr>
    </w:p>
    <w:p w14:paraId="5B436733" w14:textId="43DAFE59" w:rsidR="0095272A" w:rsidRDefault="0095272A" w:rsidP="00A81A5D">
      <w:pPr>
        <w:rPr>
          <w:b/>
        </w:rPr>
      </w:pPr>
    </w:p>
    <w:p w14:paraId="435C689C" w14:textId="4B25FF10" w:rsidR="0095272A" w:rsidRDefault="0095272A" w:rsidP="00A81A5D">
      <w:pPr>
        <w:rPr>
          <w:b/>
        </w:rPr>
      </w:pPr>
    </w:p>
    <w:p w14:paraId="0BB6F337" w14:textId="049D35C3" w:rsidR="0095272A" w:rsidRDefault="0095272A" w:rsidP="00A81A5D">
      <w:pPr>
        <w:rPr>
          <w:b/>
        </w:rPr>
      </w:pPr>
    </w:p>
    <w:p w14:paraId="1E2436D5" w14:textId="6E585DAC" w:rsidR="0095272A" w:rsidRDefault="0095272A" w:rsidP="00A81A5D">
      <w:pPr>
        <w:rPr>
          <w:b/>
        </w:rPr>
      </w:pPr>
    </w:p>
    <w:p w14:paraId="4F0E7696" w14:textId="78E82FEE" w:rsidR="0095272A" w:rsidRDefault="0095272A" w:rsidP="00A81A5D">
      <w:pPr>
        <w:rPr>
          <w:b/>
        </w:rPr>
      </w:pPr>
    </w:p>
    <w:p w14:paraId="7E83BCB0" w14:textId="1EEA9643" w:rsidR="0095272A" w:rsidRDefault="0095272A" w:rsidP="00A81A5D">
      <w:pPr>
        <w:rPr>
          <w:b/>
        </w:rPr>
      </w:pPr>
    </w:p>
    <w:p w14:paraId="28935897" w14:textId="37BA60F0" w:rsidR="0095272A" w:rsidRDefault="0095272A" w:rsidP="00A81A5D">
      <w:pPr>
        <w:rPr>
          <w:b/>
        </w:rPr>
      </w:pPr>
    </w:p>
    <w:p w14:paraId="0425A6FD" w14:textId="3383FC8C" w:rsidR="0095272A" w:rsidRDefault="0095272A" w:rsidP="00A81A5D">
      <w:pPr>
        <w:rPr>
          <w:b/>
        </w:rPr>
      </w:pPr>
    </w:p>
    <w:p w14:paraId="697C4905" w14:textId="600A2D91" w:rsidR="0095272A" w:rsidRDefault="0095272A" w:rsidP="00A81A5D">
      <w:pPr>
        <w:rPr>
          <w:b/>
        </w:rPr>
      </w:pPr>
    </w:p>
    <w:p w14:paraId="0182EAF9" w14:textId="167CF706" w:rsidR="0095272A" w:rsidRDefault="0095272A" w:rsidP="00A81A5D">
      <w:pPr>
        <w:rPr>
          <w:b/>
        </w:rPr>
      </w:pPr>
    </w:p>
    <w:p w14:paraId="531D6D3B" w14:textId="2AF463CA" w:rsidR="0095272A" w:rsidRDefault="0095272A" w:rsidP="00A81A5D">
      <w:pPr>
        <w:rPr>
          <w:b/>
        </w:rPr>
      </w:pPr>
    </w:p>
    <w:p w14:paraId="7CA4F506" w14:textId="5F58F3AB" w:rsidR="0095272A" w:rsidRDefault="0095272A" w:rsidP="00A81A5D">
      <w:pPr>
        <w:rPr>
          <w:b/>
        </w:rPr>
      </w:pPr>
    </w:p>
    <w:p w14:paraId="7288D723" w14:textId="06B248C3" w:rsidR="0095272A" w:rsidRDefault="0095272A" w:rsidP="00A81A5D">
      <w:pPr>
        <w:rPr>
          <w:b/>
        </w:rPr>
      </w:pPr>
    </w:p>
    <w:p w14:paraId="009E1BD0" w14:textId="4C9DAC2A" w:rsidR="0095272A" w:rsidRDefault="0095272A" w:rsidP="00A81A5D">
      <w:pPr>
        <w:rPr>
          <w:b/>
        </w:rPr>
      </w:pPr>
    </w:p>
    <w:p w14:paraId="57E2AA8A" w14:textId="2DB548ED" w:rsidR="0095272A" w:rsidRDefault="0095272A" w:rsidP="00A81A5D">
      <w:pPr>
        <w:rPr>
          <w:b/>
        </w:rPr>
      </w:pPr>
    </w:p>
    <w:p w14:paraId="1EBB68F1" w14:textId="16B5ABE9" w:rsidR="0095272A" w:rsidRDefault="0095272A" w:rsidP="00A81A5D">
      <w:pPr>
        <w:rPr>
          <w:b/>
        </w:rPr>
      </w:pPr>
    </w:p>
    <w:p w14:paraId="5290D2A0" w14:textId="18ED1AD2" w:rsidR="0095272A" w:rsidRDefault="0095272A" w:rsidP="00A81A5D">
      <w:pPr>
        <w:rPr>
          <w:b/>
        </w:rPr>
      </w:pPr>
    </w:p>
    <w:p w14:paraId="5B2AA3D5" w14:textId="0DDC0F67" w:rsidR="0095272A" w:rsidRDefault="0095272A" w:rsidP="00A81A5D">
      <w:pPr>
        <w:rPr>
          <w:b/>
        </w:rPr>
      </w:pPr>
    </w:p>
    <w:p w14:paraId="4E47A0E8" w14:textId="2CF4D0DB" w:rsidR="0095272A" w:rsidRDefault="0095272A" w:rsidP="00A81A5D">
      <w:pPr>
        <w:rPr>
          <w:b/>
        </w:rPr>
      </w:pPr>
    </w:p>
    <w:p w14:paraId="46FD1C9A" w14:textId="773F1EE0" w:rsidR="0095272A" w:rsidRDefault="0095272A" w:rsidP="00A81A5D">
      <w:pPr>
        <w:rPr>
          <w:b/>
        </w:rPr>
      </w:pPr>
    </w:p>
    <w:p w14:paraId="4B907CE6" w14:textId="01145169" w:rsidR="0095272A" w:rsidRDefault="0095272A" w:rsidP="00A81A5D">
      <w:pPr>
        <w:rPr>
          <w:b/>
        </w:rPr>
      </w:pPr>
    </w:p>
    <w:p w14:paraId="0383D20F" w14:textId="731E43AB" w:rsidR="0095272A" w:rsidRDefault="0095272A" w:rsidP="00A81A5D">
      <w:pPr>
        <w:rPr>
          <w:b/>
        </w:rPr>
      </w:pPr>
    </w:p>
    <w:p w14:paraId="6B16E1A0" w14:textId="67DAA44B" w:rsidR="0095272A" w:rsidRDefault="0095272A" w:rsidP="00A81A5D">
      <w:pPr>
        <w:rPr>
          <w:b/>
        </w:rPr>
      </w:pPr>
    </w:p>
    <w:p w14:paraId="49DDC41C" w14:textId="5BB95178" w:rsidR="0095272A" w:rsidRDefault="0095272A" w:rsidP="00A81A5D">
      <w:pPr>
        <w:rPr>
          <w:b/>
        </w:rPr>
      </w:pPr>
    </w:p>
    <w:p w14:paraId="00896D1F" w14:textId="1709E0F9" w:rsidR="00A81A5D" w:rsidRPr="005021EC" w:rsidRDefault="00A81A5D" w:rsidP="00A81A5D">
      <w:pPr>
        <w:rPr>
          <w:b/>
        </w:rPr>
      </w:pPr>
      <w:r w:rsidRPr="005021EC">
        <w:rPr>
          <w:b/>
        </w:rPr>
        <w:lastRenderedPageBreak/>
        <w:t xml:space="preserve">Appendix </w:t>
      </w:r>
      <w:r w:rsidR="0095272A">
        <w:rPr>
          <w:b/>
        </w:rPr>
        <w:t>4</w:t>
      </w:r>
      <w:r w:rsidRPr="005021EC">
        <w:rPr>
          <w:b/>
        </w:rPr>
        <w:t>: AXIS risk of bias of included cross-sectional studies</w:t>
      </w:r>
    </w:p>
    <w:p w14:paraId="6C3C1E04" w14:textId="5958679A" w:rsidR="00A81A5D" w:rsidRDefault="00A81A5D"/>
    <w:p w14:paraId="2F8B6B5E" w14:textId="12A2C89F" w:rsidR="00A81A5D" w:rsidRDefault="00A81A5D"/>
    <w:tbl>
      <w:tblPr>
        <w:tblStyle w:val="TableGrid"/>
        <w:tblW w:w="9831" w:type="dxa"/>
        <w:tblInd w:w="-572" w:type="dxa"/>
        <w:tblLayout w:type="fixed"/>
        <w:tblLook w:val="04A0" w:firstRow="1" w:lastRow="0" w:firstColumn="1" w:lastColumn="0" w:noHBand="0" w:noVBand="1"/>
      </w:tblPr>
      <w:tblGrid>
        <w:gridCol w:w="1268"/>
        <w:gridCol w:w="4159"/>
        <w:gridCol w:w="900"/>
        <w:gridCol w:w="990"/>
        <w:gridCol w:w="900"/>
        <w:gridCol w:w="810"/>
        <w:gridCol w:w="804"/>
      </w:tblGrid>
      <w:tr w:rsidR="00A81A5D" w:rsidRPr="006C0E65" w14:paraId="39C320E6" w14:textId="77777777" w:rsidTr="00D473B5">
        <w:tc>
          <w:tcPr>
            <w:tcW w:w="5427" w:type="dxa"/>
            <w:gridSpan w:val="2"/>
            <w:vMerge w:val="restart"/>
          </w:tcPr>
          <w:p w14:paraId="6CDBB1CF" w14:textId="77777777" w:rsidR="00A81A5D" w:rsidRPr="003D1F38" w:rsidRDefault="00A81A5D" w:rsidP="00CC7ACB">
            <w:pPr>
              <w:rPr>
                <w:sz w:val="20"/>
                <w:szCs w:val="20"/>
              </w:rPr>
            </w:pPr>
          </w:p>
          <w:p w14:paraId="43414D4E" w14:textId="77777777" w:rsidR="00A81A5D" w:rsidRPr="003D1F38" w:rsidRDefault="00A81A5D" w:rsidP="00CC7ACB">
            <w:pPr>
              <w:rPr>
                <w:sz w:val="20"/>
                <w:szCs w:val="20"/>
              </w:rPr>
            </w:pPr>
          </w:p>
          <w:p w14:paraId="3B3F93F6" w14:textId="77777777" w:rsidR="00A81A5D" w:rsidRPr="003D1F38" w:rsidRDefault="00A81A5D" w:rsidP="00CC7ACB">
            <w:pPr>
              <w:rPr>
                <w:sz w:val="20"/>
                <w:szCs w:val="20"/>
              </w:rPr>
            </w:pPr>
          </w:p>
          <w:p w14:paraId="111C0A0E" w14:textId="77777777" w:rsidR="00A81A5D" w:rsidRPr="006C0E65" w:rsidRDefault="00A81A5D" w:rsidP="00CC7ACB">
            <w:pPr>
              <w:rPr>
                <w:sz w:val="20"/>
                <w:szCs w:val="20"/>
              </w:rPr>
            </w:pPr>
            <w:r w:rsidRPr="006C0E65">
              <w:rPr>
                <w:sz w:val="20"/>
                <w:szCs w:val="20"/>
              </w:rPr>
              <w:t>Risk of Bisk Criteria</w:t>
            </w:r>
          </w:p>
        </w:tc>
        <w:tc>
          <w:tcPr>
            <w:tcW w:w="4404" w:type="dxa"/>
            <w:gridSpan w:val="5"/>
          </w:tcPr>
          <w:p w14:paraId="7BBA6BB6" w14:textId="472B58DB" w:rsidR="00A81A5D" w:rsidRPr="006C0E65" w:rsidRDefault="00A81A5D" w:rsidP="001D0C2A">
            <w:pPr>
              <w:jc w:val="center"/>
              <w:rPr>
                <w:sz w:val="20"/>
                <w:szCs w:val="20"/>
              </w:rPr>
            </w:pPr>
            <w:r w:rsidRPr="006C0E65">
              <w:rPr>
                <w:sz w:val="20"/>
                <w:szCs w:val="20"/>
              </w:rPr>
              <w:t>Study ID</w:t>
            </w:r>
          </w:p>
        </w:tc>
      </w:tr>
      <w:tr w:rsidR="00D473B5" w:rsidRPr="006C0E65" w14:paraId="07F4EC1C" w14:textId="77777777" w:rsidTr="00D473B5">
        <w:trPr>
          <w:trHeight w:val="948"/>
        </w:trPr>
        <w:tc>
          <w:tcPr>
            <w:tcW w:w="5427" w:type="dxa"/>
            <w:gridSpan w:val="2"/>
            <w:vMerge/>
          </w:tcPr>
          <w:p w14:paraId="0DD1F418" w14:textId="77777777" w:rsidR="00A81A5D" w:rsidRPr="006C0E65" w:rsidRDefault="00A81A5D" w:rsidP="00CC7ACB">
            <w:pPr>
              <w:rPr>
                <w:sz w:val="20"/>
                <w:szCs w:val="20"/>
              </w:rPr>
            </w:pPr>
          </w:p>
        </w:tc>
        <w:tc>
          <w:tcPr>
            <w:tcW w:w="900" w:type="dxa"/>
          </w:tcPr>
          <w:p w14:paraId="4A8DFCB5" w14:textId="69FD9120" w:rsidR="00A81A5D" w:rsidRPr="006C0E65" w:rsidRDefault="00A81A5D" w:rsidP="00CC7ACB">
            <w:pPr>
              <w:rPr>
                <w:color w:val="000000"/>
                <w:sz w:val="20"/>
                <w:szCs w:val="20"/>
              </w:rPr>
            </w:pPr>
            <w:proofErr w:type="spellStart"/>
            <w:r w:rsidRPr="006C0E65">
              <w:rPr>
                <w:color w:val="000000"/>
                <w:sz w:val="20"/>
                <w:szCs w:val="20"/>
              </w:rPr>
              <w:t>Borhenke</w:t>
            </w:r>
            <w:proofErr w:type="spellEnd"/>
            <w:r w:rsidR="00D473B5">
              <w:rPr>
                <w:color w:val="000000"/>
                <w:sz w:val="20"/>
                <w:szCs w:val="20"/>
              </w:rPr>
              <w:t xml:space="preserve"> et al.</w:t>
            </w:r>
            <w:r w:rsidRPr="006C0E65">
              <w:rPr>
                <w:color w:val="000000"/>
                <w:sz w:val="20"/>
                <w:szCs w:val="20"/>
              </w:rPr>
              <w:t xml:space="preserve"> 2016</w:t>
            </w:r>
          </w:p>
          <w:p w14:paraId="44248A3D" w14:textId="77777777" w:rsidR="00A81A5D" w:rsidRPr="006C0E65" w:rsidRDefault="00A81A5D" w:rsidP="00CC7ACB">
            <w:pPr>
              <w:rPr>
                <w:sz w:val="20"/>
                <w:szCs w:val="20"/>
              </w:rPr>
            </w:pPr>
          </w:p>
        </w:tc>
        <w:tc>
          <w:tcPr>
            <w:tcW w:w="990" w:type="dxa"/>
          </w:tcPr>
          <w:p w14:paraId="48D821DF" w14:textId="2B160363" w:rsidR="00A81A5D" w:rsidRPr="006C0E65" w:rsidRDefault="00A81A5D" w:rsidP="00CC7ACB">
            <w:pPr>
              <w:rPr>
                <w:color w:val="000000"/>
                <w:sz w:val="20"/>
                <w:szCs w:val="20"/>
              </w:rPr>
            </w:pPr>
            <w:r w:rsidRPr="006C0E65">
              <w:rPr>
                <w:color w:val="000000"/>
                <w:sz w:val="20"/>
                <w:szCs w:val="20"/>
              </w:rPr>
              <w:t xml:space="preserve">Degenhardt </w:t>
            </w:r>
            <w:r w:rsidR="00D473B5">
              <w:rPr>
                <w:color w:val="000000"/>
                <w:sz w:val="20"/>
                <w:szCs w:val="20"/>
              </w:rPr>
              <w:t xml:space="preserve">et al. </w:t>
            </w:r>
            <w:r w:rsidRPr="006C0E65">
              <w:rPr>
                <w:color w:val="000000"/>
                <w:sz w:val="20"/>
                <w:szCs w:val="20"/>
              </w:rPr>
              <w:t>2015</w:t>
            </w:r>
          </w:p>
          <w:p w14:paraId="26984E71" w14:textId="77777777" w:rsidR="00A81A5D" w:rsidRPr="006C0E65" w:rsidRDefault="00A81A5D" w:rsidP="00CC7ACB">
            <w:pPr>
              <w:rPr>
                <w:sz w:val="20"/>
                <w:szCs w:val="20"/>
              </w:rPr>
            </w:pPr>
          </w:p>
        </w:tc>
        <w:tc>
          <w:tcPr>
            <w:tcW w:w="900" w:type="dxa"/>
          </w:tcPr>
          <w:p w14:paraId="3C060424" w14:textId="2ECCDC50" w:rsidR="00A81A5D" w:rsidRPr="006C0E65" w:rsidRDefault="00A81A5D" w:rsidP="00CC7ACB">
            <w:pPr>
              <w:rPr>
                <w:sz w:val="20"/>
                <w:szCs w:val="20"/>
              </w:rPr>
            </w:pPr>
            <w:r w:rsidRPr="006C0E65">
              <w:rPr>
                <w:sz w:val="20"/>
                <w:szCs w:val="20"/>
              </w:rPr>
              <w:t>Lucas</w:t>
            </w:r>
            <w:r w:rsidR="00D473B5">
              <w:rPr>
                <w:sz w:val="20"/>
                <w:szCs w:val="20"/>
              </w:rPr>
              <w:t xml:space="preserve"> et al.</w:t>
            </w:r>
            <w:r w:rsidRPr="006C0E65">
              <w:rPr>
                <w:sz w:val="20"/>
                <w:szCs w:val="20"/>
              </w:rPr>
              <w:t xml:space="preserve"> 2017</w:t>
            </w:r>
          </w:p>
        </w:tc>
        <w:tc>
          <w:tcPr>
            <w:tcW w:w="810" w:type="dxa"/>
          </w:tcPr>
          <w:p w14:paraId="4DD9B0AB" w14:textId="3E152905" w:rsidR="00A81A5D" w:rsidRPr="006C0E65" w:rsidRDefault="00A81A5D" w:rsidP="00CC7ACB">
            <w:pPr>
              <w:rPr>
                <w:sz w:val="20"/>
                <w:szCs w:val="20"/>
              </w:rPr>
            </w:pPr>
            <w:r w:rsidRPr="006C0E65">
              <w:rPr>
                <w:sz w:val="20"/>
                <w:szCs w:val="20"/>
              </w:rPr>
              <w:t>Lucas</w:t>
            </w:r>
            <w:r w:rsidR="00D473B5">
              <w:rPr>
                <w:sz w:val="20"/>
                <w:szCs w:val="20"/>
              </w:rPr>
              <w:t xml:space="preserve"> et al.</w:t>
            </w:r>
            <w:r w:rsidRPr="006C0E65">
              <w:rPr>
                <w:sz w:val="20"/>
                <w:szCs w:val="20"/>
              </w:rPr>
              <w:t xml:space="preserve"> 2019</w:t>
            </w:r>
          </w:p>
        </w:tc>
        <w:tc>
          <w:tcPr>
            <w:tcW w:w="804" w:type="dxa"/>
            <w:shd w:val="clear" w:color="auto" w:fill="auto"/>
          </w:tcPr>
          <w:p w14:paraId="335B76EC" w14:textId="416FC501" w:rsidR="00A81A5D" w:rsidRPr="006C0E65" w:rsidRDefault="00A81A5D" w:rsidP="00CC7ACB">
            <w:pPr>
              <w:rPr>
                <w:color w:val="000000"/>
                <w:sz w:val="20"/>
                <w:szCs w:val="20"/>
              </w:rPr>
            </w:pPr>
            <w:r w:rsidRPr="006C0E65">
              <w:rPr>
                <w:color w:val="000000"/>
                <w:sz w:val="20"/>
                <w:szCs w:val="20"/>
              </w:rPr>
              <w:t>Piper</w:t>
            </w:r>
            <w:r w:rsidR="00D473B5">
              <w:rPr>
                <w:color w:val="000000"/>
                <w:sz w:val="20"/>
                <w:szCs w:val="20"/>
              </w:rPr>
              <w:t xml:space="preserve"> et al.</w:t>
            </w:r>
            <w:r w:rsidRPr="006C0E65">
              <w:rPr>
                <w:color w:val="000000"/>
                <w:sz w:val="20"/>
                <w:szCs w:val="20"/>
              </w:rPr>
              <w:t xml:space="preserve"> 2017</w:t>
            </w:r>
          </w:p>
          <w:p w14:paraId="56EE1DAA" w14:textId="77777777" w:rsidR="00A81A5D" w:rsidRPr="006C0E65" w:rsidRDefault="00A81A5D" w:rsidP="00CC7ACB">
            <w:pPr>
              <w:rPr>
                <w:sz w:val="20"/>
                <w:szCs w:val="20"/>
              </w:rPr>
            </w:pPr>
          </w:p>
        </w:tc>
      </w:tr>
      <w:tr w:rsidR="00D473B5" w:rsidRPr="006C0E65" w14:paraId="7B120946" w14:textId="77777777" w:rsidTr="00D473B5">
        <w:tc>
          <w:tcPr>
            <w:tcW w:w="1268" w:type="dxa"/>
          </w:tcPr>
          <w:p w14:paraId="5A12B07B" w14:textId="77777777" w:rsidR="00A81A5D" w:rsidRPr="006C0E65" w:rsidRDefault="00A81A5D" w:rsidP="00CC7ACB">
            <w:pPr>
              <w:rPr>
                <w:sz w:val="20"/>
                <w:szCs w:val="20"/>
              </w:rPr>
            </w:pPr>
            <w:r w:rsidRPr="006C0E65">
              <w:rPr>
                <w:sz w:val="20"/>
                <w:szCs w:val="20"/>
              </w:rPr>
              <w:t>Introduction</w:t>
            </w:r>
          </w:p>
        </w:tc>
        <w:tc>
          <w:tcPr>
            <w:tcW w:w="4159" w:type="dxa"/>
          </w:tcPr>
          <w:p w14:paraId="1A09555F" w14:textId="77777777" w:rsidR="00A81A5D" w:rsidRPr="006C0E65" w:rsidRDefault="00A81A5D" w:rsidP="00CC7ACB">
            <w:pPr>
              <w:rPr>
                <w:sz w:val="20"/>
                <w:szCs w:val="20"/>
              </w:rPr>
            </w:pPr>
            <w:r w:rsidRPr="006C0E65">
              <w:rPr>
                <w:sz w:val="20"/>
                <w:szCs w:val="20"/>
              </w:rPr>
              <w:t>Were the aims/objectives of the study clear?</w:t>
            </w:r>
          </w:p>
        </w:tc>
        <w:tc>
          <w:tcPr>
            <w:tcW w:w="900" w:type="dxa"/>
          </w:tcPr>
          <w:p w14:paraId="731CEC8F" w14:textId="77777777" w:rsidR="00A81A5D" w:rsidRPr="006C0E65" w:rsidRDefault="00A81A5D" w:rsidP="00CC7ACB">
            <w:pPr>
              <w:rPr>
                <w:sz w:val="20"/>
                <w:szCs w:val="20"/>
              </w:rPr>
            </w:pPr>
            <w:r w:rsidRPr="006C0E65">
              <w:rPr>
                <w:sz w:val="20"/>
                <w:szCs w:val="20"/>
              </w:rPr>
              <w:t>No</w:t>
            </w:r>
          </w:p>
        </w:tc>
        <w:tc>
          <w:tcPr>
            <w:tcW w:w="990" w:type="dxa"/>
          </w:tcPr>
          <w:p w14:paraId="37AC1BFE" w14:textId="77777777" w:rsidR="00A81A5D" w:rsidRPr="006C0E65" w:rsidRDefault="00A81A5D" w:rsidP="00CC7ACB">
            <w:pPr>
              <w:rPr>
                <w:sz w:val="20"/>
                <w:szCs w:val="20"/>
              </w:rPr>
            </w:pPr>
            <w:r w:rsidRPr="006C0E65">
              <w:rPr>
                <w:sz w:val="20"/>
                <w:szCs w:val="20"/>
              </w:rPr>
              <w:t>Yes</w:t>
            </w:r>
          </w:p>
        </w:tc>
        <w:tc>
          <w:tcPr>
            <w:tcW w:w="900" w:type="dxa"/>
          </w:tcPr>
          <w:p w14:paraId="60BAA46E" w14:textId="77777777" w:rsidR="00A81A5D" w:rsidRPr="006C0E65" w:rsidRDefault="00A81A5D" w:rsidP="00CC7ACB">
            <w:pPr>
              <w:rPr>
                <w:sz w:val="20"/>
                <w:szCs w:val="20"/>
              </w:rPr>
            </w:pPr>
            <w:r w:rsidRPr="006C0E65">
              <w:rPr>
                <w:sz w:val="20"/>
                <w:szCs w:val="20"/>
              </w:rPr>
              <w:t>Yes</w:t>
            </w:r>
          </w:p>
        </w:tc>
        <w:tc>
          <w:tcPr>
            <w:tcW w:w="810" w:type="dxa"/>
          </w:tcPr>
          <w:p w14:paraId="734302E6"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6CD323D1" w14:textId="77777777" w:rsidR="00A81A5D" w:rsidRPr="006C0E65" w:rsidRDefault="00A81A5D" w:rsidP="00CC7ACB">
            <w:pPr>
              <w:rPr>
                <w:sz w:val="20"/>
                <w:szCs w:val="20"/>
              </w:rPr>
            </w:pPr>
            <w:r w:rsidRPr="006C0E65">
              <w:rPr>
                <w:sz w:val="20"/>
                <w:szCs w:val="20"/>
              </w:rPr>
              <w:t>Yes</w:t>
            </w:r>
          </w:p>
        </w:tc>
      </w:tr>
      <w:tr w:rsidR="00D473B5" w:rsidRPr="006C0E65" w14:paraId="2DFBD43E" w14:textId="77777777" w:rsidTr="00D473B5">
        <w:tc>
          <w:tcPr>
            <w:tcW w:w="1268" w:type="dxa"/>
            <w:vMerge w:val="restart"/>
          </w:tcPr>
          <w:p w14:paraId="7DFAC879" w14:textId="77777777" w:rsidR="00A81A5D" w:rsidRPr="006C0E65" w:rsidRDefault="00A81A5D" w:rsidP="00CC7ACB">
            <w:pPr>
              <w:rPr>
                <w:sz w:val="20"/>
                <w:szCs w:val="20"/>
              </w:rPr>
            </w:pPr>
          </w:p>
          <w:p w14:paraId="18E9C883" w14:textId="77777777" w:rsidR="00A81A5D" w:rsidRPr="006C0E65" w:rsidRDefault="00A81A5D" w:rsidP="00CC7ACB">
            <w:pPr>
              <w:rPr>
                <w:sz w:val="20"/>
                <w:szCs w:val="20"/>
              </w:rPr>
            </w:pPr>
          </w:p>
          <w:p w14:paraId="5BBE1B7C" w14:textId="77777777" w:rsidR="00A81A5D" w:rsidRPr="006C0E65" w:rsidRDefault="00A81A5D" w:rsidP="00CC7ACB">
            <w:pPr>
              <w:rPr>
                <w:sz w:val="20"/>
                <w:szCs w:val="20"/>
              </w:rPr>
            </w:pPr>
          </w:p>
          <w:p w14:paraId="27315258" w14:textId="77777777" w:rsidR="00A81A5D" w:rsidRPr="006C0E65" w:rsidRDefault="00A81A5D" w:rsidP="00CC7ACB">
            <w:pPr>
              <w:rPr>
                <w:sz w:val="20"/>
                <w:szCs w:val="20"/>
              </w:rPr>
            </w:pPr>
          </w:p>
          <w:p w14:paraId="2A30BBD5" w14:textId="77777777" w:rsidR="00A81A5D" w:rsidRPr="006C0E65" w:rsidRDefault="00A81A5D" w:rsidP="00CC7ACB">
            <w:pPr>
              <w:rPr>
                <w:sz w:val="20"/>
                <w:szCs w:val="20"/>
              </w:rPr>
            </w:pPr>
          </w:p>
          <w:p w14:paraId="2AA2A742" w14:textId="77777777" w:rsidR="00A81A5D" w:rsidRPr="006C0E65" w:rsidRDefault="00A81A5D" w:rsidP="00CC7ACB">
            <w:pPr>
              <w:rPr>
                <w:sz w:val="20"/>
                <w:szCs w:val="20"/>
              </w:rPr>
            </w:pPr>
          </w:p>
          <w:p w14:paraId="3CF75064" w14:textId="77777777" w:rsidR="00A81A5D" w:rsidRPr="006C0E65" w:rsidRDefault="00A81A5D" w:rsidP="00CC7ACB">
            <w:pPr>
              <w:rPr>
                <w:sz w:val="20"/>
                <w:szCs w:val="20"/>
              </w:rPr>
            </w:pPr>
          </w:p>
          <w:p w14:paraId="76D3D5C1" w14:textId="77777777" w:rsidR="00A81A5D" w:rsidRPr="006C0E65" w:rsidRDefault="00A81A5D" w:rsidP="00CC7ACB">
            <w:pPr>
              <w:rPr>
                <w:sz w:val="20"/>
                <w:szCs w:val="20"/>
              </w:rPr>
            </w:pPr>
          </w:p>
          <w:p w14:paraId="37BC4D9E" w14:textId="77777777" w:rsidR="00A81A5D" w:rsidRPr="006C0E65" w:rsidRDefault="00A81A5D" w:rsidP="00CC7ACB">
            <w:pPr>
              <w:rPr>
                <w:sz w:val="20"/>
                <w:szCs w:val="20"/>
              </w:rPr>
            </w:pPr>
          </w:p>
          <w:p w14:paraId="4DFA6DA8" w14:textId="77777777" w:rsidR="00A81A5D" w:rsidRPr="006C0E65" w:rsidRDefault="00A81A5D" w:rsidP="00CC7ACB">
            <w:pPr>
              <w:rPr>
                <w:sz w:val="20"/>
                <w:szCs w:val="20"/>
              </w:rPr>
            </w:pPr>
          </w:p>
          <w:p w14:paraId="1B4D95E8" w14:textId="77777777" w:rsidR="00A81A5D" w:rsidRPr="006C0E65" w:rsidRDefault="00A81A5D" w:rsidP="00CC7ACB">
            <w:pPr>
              <w:rPr>
                <w:sz w:val="20"/>
                <w:szCs w:val="20"/>
              </w:rPr>
            </w:pPr>
          </w:p>
          <w:p w14:paraId="0A7CB0E3" w14:textId="77777777" w:rsidR="00A81A5D" w:rsidRPr="006C0E65" w:rsidRDefault="00A81A5D" w:rsidP="00CC7ACB">
            <w:pPr>
              <w:rPr>
                <w:sz w:val="20"/>
                <w:szCs w:val="20"/>
              </w:rPr>
            </w:pPr>
          </w:p>
          <w:p w14:paraId="6C9AB281" w14:textId="77777777" w:rsidR="00A81A5D" w:rsidRPr="006C0E65" w:rsidRDefault="00A81A5D" w:rsidP="00CC7ACB">
            <w:pPr>
              <w:rPr>
                <w:sz w:val="20"/>
                <w:szCs w:val="20"/>
              </w:rPr>
            </w:pPr>
            <w:r w:rsidRPr="006C0E65">
              <w:rPr>
                <w:sz w:val="20"/>
                <w:szCs w:val="20"/>
              </w:rPr>
              <w:t>Methods</w:t>
            </w:r>
          </w:p>
        </w:tc>
        <w:tc>
          <w:tcPr>
            <w:tcW w:w="4159" w:type="dxa"/>
          </w:tcPr>
          <w:p w14:paraId="05BEE7FE" w14:textId="77777777" w:rsidR="00A81A5D" w:rsidRPr="006C0E65" w:rsidRDefault="00A81A5D" w:rsidP="00CC7ACB">
            <w:pPr>
              <w:rPr>
                <w:sz w:val="20"/>
                <w:szCs w:val="20"/>
              </w:rPr>
            </w:pPr>
            <w:r w:rsidRPr="006C0E65">
              <w:rPr>
                <w:sz w:val="20"/>
                <w:szCs w:val="20"/>
              </w:rPr>
              <w:t>Was the study design appropriate for the stated aim(s)?</w:t>
            </w:r>
          </w:p>
        </w:tc>
        <w:tc>
          <w:tcPr>
            <w:tcW w:w="900" w:type="dxa"/>
          </w:tcPr>
          <w:p w14:paraId="07D6A8C2" w14:textId="77777777" w:rsidR="00A81A5D" w:rsidRPr="006C0E65" w:rsidRDefault="00A81A5D" w:rsidP="00CC7ACB">
            <w:pPr>
              <w:rPr>
                <w:sz w:val="20"/>
                <w:szCs w:val="20"/>
              </w:rPr>
            </w:pPr>
            <w:r w:rsidRPr="006C0E65">
              <w:rPr>
                <w:sz w:val="20"/>
                <w:szCs w:val="20"/>
              </w:rPr>
              <w:t>DNK</w:t>
            </w:r>
          </w:p>
        </w:tc>
        <w:tc>
          <w:tcPr>
            <w:tcW w:w="990" w:type="dxa"/>
          </w:tcPr>
          <w:p w14:paraId="5114D7C4" w14:textId="77777777" w:rsidR="00A81A5D" w:rsidRPr="006C0E65" w:rsidRDefault="00A81A5D" w:rsidP="00CC7ACB">
            <w:pPr>
              <w:rPr>
                <w:sz w:val="20"/>
                <w:szCs w:val="20"/>
              </w:rPr>
            </w:pPr>
            <w:r w:rsidRPr="006C0E65">
              <w:rPr>
                <w:sz w:val="20"/>
                <w:szCs w:val="20"/>
              </w:rPr>
              <w:t>Yes</w:t>
            </w:r>
          </w:p>
        </w:tc>
        <w:tc>
          <w:tcPr>
            <w:tcW w:w="900" w:type="dxa"/>
          </w:tcPr>
          <w:p w14:paraId="27A66A5F" w14:textId="77777777" w:rsidR="00A81A5D" w:rsidRPr="006C0E65" w:rsidRDefault="00A81A5D" w:rsidP="00CC7ACB">
            <w:pPr>
              <w:rPr>
                <w:sz w:val="20"/>
                <w:szCs w:val="20"/>
              </w:rPr>
            </w:pPr>
            <w:r w:rsidRPr="006C0E65">
              <w:rPr>
                <w:sz w:val="20"/>
                <w:szCs w:val="20"/>
              </w:rPr>
              <w:t>Yes</w:t>
            </w:r>
          </w:p>
        </w:tc>
        <w:tc>
          <w:tcPr>
            <w:tcW w:w="810" w:type="dxa"/>
          </w:tcPr>
          <w:p w14:paraId="364B9521"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0CA4EBEE" w14:textId="77777777" w:rsidR="00A81A5D" w:rsidRPr="006C0E65" w:rsidRDefault="00A81A5D" w:rsidP="00CC7ACB">
            <w:pPr>
              <w:rPr>
                <w:sz w:val="20"/>
                <w:szCs w:val="20"/>
              </w:rPr>
            </w:pPr>
            <w:r w:rsidRPr="006C0E65">
              <w:rPr>
                <w:sz w:val="20"/>
                <w:szCs w:val="20"/>
              </w:rPr>
              <w:t>Yes</w:t>
            </w:r>
          </w:p>
        </w:tc>
      </w:tr>
      <w:tr w:rsidR="00D473B5" w:rsidRPr="006C0E65" w14:paraId="1912427D" w14:textId="77777777" w:rsidTr="00D473B5">
        <w:tc>
          <w:tcPr>
            <w:tcW w:w="1268" w:type="dxa"/>
            <w:vMerge/>
          </w:tcPr>
          <w:p w14:paraId="310A0CA4" w14:textId="77777777" w:rsidR="00A81A5D" w:rsidRPr="006C0E65" w:rsidRDefault="00A81A5D" w:rsidP="00CC7ACB">
            <w:pPr>
              <w:rPr>
                <w:sz w:val="20"/>
                <w:szCs w:val="20"/>
              </w:rPr>
            </w:pPr>
          </w:p>
        </w:tc>
        <w:tc>
          <w:tcPr>
            <w:tcW w:w="4159" w:type="dxa"/>
          </w:tcPr>
          <w:p w14:paraId="6993B94E" w14:textId="77777777" w:rsidR="00A81A5D" w:rsidRPr="006C0E65" w:rsidRDefault="00A81A5D" w:rsidP="00CC7ACB">
            <w:pPr>
              <w:rPr>
                <w:sz w:val="20"/>
                <w:szCs w:val="20"/>
              </w:rPr>
            </w:pPr>
            <w:r w:rsidRPr="006C0E65">
              <w:rPr>
                <w:sz w:val="20"/>
                <w:szCs w:val="20"/>
              </w:rPr>
              <w:t>Was the sample size justified?</w:t>
            </w:r>
          </w:p>
        </w:tc>
        <w:tc>
          <w:tcPr>
            <w:tcW w:w="900" w:type="dxa"/>
          </w:tcPr>
          <w:p w14:paraId="6338DB59" w14:textId="77777777" w:rsidR="00A81A5D" w:rsidRPr="006C0E65" w:rsidRDefault="00A81A5D" w:rsidP="00CC7ACB">
            <w:pPr>
              <w:rPr>
                <w:sz w:val="20"/>
                <w:szCs w:val="20"/>
              </w:rPr>
            </w:pPr>
            <w:r w:rsidRPr="006C0E65">
              <w:rPr>
                <w:sz w:val="20"/>
                <w:szCs w:val="20"/>
              </w:rPr>
              <w:t>DNK</w:t>
            </w:r>
          </w:p>
        </w:tc>
        <w:tc>
          <w:tcPr>
            <w:tcW w:w="990" w:type="dxa"/>
          </w:tcPr>
          <w:p w14:paraId="1743C265" w14:textId="77777777" w:rsidR="00A81A5D" w:rsidRPr="006C0E65" w:rsidRDefault="00A81A5D" w:rsidP="00CC7ACB">
            <w:pPr>
              <w:rPr>
                <w:sz w:val="20"/>
                <w:szCs w:val="20"/>
              </w:rPr>
            </w:pPr>
            <w:r w:rsidRPr="006C0E65">
              <w:rPr>
                <w:sz w:val="20"/>
                <w:szCs w:val="20"/>
              </w:rPr>
              <w:t>No</w:t>
            </w:r>
          </w:p>
        </w:tc>
        <w:tc>
          <w:tcPr>
            <w:tcW w:w="900" w:type="dxa"/>
          </w:tcPr>
          <w:p w14:paraId="1D856719" w14:textId="77777777" w:rsidR="00A81A5D" w:rsidRPr="006C0E65" w:rsidRDefault="00A81A5D" w:rsidP="00CC7ACB">
            <w:pPr>
              <w:rPr>
                <w:sz w:val="20"/>
                <w:szCs w:val="20"/>
              </w:rPr>
            </w:pPr>
            <w:r w:rsidRPr="006C0E65">
              <w:rPr>
                <w:sz w:val="20"/>
                <w:szCs w:val="20"/>
              </w:rPr>
              <w:t>DNK</w:t>
            </w:r>
          </w:p>
        </w:tc>
        <w:tc>
          <w:tcPr>
            <w:tcW w:w="810" w:type="dxa"/>
          </w:tcPr>
          <w:p w14:paraId="21D0EBB9"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66EFD02D" w14:textId="77777777" w:rsidR="00A81A5D" w:rsidRPr="006C0E65" w:rsidRDefault="00A81A5D" w:rsidP="00CC7ACB">
            <w:pPr>
              <w:rPr>
                <w:sz w:val="20"/>
                <w:szCs w:val="20"/>
              </w:rPr>
            </w:pPr>
            <w:r w:rsidRPr="006C0E65">
              <w:rPr>
                <w:sz w:val="20"/>
                <w:szCs w:val="20"/>
              </w:rPr>
              <w:t>Yes</w:t>
            </w:r>
          </w:p>
        </w:tc>
      </w:tr>
      <w:tr w:rsidR="00D473B5" w:rsidRPr="006C0E65" w14:paraId="6C45CEFB" w14:textId="77777777" w:rsidTr="00D473B5">
        <w:tc>
          <w:tcPr>
            <w:tcW w:w="1268" w:type="dxa"/>
            <w:vMerge/>
          </w:tcPr>
          <w:p w14:paraId="6C8D7DB7" w14:textId="77777777" w:rsidR="00A81A5D" w:rsidRPr="006C0E65" w:rsidRDefault="00A81A5D" w:rsidP="00CC7ACB">
            <w:pPr>
              <w:rPr>
                <w:sz w:val="20"/>
                <w:szCs w:val="20"/>
              </w:rPr>
            </w:pPr>
          </w:p>
        </w:tc>
        <w:tc>
          <w:tcPr>
            <w:tcW w:w="4159" w:type="dxa"/>
          </w:tcPr>
          <w:p w14:paraId="0B1CBA30" w14:textId="77777777" w:rsidR="00A81A5D" w:rsidRPr="006C0E65" w:rsidRDefault="00A81A5D" w:rsidP="00CC7ACB">
            <w:pPr>
              <w:autoSpaceDE w:val="0"/>
              <w:autoSpaceDN w:val="0"/>
              <w:adjustRightInd w:val="0"/>
              <w:rPr>
                <w:sz w:val="20"/>
                <w:szCs w:val="20"/>
              </w:rPr>
            </w:pPr>
            <w:r w:rsidRPr="006C0E65">
              <w:rPr>
                <w:sz w:val="20"/>
                <w:szCs w:val="20"/>
              </w:rPr>
              <w:t>Was the target/reference population clearly defined? (Is it clear who the research was</w:t>
            </w:r>
          </w:p>
          <w:p w14:paraId="681F7BB5" w14:textId="77777777" w:rsidR="00A81A5D" w:rsidRPr="006C0E65" w:rsidRDefault="00A81A5D" w:rsidP="00CC7ACB">
            <w:pPr>
              <w:autoSpaceDE w:val="0"/>
              <w:autoSpaceDN w:val="0"/>
              <w:adjustRightInd w:val="0"/>
              <w:rPr>
                <w:sz w:val="20"/>
                <w:szCs w:val="20"/>
              </w:rPr>
            </w:pPr>
            <w:r w:rsidRPr="006C0E65">
              <w:rPr>
                <w:sz w:val="20"/>
                <w:szCs w:val="20"/>
              </w:rPr>
              <w:t>about?)</w:t>
            </w:r>
          </w:p>
        </w:tc>
        <w:tc>
          <w:tcPr>
            <w:tcW w:w="900" w:type="dxa"/>
          </w:tcPr>
          <w:p w14:paraId="1AD9B868" w14:textId="77777777" w:rsidR="00A81A5D" w:rsidRPr="006C0E65" w:rsidRDefault="00A81A5D" w:rsidP="00CC7ACB">
            <w:pPr>
              <w:rPr>
                <w:sz w:val="20"/>
                <w:szCs w:val="20"/>
              </w:rPr>
            </w:pPr>
            <w:r w:rsidRPr="006C0E65">
              <w:rPr>
                <w:sz w:val="20"/>
                <w:szCs w:val="20"/>
              </w:rPr>
              <w:t>Yes</w:t>
            </w:r>
          </w:p>
        </w:tc>
        <w:tc>
          <w:tcPr>
            <w:tcW w:w="990" w:type="dxa"/>
          </w:tcPr>
          <w:p w14:paraId="2D84259B" w14:textId="77777777" w:rsidR="00A81A5D" w:rsidRPr="006C0E65" w:rsidRDefault="00A81A5D" w:rsidP="00CC7ACB">
            <w:pPr>
              <w:rPr>
                <w:sz w:val="20"/>
                <w:szCs w:val="20"/>
              </w:rPr>
            </w:pPr>
            <w:r w:rsidRPr="006C0E65">
              <w:rPr>
                <w:sz w:val="20"/>
                <w:szCs w:val="20"/>
              </w:rPr>
              <w:t>Yes</w:t>
            </w:r>
          </w:p>
        </w:tc>
        <w:tc>
          <w:tcPr>
            <w:tcW w:w="900" w:type="dxa"/>
          </w:tcPr>
          <w:p w14:paraId="41A36B26" w14:textId="77777777" w:rsidR="00A81A5D" w:rsidRPr="006C0E65" w:rsidRDefault="00A81A5D" w:rsidP="00CC7ACB">
            <w:pPr>
              <w:rPr>
                <w:sz w:val="20"/>
                <w:szCs w:val="20"/>
              </w:rPr>
            </w:pPr>
            <w:r w:rsidRPr="006C0E65">
              <w:rPr>
                <w:sz w:val="20"/>
                <w:szCs w:val="20"/>
              </w:rPr>
              <w:t>Yes</w:t>
            </w:r>
          </w:p>
        </w:tc>
        <w:tc>
          <w:tcPr>
            <w:tcW w:w="810" w:type="dxa"/>
          </w:tcPr>
          <w:p w14:paraId="3552615B"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346D9DA7" w14:textId="77777777" w:rsidR="00A81A5D" w:rsidRPr="006C0E65" w:rsidRDefault="00A81A5D" w:rsidP="00CC7ACB">
            <w:pPr>
              <w:rPr>
                <w:sz w:val="20"/>
                <w:szCs w:val="20"/>
              </w:rPr>
            </w:pPr>
            <w:r w:rsidRPr="006C0E65">
              <w:rPr>
                <w:sz w:val="20"/>
                <w:szCs w:val="20"/>
              </w:rPr>
              <w:t>Yes</w:t>
            </w:r>
          </w:p>
        </w:tc>
      </w:tr>
      <w:tr w:rsidR="00D473B5" w:rsidRPr="006C0E65" w14:paraId="3EC48AC0" w14:textId="77777777" w:rsidTr="00D473B5">
        <w:tc>
          <w:tcPr>
            <w:tcW w:w="1268" w:type="dxa"/>
            <w:vMerge/>
          </w:tcPr>
          <w:p w14:paraId="4D225FAE" w14:textId="77777777" w:rsidR="00A81A5D" w:rsidRPr="006C0E65" w:rsidRDefault="00A81A5D" w:rsidP="00CC7ACB">
            <w:pPr>
              <w:rPr>
                <w:sz w:val="20"/>
                <w:szCs w:val="20"/>
              </w:rPr>
            </w:pPr>
          </w:p>
        </w:tc>
        <w:tc>
          <w:tcPr>
            <w:tcW w:w="4159" w:type="dxa"/>
          </w:tcPr>
          <w:p w14:paraId="3ABD70A6" w14:textId="77777777" w:rsidR="00A81A5D" w:rsidRPr="006C0E65" w:rsidRDefault="00A81A5D" w:rsidP="00CC7ACB">
            <w:pPr>
              <w:autoSpaceDE w:val="0"/>
              <w:autoSpaceDN w:val="0"/>
              <w:adjustRightInd w:val="0"/>
              <w:rPr>
                <w:sz w:val="20"/>
                <w:szCs w:val="20"/>
              </w:rPr>
            </w:pPr>
            <w:r w:rsidRPr="006C0E65">
              <w:rPr>
                <w:sz w:val="20"/>
                <w:szCs w:val="20"/>
              </w:rPr>
              <w:t>Was the sample frame taken from an appropriate population base so that it closely represented the target/reference population under investigation?</w:t>
            </w:r>
          </w:p>
        </w:tc>
        <w:tc>
          <w:tcPr>
            <w:tcW w:w="900" w:type="dxa"/>
          </w:tcPr>
          <w:p w14:paraId="1097735D" w14:textId="77777777" w:rsidR="00A81A5D" w:rsidRPr="006C0E65" w:rsidRDefault="00A81A5D" w:rsidP="00CC7ACB">
            <w:pPr>
              <w:rPr>
                <w:sz w:val="20"/>
                <w:szCs w:val="20"/>
              </w:rPr>
            </w:pPr>
            <w:r w:rsidRPr="006C0E65">
              <w:rPr>
                <w:sz w:val="20"/>
                <w:szCs w:val="20"/>
              </w:rPr>
              <w:t>Yes</w:t>
            </w:r>
          </w:p>
        </w:tc>
        <w:tc>
          <w:tcPr>
            <w:tcW w:w="990" w:type="dxa"/>
          </w:tcPr>
          <w:p w14:paraId="1D316F35" w14:textId="77777777" w:rsidR="00A81A5D" w:rsidRPr="006C0E65" w:rsidRDefault="00A81A5D" w:rsidP="00CC7ACB">
            <w:pPr>
              <w:rPr>
                <w:sz w:val="20"/>
                <w:szCs w:val="20"/>
              </w:rPr>
            </w:pPr>
            <w:r w:rsidRPr="006C0E65">
              <w:rPr>
                <w:sz w:val="20"/>
                <w:szCs w:val="20"/>
              </w:rPr>
              <w:t>Yes</w:t>
            </w:r>
          </w:p>
        </w:tc>
        <w:tc>
          <w:tcPr>
            <w:tcW w:w="900" w:type="dxa"/>
          </w:tcPr>
          <w:p w14:paraId="0C84157B" w14:textId="77777777" w:rsidR="00A81A5D" w:rsidRPr="006C0E65" w:rsidRDefault="00A81A5D" w:rsidP="00CC7ACB">
            <w:pPr>
              <w:rPr>
                <w:sz w:val="20"/>
                <w:szCs w:val="20"/>
              </w:rPr>
            </w:pPr>
            <w:r w:rsidRPr="006C0E65">
              <w:rPr>
                <w:sz w:val="20"/>
                <w:szCs w:val="20"/>
              </w:rPr>
              <w:t>Yes</w:t>
            </w:r>
          </w:p>
        </w:tc>
        <w:tc>
          <w:tcPr>
            <w:tcW w:w="810" w:type="dxa"/>
          </w:tcPr>
          <w:p w14:paraId="4238BF43"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160E544B" w14:textId="77777777" w:rsidR="00A81A5D" w:rsidRPr="006C0E65" w:rsidRDefault="00A81A5D" w:rsidP="00CC7ACB">
            <w:pPr>
              <w:rPr>
                <w:sz w:val="20"/>
                <w:szCs w:val="20"/>
              </w:rPr>
            </w:pPr>
            <w:r w:rsidRPr="006C0E65">
              <w:rPr>
                <w:sz w:val="20"/>
                <w:szCs w:val="20"/>
              </w:rPr>
              <w:t>Yes</w:t>
            </w:r>
          </w:p>
        </w:tc>
      </w:tr>
      <w:tr w:rsidR="00D473B5" w:rsidRPr="006C0E65" w14:paraId="19515444" w14:textId="77777777" w:rsidTr="00D473B5">
        <w:tc>
          <w:tcPr>
            <w:tcW w:w="1268" w:type="dxa"/>
            <w:vMerge/>
          </w:tcPr>
          <w:p w14:paraId="150BC8DC" w14:textId="77777777" w:rsidR="00A81A5D" w:rsidRPr="006C0E65" w:rsidRDefault="00A81A5D" w:rsidP="00CC7ACB">
            <w:pPr>
              <w:rPr>
                <w:sz w:val="20"/>
                <w:szCs w:val="20"/>
              </w:rPr>
            </w:pPr>
          </w:p>
        </w:tc>
        <w:tc>
          <w:tcPr>
            <w:tcW w:w="4159" w:type="dxa"/>
          </w:tcPr>
          <w:p w14:paraId="002562FD" w14:textId="77777777" w:rsidR="00A81A5D" w:rsidRPr="006C0E65" w:rsidRDefault="00A81A5D" w:rsidP="00CC7ACB">
            <w:pPr>
              <w:autoSpaceDE w:val="0"/>
              <w:autoSpaceDN w:val="0"/>
              <w:adjustRightInd w:val="0"/>
              <w:rPr>
                <w:sz w:val="20"/>
                <w:szCs w:val="20"/>
              </w:rPr>
            </w:pPr>
            <w:r w:rsidRPr="006C0E65">
              <w:rPr>
                <w:sz w:val="20"/>
                <w:szCs w:val="20"/>
              </w:rPr>
              <w:t>Was the selection process likely to select subjects/participants that were representative of the target/reference population under investigation?</w:t>
            </w:r>
          </w:p>
        </w:tc>
        <w:tc>
          <w:tcPr>
            <w:tcW w:w="900" w:type="dxa"/>
          </w:tcPr>
          <w:p w14:paraId="355326D4" w14:textId="77777777" w:rsidR="00A81A5D" w:rsidRPr="006C0E65" w:rsidRDefault="00A81A5D" w:rsidP="00CC7ACB">
            <w:pPr>
              <w:rPr>
                <w:sz w:val="20"/>
                <w:szCs w:val="20"/>
              </w:rPr>
            </w:pPr>
            <w:r w:rsidRPr="006C0E65">
              <w:rPr>
                <w:sz w:val="20"/>
                <w:szCs w:val="20"/>
              </w:rPr>
              <w:t>Yes</w:t>
            </w:r>
          </w:p>
        </w:tc>
        <w:tc>
          <w:tcPr>
            <w:tcW w:w="990" w:type="dxa"/>
          </w:tcPr>
          <w:p w14:paraId="52055F38" w14:textId="77777777" w:rsidR="00A81A5D" w:rsidRPr="006C0E65" w:rsidRDefault="00A81A5D" w:rsidP="00CC7ACB">
            <w:pPr>
              <w:rPr>
                <w:sz w:val="20"/>
                <w:szCs w:val="20"/>
              </w:rPr>
            </w:pPr>
            <w:r w:rsidRPr="006C0E65">
              <w:rPr>
                <w:sz w:val="20"/>
                <w:szCs w:val="20"/>
              </w:rPr>
              <w:t>Yes</w:t>
            </w:r>
          </w:p>
        </w:tc>
        <w:tc>
          <w:tcPr>
            <w:tcW w:w="900" w:type="dxa"/>
          </w:tcPr>
          <w:p w14:paraId="3322C528" w14:textId="77777777" w:rsidR="00A81A5D" w:rsidRPr="006C0E65" w:rsidRDefault="00A81A5D" w:rsidP="00CC7ACB">
            <w:pPr>
              <w:rPr>
                <w:sz w:val="20"/>
                <w:szCs w:val="20"/>
              </w:rPr>
            </w:pPr>
            <w:r w:rsidRPr="006C0E65">
              <w:rPr>
                <w:sz w:val="20"/>
                <w:szCs w:val="20"/>
              </w:rPr>
              <w:t>Yes</w:t>
            </w:r>
          </w:p>
        </w:tc>
        <w:tc>
          <w:tcPr>
            <w:tcW w:w="810" w:type="dxa"/>
          </w:tcPr>
          <w:p w14:paraId="57F252E4"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0662D9FC" w14:textId="77777777" w:rsidR="00A81A5D" w:rsidRPr="006C0E65" w:rsidRDefault="00A81A5D" w:rsidP="00CC7ACB">
            <w:pPr>
              <w:rPr>
                <w:sz w:val="20"/>
                <w:szCs w:val="20"/>
              </w:rPr>
            </w:pPr>
            <w:r w:rsidRPr="006C0E65">
              <w:rPr>
                <w:sz w:val="20"/>
                <w:szCs w:val="20"/>
              </w:rPr>
              <w:t>Yes</w:t>
            </w:r>
          </w:p>
        </w:tc>
      </w:tr>
      <w:tr w:rsidR="00D473B5" w:rsidRPr="006C0E65" w14:paraId="7C1FE47A" w14:textId="77777777" w:rsidTr="00D473B5">
        <w:tc>
          <w:tcPr>
            <w:tcW w:w="1268" w:type="dxa"/>
            <w:vMerge/>
          </w:tcPr>
          <w:p w14:paraId="601A85A0" w14:textId="77777777" w:rsidR="00A81A5D" w:rsidRPr="006C0E65" w:rsidRDefault="00A81A5D" w:rsidP="00CC7ACB">
            <w:pPr>
              <w:rPr>
                <w:sz w:val="20"/>
                <w:szCs w:val="20"/>
              </w:rPr>
            </w:pPr>
          </w:p>
        </w:tc>
        <w:tc>
          <w:tcPr>
            <w:tcW w:w="4159" w:type="dxa"/>
          </w:tcPr>
          <w:p w14:paraId="74852B8E" w14:textId="60C1FB49" w:rsidR="00A81A5D" w:rsidRPr="006C0E65" w:rsidRDefault="00A81A5D" w:rsidP="00CC7ACB">
            <w:pPr>
              <w:rPr>
                <w:sz w:val="20"/>
                <w:szCs w:val="20"/>
              </w:rPr>
            </w:pPr>
            <w:r w:rsidRPr="006C0E65">
              <w:rPr>
                <w:sz w:val="20"/>
                <w:szCs w:val="20"/>
              </w:rPr>
              <w:t xml:space="preserve">Were measures undertaken to address and </w:t>
            </w:r>
            <w:r w:rsidR="0092154E" w:rsidRPr="006C0E65">
              <w:rPr>
                <w:sz w:val="20"/>
                <w:szCs w:val="20"/>
              </w:rPr>
              <w:t>categorize</w:t>
            </w:r>
            <w:r w:rsidRPr="006C0E65">
              <w:rPr>
                <w:sz w:val="20"/>
                <w:szCs w:val="20"/>
              </w:rPr>
              <w:t xml:space="preserve"> non-responders?</w:t>
            </w:r>
          </w:p>
        </w:tc>
        <w:tc>
          <w:tcPr>
            <w:tcW w:w="900" w:type="dxa"/>
          </w:tcPr>
          <w:p w14:paraId="33E4DE06" w14:textId="77777777" w:rsidR="00A81A5D" w:rsidRPr="006C0E65" w:rsidRDefault="00A81A5D" w:rsidP="00CC7ACB">
            <w:pPr>
              <w:rPr>
                <w:sz w:val="20"/>
                <w:szCs w:val="20"/>
              </w:rPr>
            </w:pPr>
            <w:r w:rsidRPr="006C0E65">
              <w:rPr>
                <w:sz w:val="20"/>
                <w:szCs w:val="20"/>
              </w:rPr>
              <w:t>Yes</w:t>
            </w:r>
          </w:p>
        </w:tc>
        <w:tc>
          <w:tcPr>
            <w:tcW w:w="990" w:type="dxa"/>
          </w:tcPr>
          <w:p w14:paraId="6E265455" w14:textId="77777777" w:rsidR="00A81A5D" w:rsidRPr="006C0E65" w:rsidRDefault="00A81A5D" w:rsidP="00CC7ACB">
            <w:pPr>
              <w:rPr>
                <w:sz w:val="20"/>
                <w:szCs w:val="20"/>
              </w:rPr>
            </w:pPr>
            <w:r w:rsidRPr="006C0E65">
              <w:rPr>
                <w:sz w:val="20"/>
                <w:szCs w:val="20"/>
              </w:rPr>
              <w:t>DNK</w:t>
            </w:r>
          </w:p>
        </w:tc>
        <w:tc>
          <w:tcPr>
            <w:tcW w:w="900" w:type="dxa"/>
          </w:tcPr>
          <w:p w14:paraId="4F7E3E02" w14:textId="77777777" w:rsidR="00A81A5D" w:rsidRPr="006C0E65" w:rsidRDefault="00A81A5D" w:rsidP="00CC7ACB">
            <w:pPr>
              <w:rPr>
                <w:sz w:val="20"/>
                <w:szCs w:val="20"/>
              </w:rPr>
            </w:pPr>
            <w:r w:rsidRPr="006C0E65">
              <w:rPr>
                <w:sz w:val="20"/>
                <w:szCs w:val="20"/>
              </w:rPr>
              <w:t>Yes</w:t>
            </w:r>
          </w:p>
        </w:tc>
        <w:tc>
          <w:tcPr>
            <w:tcW w:w="810" w:type="dxa"/>
          </w:tcPr>
          <w:p w14:paraId="391DB9C1" w14:textId="77777777" w:rsidR="00A81A5D" w:rsidRPr="006C0E65" w:rsidRDefault="00A81A5D" w:rsidP="00CC7ACB">
            <w:pPr>
              <w:rPr>
                <w:sz w:val="20"/>
                <w:szCs w:val="20"/>
              </w:rPr>
            </w:pPr>
            <w:r w:rsidRPr="006C0E65">
              <w:rPr>
                <w:sz w:val="20"/>
                <w:szCs w:val="20"/>
              </w:rPr>
              <w:t>DNK</w:t>
            </w:r>
          </w:p>
        </w:tc>
        <w:tc>
          <w:tcPr>
            <w:tcW w:w="804" w:type="dxa"/>
            <w:shd w:val="clear" w:color="auto" w:fill="auto"/>
          </w:tcPr>
          <w:p w14:paraId="446BF196" w14:textId="77777777" w:rsidR="00A81A5D" w:rsidRPr="006C0E65" w:rsidRDefault="00A81A5D" w:rsidP="00CC7ACB">
            <w:pPr>
              <w:rPr>
                <w:sz w:val="20"/>
                <w:szCs w:val="20"/>
              </w:rPr>
            </w:pPr>
            <w:r w:rsidRPr="006C0E65">
              <w:rPr>
                <w:sz w:val="20"/>
                <w:szCs w:val="20"/>
              </w:rPr>
              <w:t>Yes</w:t>
            </w:r>
          </w:p>
        </w:tc>
      </w:tr>
      <w:tr w:rsidR="00D473B5" w:rsidRPr="006C0E65" w14:paraId="4F946C9F" w14:textId="77777777" w:rsidTr="00D473B5">
        <w:tc>
          <w:tcPr>
            <w:tcW w:w="1268" w:type="dxa"/>
            <w:vMerge/>
          </w:tcPr>
          <w:p w14:paraId="6E8D061E" w14:textId="77777777" w:rsidR="00A81A5D" w:rsidRPr="006C0E65" w:rsidRDefault="00A81A5D" w:rsidP="00CC7ACB">
            <w:pPr>
              <w:rPr>
                <w:sz w:val="20"/>
                <w:szCs w:val="20"/>
              </w:rPr>
            </w:pPr>
          </w:p>
        </w:tc>
        <w:tc>
          <w:tcPr>
            <w:tcW w:w="4159" w:type="dxa"/>
          </w:tcPr>
          <w:p w14:paraId="33309905" w14:textId="77777777" w:rsidR="00A81A5D" w:rsidRPr="006C0E65" w:rsidRDefault="00A81A5D" w:rsidP="00CC7ACB">
            <w:pPr>
              <w:autoSpaceDE w:val="0"/>
              <w:autoSpaceDN w:val="0"/>
              <w:adjustRightInd w:val="0"/>
              <w:rPr>
                <w:sz w:val="20"/>
                <w:szCs w:val="20"/>
              </w:rPr>
            </w:pPr>
            <w:r w:rsidRPr="006C0E65">
              <w:rPr>
                <w:sz w:val="20"/>
                <w:szCs w:val="20"/>
              </w:rPr>
              <w:t>Were the risk factor and outcome variables measured appropriate to the aims of the</w:t>
            </w:r>
          </w:p>
          <w:p w14:paraId="6A6B32D9" w14:textId="77777777" w:rsidR="00A81A5D" w:rsidRPr="006C0E65" w:rsidRDefault="00A81A5D" w:rsidP="00CC7ACB">
            <w:pPr>
              <w:autoSpaceDE w:val="0"/>
              <w:autoSpaceDN w:val="0"/>
              <w:adjustRightInd w:val="0"/>
              <w:rPr>
                <w:sz w:val="20"/>
                <w:szCs w:val="20"/>
              </w:rPr>
            </w:pPr>
            <w:r w:rsidRPr="006C0E65">
              <w:rPr>
                <w:sz w:val="20"/>
                <w:szCs w:val="20"/>
              </w:rPr>
              <w:t>study?</w:t>
            </w:r>
          </w:p>
          <w:p w14:paraId="2D8AAD76" w14:textId="77777777" w:rsidR="00A81A5D" w:rsidRPr="006C0E65" w:rsidRDefault="00A81A5D" w:rsidP="00CC7ACB">
            <w:pPr>
              <w:rPr>
                <w:sz w:val="20"/>
                <w:szCs w:val="20"/>
              </w:rPr>
            </w:pPr>
          </w:p>
        </w:tc>
        <w:tc>
          <w:tcPr>
            <w:tcW w:w="900" w:type="dxa"/>
          </w:tcPr>
          <w:p w14:paraId="3C2D60A8" w14:textId="77777777" w:rsidR="00A81A5D" w:rsidRPr="006C0E65" w:rsidRDefault="00A81A5D" w:rsidP="00CC7ACB">
            <w:pPr>
              <w:rPr>
                <w:sz w:val="20"/>
                <w:szCs w:val="20"/>
              </w:rPr>
            </w:pPr>
            <w:r w:rsidRPr="006C0E65">
              <w:rPr>
                <w:sz w:val="20"/>
                <w:szCs w:val="20"/>
              </w:rPr>
              <w:t>DNK</w:t>
            </w:r>
          </w:p>
        </w:tc>
        <w:tc>
          <w:tcPr>
            <w:tcW w:w="990" w:type="dxa"/>
          </w:tcPr>
          <w:p w14:paraId="33E1F03D" w14:textId="77777777" w:rsidR="00A81A5D" w:rsidRPr="006C0E65" w:rsidRDefault="00A81A5D" w:rsidP="00CC7ACB">
            <w:pPr>
              <w:rPr>
                <w:sz w:val="20"/>
                <w:szCs w:val="20"/>
              </w:rPr>
            </w:pPr>
            <w:r w:rsidRPr="006C0E65">
              <w:rPr>
                <w:sz w:val="20"/>
                <w:szCs w:val="20"/>
              </w:rPr>
              <w:t>Yes</w:t>
            </w:r>
          </w:p>
        </w:tc>
        <w:tc>
          <w:tcPr>
            <w:tcW w:w="900" w:type="dxa"/>
          </w:tcPr>
          <w:p w14:paraId="7DCA1A84" w14:textId="77777777" w:rsidR="00A81A5D" w:rsidRPr="006C0E65" w:rsidRDefault="00A81A5D" w:rsidP="00CC7ACB">
            <w:pPr>
              <w:rPr>
                <w:sz w:val="20"/>
                <w:szCs w:val="20"/>
              </w:rPr>
            </w:pPr>
            <w:r w:rsidRPr="006C0E65">
              <w:rPr>
                <w:sz w:val="20"/>
                <w:szCs w:val="20"/>
              </w:rPr>
              <w:t>Yes</w:t>
            </w:r>
          </w:p>
        </w:tc>
        <w:tc>
          <w:tcPr>
            <w:tcW w:w="810" w:type="dxa"/>
          </w:tcPr>
          <w:p w14:paraId="4D68294C"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30051F74" w14:textId="77777777" w:rsidR="00A81A5D" w:rsidRPr="006C0E65" w:rsidRDefault="00A81A5D" w:rsidP="00CC7ACB">
            <w:pPr>
              <w:rPr>
                <w:sz w:val="20"/>
                <w:szCs w:val="20"/>
              </w:rPr>
            </w:pPr>
            <w:r w:rsidRPr="006C0E65">
              <w:rPr>
                <w:sz w:val="20"/>
                <w:szCs w:val="20"/>
              </w:rPr>
              <w:t>Yes</w:t>
            </w:r>
          </w:p>
        </w:tc>
      </w:tr>
      <w:tr w:rsidR="00D473B5" w:rsidRPr="006C0E65" w14:paraId="7EED7BCF" w14:textId="77777777" w:rsidTr="00D473B5">
        <w:tc>
          <w:tcPr>
            <w:tcW w:w="1268" w:type="dxa"/>
            <w:vMerge/>
          </w:tcPr>
          <w:p w14:paraId="0C17F48B" w14:textId="77777777" w:rsidR="00A81A5D" w:rsidRPr="006C0E65" w:rsidRDefault="00A81A5D" w:rsidP="00CC7ACB">
            <w:pPr>
              <w:rPr>
                <w:sz w:val="20"/>
                <w:szCs w:val="20"/>
              </w:rPr>
            </w:pPr>
          </w:p>
        </w:tc>
        <w:tc>
          <w:tcPr>
            <w:tcW w:w="4159" w:type="dxa"/>
          </w:tcPr>
          <w:p w14:paraId="0E0D37BD" w14:textId="77777777" w:rsidR="00A81A5D" w:rsidRPr="006C0E65" w:rsidRDefault="00A81A5D" w:rsidP="00CC7ACB">
            <w:pPr>
              <w:autoSpaceDE w:val="0"/>
              <w:autoSpaceDN w:val="0"/>
              <w:adjustRightInd w:val="0"/>
              <w:rPr>
                <w:sz w:val="20"/>
                <w:szCs w:val="20"/>
              </w:rPr>
            </w:pPr>
            <w:r w:rsidRPr="006C0E65">
              <w:rPr>
                <w:sz w:val="20"/>
                <w:szCs w:val="20"/>
              </w:rPr>
              <w:t xml:space="preserve">Were the risk factor and outcome variables measured correctly using instruments/measurements that had been </w:t>
            </w:r>
            <w:proofErr w:type="spellStart"/>
            <w:r w:rsidRPr="006C0E65">
              <w:rPr>
                <w:sz w:val="20"/>
                <w:szCs w:val="20"/>
              </w:rPr>
              <w:t>trialled</w:t>
            </w:r>
            <w:proofErr w:type="spellEnd"/>
            <w:r w:rsidRPr="006C0E65">
              <w:rPr>
                <w:sz w:val="20"/>
                <w:szCs w:val="20"/>
              </w:rPr>
              <w:t>, piloted or published previously?</w:t>
            </w:r>
          </w:p>
        </w:tc>
        <w:tc>
          <w:tcPr>
            <w:tcW w:w="900" w:type="dxa"/>
          </w:tcPr>
          <w:p w14:paraId="2C200CD4" w14:textId="77777777" w:rsidR="00A81A5D" w:rsidRPr="006C0E65" w:rsidRDefault="00A81A5D" w:rsidP="00CC7ACB">
            <w:pPr>
              <w:rPr>
                <w:sz w:val="20"/>
                <w:szCs w:val="20"/>
              </w:rPr>
            </w:pPr>
            <w:r w:rsidRPr="006C0E65">
              <w:rPr>
                <w:sz w:val="20"/>
                <w:szCs w:val="20"/>
              </w:rPr>
              <w:t>No</w:t>
            </w:r>
          </w:p>
        </w:tc>
        <w:tc>
          <w:tcPr>
            <w:tcW w:w="990" w:type="dxa"/>
          </w:tcPr>
          <w:p w14:paraId="6498D936" w14:textId="77777777" w:rsidR="00A81A5D" w:rsidRPr="006C0E65" w:rsidRDefault="00A81A5D" w:rsidP="00CC7ACB">
            <w:pPr>
              <w:rPr>
                <w:sz w:val="20"/>
                <w:szCs w:val="20"/>
              </w:rPr>
            </w:pPr>
            <w:r w:rsidRPr="006C0E65">
              <w:rPr>
                <w:sz w:val="20"/>
                <w:szCs w:val="20"/>
              </w:rPr>
              <w:t>Yes</w:t>
            </w:r>
          </w:p>
        </w:tc>
        <w:tc>
          <w:tcPr>
            <w:tcW w:w="900" w:type="dxa"/>
          </w:tcPr>
          <w:p w14:paraId="56D1CF4C" w14:textId="77777777" w:rsidR="00A81A5D" w:rsidRPr="006C0E65" w:rsidRDefault="00A81A5D" w:rsidP="00CC7ACB">
            <w:pPr>
              <w:rPr>
                <w:sz w:val="20"/>
                <w:szCs w:val="20"/>
              </w:rPr>
            </w:pPr>
            <w:r w:rsidRPr="006C0E65">
              <w:rPr>
                <w:sz w:val="20"/>
                <w:szCs w:val="20"/>
              </w:rPr>
              <w:t>No</w:t>
            </w:r>
          </w:p>
        </w:tc>
        <w:tc>
          <w:tcPr>
            <w:tcW w:w="810" w:type="dxa"/>
          </w:tcPr>
          <w:p w14:paraId="4A0A78EA" w14:textId="77777777" w:rsidR="00A81A5D" w:rsidRPr="006C0E65" w:rsidRDefault="00A81A5D" w:rsidP="00CC7ACB">
            <w:pPr>
              <w:rPr>
                <w:sz w:val="20"/>
                <w:szCs w:val="20"/>
              </w:rPr>
            </w:pPr>
            <w:r w:rsidRPr="006C0E65">
              <w:rPr>
                <w:sz w:val="20"/>
                <w:szCs w:val="20"/>
              </w:rPr>
              <w:t>No</w:t>
            </w:r>
          </w:p>
        </w:tc>
        <w:tc>
          <w:tcPr>
            <w:tcW w:w="804" w:type="dxa"/>
            <w:shd w:val="clear" w:color="auto" w:fill="auto"/>
          </w:tcPr>
          <w:p w14:paraId="0ECD8ED7" w14:textId="77777777" w:rsidR="00A81A5D" w:rsidRPr="006C0E65" w:rsidRDefault="00A81A5D" w:rsidP="00CC7ACB">
            <w:pPr>
              <w:rPr>
                <w:sz w:val="20"/>
                <w:szCs w:val="20"/>
              </w:rPr>
            </w:pPr>
            <w:r w:rsidRPr="006C0E65">
              <w:rPr>
                <w:sz w:val="20"/>
                <w:szCs w:val="20"/>
              </w:rPr>
              <w:t>No</w:t>
            </w:r>
          </w:p>
        </w:tc>
      </w:tr>
      <w:tr w:rsidR="00D473B5" w:rsidRPr="006C0E65" w14:paraId="1835FEE7" w14:textId="77777777" w:rsidTr="00D473B5">
        <w:tc>
          <w:tcPr>
            <w:tcW w:w="1268" w:type="dxa"/>
            <w:vMerge/>
          </w:tcPr>
          <w:p w14:paraId="77B3ACC1" w14:textId="77777777" w:rsidR="00A81A5D" w:rsidRPr="006C0E65" w:rsidRDefault="00A81A5D" w:rsidP="00CC7ACB">
            <w:pPr>
              <w:rPr>
                <w:sz w:val="20"/>
                <w:szCs w:val="20"/>
              </w:rPr>
            </w:pPr>
          </w:p>
        </w:tc>
        <w:tc>
          <w:tcPr>
            <w:tcW w:w="4159" w:type="dxa"/>
          </w:tcPr>
          <w:p w14:paraId="29EAEBD8" w14:textId="1EE86A8C" w:rsidR="00A81A5D" w:rsidRPr="006C0E65" w:rsidRDefault="00A81A5D" w:rsidP="0092154E">
            <w:pPr>
              <w:autoSpaceDE w:val="0"/>
              <w:autoSpaceDN w:val="0"/>
              <w:adjustRightInd w:val="0"/>
              <w:rPr>
                <w:sz w:val="20"/>
                <w:szCs w:val="20"/>
              </w:rPr>
            </w:pPr>
            <w:r w:rsidRPr="006C0E65">
              <w:rPr>
                <w:sz w:val="20"/>
                <w:szCs w:val="20"/>
              </w:rPr>
              <w:t xml:space="preserve">Is it clear what was used to determined statistical significance and/or </w:t>
            </w:r>
            <w:r w:rsidR="0092154E" w:rsidRPr="006C0E65">
              <w:rPr>
                <w:sz w:val="20"/>
                <w:szCs w:val="20"/>
              </w:rPr>
              <w:t>precision</w:t>
            </w:r>
            <w:r w:rsidR="0092154E">
              <w:rPr>
                <w:sz w:val="20"/>
                <w:szCs w:val="20"/>
              </w:rPr>
              <w:t xml:space="preserve"> </w:t>
            </w:r>
            <w:r w:rsidRPr="006C0E65">
              <w:rPr>
                <w:sz w:val="20"/>
                <w:szCs w:val="20"/>
              </w:rPr>
              <w:t>estimates? (</w:t>
            </w:r>
            <w:proofErr w:type="spellStart"/>
            <w:r w:rsidRPr="006C0E65">
              <w:rPr>
                <w:sz w:val="20"/>
                <w:szCs w:val="20"/>
              </w:rPr>
              <w:t>eg</w:t>
            </w:r>
            <w:proofErr w:type="spellEnd"/>
            <w:r w:rsidRPr="006C0E65">
              <w:rPr>
                <w:sz w:val="20"/>
                <w:szCs w:val="20"/>
              </w:rPr>
              <w:t>, p values, CIs)</w:t>
            </w:r>
          </w:p>
        </w:tc>
        <w:tc>
          <w:tcPr>
            <w:tcW w:w="900" w:type="dxa"/>
          </w:tcPr>
          <w:p w14:paraId="34668EB1" w14:textId="77777777" w:rsidR="00A81A5D" w:rsidRPr="006C0E65" w:rsidRDefault="00A81A5D" w:rsidP="00CC7ACB">
            <w:pPr>
              <w:rPr>
                <w:sz w:val="20"/>
                <w:szCs w:val="20"/>
              </w:rPr>
            </w:pPr>
            <w:r w:rsidRPr="006C0E65">
              <w:rPr>
                <w:sz w:val="20"/>
                <w:szCs w:val="20"/>
              </w:rPr>
              <w:t>No</w:t>
            </w:r>
          </w:p>
        </w:tc>
        <w:tc>
          <w:tcPr>
            <w:tcW w:w="990" w:type="dxa"/>
          </w:tcPr>
          <w:p w14:paraId="5D7CF23E" w14:textId="77777777" w:rsidR="00A81A5D" w:rsidRPr="006C0E65" w:rsidRDefault="00A81A5D" w:rsidP="00CC7ACB">
            <w:pPr>
              <w:rPr>
                <w:sz w:val="20"/>
                <w:szCs w:val="20"/>
              </w:rPr>
            </w:pPr>
            <w:r w:rsidRPr="006C0E65">
              <w:rPr>
                <w:sz w:val="20"/>
                <w:szCs w:val="20"/>
              </w:rPr>
              <w:t>Yes</w:t>
            </w:r>
          </w:p>
        </w:tc>
        <w:tc>
          <w:tcPr>
            <w:tcW w:w="900" w:type="dxa"/>
          </w:tcPr>
          <w:p w14:paraId="1D661B7A" w14:textId="77777777" w:rsidR="00A81A5D" w:rsidRPr="006C0E65" w:rsidRDefault="00A81A5D" w:rsidP="00CC7ACB">
            <w:pPr>
              <w:rPr>
                <w:sz w:val="20"/>
                <w:szCs w:val="20"/>
              </w:rPr>
            </w:pPr>
            <w:r w:rsidRPr="006C0E65">
              <w:rPr>
                <w:sz w:val="20"/>
                <w:szCs w:val="20"/>
              </w:rPr>
              <w:t>No</w:t>
            </w:r>
          </w:p>
        </w:tc>
        <w:tc>
          <w:tcPr>
            <w:tcW w:w="810" w:type="dxa"/>
          </w:tcPr>
          <w:p w14:paraId="7138E0D3" w14:textId="77777777" w:rsidR="00A81A5D" w:rsidRPr="006C0E65" w:rsidRDefault="00A81A5D" w:rsidP="00CC7ACB">
            <w:pPr>
              <w:rPr>
                <w:sz w:val="20"/>
                <w:szCs w:val="20"/>
              </w:rPr>
            </w:pPr>
            <w:r w:rsidRPr="006C0E65">
              <w:rPr>
                <w:sz w:val="20"/>
                <w:szCs w:val="20"/>
              </w:rPr>
              <w:t>No</w:t>
            </w:r>
          </w:p>
        </w:tc>
        <w:tc>
          <w:tcPr>
            <w:tcW w:w="804" w:type="dxa"/>
            <w:shd w:val="clear" w:color="auto" w:fill="auto"/>
          </w:tcPr>
          <w:p w14:paraId="2E15DFC3" w14:textId="77777777" w:rsidR="00A81A5D" w:rsidRPr="006C0E65" w:rsidRDefault="00A81A5D" w:rsidP="00CC7ACB">
            <w:pPr>
              <w:rPr>
                <w:sz w:val="20"/>
                <w:szCs w:val="20"/>
              </w:rPr>
            </w:pPr>
            <w:r w:rsidRPr="006C0E65">
              <w:rPr>
                <w:sz w:val="20"/>
                <w:szCs w:val="20"/>
              </w:rPr>
              <w:t>Yes</w:t>
            </w:r>
          </w:p>
        </w:tc>
      </w:tr>
      <w:tr w:rsidR="00D473B5" w:rsidRPr="006C0E65" w14:paraId="65A3D400" w14:textId="77777777" w:rsidTr="00D473B5">
        <w:tc>
          <w:tcPr>
            <w:tcW w:w="1268" w:type="dxa"/>
            <w:vMerge/>
          </w:tcPr>
          <w:p w14:paraId="6A80AD32" w14:textId="77777777" w:rsidR="00A81A5D" w:rsidRPr="006C0E65" w:rsidRDefault="00A81A5D" w:rsidP="00CC7ACB">
            <w:pPr>
              <w:rPr>
                <w:sz w:val="20"/>
                <w:szCs w:val="20"/>
              </w:rPr>
            </w:pPr>
          </w:p>
        </w:tc>
        <w:tc>
          <w:tcPr>
            <w:tcW w:w="4159" w:type="dxa"/>
          </w:tcPr>
          <w:p w14:paraId="658149BA" w14:textId="77777777" w:rsidR="00A81A5D" w:rsidRPr="006C0E65" w:rsidRDefault="00A81A5D" w:rsidP="00CC7ACB">
            <w:pPr>
              <w:autoSpaceDE w:val="0"/>
              <w:autoSpaceDN w:val="0"/>
              <w:adjustRightInd w:val="0"/>
              <w:rPr>
                <w:sz w:val="20"/>
                <w:szCs w:val="20"/>
              </w:rPr>
            </w:pPr>
            <w:r w:rsidRPr="006C0E65">
              <w:rPr>
                <w:sz w:val="20"/>
                <w:szCs w:val="20"/>
              </w:rPr>
              <w:t>Were the methods (including statistical methods) sufficiently described to enable them</w:t>
            </w:r>
          </w:p>
          <w:p w14:paraId="2BF65A5C" w14:textId="77777777" w:rsidR="00A81A5D" w:rsidRPr="006C0E65" w:rsidRDefault="00A81A5D" w:rsidP="00CC7ACB">
            <w:pPr>
              <w:rPr>
                <w:sz w:val="20"/>
                <w:szCs w:val="20"/>
              </w:rPr>
            </w:pPr>
            <w:r w:rsidRPr="006C0E65">
              <w:rPr>
                <w:sz w:val="20"/>
                <w:szCs w:val="20"/>
              </w:rPr>
              <w:t>to be repeated?</w:t>
            </w:r>
          </w:p>
        </w:tc>
        <w:tc>
          <w:tcPr>
            <w:tcW w:w="900" w:type="dxa"/>
          </w:tcPr>
          <w:p w14:paraId="24F54394" w14:textId="77777777" w:rsidR="00A81A5D" w:rsidRPr="006C0E65" w:rsidRDefault="00A81A5D" w:rsidP="00CC7ACB">
            <w:pPr>
              <w:rPr>
                <w:sz w:val="20"/>
                <w:szCs w:val="20"/>
              </w:rPr>
            </w:pPr>
            <w:r w:rsidRPr="006C0E65">
              <w:rPr>
                <w:sz w:val="20"/>
                <w:szCs w:val="20"/>
              </w:rPr>
              <w:t>No</w:t>
            </w:r>
          </w:p>
        </w:tc>
        <w:tc>
          <w:tcPr>
            <w:tcW w:w="990" w:type="dxa"/>
          </w:tcPr>
          <w:p w14:paraId="702E5B88" w14:textId="77777777" w:rsidR="00A81A5D" w:rsidRPr="006C0E65" w:rsidRDefault="00A81A5D" w:rsidP="00CC7ACB">
            <w:pPr>
              <w:rPr>
                <w:sz w:val="20"/>
                <w:szCs w:val="20"/>
              </w:rPr>
            </w:pPr>
            <w:r w:rsidRPr="006C0E65">
              <w:rPr>
                <w:sz w:val="20"/>
                <w:szCs w:val="20"/>
              </w:rPr>
              <w:t>Yes</w:t>
            </w:r>
          </w:p>
        </w:tc>
        <w:tc>
          <w:tcPr>
            <w:tcW w:w="900" w:type="dxa"/>
          </w:tcPr>
          <w:p w14:paraId="3D7A5749" w14:textId="77777777" w:rsidR="00A81A5D" w:rsidRPr="006C0E65" w:rsidRDefault="00A81A5D" w:rsidP="00CC7ACB">
            <w:pPr>
              <w:rPr>
                <w:sz w:val="20"/>
                <w:szCs w:val="20"/>
              </w:rPr>
            </w:pPr>
            <w:r w:rsidRPr="006C0E65">
              <w:rPr>
                <w:sz w:val="20"/>
                <w:szCs w:val="20"/>
              </w:rPr>
              <w:t>No</w:t>
            </w:r>
          </w:p>
        </w:tc>
        <w:tc>
          <w:tcPr>
            <w:tcW w:w="810" w:type="dxa"/>
          </w:tcPr>
          <w:p w14:paraId="19734E22"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7789342F" w14:textId="77777777" w:rsidR="00A81A5D" w:rsidRPr="006C0E65" w:rsidRDefault="00A81A5D" w:rsidP="00CC7ACB">
            <w:pPr>
              <w:rPr>
                <w:sz w:val="20"/>
                <w:szCs w:val="20"/>
              </w:rPr>
            </w:pPr>
            <w:r w:rsidRPr="006C0E65">
              <w:rPr>
                <w:sz w:val="20"/>
                <w:szCs w:val="20"/>
              </w:rPr>
              <w:t>Yes</w:t>
            </w:r>
          </w:p>
        </w:tc>
      </w:tr>
      <w:tr w:rsidR="00D473B5" w:rsidRPr="006C0E65" w14:paraId="64CD4755" w14:textId="77777777" w:rsidTr="00D473B5">
        <w:tc>
          <w:tcPr>
            <w:tcW w:w="1268" w:type="dxa"/>
            <w:vMerge w:val="restart"/>
          </w:tcPr>
          <w:p w14:paraId="5908F79D" w14:textId="77777777" w:rsidR="00A81A5D" w:rsidRPr="006C0E65" w:rsidRDefault="00A81A5D" w:rsidP="00CC7ACB">
            <w:pPr>
              <w:rPr>
                <w:sz w:val="20"/>
                <w:szCs w:val="20"/>
              </w:rPr>
            </w:pPr>
          </w:p>
          <w:p w14:paraId="4810264A" w14:textId="77777777" w:rsidR="00A81A5D" w:rsidRPr="006C0E65" w:rsidRDefault="00A81A5D" w:rsidP="00CC7ACB">
            <w:pPr>
              <w:rPr>
                <w:sz w:val="20"/>
                <w:szCs w:val="20"/>
              </w:rPr>
            </w:pPr>
          </w:p>
          <w:p w14:paraId="2E99C012" w14:textId="77777777" w:rsidR="00A81A5D" w:rsidRPr="006C0E65" w:rsidRDefault="00A81A5D" w:rsidP="00CC7ACB">
            <w:pPr>
              <w:rPr>
                <w:sz w:val="20"/>
                <w:szCs w:val="20"/>
              </w:rPr>
            </w:pPr>
          </w:p>
          <w:p w14:paraId="5B6A4E8D" w14:textId="77777777" w:rsidR="00A81A5D" w:rsidRPr="006C0E65" w:rsidRDefault="00A81A5D" w:rsidP="00CC7ACB">
            <w:pPr>
              <w:rPr>
                <w:sz w:val="20"/>
                <w:szCs w:val="20"/>
              </w:rPr>
            </w:pPr>
            <w:r w:rsidRPr="006C0E65">
              <w:rPr>
                <w:sz w:val="20"/>
                <w:szCs w:val="20"/>
              </w:rPr>
              <w:t>Results</w:t>
            </w:r>
          </w:p>
        </w:tc>
        <w:tc>
          <w:tcPr>
            <w:tcW w:w="4159" w:type="dxa"/>
          </w:tcPr>
          <w:p w14:paraId="1854532A" w14:textId="77777777" w:rsidR="00A81A5D" w:rsidRPr="006C0E65" w:rsidRDefault="00A81A5D" w:rsidP="00CC7ACB">
            <w:pPr>
              <w:rPr>
                <w:sz w:val="20"/>
                <w:szCs w:val="20"/>
              </w:rPr>
            </w:pPr>
            <w:r w:rsidRPr="006C0E65">
              <w:rPr>
                <w:sz w:val="20"/>
                <w:szCs w:val="20"/>
              </w:rPr>
              <w:t>Were the basic data adequately described?</w:t>
            </w:r>
          </w:p>
        </w:tc>
        <w:tc>
          <w:tcPr>
            <w:tcW w:w="900" w:type="dxa"/>
          </w:tcPr>
          <w:p w14:paraId="760720DC" w14:textId="77777777" w:rsidR="00A81A5D" w:rsidRPr="006C0E65" w:rsidRDefault="00A81A5D" w:rsidP="00CC7ACB">
            <w:pPr>
              <w:rPr>
                <w:sz w:val="20"/>
                <w:szCs w:val="20"/>
              </w:rPr>
            </w:pPr>
            <w:r w:rsidRPr="006C0E65">
              <w:rPr>
                <w:sz w:val="20"/>
                <w:szCs w:val="20"/>
              </w:rPr>
              <w:t>Yes</w:t>
            </w:r>
          </w:p>
        </w:tc>
        <w:tc>
          <w:tcPr>
            <w:tcW w:w="990" w:type="dxa"/>
          </w:tcPr>
          <w:p w14:paraId="0A849761" w14:textId="77777777" w:rsidR="00A81A5D" w:rsidRPr="006C0E65" w:rsidRDefault="00A81A5D" w:rsidP="00CC7ACB">
            <w:pPr>
              <w:rPr>
                <w:sz w:val="20"/>
                <w:szCs w:val="20"/>
              </w:rPr>
            </w:pPr>
            <w:r w:rsidRPr="006C0E65">
              <w:rPr>
                <w:sz w:val="20"/>
                <w:szCs w:val="20"/>
              </w:rPr>
              <w:t>No</w:t>
            </w:r>
          </w:p>
        </w:tc>
        <w:tc>
          <w:tcPr>
            <w:tcW w:w="900" w:type="dxa"/>
          </w:tcPr>
          <w:p w14:paraId="1BB016AB" w14:textId="77777777" w:rsidR="00A81A5D" w:rsidRPr="006C0E65" w:rsidRDefault="00A81A5D" w:rsidP="00CC7ACB">
            <w:pPr>
              <w:rPr>
                <w:sz w:val="20"/>
                <w:szCs w:val="20"/>
              </w:rPr>
            </w:pPr>
            <w:r w:rsidRPr="006C0E65">
              <w:rPr>
                <w:sz w:val="20"/>
                <w:szCs w:val="20"/>
              </w:rPr>
              <w:t>Yes</w:t>
            </w:r>
          </w:p>
        </w:tc>
        <w:tc>
          <w:tcPr>
            <w:tcW w:w="810" w:type="dxa"/>
          </w:tcPr>
          <w:p w14:paraId="4D625AF6"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51487C16" w14:textId="77777777" w:rsidR="00A81A5D" w:rsidRPr="006C0E65" w:rsidRDefault="00A81A5D" w:rsidP="00CC7ACB">
            <w:pPr>
              <w:rPr>
                <w:sz w:val="20"/>
                <w:szCs w:val="20"/>
              </w:rPr>
            </w:pPr>
            <w:r w:rsidRPr="006C0E65">
              <w:rPr>
                <w:sz w:val="20"/>
                <w:szCs w:val="20"/>
              </w:rPr>
              <w:t>Yes</w:t>
            </w:r>
          </w:p>
        </w:tc>
      </w:tr>
      <w:tr w:rsidR="00D473B5" w:rsidRPr="006C0E65" w14:paraId="69F92A98" w14:textId="77777777" w:rsidTr="00D473B5">
        <w:tc>
          <w:tcPr>
            <w:tcW w:w="1268" w:type="dxa"/>
            <w:vMerge/>
          </w:tcPr>
          <w:p w14:paraId="323684EF" w14:textId="77777777" w:rsidR="00A81A5D" w:rsidRPr="006C0E65" w:rsidRDefault="00A81A5D" w:rsidP="00CC7ACB">
            <w:pPr>
              <w:rPr>
                <w:sz w:val="20"/>
                <w:szCs w:val="20"/>
              </w:rPr>
            </w:pPr>
          </w:p>
        </w:tc>
        <w:tc>
          <w:tcPr>
            <w:tcW w:w="4159" w:type="dxa"/>
          </w:tcPr>
          <w:p w14:paraId="7096A4BB" w14:textId="77777777" w:rsidR="00A81A5D" w:rsidRPr="006C0E65" w:rsidRDefault="00A81A5D" w:rsidP="00CC7ACB">
            <w:pPr>
              <w:rPr>
                <w:sz w:val="20"/>
                <w:szCs w:val="20"/>
              </w:rPr>
            </w:pPr>
            <w:r w:rsidRPr="006C0E65">
              <w:rPr>
                <w:sz w:val="20"/>
                <w:szCs w:val="20"/>
              </w:rPr>
              <w:t>Does the response rate raise concerns about non-response bias?</w:t>
            </w:r>
          </w:p>
        </w:tc>
        <w:tc>
          <w:tcPr>
            <w:tcW w:w="900" w:type="dxa"/>
          </w:tcPr>
          <w:p w14:paraId="5E3A86F4" w14:textId="77777777" w:rsidR="00A81A5D" w:rsidRPr="006C0E65" w:rsidRDefault="00A81A5D" w:rsidP="00CC7ACB">
            <w:pPr>
              <w:rPr>
                <w:sz w:val="20"/>
                <w:szCs w:val="20"/>
              </w:rPr>
            </w:pPr>
            <w:r w:rsidRPr="006C0E65">
              <w:rPr>
                <w:sz w:val="20"/>
                <w:szCs w:val="20"/>
              </w:rPr>
              <w:t>No</w:t>
            </w:r>
          </w:p>
        </w:tc>
        <w:tc>
          <w:tcPr>
            <w:tcW w:w="990" w:type="dxa"/>
          </w:tcPr>
          <w:p w14:paraId="06582393" w14:textId="77777777" w:rsidR="00A81A5D" w:rsidRPr="006C0E65" w:rsidRDefault="00A81A5D" w:rsidP="00CC7ACB">
            <w:pPr>
              <w:rPr>
                <w:sz w:val="20"/>
                <w:szCs w:val="20"/>
              </w:rPr>
            </w:pPr>
            <w:r w:rsidRPr="006C0E65">
              <w:rPr>
                <w:sz w:val="20"/>
                <w:szCs w:val="20"/>
              </w:rPr>
              <w:t>DNK</w:t>
            </w:r>
          </w:p>
        </w:tc>
        <w:tc>
          <w:tcPr>
            <w:tcW w:w="900" w:type="dxa"/>
          </w:tcPr>
          <w:p w14:paraId="7E596536" w14:textId="77777777" w:rsidR="00A81A5D" w:rsidRPr="006C0E65" w:rsidRDefault="00A81A5D" w:rsidP="00CC7ACB">
            <w:pPr>
              <w:rPr>
                <w:sz w:val="20"/>
                <w:szCs w:val="20"/>
              </w:rPr>
            </w:pPr>
            <w:r w:rsidRPr="006C0E65">
              <w:rPr>
                <w:sz w:val="20"/>
                <w:szCs w:val="20"/>
              </w:rPr>
              <w:t>No</w:t>
            </w:r>
          </w:p>
        </w:tc>
        <w:tc>
          <w:tcPr>
            <w:tcW w:w="810" w:type="dxa"/>
          </w:tcPr>
          <w:p w14:paraId="468CCC44" w14:textId="77777777" w:rsidR="00A81A5D" w:rsidRPr="006C0E65" w:rsidRDefault="00A81A5D" w:rsidP="00CC7ACB">
            <w:pPr>
              <w:rPr>
                <w:sz w:val="20"/>
                <w:szCs w:val="20"/>
              </w:rPr>
            </w:pPr>
            <w:r w:rsidRPr="006C0E65">
              <w:rPr>
                <w:sz w:val="20"/>
                <w:szCs w:val="20"/>
              </w:rPr>
              <w:t>No</w:t>
            </w:r>
          </w:p>
        </w:tc>
        <w:tc>
          <w:tcPr>
            <w:tcW w:w="804" w:type="dxa"/>
            <w:shd w:val="clear" w:color="auto" w:fill="auto"/>
          </w:tcPr>
          <w:p w14:paraId="22852C17" w14:textId="77777777" w:rsidR="00A81A5D" w:rsidRPr="006C0E65" w:rsidRDefault="00A81A5D" w:rsidP="00CC7ACB">
            <w:pPr>
              <w:rPr>
                <w:sz w:val="20"/>
                <w:szCs w:val="20"/>
              </w:rPr>
            </w:pPr>
            <w:r w:rsidRPr="006C0E65">
              <w:rPr>
                <w:sz w:val="20"/>
                <w:szCs w:val="20"/>
              </w:rPr>
              <w:t>No</w:t>
            </w:r>
          </w:p>
        </w:tc>
      </w:tr>
      <w:tr w:rsidR="00D473B5" w:rsidRPr="006C0E65" w14:paraId="7D35D0C3" w14:textId="77777777" w:rsidTr="00D473B5">
        <w:tc>
          <w:tcPr>
            <w:tcW w:w="1268" w:type="dxa"/>
            <w:vMerge/>
          </w:tcPr>
          <w:p w14:paraId="16E40AEC" w14:textId="77777777" w:rsidR="00A81A5D" w:rsidRPr="006C0E65" w:rsidRDefault="00A81A5D" w:rsidP="00CC7ACB">
            <w:pPr>
              <w:rPr>
                <w:sz w:val="20"/>
                <w:szCs w:val="20"/>
              </w:rPr>
            </w:pPr>
          </w:p>
        </w:tc>
        <w:tc>
          <w:tcPr>
            <w:tcW w:w="4159" w:type="dxa"/>
          </w:tcPr>
          <w:p w14:paraId="4583C352" w14:textId="77777777" w:rsidR="00A81A5D" w:rsidRPr="006C0E65" w:rsidRDefault="00A81A5D" w:rsidP="00CC7ACB">
            <w:pPr>
              <w:rPr>
                <w:sz w:val="20"/>
                <w:szCs w:val="20"/>
              </w:rPr>
            </w:pPr>
            <w:r w:rsidRPr="006C0E65">
              <w:rPr>
                <w:sz w:val="20"/>
                <w:szCs w:val="20"/>
              </w:rPr>
              <w:t>If appropriate, was information about non-responders described?</w:t>
            </w:r>
          </w:p>
        </w:tc>
        <w:tc>
          <w:tcPr>
            <w:tcW w:w="900" w:type="dxa"/>
          </w:tcPr>
          <w:p w14:paraId="6AE8F47B" w14:textId="77777777" w:rsidR="00A81A5D" w:rsidRPr="006C0E65" w:rsidRDefault="00A81A5D" w:rsidP="00CC7ACB">
            <w:pPr>
              <w:rPr>
                <w:sz w:val="20"/>
                <w:szCs w:val="20"/>
              </w:rPr>
            </w:pPr>
            <w:r w:rsidRPr="006C0E65">
              <w:rPr>
                <w:sz w:val="20"/>
                <w:szCs w:val="20"/>
              </w:rPr>
              <w:t>No</w:t>
            </w:r>
          </w:p>
        </w:tc>
        <w:tc>
          <w:tcPr>
            <w:tcW w:w="990" w:type="dxa"/>
          </w:tcPr>
          <w:p w14:paraId="05F80EC5" w14:textId="77777777" w:rsidR="00A81A5D" w:rsidRPr="006C0E65" w:rsidRDefault="00A81A5D" w:rsidP="00CC7ACB">
            <w:pPr>
              <w:rPr>
                <w:sz w:val="20"/>
                <w:szCs w:val="20"/>
              </w:rPr>
            </w:pPr>
            <w:r w:rsidRPr="006C0E65">
              <w:rPr>
                <w:sz w:val="20"/>
                <w:szCs w:val="20"/>
              </w:rPr>
              <w:t>No</w:t>
            </w:r>
          </w:p>
        </w:tc>
        <w:tc>
          <w:tcPr>
            <w:tcW w:w="900" w:type="dxa"/>
          </w:tcPr>
          <w:p w14:paraId="185B4741" w14:textId="77777777" w:rsidR="00A81A5D" w:rsidRPr="006C0E65" w:rsidRDefault="00A81A5D" w:rsidP="00CC7ACB">
            <w:pPr>
              <w:rPr>
                <w:sz w:val="20"/>
                <w:szCs w:val="20"/>
              </w:rPr>
            </w:pPr>
            <w:r w:rsidRPr="006C0E65">
              <w:rPr>
                <w:sz w:val="20"/>
                <w:szCs w:val="20"/>
              </w:rPr>
              <w:t>Yes</w:t>
            </w:r>
          </w:p>
        </w:tc>
        <w:tc>
          <w:tcPr>
            <w:tcW w:w="810" w:type="dxa"/>
          </w:tcPr>
          <w:p w14:paraId="00C9381F" w14:textId="77777777" w:rsidR="00A81A5D" w:rsidRPr="006C0E65" w:rsidRDefault="00A81A5D" w:rsidP="00CC7ACB">
            <w:pPr>
              <w:rPr>
                <w:sz w:val="20"/>
                <w:szCs w:val="20"/>
              </w:rPr>
            </w:pPr>
            <w:r w:rsidRPr="006C0E65">
              <w:rPr>
                <w:sz w:val="20"/>
                <w:szCs w:val="20"/>
              </w:rPr>
              <w:t>No</w:t>
            </w:r>
          </w:p>
        </w:tc>
        <w:tc>
          <w:tcPr>
            <w:tcW w:w="804" w:type="dxa"/>
            <w:shd w:val="clear" w:color="auto" w:fill="auto"/>
          </w:tcPr>
          <w:p w14:paraId="427AB6E2" w14:textId="77777777" w:rsidR="00A81A5D" w:rsidRPr="006C0E65" w:rsidRDefault="00A81A5D" w:rsidP="00CC7ACB">
            <w:pPr>
              <w:rPr>
                <w:sz w:val="20"/>
                <w:szCs w:val="20"/>
              </w:rPr>
            </w:pPr>
            <w:r w:rsidRPr="006C0E65">
              <w:rPr>
                <w:sz w:val="20"/>
                <w:szCs w:val="20"/>
              </w:rPr>
              <w:t>No;</w:t>
            </w:r>
          </w:p>
          <w:p w14:paraId="78C6C9BA" w14:textId="77777777" w:rsidR="00A81A5D" w:rsidRPr="006C0E65" w:rsidRDefault="00A81A5D" w:rsidP="00CC7ACB">
            <w:pPr>
              <w:rPr>
                <w:sz w:val="20"/>
                <w:szCs w:val="20"/>
              </w:rPr>
            </w:pPr>
            <w:r w:rsidRPr="006C0E65">
              <w:rPr>
                <w:sz w:val="20"/>
                <w:szCs w:val="20"/>
              </w:rPr>
              <w:t>N/A</w:t>
            </w:r>
          </w:p>
        </w:tc>
      </w:tr>
      <w:tr w:rsidR="00D473B5" w:rsidRPr="006C0E65" w14:paraId="483F77D2" w14:textId="77777777" w:rsidTr="00D473B5">
        <w:tc>
          <w:tcPr>
            <w:tcW w:w="1268" w:type="dxa"/>
            <w:vMerge/>
          </w:tcPr>
          <w:p w14:paraId="1496D422" w14:textId="77777777" w:rsidR="00A81A5D" w:rsidRPr="006C0E65" w:rsidRDefault="00A81A5D" w:rsidP="00CC7ACB">
            <w:pPr>
              <w:rPr>
                <w:sz w:val="20"/>
                <w:szCs w:val="20"/>
              </w:rPr>
            </w:pPr>
          </w:p>
        </w:tc>
        <w:tc>
          <w:tcPr>
            <w:tcW w:w="4159" w:type="dxa"/>
          </w:tcPr>
          <w:p w14:paraId="7954E999" w14:textId="77777777" w:rsidR="00A81A5D" w:rsidRPr="006C0E65" w:rsidRDefault="00A81A5D" w:rsidP="00CC7ACB">
            <w:pPr>
              <w:rPr>
                <w:sz w:val="20"/>
                <w:szCs w:val="20"/>
              </w:rPr>
            </w:pPr>
            <w:r w:rsidRPr="006C0E65">
              <w:rPr>
                <w:sz w:val="20"/>
                <w:szCs w:val="20"/>
              </w:rPr>
              <w:t>Were the results internally consistent?</w:t>
            </w:r>
          </w:p>
        </w:tc>
        <w:tc>
          <w:tcPr>
            <w:tcW w:w="900" w:type="dxa"/>
          </w:tcPr>
          <w:p w14:paraId="49929D33" w14:textId="77777777" w:rsidR="00A81A5D" w:rsidRPr="006C0E65" w:rsidRDefault="00A81A5D" w:rsidP="00CC7ACB">
            <w:pPr>
              <w:rPr>
                <w:sz w:val="20"/>
                <w:szCs w:val="20"/>
              </w:rPr>
            </w:pPr>
            <w:r w:rsidRPr="006C0E65">
              <w:rPr>
                <w:sz w:val="20"/>
                <w:szCs w:val="20"/>
              </w:rPr>
              <w:t>Yes</w:t>
            </w:r>
          </w:p>
        </w:tc>
        <w:tc>
          <w:tcPr>
            <w:tcW w:w="990" w:type="dxa"/>
          </w:tcPr>
          <w:p w14:paraId="18A588DE" w14:textId="77777777" w:rsidR="00A81A5D" w:rsidRPr="006C0E65" w:rsidRDefault="00A81A5D" w:rsidP="00CC7ACB">
            <w:pPr>
              <w:rPr>
                <w:sz w:val="20"/>
                <w:szCs w:val="20"/>
              </w:rPr>
            </w:pPr>
            <w:r w:rsidRPr="006C0E65">
              <w:rPr>
                <w:sz w:val="20"/>
                <w:szCs w:val="20"/>
              </w:rPr>
              <w:t>Yes</w:t>
            </w:r>
          </w:p>
        </w:tc>
        <w:tc>
          <w:tcPr>
            <w:tcW w:w="900" w:type="dxa"/>
          </w:tcPr>
          <w:p w14:paraId="2180703C" w14:textId="77777777" w:rsidR="00A81A5D" w:rsidRPr="006C0E65" w:rsidRDefault="00A81A5D" w:rsidP="00CC7ACB">
            <w:pPr>
              <w:rPr>
                <w:sz w:val="20"/>
                <w:szCs w:val="20"/>
              </w:rPr>
            </w:pPr>
            <w:r w:rsidRPr="006C0E65">
              <w:rPr>
                <w:sz w:val="20"/>
                <w:szCs w:val="20"/>
              </w:rPr>
              <w:t>Yes</w:t>
            </w:r>
          </w:p>
        </w:tc>
        <w:tc>
          <w:tcPr>
            <w:tcW w:w="810" w:type="dxa"/>
          </w:tcPr>
          <w:p w14:paraId="575E817E"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5F9A947D" w14:textId="77777777" w:rsidR="00A81A5D" w:rsidRPr="006C0E65" w:rsidRDefault="00A81A5D" w:rsidP="00CC7ACB">
            <w:pPr>
              <w:rPr>
                <w:sz w:val="20"/>
                <w:szCs w:val="20"/>
              </w:rPr>
            </w:pPr>
            <w:r w:rsidRPr="006C0E65">
              <w:rPr>
                <w:sz w:val="20"/>
                <w:szCs w:val="20"/>
              </w:rPr>
              <w:t>Yes</w:t>
            </w:r>
          </w:p>
        </w:tc>
      </w:tr>
      <w:tr w:rsidR="00D473B5" w:rsidRPr="006C0E65" w14:paraId="490AF6F8" w14:textId="77777777" w:rsidTr="00D473B5">
        <w:tc>
          <w:tcPr>
            <w:tcW w:w="1268" w:type="dxa"/>
            <w:vMerge/>
          </w:tcPr>
          <w:p w14:paraId="45E48928" w14:textId="77777777" w:rsidR="00A81A5D" w:rsidRPr="006C0E65" w:rsidRDefault="00A81A5D" w:rsidP="00CC7ACB">
            <w:pPr>
              <w:rPr>
                <w:sz w:val="20"/>
                <w:szCs w:val="20"/>
              </w:rPr>
            </w:pPr>
          </w:p>
        </w:tc>
        <w:tc>
          <w:tcPr>
            <w:tcW w:w="4159" w:type="dxa"/>
          </w:tcPr>
          <w:p w14:paraId="6B6EA383" w14:textId="77777777" w:rsidR="00A81A5D" w:rsidRPr="006C0E65" w:rsidRDefault="00A81A5D" w:rsidP="00CC7ACB">
            <w:pPr>
              <w:rPr>
                <w:sz w:val="20"/>
                <w:szCs w:val="20"/>
              </w:rPr>
            </w:pPr>
            <w:r w:rsidRPr="006C0E65">
              <w:rPr>
                <w:sz w:val="20"/>
                <w:szCs w:val="20"/>
              </w:rPr>
              <w:t>Were the results for the analyses described in the methods, presented?</w:t>
            </w:r>
          </w:p>
        </w:tc>
        <w:tc>
          <w:tcPr>
            <w:tcW w:w="900" w:type="dxa"/>
          </w:tcPr>
          <w:p w14:paraId="0E83CC95" w14:textId="77777777" w:rsidR="00A81A5D" w:rsidRPr="006C0E65" w:rsidRDefault="00A81A5D" w:rsidP="00CC7ACB">
            <w:pPr>
              <w:rPr>
                <w:sz w:val="20"/>
                <w:szCs w:val="20"/>
              </w:rPr>
            </w:pPr>
            <w:r w:rsidRPr="006C0E65">
              <w:rPr>
                <w:sz w:val="20"/>
                <w:szCs w:val="20"/>
              </w:rPr>
              <w:t>DNK</w:t>
            </w:r>
          </w:p>
        </w:tc>
        <w:tc>
          <w:tcPr>
            <w:tcW w:w="990" w:type="dxa"/>
          </w:tcPr>
          <w:p w14:paraId="714C2A7F" w14:textId="77777777" w:rsidR="00A81A5D" w:rsidRPr="006C0E65" w:rsidRDefault="00A81A5D" w:rsidP="00CC7ACB">
            <w:pPr>
              <w:rPr>
                <w:sz w:val="20"/>
                <w:szCs w:val="20"/>
              </w:rPr>
            </w:pPr>
            <w:r w:rsidRPr="006C0E65">
              <w:rPr>
                <w:sz w:val="20"/>
                <w:szCs w:val="20"/>
              </w:rPr>
              <w:t>Yes</w:t>
            </w:r>
          </w:p>
        </w:tc>
        <w:tc>
          <w:tcPr>
            <w:tcW w:w="900" w:type="dxa"/>
          </w:tcPr>
          <w:p w14:paraId="12073716" w14:textId="77777777" w:rsidR="00A81A5D" w:rsidRPr="006C0E65" w:rsidRDefault="00A81A5D" w:rsidP="00CC7ACB">
            <w:pPr>
              <w:rPr>
                <w:sz w:val="20"/>
                <w:szCs w:val="20"/>
              </w:rPr>
            </w:pPr>
            <w:r w:rsidRPr="006C0E65">
              <w:rPr>
                <w:sz w:val="20"/>
                <w:szCs w:val="20"/>
              </w:rPr>
              <w:t>Yes</w:t>
            </w:r>
          </w:p>
        </w:tc>
        <w:tc>
          <w:tcPr>
            <w:tcW w:w="810" w:type="dxa"/>
          </w:tcPr>
          <w:p w14:paraId="39D8FEAA"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54AE9806" w14:textId="77777777" w:rsidR="00A81A5D" w:rsidRPr="006C0E65" w:rsidRDefault="00A81A5D" w:rsidP="00CC7ACB">
            <w:pPr>
              <w:rPr>
                <w:sz w:val="20"/>
                <w:szCs w:val="20"/>
              </w:rPr>
            </w:pPr>
            <w:r w:rsidRPr="006C0E65">
              <w:rPr>
                <w:sz w:val="20"/>
                <w:szCs w:val="20"/>
              </w:rPr>
              <w:t>Yes</w:t>
            </w:r>
          </w:p>
        </w:tc>
      </w:tr>
      <w:tr w:rsidR="00D473B5" w:rsidRPr="006C0E65" w14:paraId="1CF4A281" w14:textId="77777777" w:rsidTr="00D473B5">
        <w:tc>
          <w:tcPr>
            <w:tcW w:w="1268" w:type="dxa"/>
            <w:vMerge w:val="restart"/>
          </w:tcPr>
          <w:p w14:paraId="44B16B4D" w14:textId="77777777" w:rsidR="00A81A5D" w:rsidRPr="006C0E65" w:rsidRDefault="00A81A5D" w:rsidP="00CC7ACB">
            <w:pPr>
              <w:rPr>
                <w:sz w:val="20"/>
                <w:szCs w:val="20"/>
              </w:rPr>
            </w:pPr>
          </w:p>
          <w:p w14:paraId="656E2F54" w14:textId="77777777" w:rsidR="00A81A5D" w:rsidRPr="006C0E65" w:rsidRDefault="00A81A5D" w:rsidP="00CC7ACB">
            <w:pPr>
              <w:rPr>
                <w:sz w:val="20"/>
                <w:szCs w:val="20"/>
              </w:rPr>
            </w:pPr>
            <w:r w:rsidRPr="006C0E65">
              <w:rPr>
                <w:sz w:val="20"/>
                <w:szCs w:val="20"/>
              </w:rPr>
              <w:t>Discussion</w:t>
            </w:r>
          </w:p>
        </w:tc>
        <w:tc>
          <w:tcPr>
            <w:tcW w:w="4159" w:type="dxa"/>
          </w:tcPr>
          <w:p w14:paraId="4F1A98DC" w14:textId="77777777" w:rsidR="00A81A5D" w:rsidRPr="006C0E65" w:rsidRDefault="00A81A5D" w:rsidP="00CC7ACB">
            <w:pPr>
              <w:rPr>
                <w:sz w:val="20"/>
                <w:szCs w:val="20"/>
              </w:rPr>
            </w:pPr>
            <w:r w:rsidRPr="006C0E65">
              <w:rPr>
                <w:sz w:val="20"/>
                <w:szCs w:val="20"/>
              </w:rPr>
              <w:t>Were the authors’ discussions and conclusions justified by the results?</w:t>
            </w:r>
          </w:p>
        </w:tc>
        <w:tc>
          <w:tcPr>
            <w:tcW w:w="900" w:type="dxa"/>
          </w:tcPr>
          <w:p w14:paraId="4A67069D" w14:textId="77777777" w:rsidR="00A81A5D" w:rsidRPr="006C0E65" w:rsidRDefault="00A81A5D" w:rsidP="00CC7ACB">
            <w:pPr>
              <w:rPr>
                <w:sz w:val="20"/>
                <w:szCs w:val="20"/>
              </w:rPr>
            </w:pPr>
            <w:r w:rsidRPr="006C0E65">
              <w:rPr>
                <w:sz w:val="20"/>
                <w:szCs w:val="20"/>
              </w:rPr>
              <w:t>Yes</w:t>
            </w:r>
          </w:p>
        </w:tc>
        <w:tc>
          <w:tcPr>
            <w:tcW w:w="990" w:type="dxa"/>
          </w:tcPr>
          <w:p w14:paraId="6D7594F1" w14:textId="77777777" w:rsidR="00A81A5D" w:rsidRPr="006C0E65" w:rsidRDefault="00A81A5D" w:rsidP="00CC7ACB">
            <w:pPr>
              <w:rPr>
                <w:sz w:val="20"/>
                <w:szCs w:val="20"/>
              </w:rPr>
            </w:pPr>
            <w:r w:rsidRPr="006C0E65">
              <w:rPr>
                <w:sz w:val="20"/>
                <w:szCs w:val="20"/>
              </w:rPr>
              <w:t>Yes</w:t>
            </w:r>
          </w:p>
        </w:tc>
        <w:tc>
          <w:tcPr>
            <w:tcW w:w="900" w:type="dxa"/>
          </w:tcPr>
          <w:p w14:paraId="52DFCE92" w14:textId="77777777" w:rsidR="00A81A5D" w:rsidRPr="006C0E65" w:rsidRDefault="00A81A5D" w:rsidP="00CC7ACB">
            <w:pPr>
              <w:rPr>
                <w:sz w:val="20"/>
                <w:szCs w:val="20"/>
              </w:rPr>
            </w:pPr>
            <w:r w:rsidRPr="006C0E65">
              <w:rPr>
                <w:sz w:val="20"/>
                <w:szCs w:val="20"/>
              </w:rPr>
              <w:t>Yes</w:t>
            </w:r>
          </w:p>
        </w:tc>
        <w:tc>
          <w:tcPr>
            <w:tcW w:w="810" w:type="dxa"/>
          </w:tcPr>
          <w:p w14:paraId="6F049BF7"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1EE04646" w14:textId="77777777" w:rsidR="00A81A5D" w:rsidRPr="006C0E65" w:rsidRDefault="00A81A5D" w:rsidP="00CC7ACB">
            <w:pPr>
              <w:rPr>
                <w:sz w:val="20"/>
                <w:szCs w:val="20"/>
              </w:rPr>
            </w:pPr>
            <w:r w:rsidRPr="006C0E65">
              <w:rPr>
                <w:sz w:val="20"/>
                <w:szCs w:val="20"/>
              </w:rPr>
              <w:t>Yes</w:t>
            </w:r>
          </w:p>
        </w:tc>
      </w:tr>
      <w:tr w:rsidR="00D473B5" w:rsidRPr="006C0E65" w14:paraId="32A35EFF" w14:textId="77777777" w:rsidTr="00D473B5">
        <w:tc>
          <w:tcPr>
            <w:tcW w:w="1268" w:type="dxa"/>
            <w:vMerge/>
          </w:tcPr>
          <w:p w14:paraId="700AF5BE" w14:textId="77777777" w:rsidR="00A81A5D" w:rsidRPr="006C0E65" w:rsidRDefault="00A81A5D" w:rsidP="00CC7ACB">
            <w:pPr>
              <w:rPr>
                <w:sz w:val="20"/>
                <w:szCs w:val="20"/>
              </w:rPr>
            </w:pPr>
          </w:p>
        </w:tc>
        <w:tc>
          <w:tcPr>
            <w:tcW w:w="4159" w:type="dxa"/>
          </w:tcPr>
          <w:p w14:paraId="6F8273C8" w14:textId="77777777" w:rsidR="00A81A5D" w:rsidRPr="006C0E65" w:rsidRDefault="00A81A5D" w:rsidP="00CC7ACB">
            <w:pPr>
              <w:rPr>
                <w:sz w:val="20"/>
                <w:szCs w:val="20"/>
              </w:rPr>
            </w:pPr>
            <w:r w:rsidRPr="006C0E65">
              <w:rPr>
                <w:sz w:val="20"/>
                <w:szCs w:val="20"/>
              </w:rPr>
              <w:t>Were the limitations of the study discussed?</w:t>
            </w:r>
          </w:p>
        </w:tc>
        <w:tc>
          <w:tcPr>
            <w:tcW w:w="900" w:type="dxa"/>
          </w:tcPr>
          <w:p w14:paraId="7AA09FF0" w14:textId="77777777" w:rsidR="00A81A5D" w:rsidRPr="006C0E65" w:rsidRDefault="00A81A5D" w:rsidP="00CC7ACB">
            <w:pPr>
              <w:rPr>
                <w:sz w:val="20"/>
                <w:szCs w:val="20"/>
              </w:rPr>
            </w:pPr>
            <w:r w:rsidRPr="006C0E65">
              <w:rPr>
                <w:sz w:val="20"/>
                <w:szCs w:val="20"/>
              </w:rPr>
              <w:t>Yes</w:t>
            </w:r>
          </w:p>
        </w:tc>
        <w:tc>
          <w:tcPr>
            <w:tcW w:w="990" w:type="dxa"/>
          </w:tcPr>
          <w:p w14:paraId="7F24A3C2" w14:textId="77777777" w:rsidR="00A81A5D" w:rsidRPr="006C0E65" w:rsidRDefault="00A81A5D" w:rsidP="00CC7ACB">
            <w:pPr>
              <w:rPr>
                <w:sz w:val="20"/>
                <w:szCs w:val="20"/>
              </w:rPr>
            </w:pPr>
            <w:r w:rsidRPr="006C0E65">
              <w:rPr>
                <w:sz w:val="20"/>
                <w:szCs w:val="20"/>
              </w:rPr>
              <w:t>Yes</w:t>
            </w:r>
          </w:p>
        </w:tc>
        <w:tc>
          <w:tcPr>
            <w:tcW w:w="900" w:type="dxa"/>
          </w:tcPr>
          <w:p w14:paraId="3BAB4722" w14:textId="77777777" w:rsidR="00A81A5D" w:rsidRPr="006C0E65" w:rsidRDefault="00A81A5D" w:rsidP="00CC7ACB">
            <w:pPr>
              <w:rPr>
                <w:sz w:val="20"/>
                <w:szCs w:val="20"/>
              </w:rPr>
            </w:pPr>
            <w:r w:rsidRPr="006C0E65">
              <w:rPr>
                <w:sz w:val="20"/>
                <w:szCs w:val="20"/>
              </w:rPr>
              <w:t>Yes</w:t>
            </w:r>
          </w:p>
        </w:tc>
        <w:tc>
          <w:tcPr>
            <w:tcW w:w="810" w:type="dxa"/>
          </w:tcPr>
          <w:p w14:paraId="34D4AE5B" w14:textId="77777777" w:rsidR="00A81A5D" w:rsidRPr="006C0E65" w:rsidRDefault="00A81A5D" w:rsidP="00CC7ACB">
            <w:pPr>
              <w:rPr>
                <w:sz w:val="20"/>
                <w:szCs w:val="20"/>
              </w:rPr>
            </w:pPr>
            <w:r w:rsidRPr="006C0E65">
              <w:rPr>
                <w:sz w:val="20"/>
                <w:szCs w:val="20"/>
              </w:rPr>
              <w:t>Yes</w:t>
            </w:r>
          </w:p>
        </w:tc>
        <w:tc>
          <w:tcPr>
            <w:tcW w:w="804" w:type="dxa"/>
            <w:shd w:val="clear" w:color="auto" w:fill="auto"/>
          </w:tcPr>
          <w:p w14:paraId="5E31AC14" w14:textId="77777777" w:rsidR="00A81A5D" w:rsidRPr="006C0E65" w:rsidRDefault="00A81A5D" w:rsidP="00CC7ACB">
            <w:pPr>
              <w:rPr>
                <w:sz w:val="20"/>
                <w:szCs w:val="20"/>
              </w:rPr>
            </w:pPr>
            <w:r w:rsidRPr="006C0E65">
              <w:rPr>
                <w:sz w:val="20"/>
                <w:szCs w:val="20"/>
              </w:rPr>
              <w:t>Yes</w:t>
            </w:r>
          </w:p>
        </w:tc>
      </w:tr>
      <w:tr w:rsidR="00D473B5" w:rsidRPr="006C0E65" w14:paraId="5F2559B0" w14:textId="77777777" w:rsidTr="00D473B5">
        <w:tc>
          <w:tcPr>
            <w:tcW w:w="1268" w:type="dxa"/>
            <w:vMerge w:val="restart"/>
          </w:tcPr>
          <w:p w14:paraId="40802D69" w14:textId="37814908" w:rsidR="00FC4E94" w:rsidRPr="006C0E65" w:rsidRDefault="00FC4E94" w:rsidP="00CC7ACB">
            <w:pPr>
              <w:rPr>
                <w:sz w:val="20"/>
                <w:szCs w:val="20"/>
              </w:rPr>
            </w:pPr>
            <w:r w:rsidRPr="006C0E65">
              <w:rPr>
                <w:sz w:val="20"/>
                <w:szCs w:val="20"/>
              </w:rPr>
              <w:t>Others</w:t>
            </w:r>
          </w:p>
        </w:tc>
        <w:tc>
          <w:tcPr>
            <w:tcW w:w="4159" w:type="dxa"/>
          </w:tcPr>
          <w:p w14:paraId="105AE7A5" w14:textId="77777777" w:rsidR="00FC4E94" w:rsidRPr="006C0E65" w:rsidRDefault="00FC4E94" w:rsidP="00CC7ACB">
            <w:pPr>
              <w:autoSpaceDE w:val="0"/>
              <w:autoSpaceDN w:val="0"/>
              <w:adjustRightInd w:val="0"/>
              <w:rPr>
                <w:sz w:val="20"/>
                <w:szCs w:val="20"/>
              </w:rPr>
            </w:pPr>
            <w:r w:rsidRPr="006C0E65">
              <w:rPr>
                <w:sz w:val="20"/>
                <w:szCs w:val="20"/>
              </w:rPr>
              <w:t>Were there any funding sources or conflicts of interest that may affect the authors’</w:t>
            </w:r>
          </w:p>
          <w:p w14:paraId="0A7557E5" w14:textId="77777777" w:rsidR="00FC4E94" w:rsidRPr="006C0E65" w:rsidRDefault="00FC4E94" w:rsidP="00CC7ACB">
            <w:pPr>
              <w:rPr>
                <w:sz w:val="20"/>
                <w:szCs w:val="20"/>
              </w:rPr>
            </w:pPr>
            <w:r w:rsidRPr="006C0E65">
              <w:rPr>
                <w:sz w:val="20"/>
                <w:szCs w:val="20"/>
              </w:rPr>
              <w:t>interpretation of the results?</w:t>
            </w:r>
          </w:p>
        </w:tc>
        <w:tc>
          <w:tcPr>
            <w:tcW w:w="900" w:type="dxa"/>
          </w:tcPr>
          <w:p w14:paraId="52B9B373" w14:textId="77777777" w:rsidR="00FC4E94" w:rsidRPr="006C0E65" w:rsidRDefault="00FC4E94" w:rsidP="00CC7ACB">
            <w:pPr>
              <w:rPr>
                <w:sz w:val="20"/>
                <w:szCs w:val="20"/>
              </w:rPr>
            </w:pPr>
            <w:r w:rsidRPr="006C0E65">
              <w:rPr>
                <w:sz w:val="20"/>
                <w:szCs w:val="20"/>
              </w:rPr>
              <w:t>DNK</w:t>
            </w:r>
          </w:p>
        </w:tc>
        <w:tc>
          <w:tcPr>
            <w:tcW w:w="990" w:type="dxa"/>
          </w:tcPr>
          <w:p w14:paraId="392612A7" w14:textId="77777777" w:rsidR="00FC4E94" w:rsidRPr="006C0E65" w:rsidRDefault="00FC4E94" w:rsidP="00CC7ACB">
            <w:pPr>
              <w:rPr>
                <w:sz w:val="20"/>
                <w:szCs w:val="20"/>
              </w:rPr>
            </w:pPr>
            <w:r w:rsidRPr="006C0E65">
              <w:rPr>
                <w:sz w:val="20"/>
                <w:szCs w:val="20"/>
              </w:rPr>
              <w:t>No</w:t>
            </w:r>
          </w:p>
        </w:tc>
        <w:tc>
          <w:tcPr>
            <w:tcW w:w="900" w:type="dxa"/>
          </w:tcPr>
          <w:p w14:paraId="04A65C46" w14:textId="77777777" w:rsidR="00FC4E94" w:rsidRPr="006C0E65" w:rsidRDefault="00FC4E94" w:rsidP="00CC7ACB">
            <w:pPr>
              <w:rPr>
                <w:sz w:val="20"/>
                <w:szCs w:val="20"/>
              </w:rPr>
            </w:pPr>
            <w:r w:rsidRPr="006C0E65">
              <w:rPr>
                <w:sz w:val="20"/>
                <w:szCs w:val="20"/>
              </w:rPr>
              <w:t>Yes</w:t>
            </w:r>
          </w:p>
        </w:tc>
        <w:tc>
          <w:tcPr>
            <w:tcW w:w="810" w:type="dxa"/>
          </w:tcPr>
          <w:p w14:paraId="7D2EA778" w14:textId="77777777" w:rsidR="00FC4E94" w:rsidRPr="006C0E65" w:rsidRDefault="00FC4E94" w:rsidP="00CC7ACB">
            <w:pPr>
              <w:rPr>
                <w:sz w:val="20"/>
                <w:szCs w:val="20"/>
              </w:rPr>
            </w:pPr>
            <w:r w:rsidRPr="006C0E65">
              <w:rPr>
                <w:sz w:val="20"/>
                <w:szCs w:val="20"/>
              </w:rPr>
              <w:t>Yes</w:t>
            </w:r>
          </w:p>
        </w:tc>
        <w:tc>
          <w:tcPr>
            <w:tcW w:w="804" w:type="dxa"/>
            <w:shd w:val="clear" w:color="auto" w:fill="auto"/>
          </w:tcPr>
          <w:p w14:paraId="01DB8FB9" w14:textId="77777777" w:rsidR="00FC4E94" w:rsidRPr="006C0E65" w:rsidRDefault="00FC4E94" w:rsidP="00CC7ACB">
            <w:pPr>
              <w:rPr>
                <w:sz w:val="20"/>
                <w:szCs w:val="20"/>
              </w:rPr>
            </w:pPr>
            <w:r w:rsidRPr="006C0E65">
              <w:rPr>
                <w:sz w:val="20"/>
                <w:szCs w:val="20"/>
              </w:rPr>
              <w:t>No</w:t>
            </w:r>
          </w:p>
        </w:tc>
      </w:tr>
      <w:tr w:rsidR="00D473B5" w:rsidRPr="003D1F38" w14:paraId="48E660A5" w14:textId="77777777" w:rsidTr="00D473B5">
        <w:tc>
          <w:tcPr>
            <w:tcW w:w="1268" w:type="dxa"/>
            <w:vMerge/>
          </w:tcPr>
          <w:p w14:paraId="36EE9898" w14:textId="77777777" w:rsidR="00FC4E94" w:rsidRPr="006C0E65" w:rsidRDefault="00FC4E94" w:rsidP="00CC7ACB">
            <w:pPr>
              <w:rPr>
                <w:sz w:val="20"/>
                <w:szCs w:val="20"/>
              </w:rPr>
            </w:pPr>
          </w:p>
        </w:tc>
        <w:tc>
          <w:tcPr>
            <w:tcW w:w="4159" w:type="dxa"/>
          </w:tcPr>
          <w:p w14:paraId="7A60E006" w14:textId="77777777" w:rsidR="00FC4E94" w:rsidRPr="006C0E65" w:rsidRDefault="00FC4E94" w:rsidP="00CC7ACB">
            <w:pPr>
              <w:rPr>
                <w:sz w:val="20"/>
                <w:szCs w:val="20"/>
              </w:rPr>
            </w:pPr>
            <w:r w:rsidRPr="006C0E65">
              <w:rPr>
                <w:sz w:val="20"/>
                <w:szCs w:val="20"/>
              </w:rPr>
              <w:t>Was ethical approval or consent of participants attained?</w:t>
            </w:r>
          </w:p>
        </w:tc>
        <w:tc>
          <w:tcPr>
            <w:tcW w:w="900" w:type="dxa"/>
          </w:tcPr>
          <w:p w14:paraId="717F3A17" w14:textId="77777777" w:rsidR="00FC4E94" w:rsidRPr="006C0E65" w:rsidRDefault="00FC4E94" w:rsidP="00CC7ACB">
            <w:pPr>
              <w:rPr>
                <w:sz w:val="20"/>
                <w:szCs w:val="20"/>
              </w:rPr>
            </w:pPr>
            <w:r w:rsidRPr="006C0E65">
              <w:rPr>
                <w:sz w:val="20"/>
                <w:szCs w:val="20"/>
              </w:rPr>
              <w:t>Yes</w:t>
            </w:r>
          </w:p>
        </w:tc>
        <w:tc>
          <w:tcPr>
            <w:tcW w:w="990" w:type="dxa"/>
          </w:tcPr>
          <w:p w14:paraId="38E4848F" w14:textId="77777777" w:rsidR="00FC4E94" w:rsidRPr="006C0E65" w:rsidRDefault="00FC4E94" w:rsidP="00CC7ACB">
            <w:pPr>
              <w:rPr>
                <w:sz w:val="20"/>
                <w:szCs w:val="20"/>
              </w:rPr>
            </w:pPr>
            <w:r w:rsidRPr="006C0E65">
              <w:rPr>
                <w:sz w:val="20"/>
                <w:szCs w:val="20"/>
              </w:rPr>
              <w:t>Yes</w:t>
            </w:r>
          </w:p>
        </w:tc>
        <w:tc>
          <w:tcPr>
            <w:tcW w:w="900" w:type="dxa"/>
          </w:tcPr>
          <w:p w14:paraId="31BE33B2" w14:textId="77777777" w:rsidR="00FC4E94" w:rsidRPr="006C0E65" w:rsidRDefault="00FC4E94" w:rsidP="00CC7ACB">
            <w:pPr>
              <w:rPr>
                <w:sz w:val="20"/>
                <w:szCs w:val="20"/>
              </w:rPr>
            </w:pPr>
            <w:r w:rsidRPr="006C0E65">
              <w:rPr>
                <w:sz w:val="20"/>
                <w:szCs w:val="20"/>
              </w:rPr>
              <w:t>Yes</w:t>
            </w:r>
          </w:p>
        </w:tc>
        <w:tc>
          <w:tcPr>
            <w:tcW w:w="810" w:type="dxa"/>
          </w:tcPr>
          <w:p w14:paraId="68D21405" w14:textId="77777777" w:rsidR="00FC4E94" w:rsidRPr="006C0E65" w:rsidRDefault="00FC4E94" w:rsidP="00CC7ACB">
            <w:pPr>
              <w:rPr>
                <w:sz w:val="20"/>
                <w:szCs w:val="20"/>
              </w:rPr>
            </w:pPr>
            <w:r w:rsidRPr="006C0E65">
              <w:rPr>
                <w:sz w:val="20"/>
                <w:szCs w:val="20"/>
              </w:rPr>
              <w:t>Yes</w:t>
            </w:r>
          </w:p>
        </w:tc>
        <w:tc>
          <w:tcPr>
            <w:tcW w:w="804" w:type="dxa"/>
            <w:shd w:val="clear" w:color="auto" w:fill="auto"/>
          </w:tcPr>
          <w:p w14:paraId="5E56F448" w14:textId="77777777" w:rsidR="00FC4E94" w:rsidRPr="003D1F38" w:rsidRDefault="00FC4E94" w:rsidP="00CC7ACB">
            <w:pPr>
              <w:rPr>
                <w:sz w:val="20"/>
                <w:szCs w:val="20"/>
              </w:rPr>
            </w:pPr>
            <w:r w:rsidRPr="006C0E65">
              <w:rPr>
                <w:sz w:val="20"/>
                <w:szCs w:val="20"/>
              </w:rPr>
              <w:t>Yes</w:t>
            </w:r>
          </w:p>
        </w:tc>
      </w:tr>
    </w:tbl>
    <w:p w14:paraId="09F73C94" w14:textId="06DD54E8" w:rsidR="00A81A5D" w:rsidRDefault="00A81A5D" w:rsidP="008E2845"/>
    <w:p w14:paraId="740EFD8D" w14:textId="77777777" w:rsidR="00D473B5" w:rsidRDefault="00D473B5" w:rsidP="0095272A">
      <w:pPr>
        <w:spacing w:after="160" w:line="259" w:lineRule="auto"/>
      </w:pPr>
    </w:p>
    <w:sectPr w:rsidR="00D4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F6BE5"/>
    <w:multiLevelType w:val="hybridMultilevel"/>
    <w:tmpl w:val="25E87F1A"/>
    <w:lvl w:ilvl="0" w:tplc="812E2DA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1sDAyMbMwMjUxMTJQ0lEKTi0uzszPAykwqwUA20c78CwAAAA="/>
    <w:docVar w:name="Total_Editing_Time" w:val="7"/>
  </w:docVars>
  <w:rsids>
    <w:rsidRoot w:val="00A81A5D"/>
    <w:rsid w:val="000E56BC"/>
    <w:rsid w:val="001C0DD7"/>
    <w:rsid w:val="001D0C2A"/>
    <w:rsid w:val="004C5EF5"/>
    <w:rsid w:val="00513E29"/>
    <w:rsid w:val="006660F0"/>
    <w:rsid w:val="00692F99"/>
    <w:rsid w:val="006C0E65"/>
    <w:rsid w:val="007951F9"/>
    <w:rsid w:val="0081055B"/>
    <w:rsid w:val="008D0876"/>
    <w:rsid w:val="008E2845"/>
    <w:rsid w:val="0092154E"/>
    <w:rsid w:val="0095272A"/>
    <w:rsid w:val="009B536C"/>
    <w:rsid w:val="00A81A5D"/>
    <w:rsid w:val="00D31B27"/>
    <w:rsid w:val="00D473B5"/>
    <w:rsid w:val="00DD44F2"/>
    <w:rsid w:val="00F6093A"/>
    <w:rsid w:val="00FC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A5D"/>
    <w:pPr>
      <w:spacing w:after="0" w:line="240" w:lineRule="auto"/>
    </w:pPr>
  </w:style>
  <w:style w:type="character" w:customStyle="1" w:styleId="searchhistory-search-term">
    <w:name w:val="searchhistory-search-term"/>
    <w:basedOn w:val="DefaultParagraphFont"/>
    <w:rsid w:val="00A81A5D"/>
  </w:style>
  <w:style w:type="table" w:styleId="TableGrid">
    <w:name w:val="Table Grid"/>
    <w:basedOn w:val="TableNormal"/>
    <w:uiPriority w:val="39"/>
    <w:rsid w:val="00A81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1A5D"/>
    <w:pPr>
      <w:spacing w:before="100" w:beforeAutospacing="1" w:after="100" w:afterAutospacing="1"/>
    </w:pPr>
  </w:style>
  <w:style w:type="paragraph" w:styleId="BodyText">
    <w:name w:val="Body Text"/>
    <w:basedOn w:val="Normal"/>
    <w:link w:val="BodyTextChar"/>
    <w:uiPriority w:val="1"/>
    <w:qFormat/>
    <w:rsid w:val="00A81A5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A81A5D"/>
    <w:rPr>
      <w:rFonts w:ascii="Arial" w:eastAsia="Arial" w:hAnsi="Arial" w:cs="Arial"/>
      <w:lang w:val="en-US"/>
    </w:rPr>
  </w:style>
  <w:style w:type="paragraph" w:styleId="BalloonText">
    <w:name w:val="Balloon Text"/>
    <w:basedOn w:val="Normal"/>
    <w:link w:val="BalloonTextChar"/>
    <w:uiPriority w:val="99"/>
    <w:semiHidden/>
    <w:unhideWhenUsed/>
    <w:rsid w:val="009B5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36C"/>
    <w:rPr>
      <w:rFonts w:ascii="Segoe UI" w:eastAsia="Times New Roman" w:hAnsi="Segoe UI" w:cs="Segoe UI"/>
      <w:sz w:val="18"/>
      <w:szCs w:val="18"/>
    </w:rPr>
  </w:style>
  <w:style w:type="paragraph" w:customStyle="1" w:styleId="paragraph">
    <w:name w:val="paragraph"/>
    <w:basedOn w:val="Normal"/>
    <w:rsid w:val="00D473B5"/>
    <w:pPr>
      <w:spacing w:before="100" w:beforeAutospacing="1" w:after="100" w:afterAutospacing="1"/>
    </w:pPr>
  </w:style>
  <w:style w:type="character" w:customStyle="1" w:styleId="normaltextrun">
    <w:name w:val="normaltextrun"/>
    <w:basedOn w:val="DefaultParagraphFont"/>
    <w:rsid w:val="00D473B5"/>
  </w:style>
  <w:style w:type="character" w:customStyle="1" w:styleId="eop">
    <w:name w:val="eop"/>
    <w:basedOn w:val="DefaultParagraphFont"/>
    <w:rsid w:val="00D473B5"/>
  </w:style>
  <w:style w:type="character" w:styleId="CommentReference">
    <w:name w:val="annotation reference"/>
    <w:basedOn w:val="DefaultParagraphFont"/>
    <w:uiPriority w:val="99"/>
    <w:semiHidden/>
    <w:unhideWhenUsed/>
    <w:rsid w:val="004C5EF5"/>
    <w:rPr>
      <w:sz w:val="16"/>
      <w:szCs w:val="16"/>
    </w:rPr>
  </w:style>
  <w:style w:type="paragraph" w:styleId="CommentText">
    <w:name w:val="annotation text"/>
    <w:basedOn w:val="Normal"/>
    <w:link w:val="CommentTextChar"/>
    <w:uiPriority w:val="99"/>
    <w:semiHidden/>
    <w:unhideWhenUsed/>
    <w:rsid w:val="004C5EF5"/>
    <w:rPr>
      <w:sz w:val="20"/>
      <w:szCs w:val="20"/>
    </w:rPr>
  </w:style>
  <w:style w:type="character" w:customStyle="1" w:styleId="CommentTextChar">
    <w:name w:val="Comment Text Char"/>
    <w:basedOn w:val="DefaultParagraphFont"/>
    <w:link w:val="CommentText"/>
    <w:uiPriority w:val="99"/>
    <w:semiHidden/>
    <w:rsid w:val="004C5E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EF5"/>
    <w:rPr>
      <w:b/>
      <w:bCs/>
    </w:rPr>
  </w:style>
  <w:style w:type="character" w:customStyle="1" w:styleId="CommentSubjectChar">
    <w:name w:val="Comment Subject Char"/>
    <w:basedOn w:val="CommentTextChar"/>
    <w:link w:val="CommentSubject"/>
    <w:uiPriority w:val="99"/>
    <w:semiHidden/>
    <w:rsid w:val="004C5EF5"/>
    <w:rPr>
      <w:rFonts w:ascii="Times New Roman" w:eastAsia="Times New Roman" w:hAnsi="Times New Roman" w:cs="Times New Roman"/>
      <w:b/>
      <w:bCs/>
      <w:sz w:val="20"/>
      <w:szCs w:val="20"/>
    </w:rPr>
  </w:style>
  <w:style w:type="paragraph" w:styleId="ListParagraph">
    <w:name w:val="List Paragraph"/>
    <w:basedOn w:val="Normal"/>
    <w:uiPriority w:val="34"/>
    <w:qFormat/>
    <w:rsid w:val="004C5EF5"/>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4C5EF5"/>
    <w:rPr>
      <w:b/>
      <w:bCs/>
    </w:rPr>
  </w:style>
  <w:style w:type="character" w:styleId="Emphasis">
    <w:name w:val="Emphasis"/>
    <w:basedOn w:val="DefaultParagraphFont"/>
    <w:uiPriority w:val="20"/>
    <w:qFormat/>
    <w:rsid w:val="004C5E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A5D"/>
    <w:pPr>
      <w:spacing w:after="0" w:line="240" w:lineRule="auto"/>
    </w:pPr>
  </w:style>
  <w:style w:type="character" w:customStyle="1" w:styleId="searchhistory-search-term">
    <w:name w:val="searchhistory-search-term"/>
    <w:basedOn w:val="DefaultParagraphFont"/>
    <w:rsid w:val="00A81A5D"/>
  </w:style>
  <w:style w:type="table" w:styleId="TableGrid">
    <w:name w:val="Table Grid"/>
    <w:basedOn w:val="TableNormal"/>
    <w:uiPriority w:val="39"/>
    <w:rsid w:val="00A81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1A5D"/>
    <w:pPr>
      <w:spacing w:before="100" w:beforeAutospacing="1" w:after="100" w:afterAutospacing="1"/>
    </w:pPr>
  </w:style>
  <w:style w:type="paragraph" w:styleId="BodyText">
    <w:name w:val="Body Text"/>
    <w:basedOn w:val="Normal"/>
    <w:link w:val="BodyTextChar"/>
    <w:uiPriority w:val="1"/>
    <w:qFormat/>
    <w:rsid w:val="00A81A5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A81A5D"/>
    <w:rPr>
      <w:rFonts w:ascii="Arial" w:eastAsia="Arial" w:hAnsi="Arial" w:cs="Arial"/>
      <w:lang w:val="en-US"/>
    </w:rPr>
  </w:style>
  <w:style w:type="paragraph" w:styleId="BalloonText">
    <w:name w:val="Balloon Text"/>
    <w:basedOn w:val="Normal"/>
    <w:link w:val="BalloonTextChar"/>
    <w:uiPriority w:val="99"/>
    <w:semiHidden/>
    <w:unhideWhenUsed/>
    <w:rsid w:val="009B5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36C"/>
    <w:rPr>
      <w:rFonts w:ascii="Segoe UI" w:eastAsia="Times New Roman" w:hAnsi="Segoe UI" w:cs="Segoe UI"/>
      <w:sz w:val="18"/>
      <w:szCs w:val="18"/>
    </w:rPr>
  </w:style>
  <w:style w:type="paragraph" w:customStyle="1" w:styleId="paragraph">
    <w:name w:val="paragraph"/>
    <w:basedOn w:val="Normal"/>
    <w:rsid w:val="00D473B5"/>
    <w:pPr>
      <w:spacing w:before="100" w:beforeAutospacing="1" w:after="100" w:afterAutospacing="1"/>
    </w:pPr>
  </w:style>
  <w:style w:type="character" w:customStyle="1" w:styleId="normaltextrun">
    <w:name w:val="normaltextrun"/>
    <w:basedOn w:val="DefaultParagraphFont"/>
    <w:rsid w:val="00D473B5"/>
  </w:style>
  <w:style w:type="character" w:customStyle="1" w:styleId="eop">
    <w:name w:val="eop"/>
    <w:basedOn w:val="DefaultParagraphFont"/>
    <w:rsid w:val="00D473B5"/>
  </w:style>
  <w:style w:type="character" w:styleId="CommentReference">
    <w:name w:val="annotation reference"/>
    <w:basedOn w:val="DefaultParagraphFont"/>
    <w:uiPriority w:val="99"/>
    <w:semiHidden/>
    <w:unhideWhenUsed/>
    <w:rsid w:val="004C5EF5"/>
    <w:rPr>
      <w:sz w:val="16"/>
      <w:szCs w:val="16"/>
    </w:rPr>
  </w:style>
  <w:style w:type="paragraph" w:styleId="CommentText">
    <w:name w:val="annotation text"/>
    <w:basedOn w:val="Normal"/>
    <w:link w:val="CommentTextChar"/>
    <w:uiPriority w:val="99"/>
    <w:semiHidden/>
    <w:unhideWhenUsed/>
    <w:rsid w:val="004C5EF5"/>
    <w:rPr>
      <w:sz w:val="20"/>
      <w:szCs w:val="20"/>
    </w:rPr>
  </w:style>
  <w:style w:type="character" w:customStyle="1" w:styleId="CommentTextChar">
    <w:name w:val="Comment Text Char"/>
    <w:basedOn w:val="DefaultParagraphFont"/>
    <w:link w:val="CommentText"/>
    <w:uiPriority w:val="99"/>
    <w:semiHidden/>
    <w:rsid w:val="004C5E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EF5"/>
    <w:rPr>
      <w:b/>
      <w:bCs/>
    </w:rPr>
  </w:style>
  <w:style w:type="character" w:customStyle="1" w:styleId="CommentSubjectChar">
    <w:name w:val="Comment Subject Char"/>
    <w:basedOn w:val="CommentTextChar"/>
    <w:link w:val="CommentSubject"/>
    <w:uiPriority w:val="99"/>
    <w:semiHidden/>
    <w:rsid w:val="004C5EF5"/>
    <w:rPr>
      <w:rFonts w:ascii="Times New Roman" w:eastAsia="Times New Roman" w:hAnsi="Times New Roman" w:cs="Times New Roman"/>
      <w:b/>
      <w:bCs/>
      <w:sz w:val="20"/>
      <w:szCs w:val="20"/>
    </w:rPr>
  </w:style>
  <w:style w:type="paragraph" w:styleId="ListParagraph">
    <w:name w:val="List Paragraph"/>
    <w:basedOn w:val="Normal"/>
    <w:uiPriority w:val="34"/>
    <w:qFormat/>
    <w:rsid w:val="004C5EF5"/>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4C5EF5"/>
    <w:rPr>
      <w:b/>
      <w:bCs/>
    </w:rPr>
  </w:style>
  <w:style w:type="character" w:styleId="Emphasis">
    <w:name w:val="Emphasis"/>
    <w:basedOn w:val="DefaultParagraphFont"/>
    <w:uiPriority w:val="20"/>
    <w:qFormat/>
    <w:rsid w:val="004C5E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00062">
      <w:bodyDiv w:val="1"/>
      <w:marLeft w:val="0"/>
      <w:marRight w:val="0"/>
      <w:marTop w:val="0"/>
      <w:marBottom w:val="0"/>
      <w:divBdr>
        <w:top w:val="none" w:sz="0" w:space="0" w:color="auto"/>
        <w:left w:val="none" w:sz="0" w:space="0" w:color="auto"/>
        <w:bottom w:val="none" w:sz="0" w:space="0" w:color="auto"/>
        <w:right w:val="none" w:sz="0" w:space="0" w:color="auto"/>
      </w:divBdr>
      <w:divsChild>
        <w:div w:id="558327346">
          <w:marLeft w:val="0"/>
          <w:marRight w:val="0"/>
          <w:marTop w:val="0"/>
          <w:marBottom w:val="0"/>
          <w:divBdr>
            <w:top w:val="none" w:sz="0" w:space="0" w:color="auto"/>
            <w:left w:val="none" w:sz="0" w:space="0" w:color="auto"/>
            <w:bottom w:val="none" w:sz="0" w:space="0" w:color="auto"/>
            <w:right w:val="none" w:sz="0" w:space="0" w:color="auto"/>
          </w:divBdr>
          <w:divsChild>
            <w:div w:id="1860850125">
              <w:marLeft w:val="0"/>
              <w:marRight w:val="0"/>
              <w:marTop w:val="0"/>
              <w:marBottom w:val="0"/>
              <w:divBdr>
                <w:top w:val="none" w:sz="0" w:space="0" w:color="auto"/>
                <w:left w:val="none" w:sz="0" w:space="0" w:color="auto"/>
                <w:bottom w:val="none" w:sz="0" w:space="0" w:color="auto"/>
                <w:right w:val="none" w:sz="0" w:space="0" w:color="auto"/>
              </w:divBdr>
            </w:div>
            <w:div w:id="1090077352">
              <w:marLeft w:val="0"/>
              <w:marRight w:val="0"/>
              <w:marTop w:val="0"/>
              <w:marBottom w:val="0"/>
              <w:divBdr>
                <w:top w:val="none" w:sz="0" w:space="0" w:color="auto"/>
                <w:left w:val="none" w:sz="0" w:space="0" w:color="auto"/>
                <w:bottom w:val="none" w:sz="0" w:space="0" w:color="auto"/>
                <w:right w:val="none" w:sz="0" w:space="0" w:color="auto"/>
              </w:divBdr>
            </w:div>
            <w:div w:id="1161385804">
              <w:marLeft w:val="0"/>
              <w:marRight w:val="0"/>
              <w:marTop w:val="0"/>
              <w:marBottom w:val="0"/>
              <w:divBdr>
                <w:top w:val="none" w:sz="0" w:space="0" w:color="auto"/>
                <w:left w:val="none" w:sz="0" w:space="0" w:color="auto"/>
                <w:bottom w:val="none" w:sz="0" w:space="0" w:color="auto"/>
                <w:right w:val="none" w:sz="0" w:space="0" w:color="auto"/>
              </w:divBdr>
            </w:div>
          </w:divsChild>
        </w:div>
        <w:div w:id="253636609">
          <w:marLeft w:val="0"/>
          <w:marRight w:val="0"/>
          <w:marTop w:val="0"/>
          <w:marBottom w:val="0"/>
          <w:divBdr>
            <w:top w:val="none" w:sz="0" w:space="0" w:color="auto"/>
            <w:left w:val="none" w:sz="0" w:space="0" w:color="auto"/>
            <w:bottom w:val="none" w:sz="0" w:space="0" w:color="auto"/>
            <w:right w:val="none" w:sz="0" w:space="0" w:color="auto"/>
          </w:divBdr>
          <w:divsChild>
            <w:div w:id="990326224">
              <w:marLeft w:val="0"/>
              <w:marRight w:val="0"/>
              <w:marTop w:val="0"/>
              <w:marBottom w:val="0"/>
              <w:divBdr>
                <w:top w:val="none" w:sz="0" w:space="0" w:color="auto"/>
                <w:left w:val="none" w:sz="0" w:space="0" w:color="auto"/>
                <w:bottom w:val="none" w:sz="0" w:space="0" w:color="auto"/>
                <w:right w:val="none" w:sz="0" w:space="0" w:color="auto"/>
              </w:divBdr>
            </w:div>
          </w:divsChild>
        </w:div>
        <w:div w:id="1913155614">
          <w:marLeft w:val="0"/>
          <w:marRight w:val="0"/>
          <w:marTop w:val="0"/>
          <w:marBottom w:val="0"/>
          <w:divBdr>
            <w:top w:val="none" w:sz="0" w:space="0" w:color="auto"/>
            <w:left w:val="none" w:sz="0" w:space="0" w:color="auto"/>
            <w:bottom w:val="none" w:sz="0" w:space="0" w:color="auto"/>
            <w:right w:val="none" w:sz="0" w:space="0" w:color="auto"/>
          </w:divBdr>
          <w:divsChild>
            <w:div w:id="773600579">
              <w:marLeft w:val="0"/>
              <w:marRight w:val="0"/>
              <w:marTop w:val="0"/>
              <w:marBottom w:val="0"/>
              <w:divBdr>
                <w:top w:val="none" w:sz="0" w:space="0" w:color="auto"/>
                <w:left w:val="none" w:sz="0" w:space="0" w:color="auto"/>
                <w:bottom w:val="none" w:sz="0" w:space="0" w:color="auto"/>
                <w:right w:val="none" w:sz="0" w:space="0" w:color="auto"/>
              </w:divBdr>
            </w:div>
          </w:divsChild>
        </w:div>
        <w:div w:id="991449760">
          <w:marLeft w:val="0"/>
          <w:marRight w:val="0"/>
          <w:marTop w:val="0"/>
          <w:marBottom w:val="0"/>
          <w:divBdr>
            <w:top w:val="none" w:sz="0" w:space="0" w:color="auto"/>
            <w:left w:val="none" w:sz="0" w:space="0" w:color="auto"/>
            <w:bottom w:val="none" w:sz="0" w:space="0" w:color="auto"/>
            <w:right w:val="none" w:sz="0" w:space="0" w:color="auto"/>
          </w:divBdr>
          <w:divsChild>
            <w:div w:id="1317952263">
              <w:marLeft w:val="0"/>
              <w:marRight w:val="0"/>
              <w:marTop w:val="0"/>
              <w:marBottom w:val="0"/>
              <w:divBdr>
                <w:top w:val="none" w:sz="0" w:space="0" w:color="auto"/>
                <w:left w:val="none" w:sz="0" w:space="0" w:color="auto"/>
                <w:bottom w:val="none" w:sz="0" w:space="0" w:color="auto"/>
                <w:right w:val="none" w:sz="0" w:space="0" w:color="auto"/>
              </w:divBdr>
            </w:div>
          </w:divsChild>
        </w:div>
        <w:div w:id="266472145">
          <w:marLeft w:val="0"/>
          <w:marRight w:val="0"/>
          <w:marTop w:val="0"/>
          <w:marBottom w:val="0"/>
          <w:divBdr>
            <w:top w:val="none" w:sz="0" w:space="0" w:color="auto"/>
            <w:left w:val="none" w:sz="0" w:space="0" w:color="auto"/>
            <w:bottom w:val="none" w:sz="0" w:space="0" w:color="auto"/>
            <w:right w:val="none" w:sz="0" w:space="0" w:color="auto"/>
          </w:divBdr>
          <w:divsChild>
            <w:div w:id="1750035194">
              <w:marLeft w:val="0"/>
              <w:marRight w:val="0"/>
              <w:marTop w:val="0"/>
              <w:marBottom w:val="0"/>
              <w:divBdr>
                <w:top w:val="none" w:sz="0" w:space="0" w:color="auto"/>
                <w:left w:val="none" w:sz="0" w:space="0" w:color="auto"/>
                <w:bottom w:val="none" w:sz="0" w:space="0" w:color="auto"/>
                <w:right w:val="none" w:sz="0" w:space="0" w:color="auto"/>
              </w:divBdr>
            </w:div>
          </w:divsChild>
        </w:div>
        <w:div w:id="1270815474">
          <w:marLeft w:val="0"/>
          <w:marRight w:val="0"/>
          <w:marTop w:val="0"/>
          <w:marBottom w:val="0"/>
          <w:divBdr>
            <w:top w:val="none" w:sz="0" w:space="0" w:color="auto"/>
            <w:left w:val="none" w:sz="0" w:space="0" w:color="auto"/>
            <w:bottom w:val="none" w:sz="0" w:space="0" w:color="auto"/>
            <w:right w:val="none" w:sz="0" w:space="0" w:color="auto"/>
          </w:divBdr>
          <w:divsChild>
            <w:div w:id="1819571884">
              <w:marLeft w:val="0"/>
              <w:marRight w:val="0"/>
              <w:marTop w:val="0"/>
              <w:marBottom w:val="0"/>
              <w:divBdr>
                <w:top w:val="none" w:sz="0" w:space="0" w:color="auto"/>
                <w:left w:val="none" w:sz="0" w:space="0" w:color="auto"/>
                <w:bottom w:val="none" w:sz="0" w:space="0" w:color="auto"/>
                <w:right w:val="none" w:sz="0" w:space="0" w:color="auto"/>
              </w:divBdr>
            </w:div>
          </w:divsChild>
        </w:div>
        <w:div w:id="946699512">
          <w:marLeft w:val="0"/>
          <w:marRight w:val="0"/>
          <w:marTop w:val="0"/>
          <w:marBottom w:val="0"/>
          <w:divBdr>
            <w:top w:val="none" w:sz="0" w:space="0" w:color="auto"/>
            <w:left w:val="none" w:sz="0" w:space="0" w:color="auto"/>
            <w:bottom w:val="none" w:sz="0" w:space="0" w:color="auto"/>
            <w:right w:val="none" w:sz="0" w:space="0" w:color="auto"/>
          </w:divBdr>
          <w:divsChild>
            <w:div w:id="968516166">
              <w:marLeft w:val="0"/>
              <w:marRight w:val="0"/>
              <w:marTop w:val="0"/>
              <w:marBottom w:val="0"/>
              <w:divBdr>
                <w:top w:val="none" w:sz="0" w:space="0" w:color="auto"/>
                <w:left w:val="none" w:sz="0" w:space="0" w:color="auto"/>
                <w:bottom w:val="none" w:sz="0" w:space="0" w:color="auto"/>
                <w:right w:val="none" w:sz="0" w:space="0" w:color="auto"/>
              </w:divBdr>
            </w:div>
          </w:divsChild>
        </w:div>
        <w:div w:id="777288477">
          <w:marLeft w:val="0"/>
          <w:marRight w:val="0"/>
          <w:marTop w:val="0"/>
          <w:marBottom w:val="0"/>
          <w:divBdr>
            <w:top w:val="none" w:sz="0" w:space="0" w:color="auto"/>
            <w:left w:val="none" w:sz="0" w:space="0" w:color="auto"/>
            <w:bottom w:val="none" w:sz="0" w:space="0" w:color="auto"/>
            <w:right w:val="none" w:sz="0" w:space="0" w:color="auto"/>
          </w:divBdr>
          <w:divsChild>
            <w:div w:id="1952710724">
              <w:marLeft w:val="0"/>
              <w:marRight w:val="0"/>
              <w:marTop w:val="0"/>
              <w:marBottom w:val="0"/>
              <w:divBdr>
                <w:top w:val="none" w:sz="0" w:space="0" w:color="auto"/>
                <w:left w:val="none" w:sz="0" w:space="0" w:color="auto"/>
                <w:bottom w:val="none" w:sz="0" w:space="0" w:color="auto"/>
                <w:right w:val="none" w:sz="0" w:space="0" w:color="auto"/>
              </w:divBdr>
            </w:div>
          </w:divsChild>
        </w:div>
        <w:div w:id="276066125">
          <w:marLeft w:val="0"/>
          <w:marRight w:val="0"/>
          <w:marTop w:val="0"/>
          <w:marBottom w:val="0"/>
          <w:divBdr>
            <w:top w:val="none" w:sz="0" w:space="0" w:color="auto"/>
            <w:left w:val="none" w:sz="0" w:space="0" w:color="auto"/>
            <w:bottom w:val="none" w:sz="0" w:space="0" w:color="auto"/>
            <w:right w:val="none" w:sz="0" w:space="0" w:color="auto"/>
          </w:divBdr>
          <w:divsChild>
            <w:div w:id="1002438900">
              <w:marLeft w:val="0"/>
              <w:marRight w:val="0"/>
              <w:marTop w:val="0"/>
              <w:marBottom w:val="0"/>
              <w:divBdr>
                <w:top w:val="none" w:sz="0" w:space="0" w:color="auto"/>
                <w:left w:val="none" w:sz="0" w:space="0" w:color="auto"/>
                <w:bottom w:val="none" w:sz="0" w:space="0" w:color="auto"/>
                <w:right w:val="none" w:sz="0" w:space="0" w:color="auto"/>
              </w:divBdr>
            </w:div>
          </w:divsChild>
        </w:div>
        <w:div w:id="72045223">
          <w:marLeft w:val="0"/>
          <w:marRight w:val="0"/>
          <w:marTop w:val="0"/>
          <w:marBottom w:val="0"/>
          <w:divBdr>
            <w:top w:val="none" w:sz="0" w:space="0" w:color="auto"/>
            <w:left w:val="none" w:sz="0" w:space="0" w:color="auto"/>
            <w:bottom w:val="none" w:sz="0" w:space="0" w:color="auto"/>
            <w:right w:val="none" w:sz="0" w:space="0" w:color="auto"/>
          </w:divBdr>
          <w:divsChild>
            <w:div w:id="71202067">
              <w:marLeft w:val="0"/>
              <w:marRight w:val="0"/>
              <w:marTop w:val="0"/>
              <w:marBottom w:val="0"/>
              <w:divBdr>
                <w:top w:val="none" w:sz="0" w:space="0" w:color="auto"/>
                <w:left w:val="none" w:sz="0" w:space="0" w:color="auto"/>
                <w:bottom w:val="none" w:sz="0" w:space="0" w:color="auto"/>
                <w:right w:val="none" w:sz="0" w:space="0" w:color="auto"/>
              </w:divBdr>
            </w:div>
          </w:divsChild>
        </w:div>
        <w:div w:id="510754088">
          <w:marLeft w:val="0"/>
          <w:marRight w:val="0"/>
          <w:marTop w:val="0"/>
          <w:marBottom w:val="0"/>
          <w:divBdr>
            <w:top w:val="none" w:sz="0" w:space="0" w:color="auto"/>
            <w:left w:val="none" w:sz="0" w:space="0" w:color="auto"/>
            <w:bottom w:val="none" w:sz="0" w:space="0" w:color="auto"/>
            <w:right w:val="none" w:sz="0" w:space="0" w:color="auto"/>
          </w:divBdr>
          <w:divsChild>
            <w:div w:id="1947687262">
              <w:marLeft w:val="0"/>
              <w:marRight w:val="0"/>
              <w:marTop w:val="0"/>
              <w:marBottom w:val="0"/>
              <w:divBdr>
                <w:top w:val="none" w:sz="0" w:space="0" w:color="auto"/>
                <w:left w:val="none" w:sz="0" w:space="0" w:color="auto"/>
                <w:bottom w:val="none" w:sz="0" w:space="0" w:color="auto"/>
                <w:right w:val="none" w:sz="0" w:space="0" w:color="auto"/>
              </w:divBdr>
            </w:div>
          </w:divsChild>
        </w:div>
        <w:div w:id="1296716027">
          <w:marLeft w:val="0"/>
          <w:marRight w:val="0"/>
          <w:marTop w:val="0"/>
          <w:marBottom w:val="0"/>
          <w:divBdr>
            <w:top w:val="none" w:sz="0" w:space="0" w:color="auto"/>
            <w:left w:val="none" w:sz="0" w:space="0" w:color="auto"/>
            <w:bottom w:val="none" w:sz="0" w:space="0" w:color="auto"/>
            <w:right w:val="none" w:sz="0" w:space="0" w:color="auto"/>
          </w:divBdr>
          <w:divsChild>
            <w:div w:id="525024916">
              <w:marLeft w:val="0"/>
              <w:marRight w:val="0"/>
              <w:marTop w:val="0"/>
              <w:marBottom w:val="0"/>
              <w:divBdr>
                <w:top w:val="none" w:sz="0" w:space="0" w:color="auto"/>
                <w:left w:val="none" w:sz="0" w:space="0" w:color="auto"/>
                <w:bottom w:val="none" w:sz="0" w:space="0" w:color="auto"/>
                <w:right w:val="none" w:sz="0" w:space="0" w:color="auto"/>
              </w:divBdr>
            </w:div>
          </w:divsChild>
        </w:div>
        <w:div w:id="804349954">
          <w:marLeft w:val="0"/>
          <w:marRight w:val="0"/>
          <w:marTop w:val="0"/>
          <w:marBottom w:val="0"/>
          <w:divBdr>
            <w:top w:val="none" w:sz="0" w:space="0" w:color="auto"/>
            <w:left w:val="none" w:sz="0" w:space="0" w:color="auto"/>
            <w:bottom w:val="none" w:sz="0" w:space="0" w:color="auto"/>
            <w:right w:val="none" w:sz="0" w:space="0" w:color="auto"/>
          </w:divBdr>
          <w:divsChild>
            <w:div w:id="1141265955">
              <w:marLeft w:val="0"/>
              <w:marRight w:val="0"/>
              <w:marTop w:val="0"/>
              <w:marBottom w:val="0"/>
              <w:divBdr>
                <w:top w:val="none" w:sz="0" w:space="0" w:color="auto"/>
                <w:left w:val="none" w:sz="0" w:space="0" w:color="auto"/>
                <w:bottom w:val="none" w:sz="0" w:space="0" w:color="auto"/>
                <w:right w:val="none" w:sz="0" w:space="0" w:color="auto"/>
              </w:divBdr>
            </w:div>
          </w:divsChild>
        </w:div>
        <w:div w:id="140970665">
          <w:marLeft w:val="0"/>
          <w:marRight w:val="0"/>
          <w:marTop w:val="0"/>
          <w:marBottom w:val="0"/>
          <w:divBdr>
            <w:top w:val="none" w:sz="0" w:space="0" w:color="auto"/>
            <w:left w:val="none" w:sz="0" w:space="0" w:color="auto"/>
            <w:bottom w:val="none" w:sz="0" w:space="0" w:color="auto"/>
            <w:right w:val="none" w:sz="0" w:space="0" w:color="auto"/>
          </w:divBdr>
          <w:divsChild>
            <w:div w:id="1300116157">
              <w:marLeft w:val="0"/>
              <w:marRight w:val="0"/>
              <w:marTop w:val="0"/>
              <w:marBottom w:val="0"/>
              <w:divBdr>
                <w:top w:val="none" w:sz="0" w:space="0" w:color="auto"/>
                <w:left w:val="none" w:sz="0" w:space="0" w:color="auto"/>
                <w:bottom w:val="none" w:sz="0" w:space="0" w:color="auto"/>
                <w:right w:val="none" w:sz="0" w:space="0" w:color="auto"/>
              </w:divBdr>
            </w:div>
          </w:divsChild>
        </w:div>
        <w:div w:id="1592352990">
          <w:marLeft w:val="0"/>
          <w:marRight w:val="0"/>
          <w:marTop w:val="0"/>
          <w:marBottom w:val="0"/>
          <w:divBdr>
            <w:top w:val="none" w:sz="0" w:space="0" w:color="auto"/>
            <w:left w:val="none" w:sz="0" w:space="0" w:color="auto"/>
            <w:bottom w:val="none" w:sz="0" w:space="0" w:color="auto"/>
            <w:right w:val="none" w:sz="0" w:space="0" w:color="auto"/>
          </w:divBdr>
          <w:divsChild>
            <w:div w:id="163329437">
              <w:marLeft w:val="0"/>
              <w:marRight w:val="0"/>
              <w:marTop w:val="0"/>
              <w:marBottom w:val="0"/>
              <w:divBdr>
                <w:top w:val="none" w:sz="0" w:space="0" w:color="auto"/>
                <w:left w:val="none" w:sz="0" w:space="0" w:color="auto"/>
                <w:bottom w:val="none" w:sz="0" w:space="0" w:color="auto"/>
                <w:right w:val="none" w:sz="0" w:space="0" w:color="auto"/>
              </w:divBdr>
            </w:div>
          </w:divsChild>
        </w:div>
        <w:div w:id="1353990791">
          <w:marLeft w:val="0"/>
          <w:marRight w:val="0"/>
          <w:marTop w:val="0"/>
          <w:marBottom w:val="0"/>
          <w:divBdr>
            <w:top w:val="none" w:sz="0" w:space="0" w:color="auto"/>
            <w:left w:val="none" w:sz="0" w:space="0" w:color="auto"/>
            <w:bottom w:val="none" w:sz="0" w:space="0" w:color="auto"/>
            <w:right w:val="none" w:sz="0" w:space="0" w:color="auto"/>
          </w:divBdr>
          <w:divsChild>
            <w:div w:id="1026565268">
              <w:marLeft w:val="0"/>
              <w:marRight w:val="0"/>
              <w:marTop w:val="0"/>
              <w:marBottom w:val="0"/>
              <w:divBdr>
                <w:top w:val="none" w:sz="0" w:space="0" w:color="auto"/>
                <w:left w:val="none" w:sz="0" w:space="0" w:color="auto"/>
                <w:bottom w:val="none" w:sz="0" w:space="0" w:color="auto"/>
                <w:right w:val="none" w:sz="0" w:space="0" w:color="auto"/>
              </w:divBdr>
            </w:div>
          </w:divsChild>
        </w:div>
        <w:div w:id="1913925263">
          <w:marLeft w:val="0"/>
          <w:marRight w:val="0"/>
          <w:marTop w:val="0"/>
          <w:marBottom w:val="0"/>
          <w:divBdr>
            <w:top w:val="none" w:sz="0" w:space="0" w:color="auto"/>
            <w:left w:val="none" w:sz="0" w:space="0" w:color="auto"/>
            <w:bottom w:val="none" w:sz="0" w:space="0" w:color="auto"/>
            <w:right w:val="none" w:sz="0" w:space="0" w:color="auto"/>
          </w:divBdr>
          <w:divsChild>
            <w:div w:id="1147935719">
              <w:marLeft w:val="0"/>
              <w:marRight w:val="0"/>
              <w:marTop w:val="0"/>
              <w:marBottom w:val="0"/>
              <w:divBdr>
                <w:top w:val="none" w:sz="0" w:space="0" w:color="auto"/>
                <w:left w:val="none" w:sz="0" w:space="0" w:color="auto"/>
                <w:bottom w:val="none" w:sz="0" w:space="0" w:color="auto"/>
                <w:right w:val="none" w:sz="0" w:space="0" w:color="auto"/>
              </w:divBdr>
            </w:div>
          </w:divsChild>
        </w:div>
        <w:div w:id="417600693">
          <w:marLeft w:val="0"/>
          <w:marRight w:val="0"/>
          <w:marTop w:val="0"/>
          <w:marBottom w:val="0"/>
          <w:divBdr>
            <w:top w:val="none" w:sz="0" w:space="0" w:color="auto"/>
            <w:left w:val="none" w:sz="0" w:space="0" w:color="auto"/>
            <w:bottom w:val="none" w:sz="0" w:space="0" w:color="auto"/>
            <w:right w:val="none" w:sz="0" w:space="0" w:color="auto"/>
          </w:divBdr>
          <w:divsChild>
            <w:div w:id="937981908">
              <w:marLeft w:val="0"/>
              <w:marRight w:val="0"/>
              <w:marTop w:val="0"/>
              <w:marBottom w:val="0"/>
              <w:divBdr>
                <w:top w:val="none" w:sz="0" w:space="0" w:color="auto"/>
                <w:left w:val="none" w:sz="0" w:space="0" w:color="auto"/>
                <w:bottom w:val="none" w:sz="0" w:space="0" w:color="auto"/>
                <w:right w:val="none" w:sz="0" w:space="0" w:color="auto"/>
              </w:divBdr>
            </w:div>
          </w:divsChild>
        </w:div>
        <w:div w:id="1976907110">
          <w:marLeft w:val="0"/>
          <w:marRight w:val="0"/>
          <w:marTop w:val="0"/>
          <w:marBottom w:val="0"/>
          <w:divBdr>
            <w:top w:val="none" w:sz="0" w:space="0" w:color="auto"/>
            <w:left w:val="none" w:sz="0" w:space="0" w:color="auto"/>
            <w:bottom w:val="none" w:sz="0" w:space="0" w:color="auto"/>
            <w:right w:val="none" w:sz="0" w:space="0" w:color="auto"/>
          </w:divBdr>
          <w:divsChild>
            <w:div w:id="2105148473">
              <w:marLeft w:val="0"/>
              <w:marRight w:val="0"/>
              <w:marTop w:val="0"/>
              <w:marBottom w:val="0"/>
              <w:divBdr>
                <w:top w:val="none" w:sz="0" w:space="0" w:color="auto"/>
                <w:left w:val="none" w:sz="0" w:space="0" w:color="auto"/>
                <w:bottom w:val="none" w:sz="0" w:space="0" w:color="auto"/>
                <w:right w:val="none" w:sz="0" w:space="0" w:color="auto"/>
              </w:divBdr>
            </w:div>
          </w:divsChild>
        </w:div>
        <w:div w:id="138499199">
          <w:marLeft w:val="0"/>
          <w:marRight w:val="0"/>
          <w:marTop w:val="0"/>
          <w:marBottom w:val="0"/>
          <w:divBdr>
            <w:top w:val="none" w:sz="0" w:space="0" w:color="auto"/>
            <w:left w:val="none" w:sz="0" w:space="0" w:color="auto"/>
            <w:bottom w:val="none" w:sz="0" w:space="0" w:color="auto"/>
            <w:right w:val="none" w:sz="0" w:space="0" w:color="auto"/>
          </w:divBdr>
          <w:divsChild>
            <w:div w:id="798573082">
              <w:marLeft w:val="0"/>
              <w:marRight w:val="0"/>
              <w:marTop w:val="0"/>
              <w:marBottom w:val="0"/>
              <w:divBdr>
                <w:top w:val="none" w:sz="0" w:space="0" w:color="auto"/>
                <w:left w:val="none" w:sz="0" w:space="0" w:color="auto"/>
                <w:bottom w:val="none" w:sz="0" w:space="0" w:color="auto"/>
                <w:right w:val="none" w:sz="0" w:space="0" w:color="auto"/>
              </w:divBdr>
            </w:div>
          </w:divsChild>
        </w:div>
        <w:div w:id="599021156">
          <w:marLeft w:val="0"/>
          <w:marRight w:val="0"/>
          <w:marTop w:val="0"/>
          <w:marBottom w:val="0"/>
          <w:divBdr>
            <w:top w:val="none" w:sz="0" w:space="0" w:color="auto"/>
            <w:left w:val="none" w:sz="0" w:space="0" w:color="auto"/>
            <w:bottom w:val="none" w:sz="0" w:space="0" w:color="auto"/>
            <w:right w:val="none" w:sz="0" w:space="0" w:color="auto"/>
          </w:divBdr>
          <w:divsChild>
            <w:div w:id="667171748">
              <w:marLeft w:val="0"/>
              <w:marRight w:val="0"/>
              <w:marTop w:val="0"/>
              <w:marBottom w:val="0"/>
              <w:divBdr>
                <w:top w:val="none" w:sz="0" w:space="0" w:color="auto"/>
                <w:left w:val="none" w:sz="0" w:space="0" w:color="auto"/>
                <w:bottom w:val="none" w:sz="0" w:space="0" w:color="auto"/>
                <w:right w:val="none" w:sz="0" w:space="0" w:color="auto"/>
              </w:divBdr>
            </w:div>
          </w:divsChild>
        </w:div>
        <w:div w:id="1193491307">
          <w:marLeft w:val="0"/>
          <w:marRight w:val="0"/>
          <w:marTop w:val="0"/>
          <w:marBottom w:val="0"/>
          <w:divBdr>
            <w:top w:val="none" w:sz="0" w:space="0" w:color="auto"/>
            <w:left w:val="none" w:sz="0" w:space="0" w:color="auto"/>
            <w:bottom w:val="none" w:sz="0" w:space="0" w:color="auto"/>
            <w:right w:val="none" w:sz="0" w:space="0" w:color="auto"/>
          </w:divBdr>
          <w:divsChild>
            <w:div w:id="1398627470">
              <w:marLeft w:val="0"/>
              <w:marRight w:val="0"/>
              <w:marTop w:val="0"/>
              <w:marBottom w:val="0"/>
              <w:divBdr>
                <w:top w:val="none" w:sz="0" w:space="0" w:color="auto"/>
                <w:left w:val="none" w:sz="0" w:space="0" w:color="auto"/>
                <w:bottom w:val="none" w:sz="0" w:space="0" w:color="auto"/>
                <w:right w:val="none" w:sz="0" w:space="0" w:color="auto"/>
              </w:divBdr>
            </w:div>
          </w:divsChild>
        </w:div>
        <w:div w:id="148332087">
          <w:marLeft w:val="0"/>
          <w:marRight w:val="0"/>
          <w:marTop w:val="0"/>
          <w:marBottom w:val="0"/>
          <w:divBdr>
            <w:top w:val="none" w:sz="0" w:space="0" w:color="auto"/>
            <w:left w:val="none" w:sz="0" w:space="0" w:color="auto"/>
            <w:bottom w:val="none" w:sz="0" w:space="0" w:color="auto"/>
            <w:right w:val="none" w:sz="0" w:space="0" w:color="auto"/>
          </w:divBdr>
          <w:divsChild>
            <w:div w:id="159589068">
              <w:marLeft w:val="0"/>
              <w:marRight w:val="0"/>
              <w:marTop w:val="0"/>
              <w:marBottom w:val="0"/>
              <w:divBdr>
                <w:top w:val="none" w:sz="0" w:space="0" w:color="auto"/>
                <w:left w:val="none" w:sz="0" w:space="0" w:color="auto"/>
                <w:bottom w:val="none" w:sz="0" w:space="0" w:color="auto"/>
                <w:right w:val="none" w:sz="0" w:space="0" w:color="auto"/>
              </w:divBdr>
            </w:div>
          </w:divsChild>
        </w:div>
        <w:div w:id="1272859559">
          <w:marLeft w:val="0"/>
          <w:marRight w:val="0"/>
          <w:marTop w:val="0"/>
          <w:marBottom w:val="0"/>
          <w:divBdr>
            <w:top w:val="none" w:sz="0" w:space="0" w:color="auto"/>
            <w:left w:val="none" w:sz="0" w:space="0" w:color="auto"/>
            <w:bottom w:val="none" w:sz="0" w:space="0" w:color="auto"/>
            <w:right w:val="none" w:sz="0" w:space="0" w:color="auto"/>
          </w:divBdr>
          <w:divsChild>
            <w:div w:id="374669654">
              <w:marLeft w:val="0"/>
              <w:marRight w:val="0"/>
              <w:marTop w:val="0"/>
              <w:marBottom w:val="0"/>
              <w:divBdr>
                <w:top w:val="none" w:sz="0" w:space="0" w:color="auto"/>
                <w:left w:val="none" w:sz="0" w:space="0" w:color="auto"/>
                <w:bottom w:val="none" w:sz="0" w:space="0" w:color="auto"/>
                <w:right w:val="none" w:sz="0" w:space="0" w:color="auto"/>
              </w:divBdr>
            </w:div>
          </w:divsChild>
        </w:div>
        <w:div w:id="1816215892">
          <w:marLeft w:val="0"/>
          <w:marRight w:val="0"/>
          <w:marTop w:val="0"/>
          <w:marBottom w:val="0"/>
          <w:divBdr>
            <w:top w:val="none" w:sz="0" w:space="0" w:color="auto"/>
            <w:left w:val="none" w:sz="0" w:space="0" w:color="auto"/>
            <w:bottom w:val="none" w:sz="0" w:space="0" w:color="auto"/>
            <w:right w:val="none" w:sz="0" w:space="0" w:color="auto"/>
          </w:divBdr>
          <w:divsChild>
            <w:div w:id="1491288805">
              <w:marLeft w:val="0"/>
              <w:marRight w:val="0"/>
              <w:marTop w:val="0"/>
              <w:marBottom w:val="0"/>
              <w:divBdr>
                <w:top w:val="none" w:sz="0" w:space="0" w:color="auto"/>
                <w:left w:val="none" w:sz="0" w:space="0" w:color="auto"/>
                <w:bottom w:val="none" w:sz="0" w:space="0" w:color="auto"/>
                <w:right w:val="none" w:sz="0" w:space="0" w:color="auto"/>
              </w:divBdr>
            </w:div>
          </w:divsChild>
        </w:div>
        <w:div w:id="57634519">
          <w:marLeft w:val="0"/>
          <w:marRight w:val="0"/>
          <w:marTop w:val="0"/>
          <w:marBottom w:val="0"/>
          <w:divBdr>
            <w:top w:val="none" w:sz="0" w:space="0" w:color="auto"/>
            <w:left w:val="none" w:sz="0" w:space="0" w:color="auto"/>
            <w:bottom w:val="none" w:sz="0" w:space="0" w:color="auto"/>
            <w:right w:val="none" w:sz="0" w:space="0" w:color="auto"/>
          </w:divBdr>
          <w:divsChild>
            <w:div w:id="1267620340">
              <w:marLeft w:val="0"/>
              <w:marRight w:val="0"/>
              <w:marTop w:val="0"/>
              <w:marBottom w:val="0"/>
              <w:divBdr>
                <w:top w:val="none" w:sz="0" w:space="0" w:color="auto"/>
                <w:left w:val="none" w:sz="0" w:space="0" w:color="auto"/>
                <w:bottom w:val="none" w:sz="0" w:space="0" w:color="auto"/>
                <w:right w:val="none" w:sz="0" w:space="0" w:color="auto"/>
              </w:divBdr>
            </w:div>
          </w:divsChild>
        </w:div>
        <w:div w:id="52507121">
          <w:marLeft w:val="0"/>
          <w:marRight w:val="0"/>
          <w:marTop w:val="0"/>
          <w:marBottom w:val="0"/>
          <w:divBdr>
            <w:top w:val="none" w:sz="0" w:space="0" w:color="auto"/>
            <w:left w:val="none" w:sz="0" w:space="0" w:color="auto"/>
            <w:bottom w:val="none" w:sz="0" w:space="0" w:color="auto"/>
            <w:right w:val="none" w:sz="0" w:space="0" w:color="auto"/>
          </w:divBdr>
          <w:divsChild>
            <w:div w:id="1725059745">
              <w:marLeft w:val="0"/>
              <w:marRight w:val="0"/>
              <w:marTop w:val="0"/>
              <w:marBottom w:val="0"/>
              <w:divBdr>
                <w:top w:val="none" w:sz="0" w:space="0" w:color="auto"/>
                <w:left w:val="none" w:sz="0" w:space="0" w:color="auto"/>
                <w:bottom w:val="none" w:sz="0" w:space="0" w:color="auto"/>
                <w:right w:val="none" w:sz="0" w:space="0" w:color="auto"/>
              </w:divBdr>
            </w:div>
          </w:divsChild>
        </w:div>
        <w:div w:id="1209730631">
          <w:marLeft w:val="0"/>
          <w:marRight w:val="0"/>
          <w:marTop w:val="0"/>
          <w:marBottom w:val="0"/>
          <w:divBdr>
            <w:top w:val="none" w:sz="0" w:space="0" w:color="auto"/>
            <w:left w:val="none" w:sz="0" w:space="0" w:color="auto"/>
            <w:bottom w:val="none" w:sz="0" w:space="0" w:color="auto"/>
            <w:right w:val="none" w:sz="0" w:space="0" w:color="auto"/>
          </w:divBdr>
          <w:divsChild>
            <w:div w:id="2113696578">
              <w:marLeft w:val="0"/>
              <w:marRight w:val="0"/>
              <w:marTop w:val="0"/>
              <w:marBottom w:val="0"/>
              <w:divBdr>
                <w:top w:val="none" w:sz="0" w:space="0" w:color="auto"/>
                <w:left w:val="none" w:sz="0" w:space="0" w:color="auto"/>
                <w:bottom w:val="none" w:sz="0" w:space="0" w:color="auto"/>
                <w:right w:val="none" w:sz="0" w:space="0" w:color="auto"/>
              </w:divBdr>
            </w:div>
          </w:divsChild>
        </w:div>
        <w:div w:id="2094742139">
          <w:marLeft w:val="0"/>
          <w:marRight w:val="0"/>
          <w:marTop w:val="0"/>
          <w:marBottom w:val="0"/>
          <w:divBdr>
            <w:top w:val="none" w:sz="0" w:space="0" w:color="auto"/>
            <w:left w:val="none" w:sz="0" w:space="0" w:color="auto"/>
            <w:bottom w:val="none" w:sz="0" w:space="0" w:color="auto"/>
            <w:right w:val="none" w:sz="0" w:space="0" w:color="auto"/>
          </w:divBdr>
          <w:divsChild>
            <w:div w:id="1433741758">
              <w:marLeft w:val="0"/>
              <w:marRight w:val="0"/>
              <w:marTop w:val="0"/>
              <w:marBottom w:val="0"/>
              <w:divBdr>
                <w:top w:val="none" w:sz="0" w:space="0" w:color="auto"/>
                <w:left w:val="none" w:sz="0" w:space="0" w:color="auto"/>
                <w:bottom w:val="none" w:sz="0" w:space="0" w:color="auto"/>
                <w:right w:val="none" w:sz="0" w:space="0" w:color="auto"/>
              </w:divBdr>
            </w:div>
          </w:divsChild>
        </w:div>
        <w:div w:id="1454058902">
          <w:marLeft w:val="0"/>
          <w:marRight w:val="0"/>
          <w:marTop w:val="0"/>
          <w:marBottom w:val="0"/>
          <w:divBdr>
            <w:top w:val="none" w:sz="0" w:space="0" w:color="auto"/>
            <w:left w:val="none" w:sz="0" w:space="0" w:color="auto"/>
            <w:bottom w:val="none" w:sz="0" w:space="0" w:color="auto"/>
            <w:right w:val="none" w:sz="0" w:space="0" w:color="auto"/>
          </w:divBdr>
          <w:divsChild>
            <w:div w:id="633104010">
              <w:marLeft w:val="0"/>
              <w:marRight w:val="0"/>
              <w:marTop w:val="0"/>
              <w:marBottom w:val="0"/>
              <w:divBdr>
                <w:top w:val="none" w:sz="0" w:space="0" w:color="auto"/>
                <w:left w:val="none" w:sz="0" w:space="0" w:color="auto"/>
                <w:bottom w:val="none" w:sz="0" w:space="0" w:color="auto"/>
                <w:right w:val="none" w:sz="0" w:space="0" w:color="auto"/>
              </w:divBdr>
            </w:div>
          </w:divsChild>
        </w:div>
        <w:div w:id="248008368">
          <w:marLeft w:val="0"/>
          <w:marRight w:val="0"/>
          <w:marTop w:val="0"/>
          <w:marBottom w:val="0"/>
          <w:divBdr>
            <w:top w:val="none" w:sz="0" w:space="0" w:color="auto"/>
            <w:left w:val="none" w:sz="0" w:space="0" w:color="auto"/>
            <w:bottom w:val="none" w:sz="0" w:space="0" w:color="auto"/>
            <w:right w:val="none" w:sz="0" w:space="0" w:color="auto"/>
          </w:divBdr>
          <w:divsChild>
            <w:div w:id="1749107166">
              <w:marLeft w:val="0"/>
              <w:marRight w:val="0"/>
              <w:marTop w:val="0"/>
              <w:marBottom w:val="0"/>
              <w:divBdr>
                <w:top w:val="none" w:sz="0" w:space="0" w:color="auto"/>
                <w:left w:val="none" w:sz="0" w:space="0" w:color="auto"/>
                <w:bottom w:val="none" w:sz="0" w:space="0" w:color="auto"/>
                <w:right w:val="none" w:sz="0" w:space="0" w:color="auto"/>
              </w:divBdr>
            </w:div>
          </w:divsChild>
        </w:div>
        <w:div w:id="225335531">
          <w:marLeft w:val="0"/>
          <w:marRight w:val="0"/>
          <w:marTop w:val="0"/>
          <w:marBottom w:val="0"/>
          <w:divBdr>
            <w:top w:val="none" w:sz="0" w:space="0" w:color="auto"/>
            <w:left w:val="none" w:sz="0" w:space="0" w:color="auto"/>
            <w:bottom w:val="none" w:sz="0" w:space="0" w:color="auto"/>
            <w:right w:val="none" w:sz="0" w:space="0" w:color="auto"/>
          </w:divBdr>
          <w:divsChild>
            <w:div w:id="1723407429">
              <w:marLeft w:val="0"/>
              <w:marRight w:val="0"/>
              <w:marTop w:val="0"/>
              <w:marBottom w:val="0"/>
              <w:divBdr>
                <w:top w:val="none" w:sz="0" w:space="0" w:color="auto"/>
                <w:left w:val="none" w:sz="0" w:space="0" w:color="auto"/>
                <w:bottom w:val="none" w:sz="0" w:space="0" w:color="auto"/>
                <w:right w:val="none" w:sz="0" w:space="0" w:color="auto"/>
              </w:divBdr>
            </w:div>
          </w:divsChild>
        </w:div>
        <w:div w:id="902331564">
          <w:marLeft w:val="0"/>
          <w:marRight w:val="0"/>
          <w:marTop w:val="0"/>
          <w:marBottom w:val="0"/>
          <w:divBdr>
            <w:top w:val="none" w:sz="0" w:space="0" w:color="auto"/>
            <w:left w:val="none" w:sz="0" w:space="0" w:color="auto"/>
            <w:bottom w:val="none" w:sz="0" w:space="0" w:color="auto"/>
            <w:right w:val="none" w:sz="0" w:space="0" w:color="auto"/>
          </w:divBdr>
          <w:divsChild>
            <w:div w:id="1515070438">
              <w:marLeft w:val="0"/>
              <w:marRight w:val="0"/>
              <w:marTop w:val="0"/>
              <w:marBottom w:val="0"/>
              <w:divBdr>
                <w:top w:val="none" w:sz="0" w:space="0" w:color="auto"/>
                <w:left w:val="none" w:sz="0" w:space="0" w:color="auto"/>
                <w:bottom w:val="none" w:sz="0" w:space="0" w:color="auto"/>
                <w:right w:val="none" w:sz="0" w:space="0" w:color="auto"/>
              </w:divBdr>
            </w:div>
          </w:divsChild>
        </w:div>
        <w:div w:id="1500804208">
          <w:marLeft w:val="0"/>
          <w:marRight w:val="0"/>
          <w:marTop w:val="0"/>
          <w:marBottom w:val="0"/>
          <w:divBdr>
            <w:top w:val="none" w:sz="0" w:space="0" w:color="auto"/>
            <w:left w:val="none" w:sz="0" w:space="0" w:color="auto"/>
            <w:bottom w:val="none" w:sz="0" w:space="0" w:color="auto"/>
            <w:right w:val="none" w:sz="0" w:space="0" w:color="auto"/>
          </w:divBdr>
          <w:divsChild>
            <w:div w:id="6182627">
              <w:marLeft w:val="0"/>
              <w:marRight w:val="0"/>
              <w:marTop w:val="0"/>
              <w:marBottom w:val="0"/>
              <w:divBdr>
                <w:top w:val="none" w:sz="0" w:space="0" w:color="auto"/>
                <w:left w:val="none" w:sz="0" w:space="0" w:color="auto"/>
                <w:bottom w:val="none" w:sz="0" w:space="0" w:color="auto"/>
                <w:right w:val="none" w:sz="0" w:space="0" w:color="auto"/>
              </w:divBdr>
            </w:div>
          </w:divsChild>
        </w:div>
        <w:div w:id="1079014565">
          <w:marLeft w:val="0"/>
          <w:marRight w:val="0"/>
          <w:marTop w:val="0"/>
          <w:marBottom w:val="0"/>
          <w:divBdr>
            <w:top w:val="none" w:sz="0" w:space="0" w:color="auto"/>
            <w:left w:val="none" w:sz="0" w:space="0" w:color="auto"/>
            <w:bottom w:val="none" w:sz="0" w:space="0" w:color="auto"/>
            <w:right w:val="none" w:sz="0" w:space="0" w:color="auto"/>
          </w:divBdr>
          <w:divsChild>
            <w:div w:id="315454250">
              <w:marLeft w:val="0"/>
              <w:marRight w:val="0"/>
              <w:marTop w:val="0"/>
              <w:marBottom w:val="0"/>
              <w:divBdr>
                <w:top w:val="none" w:sz="0" w:space="0" w:color="auto"/>
                <w:left w:val="none" w:sz="0" w:space="0" w:color="auto"/>
                <w:bottom w:val="none" w:sz="0" w:space="0" w:color="auto"/>
                <w:right w:val="none" w:sz="0" w:space="0" w:color="auto"/>
              </w:divBdr>
            </w:div>
          </w:divsChild>
        </w:div>
        <w:div w:id="47610079">
          <w:marLeft w:val="0"/>
          <w:marRight w:val="0"/>
          <w:marTop w:val="0"/>
          <w:marBottom w:val="0"/>
          <w:divBdr>
            <w:top w:val="none" w:sz="0" w:space="0" w:color="auto"/>
            <w:left w:val="none" w:sz="0" w:space="0" w:color="auto"/>
            <w:bottom w:val="none" w:sz="0" w:space="0" w:color="auto"/>
            <w:right w:val="none" w:sz="0" w:space="0" w:color="auto"/>
          </w:divBdr>
          <w:divsChild>
            <w:div w:id="2021854419">
              <w:marLeft w:val="0"/>
              <w:marRight w:val="0"/>
              <w:marTop w:val="0"/>
              <w:marBottom w:val="0"/>
              <w:divBdr>
                <w:top w:val="none" w:sz="0" w:space="0" w:color="auto"/>
                <w:left w:val="none" w:sz="0" w:space="0" w:color="auto"/>
                <w:bottom w:val="none" w:sz="0" w:space="0" w:color="auto"/>
                <w:right w:val="none" w:sz="0" w:space="0" w:color="auto"/>
              </w:divBdr>
            </w:div>
          </w:divsChild>
        </w:div>
        <w:div w:id="897130153">
          <w:marLeft w:val="0"/>
          <w:marRight w:val="0"/>
          <w:marTop w:val="0"/>
          <w:marBottom w:val="0"/>
          <w:divBdr>
            <w:top w:val="none" w:sz="0" w:space="0" w:color="auto"/>
            <w:left w:val="none" w:sz="0" w:space="0" w:color="auto"/>
            <w:bottom w:val="none" w:sz="0" w:space="0" w:color="auto"/>
            <w:right w:val="none" w:sz="0" w:space="0" w:color="auto"/>
          </w:divBdr>
          <w:divsChild>
            <w:div w:id="10557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0544">
      <w:bodyDiv w:val="1"/>
      <w:marLeft w:val="0"/>
      <w:marRight w:val="0"/>
      <w:marTop w:val="0"/>
      <w:marBottom w:val="0"/>
      <w:divBdr>
        <w:top w:val="none" w:sz="0" w:space="0" w:color="auto"/>
        <w:left w:val="none" w:sz="0" w:space="0" w:color="auto"/>
        <w:bottom w:val="none" w:sz="0" w:space="0" w:color="auto"/>
        <w:right w:val="none" w:sz="0" w:space="0" w:color="auto"/>
      </w:divBdr>
      <w:divsChild>
        <w:div w:id="926575806">
          <w:marLeft w:val="0"/>
          <w:marRight w:val="0"/>
          <w:marTop w:val="0"/>
          <w:marBottom w:val="0"/>
          <w:divBdr>
            <w:top w:val="none" w:sz="0" w:space="0" w:color="auto"/>
            <w:left w:val="none" w:sz="0" w:space="0" w:color="auto"/>
            <w:bottom w:val="none" w:sz="0" w:space="0" w:color="auto"/>
            <w:right w:val="none" w:sz="0" w:space="0" w:color="auto"/>
          </w:divBdr>
        </w:div>
        <w:div w:id="1852840552">
          <w:marLeft w:val="0"/>
          <w:marRight w:val="0"/>
          <w:marTop w:val="0"/>
          <w:marBottom w:val="0"/>
          <w:divBdr>
            <w:top w:val="none" w:sz="0" w:space="0" w:color="auto"/>
            <w:left w:val="none" w:sz="0" w:space="0" w:color="auto"/>
            <w:bottom w:val="none" w:sz="0" w:space="0" w:color="auto"/>
            <w:right w:val="none" w:sz="0" w:space="0" w:color="auto"/>
          </w:divBdr>
        </w:div>
        <w:div w:id="336618676">
          <w:marLeft w:val="0"/>
          <w:marRight w:val="0"/>
          <w:marTop w:val="0"/>
          <w:marBottom w:val="0"/>
          <w:divBdr>
            <w:top w:val="none" w:sz="0" w:space="0" w:color="auto"/>
            <w:left w:val="none" w:sz="0" w:space="0" w:color="auto"/>
            <w:bottom w:val="none" w:sz="0" w:space="0" w:color="auto"/>
            <w:right w:val="none" w:sz="0" w:space="0" w:color="auto"/>
          </w:divBdr>
          <w:divsChild>
            <w:div w:id="1982731626">
              <w:marLeft w:val="0"/>
              <w:marRight w:val="0"/>
              <w:marTop w:val="30"/>
              <w:marBottom w:val="30"/>
              <w:divBdr>
                <w:top w:val="none" w:sz="0" w:space="0" w:color="auto"/>
                <w:left w:val="none" w:sz="0" w:space="0" w:color="auto"/>
                <w:bottom w:val="none" w:sz="0" w:space="0" w:color="auto"/>
                <w:right w:val="none" w:sz="0" w:space="0" w:color="auto"/>
              </w:divBdr>
              <w:divsChild>
                <w:div w:id="1561549480">
                  <w:marLeft w:val="0"/>
                  <w:marRight w:val="0"/>
                  <w:marTop w:val="0"/>
                  <w:marBottom w:val="0"/>
                  <w:divBdr>
                    <w:top w:val="none" w:sz="0" w:space="0" w:color="auto"/>
                    <w:left w:val="none" w:sz="0" w:space="0" w:color="auto"/>
                    <w:bottom w:val="none" w:sz="0" w:space="0" w:color="auto"/>
                    <w:right w:val="none" w:sz="0" w:space="0" w:color="auto"/>
                  </w:divBdr>
                  <w:divsChild>
                    <w:div w:id="370376394">
                      <w:marLeft w:val="0"/>
                      <w:marRight w:val="0"/>
                      <w:marTop w:val="0"/>
                      <w:marBottom w:val="0"/>
                      <w:divBdr>
                        <w:top w:val="none" w:sz="0" w:space="0" w:color="auto"/>
                        <w:left w:val="none" w:sz="0" w:space="0" w:color="auto"/>
                        <w:bottom w:val="none" w:sz="0" w:space="0" w:color="auto"/>
                        <w:right w:val="none" w:sz="0" w:space="0" w:color="auto"/>
                      </w:divBdr>
                    </w:div>
                    <w:div w:id="1054084399">
                      <w:marLeft w:val="0"/>
                      <w:marRight w:val="0"/>
                      <w:marTop w:val="0"/>
                      <w:marBottom w:val="0"/>
                      <w:divBdr>
                        <w:top w:val="none" w:sz="0" w:space="0" w:color="auto"/>
                        <w:left w:val="none" w:sz="0" w:space="0" w:color="auto"/>
                        <w:bottom w:val="none" w:sz="0" w:space="0" w:color="auto"/>
                        <w:right w:val="none" w:sz="0" w:space="0" w:color="auto"/>
                      </w:divBdr>
                    </w:div>
                    <w:div w:id="1121270447">
                      <w:marLeft w:val="0"/>
                      <w:marRight w:val="0"/>
                      <w:marTop w:val="0"/>
                      <w:marBottom w:val="0"/>
                      <w:divBdr>
                        <w:top w:val="none" w:sz="0" w:space="0" w:color="auto"/>
                        <w:left w:val="none" w:sz="0" w:space="0" w:color="auto"/>
                        <w:bottom w:val="none" w:sz="0" w:space="0" w:color="auto"/>
                        <w:right w:val="none" w:sz="0" w:space="0" w:color="auto"/>
                      </w:divBdr>
                    </w:div>
                  </w:divsChild>
                </w:div>
                <w:div w:id="1131560897">
                  <w:marLeft w:val="0"/>
                  <w:marRight w:val="0"/>
                  <w:marTop w:val="0"/>
                  <w:marBottom w:val="0"/>
                  <w:divBdr>
                    <w:top w:val="none" w:sz="0" w:space="0" w:color="auto"/>
                    <w:left w:val="none" w:sz="0" w:space="0" w:color="auto"/>
                    <w:bottom w:val="none" w:sz="0" w:space="0" w:color="auto"/>
                    <w:right w:val="none" w:sz="0" w:space="0" w:color="auto"/>
                  </w:divBdr>
                  <w:divsChild>
                    <w:div w:id="196743338">
                      <w:marLeft w:val="0"/>
                      <w:marRight w:val="0"/>
                      <w:marTop w:val="0"/>
                      <w:marBottom w:val="0"/>
                      <w:divBdr>
                        <w:top w:val="none" w:sz="0" w:space="0" w:color="auto"/>
                        <w:left w:val="none" w:sz="0" w:space="0" w:color="auto"/>
                        <w:bottom w:val="none" w:sz="0" w:space="0" w:color="auto"/>
                        <w:right w:val="none" w:sz="0" w:space="0" w:color="auto"/>
                      </w:divBdr>
                    </w:div>
                  </w:divsChild>
                </w:div>
                <w:div w:id="1006590153">
                  <w:marLeft w:val="0"/>
                  <w:marRight w:val="0"/>
                  <w:marTop w:val="0"/>
                  <w:marBottom w:val="0"/>
                  <w:divBdr>
                    <w:top w:val="none" w:sz="0" w:space="0" w:color="auto"/>
                    <w:left w:val="none" w:sz="0" w:space="0" w:color="auto"/>
                    <w:bottom w:val="none" w:sz="0" w:space="0" w:color="auto"/>
                    <w:right w:val="none" w:sz="0" w:space="0" w:color="auto"/>
                  </w:divBdr>
                  <w:divsChild>
                    <w:div w:id="2058695722">
                      <w:marLeft w:val="0"/>
                      <w:marRight w:val="0"/>
                      <w:marTop w:val="0"/>
                      <w:marBottom w:val="0"/>
                      <w:divBdr>
                        <w:top w:val="none" w:sz="0" w:space="0" w:color="auto"/>
                        <w:left w:val="none" w:sz="0" w:space="0" w:color="auto"/>
                        <w:bottom w:val="none" w:sz="0" w:space="0" w:color="auto"/>
                        <w:right w:val="none" w:sz="0" w:space="0" w:color="auto"/>
                      </w:divBdr>
                    </w:div>
                  </w:divsChild>
                </w:div>
                <w:div w:id="1166479019">
                  <w:marLeft w:val="0"/>
                  <w:marRight w:val="0"/>
                  <w:marTop w:val="0"/>
                  <w:marBottom w:val="0"/>
                  <w:divBdr>
                    <w:top w:val="none" w:sz="0" w:space="0" w:color="auto"/>
                    <w:left w:val="none" w:sz="0" w:space="0" w:color="auto"/>
                    <w:bottom w:val="none" w:sz="0" w:space="0" w:color="auto"/>
                    <w:right w:val="none" w:sz="0" w:space="0" w:color="auto"/>
                  </w:divBdr>
                  <w:divsChild>
                    <w:div w:id="1210410169">
                      <w:marLeft w:val="0"/>
                      <w:marRight w:val="0"/>
                      <w:marTop w:val="0"/>
                      <w:marBottom w:val="0"/>
                      <w:divBdr>
                        <w:top w:val="none" w:sz="0" w:space="0" w:color="auto"/>
                        <w:left w:val="none" w:sz="0" w:space="0" w:color="auto"/>
                        <w:bottom w:val="none" w:sz="0" w:space="0" w:color="auto"/>
                        <w:right w:val="none" w:sz="0" w:space="0" w:color="auto"/>
                      </w:divBdr>
                    </w:div>
                  </w:divsChild>
                </w:div>
                <w:div w:id="172888642">
                  <w:marLeft w:val="0"/>
                  <w:marRight w:val="0"/>
                  <w:marTop w:val="0"/>
                  <w:marBottom w:val="0"/>
                  <w:divBdr>
                    <w:top w:val="none" w:sz="0" w:space="0" w:color="auto"/>
                    <w:left w:val="none" w:sz="0" w:space="0" w:color="auto"/>
                    <w:bottom w:val="none" w:sz="0" w:space="0" w:color="auto"/>
                    <w:right w:val="none" w:sz="0" w:space="0" w:color="auto"/>
                  </w:divBdr>
                  <w:divsChild>
                    <w:div w:id="1007556680">
                      <w:marLeft w:val="0"/>
                      <w:marRight w:val="0"/>
                      <w:marTop w:val="0"/>
                      <w:marBottom w:val="0"/>
                      <w:divBdr>
                        <w:top w:val="none" w:sz="0" w:space="0" w:color="auto"/>
                        <w:left w:val="none" w:sz="0" w:space="0" w:color="auto"/>
                        <w:bottom w:val="none" w:sz="0" w:space="0" w:color="auto"/>
                        <w:right w:val="none" w:sz="0" w:space="0" w:color="auto"/>
                      </w:divBdr>
                    </w:div>
                  </w:divsChild>
                </w:div>
                <w:div w:id="1699352574">
                  <w:marLeft w:val="0"/>
                  <w:marRight w:val="0"/>
                  <w:marTop w:val="0"/>
                  <w:marBottom w:val="0"/>
                  <w:divBdr>
                    <w:top w:val="none" w:sz="0" w:space="0" w:color="auto"/>
                    <w:left w:val="none" w:sz="0" w:space="0" w:color="auto"/>
                    <w:bottom w:val="none" w:sz="0" w:space="0" w:color="auto"/>
                    <w:right w:val="none" w:sz="0" w:space="0" w:color="auto"/>
                  </w:divBdr>
                  <w:divsChild>
                    <w:div w:id="180629260">
                      <w:marLeft w:val="0"/>
                      <w:marRight w:val="0"/>
                      <w:marTop w:val="0"/>
                      <w:marBottom w:val="0"/>
                      <w:divBdr>
                        <w:top w:val="none" w:sz="0" w:space="0" w:color="auto"/>
                        <w:left w:val="none" w:sz="0" w:space="0" w:color="auto"/>
                        <w:bottom w:val="none" w:sz="0" w:space="0" w:color="auto"/>
                        <w:right w:val="none" w:sz="0" w:space="0" w:color="auto"/>
                      </w:divBdr>
                    </w:div>
                  </w:divsChild>
                </w:div>
                <w:div w:id="70659010">
                  <w:marLeft w:val="0"/>
                  <w:marRight w:val="0"/>
                  <w:marTop w:val="0"/>
                  <w:marBottom w:val="0"/>
                  <w:divBdr>
                    <w:top w:val="none" w:sz="0" w:space="0" w:color="auto"/>
                    <w:left w:val="none" w:sz="0" w:space="0" w:color="auto"/>
                    <w:bottom w:val="none" w:sz="0" w:space="0" w:color="auto"/>
                    <w:right w:val="none" w:sz="0" w:space="0" w:color="auto"/>
                  </w:divBdr>
                  <w:divsChild>
                    <w:div w:id="214238005">
                      <w:marLeft w:val="0"/>
                      <w:marRight w:val="0"/>
                      <w:marTop w:val="0"/>
                      <w:marBottom w:val="0"/>
                      <w:divBdr>
                        <w:top w:val="none" w:sz="0" w:space="0" w:color="auto"/>
                        <w:left w:val="none" w:sz="0" w:space="0" w:color="auto"/>
                        <w:bottom w:val="none" w:sz="0" w:space="0" w:color="auto"/>
                        <w:right w:val="none" w:sz="0" w:space="0" w:color="auto"/>
                      </w:divBdr>
                    </w:div>
                  </w:divsChild>
                </w:div>
                <w:div w:id="1088381856">
                  <w:marLeft w:val="0"/>
                  <w:marRight w:val="0"/>
                  <w:marTop w:val="0"/>
                  <w:marBottom w:val="0"/>
                  <w:divBdr>
                    <w:top w:val="none" w:sz="0" w:space="0" w:color="auto"/>
                    <w:left w:val="none" w:sz="0" w:space="0" w:color="auto"/>
                    <w:bottom w:val="none" w:sz="0" w:space="0" w:color="auto"/>
                    <w:right w:val="none" w:sz="0" w:space="0" w:color="auto"/>
                  </w:divBdr>
                  <w:divsChild>
                    <w:div w:id="1481188169">
                      <w:marLeft w:val="0"/>
                      <w:marRight w:val="0"/>
                      <w:marTop w:val="0"/>
                      <w:marBottom w:val="0"/>
                      <w:divBdr>
                        <w:top w:val="none" w:sz="0" w:space="0" w:color="auto"/>
                        <w:left w:val="none" w:sz="0" w:space="0" w:color="auto"/>
                        <w:bottom w:val="none" w:sz="0" w:space="0" w:color="auto"/>
                        <w:right w:val="none" w:sz="0" w:space="0" w:color="auto"/>
                      </w:divBdr>
                    </w:div>
                  </w:divsChild>
                </w:div>
                <w:div w:id="1983847709">
                  <w:marLeft w:val="0"/>
                  <w:marRight w:val="0"/>
                  <w:marTop w:val="0"/>
                  <w:marBottom w:val="0"/>
                  <w:divBdr>
                    <w:top w:val="none" w:sz="0" w:space="0" w:color="auto"/>
                    <w:left w:val="none" w:sz="0" w:space="0" w:color="auto"/>
                    <w:bottom w:val="none" w:sz="0" w:space="0" w:color="auto"/>
                    <w:right w:val="none" w:sz="0" w:space="0" w:color="auto"/>
                  </w:divBdr>
                  <w:divsChild>
                    <w:div w:id="182282330">
                      <w:marLeft w:val="0"/>
                      <w:marRight w:val="0"/>
                      <w:marTop w:val="0"/>
                      <w:marBottom w:val="0"/>
                      <w:divBdr>
                        <w:top w:val="none" w:sz="0" w:space="0" w:color="auto"/>
                        <w:left w:val="none" w:sz="0" w:space="0" w:color="auto"/>
                        <w:bottom w:val="none" w:sz="0" w:space="0" w:color="auto"/>
                        <w:right w:val="none" w:sz="0" w:space="0" w:color="auto"/>
                      </w:divBdr>
                    </w:div>
                  </w:divsChild>
                </w:div>
                <w:div w:id="549464185">
                  <w:marLeft w:val="0"/>
                  <w:marRight w:val="0"/>
                  <w:marTop w:val="0"/>
                  <w:marBottom w:val="0"/>
                  <w:divBdr>
                    <w:top w:val="none" w:sz="0" w:space="0" w:color="auto"/>
                    <w:left w:val="none" w:sz="0" w:space="0" w:color="auto"/>
                    <w:bottom w:val="none" w:sz="0" w:space="0" w:color="auto"/>
                    <w:right w:val="none" w:sz="0" w:space="0" w:color="auto"/>
                  </w:divBdr>
                  <w:divsChild>
                    <w:div w:id="2059477819">
                      <w:marLeft w:val="0"/>
                      <w:marRight w:val="0"/>
                      <w:marTop w:val="0"/>
                      <w:marBottom w:val="0"/>
                      <w:divBdr>
                        <w:top w:val="none" w:sz="0" w:space="0" w:color="auto"/>
                        <w:left w:val="none" w:sz="0" w:space="0" w:color="auto"/>
                        <w:bottom w:val="none" w:sz="0" w:space="0" w:color="auto"/>
                        <w:right w:val="none" w:sz="0" w:space="0" w:color="auto"/>
                      </w:divBdr>
                    </w:div>
                  </w:divsChild>
                </w:div>
                <w:div w:id="1488550147">
                  <w:marLeft w:val="0"/>
                  <w:marRight w:val="0"/>
                  <w:marTop w:val="0"/>
                  <w:marBottom w:val="0"/>
                  <w:divBdr>
                    <w:top w:val="none" w:sz="0" w:space="0" w:color="auto"/>
                    <w:left w:val="none" w:sz="0" w:space="0" w:color="auto"/>
                    <w:bottom w:val="none" w:sz="0" w:space="0" w:color="auto"/>
                    <w:right w:val="none" w:sz="0" w:space="0" w:color="auto"/>
                  </w:divBdr>
                  <w:divsChild>
                    <w:div w:id="934751688">
                      <w:marLeft w:val="0"/>
                      <w:marRight w:val="0"/>
                      <w:marTop w:val="0"/>
                      <w:marBottom w:val="0"/>
                      <w:divBdr>
                        <w:top w:val="none" w:sz="0" w:space="0" w:color="auto"/>
                        <w:left w:val="none" w:sz="0" w:space="0" w:color="auto"/>
                        <w:bottom w:val="none" w:sz="0" w:space="0" w:color="auto"/>
                        <w:right w:val="none" w:sz="0" w:space="0" w:color="auto"/>
                      </w:divBdr>
                    </w:div>
                  </w:divsChild>
                </w:div>
                <w:div w:id="352153995">
                  <w:marLeft w:val="0"/>
                  <w:marRight w:val="0"/>
                  <w:marTop w:val="0"/>
                  <w:marBottom w:val="0"/>
                  <w:divBdr>
                    <w:top w:val="none" w:sz="0" w:space="0" w:color="auto"/>
                    <w:left w:val="none" w:sz="0" w:space="0" w:color="auto"/>
                    <w:bottom w:val="none" w:sz="0" w:space="0" w:color="auto"/>
                    <w:right w:val="none" w:sz="0" w:space="0" w:color="auto"/>
                  </w:divBdr>
                  <w:divsChild>
                    <w:div w:id="561915317">
                      <w:marLeft w:val="0"/>
                      <w:marRight w:val="0"/>
                      <w:marTop w:val="0"/>
                      <w:marBottom w:val="0"/>
                      <w:divBdr>
                        <w:top w:val="none" w:sz="0" w:space="0" w:color="auto"/>
                        <w:left w:val="none" w:sz="0" w:space="0" w:color="auto"/>
                        <w:bottom w:val="none" w:sz="0" w:space="0" w:color="auto"/>
                        <w:right w:val="none" w:sz="0" w:space="0" w:color="auto"/>
                      </w:divBdr>
                    </w:div>
                  </w:divsChild>
                </w:div>
                <w:div w:id="1151023334">
                  <w:marLeft w:val="0"/>
                  <w:marRight w:val="0"/>
                  <w:marTop w:val="0"/>
                  <w:marBottom w:val="0"/>
                  <w:divBdr>
                    <w:top w:val="none" w:sz="0" w:space="0" w:color="auto"/>
                    <w:left w:val="none" w:sz="0" w:space="0" w:color="auto"/>
                    <w:bottom w:val="none" w:sz="0" w:space="0" w:color="auto"/>
                    <w:right w:val="none" w:sz="0" w:space="0" w:color="auto"/>
                  </w:divBdr>
                  <w:divsChild>
                    <w:div w:id="71203877">
                      <w:marLeft w:val="0"/>
                      <w:marRight w:val="0"/>
                      <w:marTop w:val="0"/>
                      <w:marBottom w:val="0"/>
                      <w:divBdr>
                        <w:top w:val="none" w:sz="0" w:space="0" w:color="auto"/>
                        <w:left w:val="none" w:sz="0" w:space="0" w:color="auto"/>
                        <w:bottom w:val="none" w:sz="0" w:space="0" w:color="auto"/>
                        <w:right w:val="none" w:sz="0" w:space="0" w:color="auto"/>
                      </w:divBdr>
                    </w:div>
                  </w:divsChild>
                </w:div>
                <w:div w:id="894119170">
                  <w:marLeft w:val="0"/>
                  <w:marRight w:val="0"/>
                  <w:marTop w:val="0"/>
                  <w:marBottom w:val="0"/>
                  <w:divBdr>
                    <w:top w:val="none" w:sz="0" w:space="0" w:color="auto"/>
                    <w:left w:val="none" w:sz="0" w:space="0" w:color="auto"/>
                    <w:bottom w:val="none" w:sz="0" w:space="0" w:color="auto"/>
                    <w:right w:val="none" w:sz="0" w:space="0" w:color="auto"/>
                  </w:divBdr>
                  <w:divsChild>
                    <w:div w:id="1891065070">
                      <w:marLeft w:val="0"/>
                      <w:marRight w:val="0"/>
                      <w:marTop w:val="0"/>
                      <w:marBottom w:val="0"/>
                      <w:divBdr>
                        <w:top w:val="none" w:sz="0" w:space="0" w:color="auto"/>
                        <w:left w:val="none" w:sz="0" w:space="0" w:color="auto"/>
                        <w:bottom w:val="none" w:sz="0" w:space="0" w:color="auto"/>
                        <w:right w:val="none" w:sz="0" w:space="0" w:color="auto"/>
                      </w:divBdr>
                    </w:div>
                  </w:divsChild>
                </w:div>
                <w:div w:id="452134862">
                  <w:marLeft w:val="0"/>
                  <w:marRight w:val="0"/>
                  <w:marTop w:val="0"/>
                  <w:marBottom w:val="0"/>
                  <w:divBdr>
                    <w:top w:val="none" w:sz="0" w:space="0" w:color="auto"/>
                    <w:left w:val="none" w:sz="0" w:space="0" w:color="auto"/>
                    <w:bottom w:val="none" w:sz="0" w:space="0" w:color="auto"/>
                    <w:right w:val="none" w:sz="0" w:space="0" w:color="auto"/>
                  </w:divBdr>
                  <w:divsChild>
                    <w:div w:id="1223559740">
                      <w:marLeft w:val="0"/>
                      <w:marRight w:val="0"/>
                      <w:marTop w:val="0"/>
                      <w:marBottom w:val="0"/>
                      <w:divBdr>
                        <w:top w:val="none" w:sz="0" w:space="0" w:color="auto"/>
                        <w:left w:val="none" w:sz="0" w:space="0" w:color="auto"/>
                        <w:bottom w:val="none" w:sz="0" w:space="0" w:color="auto"/>
                        <w:right w:val="none" w:sz="0" w:space="0" w:color="auto"/>
                      </w:divBdr>
                    </w:div>
                  </w:divsChild>
                </w:div>
                <w:div w:id="1448426408">
                  <w:marLeft w:val="0"/>
                  <w:marRight w:val="0"/>
                  <w:marTop w:val="0"/>
                  <w:marBottom w:val="0"/>
                  <w:divBdr>
                    <w:top w:val="none" w:sz="0" w:space="0" w:color="auto"/>
                    <w:left w:val="none" w:sz="0" w:space="0" w:color="auto"/>
                    <w:bottom w:val="none" w:sz="0" w:space="0" w:color="auto"/>
                    <w:right w:val="none" w:sz="0" w:space="0" w:color="auto"/>
                  </w:divBdr>
                  <w:divsChild>
                    <w:div w:id="1649822190">
                      <w:marLeft w:val="0"/>
                      <w:marRight w:val="0"/>
                      <w:marTop w:val="0"/>
                      <w:marBottom w:val="0"/>
                      <w:divBdr>
                        <w:top w:val="none" w:sz="0" w:space="0" w:color="auto"/>
                        <w:left w:val="none" w:sz="0" w:space="0" w:color="auto"/>
                        <w:bottom w:val="none" w:sz="0" w:space="0" w:color="auto"/>
                        <w:right w:val="none" w:sz="0" w:space="0" w:color="auto"/>
                      </w:divBdr>
                    </w:div>
                  </w:divsChild>
                </w:div>
                <w:div w:id="1361972999">
                  <w:marLeft w:val="0"/>
                  <w:marRight w:val="0"/>
                  <w:marTop w:val="0"/>
                  <w:marBottom w:val="0"/>
                  <w:divBdr>
                    <w:top w:val="none" w:sz="0" w:space="0" w:color="auto"/>
                    <w:left w:val="none" w:sz="0" w:space="0" w:color="auto"/>
                    <w:bottom w:val="none" w:sz="0" w:space="0" w:color="auto"/>
                    <w:right w:val="none" w:sz="0" w:space="0" w:color="auto"/>
                  </w:divBdr>
                  <w:divsChild>
                    <w:div w:id="1119495816">
                      <w:marLeft w:val="0"/>
                      <w:marRight w:val="0"/>
                      <w:marTop w:val="0"/>
                      <w:marBottom w:val="0"/>
                      <w:divBdr>
                        <w:top w:val="none" w:sz="0" w:space="0" w:color="auto"/>
                        <w:left w:val="none" w:sz="0" w:space="0" w:color="auto"/>
                        <w:bottom w:val="none" w:sz="0" w:space="0" w:color="auto"/>
                        <w:right w:val="none" w:sz="0" w:space="0" w:color="auto"/>
                      </w:divBdr>
                    </w:div>
                  </w:divsChild>
                </w:div>
                <w:div w:id="350037042">
                  <w:marLeft w:val="0"/>
                  <w:marRight w:val="0"/>
                  <w:marTop w:val="0"/>
                  <w:marBottom w:val="0"/>
                  <w:divBdr>
                    <w:top w:val="none" w:sz="0" w:space="0" w:color="auto"/>
                    <w:left w:val="none" w:sz="0" w:space="0" w:color="auto"/>
                    <w:bottom w:val="none" w:sz="0" w:space="0" w:color="auto"/>
                    <w:right w:val="none" w:sz="0" w:space="0" w:color="auto"/>
                  </w:divBdr>
                  <w:divsChild>
                    <w:div w:id="49308689">
                      <w:marLeft w:val="0"/>
                      <w:marRight w:val="0"/>
                      <w:marTop w:val="0"/>
                      <w:marBottom w:val="0"/>
                      <w:divBdr>
                        <w:top w:val="none" w:sz="0" w:space="0" w:color="auto"/>
                        <w:left w:val="none" w:sz="0" w:space="0" w:color="auto"/>
                        <w:bottom w:val="none" w:sz="0" w:space="0" w:color="auto"/>
                        <w:right w:val="none" w:sz="0" w:space="0" w:color="auto"/>
                      </w:divBdr>
                    </w:div>
                  </w:divsChild>
                </w:div>
                <w:div w:id="1919509717">
                  <w:marLeft w:val="0"/>
                  <w:marRight w:val="0"/>
                  <w:marTop w:val="0"/>
                  <w:marBottom w:val="0"/>
                  <w:divBdr>
                    <w:top w:val="none" w:sz="0" w:space="0" w:color="auto"/>
                    <w:left w:val="none" w:sz="0" w:space="0" w:color="auto"/>
                    <w:bottom w:val="none" w:sz="0" w:space="0" w:color="auto"/>
                    <w:right w:val="none" w:sz="0" w:space="0" w:color="auto"/>
                  </w:divBdr>
                  <w:divsChild>
                    <w:div w:id="434983434">
                      <w:marLeft w:val="0"/>
                      <w:marRight w:val="0"/>
                      <w:marTop w:val="0"/>
                      <w:marBottom w:val="0"/>
                      <w:divBdr>
                        <w:top w:val="none" w:sz="0" w:space="0" w:color="auto"/>
                        <w:left w:val="none" w:sz="0" w:space="0" w:color="auto"/>
                        <w:bottom w:val="none" w:sz="0" w:space="0" w:color="auto"/>
                        <w:right w:val="none" w:sz="0" w:space="0" w:color="auto"/>
                      </w:divBdr>
                    </w:div>
                  </w:divsChild>
                </w:div>
                <w:div w:id="1423379505">
                  <w:marLeft w:val="0"/>
                  <w:marRight w:val="0"/>
                  <w:marTop w:val="0"/>
                  <w:marBottom w:val="0"/>
                  <w:divBdr>
                    <w:top w:val="none" w:sz="0" w:space="0" w:color="auto"/>
                    <w:left w:val="none" w:sz="0" w:space="0" w:color="auto"/>
                    <w:bottom w:val="none" w:sz="0" w:space="0" w:color="auto"/>
                    <w:right w:val="none" w:sz="0" w:space="0" w:color="auto"/>
                  </w:divBdr>
                  <w:divsChild>
                    <w:div w:id="1991397217">
                      <w:marLeft w:val="0"/>
                      <w:marRight w:val="0"/>
                      <w:marTop w:val="0"/>
                      <w:marBottom w:val="0"/>
                      <w:divBdr>
                        <w:top w:val="none" w:sz="0" w:space="0" w:color="auto"/>
                        <w:left w:val="none" w:sz="0" w:space="0" w:color="auto"/>
                        <w:bottom w:val="none" w:sz="0" w:space="0" w:color="auto"/>
                        <w:right w:val="none" w:sz="0" w:space="0" w:color="auto"/>
                      </w:divBdr>
                    </w:div>
                  </w:divsChild>
                </w:div>
                <w:div w:id="1609895629">
                  <w:marLeft w:val="0"/>
                  <w:marRight w:val="0"/>
                  <w:marTop w:val="0"/>
                  <w:marBottom w:val="0"/>
                  <w:divBdr>
                    <w:top w:val="none" w:sz="0" w:space="0" w:color="auto"/>
                    <w:left w:val="none" w:sz="0" w:space="0" w:color="auto"/>
                    <w:bottom w:val="none" w:sz="0" w:space="0" w:color="auto"/>
                    <w:right w:val="none" w:sz="0" w:space="0" w:color="auto"/>
                  </w:divBdr>
                  <w:divsChild>
                    <w:div w:id="953370378">
                      <w:marLeft w:val="0"/>
                      <w:marRight w:val="0"/>
                      <w:marTop w:val="0"/>
                      <w:marBottom w:val="0"/>
                      <w:divBdr>
                        <w:top w:val="none" w:sz="0" w:space="0" w:color="auto"/>
                        <w:left w:val="none" w:sz="0" w:space="0" w:color="auto"/>
                        <w:bottom w:val="none" w:sz="0" w:space="0" w:color="auto"/>
                        <w:right w:val="none" w:sz="0" w:space="0" w:color="auto"/>
                      </w:divBdr>
                    </w:div>
                  </w:divsChild>
                </w:div>
                <w:div w:id="991720283">
                  <w:marLeft w:val="0"/>
                  <w:marRight w:val="0"/>
                  <w:marTop w:val="0"/>
                  <w:marBottom w:val="0"/>
                  <w:divBdr>
                    <w:top w:val="none" w:sz="0" w:space="0" w:color="auto"/>
                    <w:left w:val="none" w:sz="0" w:space="0" w:color="auto"/>
                    <w:bottom w:val="none" w:sz="0" w:space="0" w:color="auto"/>
                    <w:right w:val="none" w:sz="0" w:space="0" w:color="auto"/>
                  </w:divBdr>
                  <w:divsChild>
                    <w:div w:id="1657033642">
                      <w:marLeft w:val="0"/>
                      <w:marRight w:val="0"/>
                      <w:marTop w:val="0"/>
                      <w:marBottom w:val="0"/>
                      <w:divBdr>
                        <w:top w:val="none" w:sz="0" w:space="0" w:color="auto"/>
                        <w:left w:val="none" w:sz="0" w:space="0" w:color="auto"/>
                        <w:bottom w:val="none" w:sz="0" w:space="0" w:color="auto"/>
                        <w:right w:val="none" w:sz="0" w:space="0" w:color="auto"/>
                      </w:divBdr>
                    </w:div>
                  </w:divsChild>
                </w:div>
                <w:div w:id="658580666">
                  <w:marLeft w:val="0"/>
                  <w:marRight w:val="0"/>
                  <w:marTop w:val="0"/>
                  <w:marBottom w:val="0"/>
                  <w:divBdr>
                    <w:top w:val="none" w:sz="0" w:space="0" w:color="auto"/>
                    <w:left w:val="none" w:sz="0" w:space="0" w:color="auto"/>
                    <w:bottom w:val="none" w:sz="0" w:space="0" w:color="auto"/>
                    <w:right w:val="none" w:sz="0" w:space="0" w:color="auto"/>
                  </w:divBdr>
                  <w:divsChild>
                    <w:div w:id="140775022">
                      <w:marLeft w:val="0"/>
                      <w:marRight w:val="0"/>
                      <w:marTop w:val="0"/>
                      <w:marBottom w:val="0"/>
                      <w:divBdr>
                        <w:top w:val="none" w:sz="0" w:space="0" w:color="auto"/>
                        <w:left w:val="none" w:sz="0" w:space="0" w:color="auto"/>
                        <w:bottom w:val="none" w:sz="0" w:space="0" w:color="auto"/>
                        <w:right w:val="none" w:sz="0" w:space="0" w:color="auto"/>
                      </w:divBdr>
                    </w:div>
                  </w:divsChild>
                </w:div>
                <w:div w:id="650477495">
                  <w:marLeft w:val="0"/>
                  <w:marRight w:val="0"/>
                  <w:marTop w:val="0"/>
                  <w:marBottom w:val="0"/>
                  <w:divBdr>
                    <w:top w:val="none" w:sz="0" w:space="0" w:color="auto"/>
                    <w:left w:val="none" w:sz="0" w:space="0" w:color="auto"/>
                    <w:bottom w:val="none" w:sz="0" w:space="0" w:color="auto"/>
                    <w:right w:val="none" w:sz="0" w:space="0" w:color="auto"/>
                  </w:divBdr>
                  <w:divsChild>
                    <w:div w:id="320889894">
                      <w:marLeft w:val="0"/>
                      <w:marRight w:val="0"/>
                      <w:marTop w:val="0"/>
                      <w:marBottom w:val="0"/>
                      <w:divBdr>
                        <w:top w:val="none" w:sz="0" w:space="0" w:color="auto"/>
                        <w:left w:val="none" w:sz="0" w:space="0" w:color="auto"/>
                        <w:bottom w:val="none" w:sz="0" w:space="0" w:color="auto"/>
                        <w:right w:val="none" w:sz="0" w:space="0" w:color="auto"/>
                      </w:divBdr>
                    </w:div>
                  </w:divsChild>
                </w:div>
                <w:div w:id="2128038664">
                  <w:marLeft w:val="0"/>
                  <w:marRight w:val="0"/>
                  <w:marTop w:val="0"/>
                  <w:marBottom w:val="0"/>
                  <w:divBdr>
                    <w:top w:val="none" w:sz="0" w:space="0" w:color="auto"/>
                    <w:left w:val="none" w:sz="0" w:space="0" w:color="auto"/>
                    <w:bottom w:val="none" w:sz="0" w:space="0" w:color="auto"/>
                    <w:right w:val="none" w:sz="0" w:space="0" w:color="auto"/>
                  </w:divBdr>
                  <w:divsChild>
                    <w:div w:id="753212178">
                      <w:marLeft w:val="0"/>
                      <w:marRight w:val="0"/>
                      <w:marTop w:val="0"/>
                      <w:marBottom w:val="0"/>
                      <w:divBdr>
                        <w:top w:val="none" w:sz="0" w:space="0" w:color="auto"/>
                        <w:left w:val="none" w:sz="0" w:space="0" w:color="auto"/>
                        <w:bottom w:val="none" w:sz="0" w:space="0" w:color="auto"/>
                        <w:right w:val="none" w:sz="0" w:space="0" w:color="auto"/>
                      </w:divBdr>
                    </w:div>
                  </w:divsChild>
                </w:div>
                <w:div w:id="2104760967">
                  <w:marLeft w:val="0"/>
                  <w:marRight w:val="0"/>
                  <w:marTop w:val="0"/>
                  <w:marBottom w:val="0"/>
                  <w:divBdr>
                    <w:top w:val="none" w:sz="0" w:space="0" w:color="auto"/>
                    <w:left w:val="none" w:sz="0" w:space="0" w:color="auto"/>
                    <w:bottom w:val="none" w:sz="0" w:space="0" w:color="auto"/>
                    <w:right w:val="none" w:sz="0" w:space="0" w:color="auto"/>
                  </w:divBdr>
                  <w:divsChild>
                    <w:div w:id="329525988">
                      <w:marLeft w:val="0"/>
                      <w:marRight w:val="0"/>
                      <w:marTop w:val="0"/>
                      <w:marBottom w:val="0"/>
                      <w:divBdr>
                        <w:top w:val="none" w:sz="0" w:space="0" w:color="auto"/>
                        <w:left w:val="none" w:sz="0" w:space="0" w:color="auto"/>
                        <w:bottom w:val="none" w:sz="0" w:space="0" w:color="auto"/>
                        <w:right w:val="none" w:sz="0" w:space="0" w:color="auto"/>
                      </w:divBdr>
                    </w:div>
                  </w:divsChild>
                </w:div>
                <w:div w:id="776292281">
                  <w:marLeft w:val="0"/>
                  <w:marRight w:val="0"/>
                  <w:marTop w:val="0"/>
                  <w:marBottom w:val="0"/>
                  <w:divBdr>
                    <w:top w:val="none" w:sz="0" w:space="0" w:color="auto"/>
                    <w:left w:val="none" w:sz="0" w:space="0" w:color="auto"/>
                    <w:bottom w:val="none" w:sz="0" w:space="0" w:color="auto"/>
                    <w:right w:val="none" w:sz="0" w:space="0" w:color="auto"/>
                  </w:divBdr>
                  <w:divsChild>
                    <w:div w:id="1170683455">
                      <w:marLeft w:val="0"/>
                      <w:marRight w:val="0"/>
                      <w:marTop w:val="0"/>
                      <w:marBottom w:val="0"/>
                      <w:divBdr>
                        <w:top w:val="none" w:sz="0" w:space="0" w:color="auto"/>
                        <w:left w:val="none" w:sz="0" w:space="0" w:color="auto"/>
                        <w:bottom w:val="none" w:sz="0" w:space="0" w:color="auto"/>
                        <w:right w:val="none" w:sz="0" w:space="0" w:color="auto"/>
                      </w:divBdr>
                    </w:div>
                  </w:divsChild>
                </w:div>
                <w:div w:id="1334602555">
                  <w:marLeft w:val="0"/>
                  <w:marRight w:val="0"/>
                  <w:marTop w:val="0"/>
                  <w:marBottom w:val="0"/>
                  <w:divBdr>
                    <w:top w:val="none" w:sz="0" w:space="0" w:color="auto"/>
                    <w:left w:val="none" w:sz="0" w:space="0" w:color="auto"/>
                    <w:bottom w:val="none" w:sz="0" w:space="0" w:color="auto"/>
                    <w:right w:val="none" w:sz="0" w:space="0" w:color="auto"/>
                  </w:divBdr>
                  <w:divsChild>
                    <w:div w:id="7252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1050</Words>
  <Characters>5851</Characters>
  <Application>Microsoft Office Word</Application>
  <DocSecurity>0</DocSecurity>
  <Lines>450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Babasola Okusanya</dc:creator>
  <cp:keywords/>
  <dc:description/>
  <cp:lastModifiedBy>MCREDO</cp:lastModifiedBy>
  <cp:revision>5</cp:revision>
  <dcterms:created xsi:type="dcterms:W3CDTF">2020-05-31T02:42:00Z</dcterms:created>
  <dcterms:modified xsi:type="dcterms:W3CDTF">2020-07-20T03:45:00Z</dcterms:modified>
</cp:coreProperties>
</file>