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CEB47" w14:textId="016A3B16" w:rsidR="000F73DA" w:rsidRDefault="000F73DA" w:rsidP="00924727">
      <w:pPr>
        <w:spacing w:line="480" w:lineRule="auto"/>
        <w:jc w:val="center"/>
        <w:rPr>
          <w:rFonts w:asciiTheme="majorBidi" w:hAnsiTheme="majorBidi" w:cstheme="majorBidi"/>
          <w:u w:val="single"/>
          <w:lang w:val="en-US"/>
        </w:rPr>
      </w:pPr>
      <w:r w:rsidRPr="00A35DDC">
        <w:rPr>
          <w:rFonts w:asciiTheme="majorBidi" w:hAnsiTheme="majorBidi" w:cstheme="majorBidi"/>
          <w:u w:val="single"/>
          <w:lang w:val="en-US"/>
        </w:rPr>
        <w:t xml:space="preserve">Preventive treatment with ULD-THC </w:t>
      </w:r>
      <w:r>
        <w:rPr>
          <w:rFonts w:asciiTheme="majorBidi" w:hAnsiTheme="majorBidi" w:cstheme="majorBidi"/>
          <w:u w:val="single"/>
          <w:lang w:val="en-US"/>
        </w:rPr>
        <w:t xml:space="preserve">modifies </w:t>
      </w:r>
      <w:r w:rsidRPr="00A35DDC">
        <w:rPr>
          <w:rFonts w:asciiTheme="majorBidi" w:hAnsiTheme="majorBidi" w:cstheme="majorBidi"/>
          <w:u w:val="single"/>
          <w:lang w:val="en-US"/>
        </w:rPr>
        <w:t>hippocampal</w:t>
      </w:r>
      <w:r>
        <w:rPr>
          <w:rFonts w:asciiTheme="majorBidi" w:hAnsiTheme="majorBidi" w:cstheme="majorBidi"/>
          <w:u w:val="single"/>
          <w:lang w:val="en-US"/>
        </w:rPr>
        <w:t xml:space="preserve"> and PFC</w:t>
      </w:r>
      <w:r w:rsidRPr="00A35DDC">
        <w:rPr>
          <w:rFonts w:asciiTheme="majorBidi" w:hAnsiTheme="majorBidi" w:cstheme="majorBidi"/>
          <w:u w:val="single"/>
          <w:lang w:val="en-US"/>
        </w:rPr>
        <w:t>-</w:t>
      </w:r>
      <w:r>
        <w:rPr>
          <w:rFonts w:asciiTheme="majorBidi" w:hAnsiTheme="majorBidi" w:cstheme="majorBidi"/>
          <w:u w:val="single"/>
          <w:lang w:val="en-US"/>
        </w:rPr>
        <w:t>neuroinflammation</w:t>
      </w:r>
      <w:r w:rsidRPr="00A35DDC">
        <w:rPr>
          <w:rFonts w:asciiTheme="majorBidi" w:hAnsiTheme="majorBidi" w:cstheme="majorBidi"/>
          <w:u w:val="single"/>
          <w:lang w:val="en-US"/>
        </w:rPr>
        <w:t xml:space="preserve"> in </w:t>
      </w:r>
      <w:r>
        <w:rPr>
          <w:rFonts w:asciiTheme="majorBidi" w:hAnsiTheme="majorBidi" w:cstheme="majorBidi"/>
          <w:u w:val="single"/>
          <w:lang w:val="en-US"/>
        </w:rPr>
        <w:t>male and fe</w:t>
      </w:r>
      <w:r w:rsidRPr="00A35DDC">
        <w:rPr>
          <w:rFonts w:asciiTheme="majorBidi" w:hAnsiTheme="majorBidi" w:cstheme="majorBidi"/>
          <w:u w:val="single"/>
          <w:lang w:val="en-US"/>
        </w:rPr>
        <w:t>male 5xFAD mice</w:t>
      </w:r>
    </w:p>
    <w:p w14:paraId="25B2477A" w14:textId="430AFA5A" w:rsidR="000F73DA" w:rsidRDefault="000F73DA" w:rsidP="000F73DA">
      <w:pPr>
        <w:spacing w:after="0" w:line="480" w:lineRule="auto"/>
        <w:rPr>
          <w:rFonts w:asciiTheme="majorBidi" w:hAnsiTheme="majorBidi" w:cstheme="majorBidi"/>
        </w:rPr>
      </w:pPr>
      <w:bookmarkStart w:id="0" w:name="OLE_LINK2"/>
      <w:proofErr w:type="gramStart"/>
      <w:r>
        <w:rPr>
          <w:rFonts w:asciiTheme="majorBidi" w:hAnsiTheme="majorBidi" w:cstheme="majorBidi"/>
        </w:rPr>
        <w:t>In order to</w:t>
      </w:r>
      <w:proofErr w:type="gramEnd"/>
      <w:r>
        <w:rPr>
          <w:rFonts w:asciiTheme="majorBidi" w:hAnsiTheme="majorBidi" w:cstheme="majorBidi"/>
        </w:rPr>
        <w:t xml:space="preserve"> identify possible </w:t>
      </w:r>
      <w:r w:rsidR="008D0712">
        <w:rPr>
          <w:rFonts w:asciiTheme="majorBidi" w:hAnsiTheme="majorBidi" w:cstheme="majorBidi"/>
        </w:rPr>
        <w:t>sex</w:t>
      </w:r>
      <w:r>
        <w:rPr>
          <w:rFonts w:asciiTheme="majorBidi" w:hAnsiTheme="majorBidi" w:cstheme="majorBidi"/>
        </w:rPr>
        <w:t xml:space="preserve"> differences, we performed a three-way Anova on all the genes.  </w:t>
      </w:r>
    </w:p>
    <w:p w14:paraId="214AD55E" w14:textId="045400E0" w:rsidR="000F73DA" w:rsidRDefault="000F73DA" w:rsidP="000F73DA">
      <w:pPr>
        <w:spacing w:after="0" w:line="480" w:lineRule="auto"/>
        <w:rPr>
          <w:rFonts w:asciiTheme="majorBidi" w:hAnsiTheme="majorBidi" w:cstheme="majorBidi"/>
        </w:rPr>
      </w:pPr>
      <w:r w:rsidRPr="00210738">
        <w:rPr>
          <w:rFonts w:asciiTheme="majorBidi" w:hAnsiTheme="majorBidi" w:cstheme="majorBidi"/>
        </w:rPr>
        <w:t xml:space="preserve">First, we examined </w:t>
      </w:r>
      <w:r>
        <w:rPr>
          <w:rFonts w:asciiTheme="majorBidi" w:hAnsiTheme="majorBidi" w:cstheme="majorBidi"/>
        </w:rPr>
        <w:t xml:space="preserve">glial marker – GFAP for astrocytes and AIF1 for microglia. </w:t>
      </w:r>
    </w:p>
    <w:p w14:paraId="7D5D7EBA" w14:textId="5428EEAF" w:rsidR="002C7898" w:rsidRPr="007D6D88" w:rsidRDefault="000F73DA" w:rsidP="007D6D88">
      <w:pPr>
        <w:spacing w:after="0"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 hippocampal astrocytes (Figure </w:t>
      </w:r>
      <w:r w:rsidRPr="000F73DA">
        <w:rPr>
          <w:rFonts w:asciiTheme="majorBidi" w:hAnsiTheme="majorBidi" w:cstheme="majorBidi"/>
          <w:color w:val="FF0000"/>
        </w:rPr>
        <w:t>S1A</w:t>
      </w:r>
      <w:r>
        <w:rPr>
          <w:rFonts w:asciiTheme="majorBidi" w:hAnsiTheme="majorBidi" w:cstheme="majorBidi"/>
        </w:rPr>
        <w:t xml:space="preserve">), </w:t>
      </w:r>
      <w:r w:rsidRPr="00210738">
        <w:rPr>
          <w:rFonts w:asciiTheme="majorBidi" w:hAnsiTheme="majorBidi" w:cstheme="majorBidi"/>
        </w:rPr>
        <w:t xml:space="preserve">we saw a significant difference between the </w:t>
      </w:r>
      <w:r w:rsidR="001963BF">
        <w:rPr>
          <w:rFonts w:asciiTheme="majorBidi" w:hAnsiTheme="majorBidi" w:cstheme="majorBidi"/>
          <w:lang w:val="en-US"/>
        </w:rPr>
        <w:t xml:space="preserve">treatment </w:t>
      </w:r>
      <w:r w:rsidRPr="00210738">
        <w:rPr>
          <w:rFonts w:asciiTheme="majorBidi" w:hAnsiTheme="majorBidi" w:cstheme="majorBidi"/>
        </w:rPr>
        <w:t>groups [</w:t>
      </w:r>
      <w:proofErr w:type="gramStart"/>
      <w:r w:rsidRPr="00CE28FB">
        <w:rPr>
          <w:rFonts w:asciiTheme="majorBidi" w:hAnsiTheme="majorBidi" w:cstheme="majorBidi"/>
        </w:rPr>
        <w:t>F</w:t>
      </w:r>
      <w:r>
        <w:rPr>
          <w:rFonts w:asciiTheme="majorBidi" w:hAnsiTheme="majorBidi" w:cstheme="majorBidi"/>
        </w:rPr>
        <w:t>(</w:t>
      </w:r>
      <w:proofErr w:type="gramEnd"/>
      <w:r w:rsidRPr="00CE28FB">
        <w:rPr>
          <w:rFonts w:asciiTheme="majorBidi" w:hAnsiTheme="majorBidi" w:cstheme="majorBidi"/>
        </w:rPr>
        <w:t>3, 36) = 32.98</w:t>
      </w:r>
      <w:r>
        <w:rPr>
          <w:rFonts w:asciiTheme="majorBidi" w:hAnsiTheme="majorBidi" w:cstheme="majorBidi"/>
        </w:rPr>
        <w:t xml:space="preserve">, </w:t>
      </w:r>
      <w:r w:rsidRPr="00CE28FB">
        <w:rPr>
          <w:rFonts w:asciiTheme="majorBidi" w:hAnsiTheme="majorBidi" w:cstheme="majorBidi"/>
        </w:rPr>
        <w:t>&lt;0.0001</w:t>
      </w:r>
      <w:r w:rsidRPr="00210738">
        <w:rPr>
          <w:rFonts w:asciiTheme="majorBidi" w:hAnsiTheme="majorBidi" w:cstheme="majorBidi"/>
        </w:rPr>
        <w:t xml:space="preserve">], </w:t>
      </w:r>
      <w:r w:rsidR="001963BF">
        <w:rPr>
          <w:rFonts w:asciiTheme="majorBidi" w:hAnsiTheme="majorBidi" w:cstheme="majorBidi"/>
        </w:rPr>
        <w:t>between sex [</w:t>
      </w:r>
      <w:proofErr w:type="gramStart"/>
      <w:r w:rsidR="001963BF" w:rsidRPr="001963BF">
        <w:rPr>
          <w:rFonts w:asciiTheme="majorBidi" w:hAnsiTheme="majorBidi" w:cstheme="majorBidi"/>
        </w:rPr>
        <w:t>F(</w:t>
      </w:r>
      <w:proofErr w:type="gramEnd"/>
      <w:r w:rsidR="001963BF" w:rsidRPr="001963BF">
        <w:rPr>
          <w:rFonts w:asciiTheme="majorBidi" w:hAnsiTheme="majorBidi" w:cstheme="majorBidi"/>
        </w:rPr>
        <w:t>1, 64) = 48.76</w:t>
      </w:r>
      <w:r w:rsidR="001963BF">
        <w:rPr>
          <w:rFonts w:asciiTheme="majorBidi" w:hAnsiTheme="majorBidi" w:cstheme="majorBidi"/>
        </w:rPr>
        <w:t xml:space="preserve">, </w:t>
      </w:r>
      <w:r w:rsidR="001963BF" w:rsidRPr="00CE28FB">
        <w:rPr>
          <w:rFonts w:asciiTheme="majorBidi" w:hAnsiTheme="majorBidi" w:cstheme="majorBidi"/>
        </w:rPr>
        <w:t>&lt;0.0001</w:t>
      </w:r>
      <w:r w:rsidR="001963BF" w:rsidRPr="00210738">
        <w:rPr>
          <w:rFonts w:asciiTheme="majorBidi" w:hAnsiTheme="majorBidi" w:cstheme="majorBidi"/>
        </w:rPr>
        <w:t xml:space="preserve">], </w:t>
      </w:r>
      <w:r w:rsidR="001963BF">
        <w:rPr>
          <w:rFonts w:asciiTheme="majorBidi" w:hAnsiTheme="majorBidi" w:cstheme="majorBidi"/>
        </w:rPr>
        <w:t xml:space="preserve">as well as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1963BF">
        <w:rPr>
          <w:rFonts w:asciiTheme="majorBidi" w:hAnsiTheme="majorBidi" w:cstheme="majorBidi"/>
        </w:rPr>
        <w:t>interaction [</w:t>
      </w:r>
      <w:proofErr w:type="gramStart"/>
      <w:r w:rsidR="001963BF" w:rsidRPr="001963BF">
        <w:rPr>
          <w:rFonts w:asciiTheme="majorBidi" w:hAnsiTheme="majorBidi" w:cstheme="majorBidi"/>
        </w:rPr>
        <w:t>F(</w:t>
      </w:r>
      <w:proofErr w:type="gramEnd"/>
      <w:r w:rsidR="001963BF" w:rsidRPr="001963BF">
        <w:rPr>
          <w:rFonts w:asciiTheme="majorBidi" w:hAnsiTheme="majorBidi" w:cstheme="majorBidi"/>
        </w:rPr>
        <w:t>3, 64) = 30.67</w:t>
      </w:r>
      <w:r w:rsidR="001963BF">
        <w:rPr>
          <w:rFonts w:asciiTheme="majorBidi" w:hAnsiTheme="majorBidi" w:cstheme="majorBidi"/>
        </w:rPr>
        <w:t xml:space="preserve">, </w:t>
      </w:r>
      <w:r w:rsidR="001963BF" w:rsidRPr="00CE28FB">
        <w:rPr>
          <w:rFonts w:asciiTheme="majorBidi" w:hAnsiTheme="majorBidi" w:cstheme="majorBidi"/>
        </w:rPr>
        <w:t>&lt;0.0001</w:t>
      </w:r>
      <w:r w:rsidR="001963BF" w:rsidRPr="00210738">
        <w:rPr>
          <w:rFonts w:asciiTheme="majorBidi" w:hAnsiTheme="majorBidi" w:cstheme="majorBidi"/>
        </w:rPr>
        <w:t>]</w:t>
      </w:r>
      <w:r w:rsidR="002C7898">
        <w:rPr>
          <w:rFonts w:asciiTheme="majorBidi" w:hAnsiTheme="majorBidi" w:cstheme="majorBidi"/>
        </w:rPr>
        <w:t xml:space="preserve">. </w:t>
      </w:r>
      <w:r w:rsidR="002C7898" w:rsidRPr="002C7898">
        <w:rPr>
          <w:rFonts w:asciiTheme="majorBidi" w:hAnsiTheme="majorBidi" w:cstheme="majorBidi"/>
        </w:rPr>
        <w:t>LSD</w:t>
      </w:r>
      <w:r w:rsidR="002C7898">
        <w:rPr>
          <w:rFonts w:asciiTheme="majorBidi" w:hAnsiTheme="majorBidi" w:cstheme="majorBidi"/>
        </w:rPr>
        <w:t xml:space="preserve"> </w:t>
      </w:r>
      <w:r w:rsidR="006A30C5">
        <w:rPr>
          <w:rFonts w:asciiTheme="majorBidi" w:hAnsiTheme="majorBidi" w:cstheme="majorBidi"/>
        </w:rPr>
        <w:t>post-hoc</w:t>
      </w:r>
      <w:r w:rsidR="002C7898">
        <w:rPr>
          <w:rFonts w:asciiTheme="majorBidi" w:hAnsiTheme="majorBidi" w:cstheme="majorBidi"/>
        </w:rPr>
        <w:t xml:space="preserve"> analysis showed that </w:t>
      </w:r>
      <w:r>
        <w:rPr>
          <w:rFonts w:asciiTheme="majorBidi" w:hAnsiTheme="majorBidi" w:cstheme="majorBidi"/>
        </w:rPr>
        <w:t xml:space="preserve">both </w:t>
      </w:r>
      <w:r w:rsidR="001963BF">
        <w:rPr>
          <w:rFonts w:asciiTheme="majorBidi" w:hAnsiTheme="majorBidi" w:cstheme="majorBidi"/>
        </w:rPr>
        <w:t xml:space="preserve">male and female </w:t>
      </w:r>
      <w:r w:rsidRPr="00210738">
        <w:rPr>
          <w:rFonts w:asciiTheme="majorBidi" w:hAnsiTheme="majorBidi" w:cstheme="majorBidi"/>
        </w:rPr>
        <w:t xml:space="preserve">non-treated AD mice exhibiting elevated expression compared to </w:t>
      </w:r>
      <w:r w:rsidRPr="00A35DDC">
        <w:rPr>
          <w:rFonts w:asciiTheme="majorBidi" w:hAnsiTheme="majorBidi" w:cstheme="majorBidi"/>
          <w:lang w:val="en-US"/>
        </w:rPr>
        <w:t xml:space="preserve">vehicle-treated </w:t>
      </w:r>
      <w:r>
        <w:rPr>
          <w:rFonts w:asciiTheme="majorBidi" w:hAnsiTheme="majorBidi" w:cstheme="majorBidi"/>
          <w:lang w:val="en-US"/>
        </w:rPr>
        <w:t>WT (</w:t>
      </w:r>
      <w:r w:rsidR="002C7898">
        <w:rPr>
          <w:rFonts w:asciiTheme="majorBidi" w:hAnsiTheme="majorBidi" w:cstheme="majorBidi"/>
          <w:lang w:val="en-US"/>
        </w:rPr>
        <w:t>p=0.08 for males and p</w:t>
      </w:r>
      <w:r w:rsidR="002C7898" w:rsidRPr="00CE28FB">
        <w:rPr>
          <w:rFonts w:asciiTheme="majorBidi" w:hAnsiTheme="majorBidi" w:cstheme="majorBidi"/>
        </w:rPr>
        <w:t>&lt;0.0001</w:t>
      </w:r>
      <w:r w:rsidR="002C7898">
        <w:rPr>
          <w:rFonts w:asciiTheme="majorBidi" w:hAnsiTheme="majorBidi" w:cstheme="majorBidi"/>
        </w:rPr>
        <w:t xml:space="preserve"> for females</w:t>
      </w:r>
      <w:r>
        <w:rPr>
          <w:rFonts w:asciiTheme="majorBidi" w:hAnsiTheme="majorBidi" w:cstheme="majorBidi"/>
          <w:lang w:val="en-US"/>
        </w:rPr>
        <w:t xml:space="preserve">). </w:t>
      </w:r>
      <w:r w:rsidR="002C7898">
        <w:rPr>
          <w:rFonts w:asciiTheme="majorBidi" w:hAnsiTheme="majorBidi" w:cstheme="majorBidi"/>
          <w:lang w:val="en-US"/>
        </w:rPr>
        <w:t xml:space="preserve">Female treated and </w:t>
      </w:r>
      <w:r w:rsidR="002C7898" w:rsidRPr="00210738">
        <w:rPr>
          <w:rFonts w:asciiTheme="majorBidi" w:hAnsiTheme="majorBidi" w:cstheme="majorBidi"/>
        </w:rPr>
        <w:t>non-treated</w:t>
      </w:r>
      <w:r w:rsidR="002C7898">
        <w:rPr>
          <w:rFonts w:asciiTheme="majorBidi" w:hAnsiTheme="majorBidi" w:cstheme="majorBidi"/>
        </w:rPr>
        <w:t>-</w:t>
      </w:r>
      <w:r w:rsidR="002C7898" w:rsidRPr="00210738">
        <w:rPr>
          <w:rFonts w:asciiTheme="majorBidi" w:hAnsiTheme="majorBidi" w:cstheme="majorBidi"/>
        </w:rPr>
        <w:t xml:space="preserve">AD </w:t>
      </w:r>
      <w:r w:rsidR="002C7898">
        <w:rPr>
          <w:rFonts w:asciiTheme="majorBidi" w:hAnsiTheme="majorBidi" w:cstheme="majorBidi"/>
        </w:rPr>
        <w:t xml:space="preserve">mice exhibited higher GFAP expression levels compared to male </w:t>
      </w:r>
      <w:r w:rsidR="002C7898">
        <w:rPr>
          <w:rFonts w:asciiTheme="majorBidi" w:hAnsiTheme="majorBidi" w:cstheme="majorBidi"/>
          <w:lang w:val="en-US"/>
        </w:rPr>
        <w:t xml:space="preserve">treated and </w:t>
      </w:r>
      <w:r w:rsidR="002C7898" w:rsidRPr="00210738">
        <w:rPr>
          <w:rFonts w:asciiTheme="majorBidi" w:hAnsiTheme="majorBidi" w:cstheme="majorBidi"/>
        </w:rPr>
        <w:t>non-treated</w:t>
      </w:r>
      <w:r w:rsidR="002C7898">
        <w:rPr>
          <w:rFonts w:asciiTheme="majorBidi" w:hAnsiTheme="majorBidi" w:cstheme="majorBidi"/>
        </w:rPr>
        <w:t>-</w:t>
      </w:r>
      <w:r w:rsidR="002C7898" w:rsidRPr="00210738">
        <w:rPr>
          <w:rFonts w:asciiTheme="majorBidi" w:hAnsiTheme="majorBidi" w:cstheme="majorBidi"/>
        </w:rPr>
        <w:t xml:space="preserve">AD </w:t>
      </w:r>
      <w:r w:rsidR="002C7898">
        <w:rPr>
          <w:rFonts w:asciiTheme="majorBidi" w:hAnsiTheme="majorBidi" w:cstheme="majorBidi"/>
        </w:rPr>
        <w:t>mice (p=</w:t>
      </w:r>
      <w:r w:rsidR="002C7898" w:rsidRPr="00CE28FB">
        <w:rPr>
          <w:rFonts w:asciiTheme="majorBidi" w:hAnsiTheme="majorBidi" w:cstheme="majorBidi"/>
        </w:rPr>
        <w:t>&lt;0.0001</w:t>
      </w:r>
      <w:r w:rsidR="002C7898">
        <w:rPr>
          <w:rFonts w:asciiTheme="majorBidi" w:hAnsiTheme="majorBidi" w:cstheme="majorBidi"/>
        </w:rPr>
        <w:t xml:space="preserve">), with </w:t>
      </w:r>
      <w:r w:rsidR="002C7898">
        <w:rPr>
          <w:rFonts w:asciiTheme="majorBidi" w:hAnsiTheme="majorBidi" w:cstheme="majorBidi"/>
          <w:lang w:val="en-US"/>
        </w:rPr>
        <w:t xml:space="preserve">female treated-AD mice exhibiting the highest level of GFAP level </w:t>
      </w:r>
      <w:r w:rsidR="002C7898">
        <w:rPr>
          <w:rFonts w:asciiTheme="majorBidi" w:hAnsiTheme="majorBidi" w:cstheme="majorBidi"/>
        </w:rPr>
        <w:t>(p=</w:t>
      </w:r>
      <w:r w:rsidR="002C7898" w:rsidRPr="00CE28FB">
        <w:rPr>
          <w:rFonts w:asciiTheme="majorBidi" w:hAnsiTheme="majorBidi" w:cstheme="majorBidi"/>
        </w:rPr>
        <w:t>&lt;0.0001</w:t>
      </w:r>
      <w:r w:rsidR="002C7898">
        <w:rPr>
          <w:rFonts w:asciiTheme="majorBidi" w:hAnsiTheme="majorBidi" w:cstheme="majorBidi"/>
        </w:rPr>
        <w:t>).</w:t>
      </w:r>
    </w:p>
    <w:p w14:paraId="619B1EA1" w14:textId="060C178A" w:rsidR="007D6D88" w:rsidRDefault="000F73DA" w:rsidP="00606C96">
      <w:pPr>
        <w:spacing w:after="0"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 xml:space="preserve">In the PFC </w:t>
      </w:r>
      <w:r>
        <w:rPr>
          <w:rFonts w:asciiTheme="majorBidi" w:hAnsiTheme="majorBidi" w:cstheme="majorBidi"/>
        </w:rPr>
        <w:t xml:space="preserve">(Figure </w:t>
      </w:r>
      <w:r w:rsidR="007D6D88" w:rsidRPr="007D6D88">
        <w:rPr>
          <w:rFonts w:asciiTheme="majorBidi" w:hAnsiTheme="majorBidi" w:cstheme="majorBidi"/>
          <w:color w:val="FF0000"/>
        </w:rPr>
        <w:t>S1</w:t>
      </w:r>
      <w:r w:rsidRPr="007D6D88">
        <w:rPr>
          <w:rFonts w:asciiTheme="majorBidi" w:hAnsiTheme="majorBidi" w:cstheme="majorBidi"/>
          <w:color w:val="FF0000"/>
        </w:rPr>
        <w:t>E</w:t>
      </w:r>
      <w:r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  <w:lang w:val="en-US"/>
        </w:rPr>
        <w:t xml:space="preserve">, </w:t>
      </w:r>
      <w:r w:rsidR="007D6D88" w:rsidRPr="00210738">
        <w:rPr>
          <w:rFonts w:asciiTheme="majorBidi" w:hAnsiTheme="majorBidi" w:cstheme="majorBidi"/>
        </w:rPr>
        <w:t xml:space="preserve">we saw a significant difference between the </w:t>
      </w:r>
      <w:r w:rsidR="007D6D88">
        <w:rPr>
          <w:rFonts w:asciiTheme="majorBidi" w:hAnsiTheme="majorBidi" w:cstheme="majorBidi"/>
          <w:lang w:val="en-US"/>
        </w:rPr>
        <w:t xml:space="preserve">treatment </w:t>
      </w:r>
      <w:r w:rsidR="007D6D88" w:rsidRPr="00210738">
        <w:rPr>
          <w:rFonts w:asciiTheme="majorBidi" w:hAnsiTheme="majorBidi" w:cstheme="majorBidi"/>
        </w:rPr>
        <w:t xml:space="preserve">groups </w:t>
      </w:r>
      <w:r w:rsidR="007D6D88">
        <w:rPr>
          <w:rFonts w:asciiTheme="majorBidi" w:hAnsiTheme="majorBidi" w:cstheme="majorBidi"/>
        </w:rPr>
        <w:t>[</w:t>
      </w:r>
      <w:proofErr w:type="gramStart"/>
      <w:r w:rsidR="007D6D88" w:rsidRPr="007D6D88">
        <w:rPr>
          <w:rFonts w:asciiTheme="majorBidi" w:hAnsiTheme="majorBidi" w:cstheme="majorBidi"/>
        </w:rPr>
        <w:t>F(</w:t>
      </w:r>
      <w:proofErr w:type="gramEnd"/>
      <w:r w:rsidR="007D6D88" w:rsidRPr="007D6D88">
        <w:rPr>
          <w:rFonts w:asciiTheme="majorBidi" w:hAnsiTheme="majorBidi" w:cstheme="majorBidi"/>
        </w:rPr>
        <w:t>3, 58) = 21.81</w:t>
      </w:r>
      <w:r w:rsidR="007D6D88">
        <w:rPr>
          <w:rFonts w:asciiTheme="majorBidi" w:hAnsiTheme="majorBidi" w:cstheme="majorBidi"/>
        </w:rPr>
        <w:t xml:space="preserve">, </w:t>
      </w:r>
      <w:r w:rsidR="007D6D88" w:rsidRPr="00CE28FB">
        <w:rPr>
          <w:rFonts w:asciiTheme="majorBidi" w:hAnsiTheme="majorBidi" w:cstheme="majorBidi"/>
        </w:rPr>
        <w:t>&lt;0.0001</w:t>
      </w:r>
      <w:r w:rsidR="007D6D88" w:rsidRPr="00210738">
        <w:rPr>
          <w:rFonts w:asciiTheme="majorBidi" w:hAnsiTheme="majorBidi" w:cstheme="majorBidi"/>
        </w:rPr>
        <w:t xml:space="preserve">], </w:t>
      </w:r>
      <w:r w:rsidR="007D6D88">
        <w:rPr>
          <w:rFonts w:asciiTheme="majorBidi" w:hAnsiTheme="majorBidi" w:cstheme="majorBidi"/>
        </w:rPr>
        <w:t>between sex [</w:t>
      </w:r>
      <w:proofErr w:type="gramStart"/>
      <w:r w:rsidR="007D6D88" w:rsidRPr="007D6D88">
        <w:rPr>
          <w:rFonts w:asciiTheme="majorBidi" w:hAnsiTheme="majorBidi" w:cstheme="majorBidi"/>
        </w:rPr>
        <w:t>F(</w:t>
      </w:r>
      <w:proofErr w:type="gramEnd"/>
      <w:r w:rsidR="007D6D88" w:rsidRPr="007D6D88">
        <w:rPr>
          <w:rFonts w:asciiTheme="majorBidi" w:hAnsiTheme="majorBidi" w:cstheme="majorBidi"/>
        </w:rPr>
        <w:t>1, 58) = 37.20</w:t>
      </w:r>
      <w:r w:rsidR="007D6D88">
        <w:rPr>
          <w:rFonts w:asciiTheme="majorBidi" w:hAnsiTheme="majorBidi" w:cstheme="majorBidi"/>
        </w:rPr>
        <w:t xml:space="preserve"> </w:t>
      </w:r>
      <w:r w:rsidR="007D6D88" w:rsidRPr="00CE28FB">
        <w:rPr>
          <w:rFonts w:asciiTheme="majorBidi" w:hAnsiTheme="majorBidi" w:cstheme="majorBidi"/>
        </w:rPr>
        <w:t>&lt;0.0001</w:t>
      </w:r>
      <w:r w:rsidR="007D6D88" w:rsidRPr="00210738">
        <w:rPr>
          <w:rFonts w:asciiTheme="majorBidi" w:hAnsiTheme="majorBidi" w:cstheme="majorBidi"/>
        </w:rPr>
        <w:t xml:space="preserve">], </w:t>
      </w:r>
      <w:r w:rsidR="007D6D88">
        <w:rPr>
          <w:rFonts w:asciiTheme="majorBidi" w:hAnsiTheme="majorBidi" w:cstheme="majorBidi"/>
        </w:rPr>
        <w:t xml:space="preserve">as well as </w:t>
      </w:r>
      <w:r w:rsidR="00AE4693" w:rsidRPr="00AE4693">
        <w:rPr>
          <w:rFonts w:asciiTheme="majorBidi" w:hAnsiTheme="majorBidi" w:cstheme="majorBidi"/>
        </w:rPr>
        <w:t>Treatment x Sex</w:t>
      </w:r>
      <w:r w:rsidR="007D6D88">
        <w:rPr>
          <w:rFonts w:asciiTheme="majorBidi" w:hAnsiTheme="majorBidi" w:cstheme="majorBidi"/>
        </w:rPr>
        <w:t xml:space="preserve"> interaction [</w:t>
      </w:r>
      <w:proofErr w:type="gramStart"/>
      <w:r w:rsidR="007D6D88" w:rsidRPr="007D6D88">
        <w:rPr>
          <w:rFonts w:asciiTheme="majorBidi" w:hAnsiTheme="majorBidi" w:cstheme="majorBidi"/>
        </w:rPr>
        <w:t>F(</w:t>
      </w:r>
      <w:proofErr w:type="gramEnd"/>
      <w:r w:rsidR="007D6D88" w:rsidRPr="007D6D88">
        <w:rPr>
          <w:rFonts w:asciiTheme="majorBidi" w:hAnsiTheme="majorBidi" w:cstheme="majorBidi"/>
        </w:rPr>
        <w:t>3, 58) = 9.443</w:t>
      </w:r>
      <w:r w:rsidR="007D6D88">
        <w:rPr>
          <w:rFonts w:asciiTheme="majorBidi" w:hAnsiTheme="majorBidi" w:cstheme="majorBidi"/>
        </w:rPr>
        <w:t xml:space="preserve">, </w:t>
      </w:r>
      <w:r w:rsidR="007D6D88" w:rsidRPr="00CE28FB">
        <w:rPr>
          <w:rFonts w:asciiTheme="majorBidi" w:hAnsiTheme="majorBidi" w:cstheme="majorBidi"/>
        </w:rPr>
        <w:t>&lt;0.0001</w:t>
      </w:r>
      <w:r w:rsidR="007D6D88" w:rsidRPr="00210738">
        <w:rPr>
          <w:rFonts w:asciiTheme="majorBidi" w:hAnsiTheme="majorBidi" w:cstheme="majorBidi"/>
        </w:rPr>
        <w:t>]</w:t>
      </w:r>
      <w:r w:rsidR="007D6D88">
        <w:rPr>
          <w:rFonts w:asciiTheme="majorBidi" w:hAnsiTheme="majorBidi" w:cstheme="majorBidi"/>
        </w:rPr>
        <w:t xml:space="preserve">. </w:t>
      </w:r>
      <w:r w:rsidR="007D6D88" w:rsidRPr="002C7898">
        <w:rPr>
          <w:rFonts w:asciiTheme="majorBidi" w:hAnsiTheme="majorBidi" w:cstheme="majorBidi"/>
        </w:rPr>
        <w:t>LSD</w:t>
      </w:r>
      <w:r w:rsidR="007D6D88">
        <w:rPr>
          <w:rFonts w:asciiTheme="majorBidi" w:hAnsiTheme="majorBidi" w:cstheme="majorBidi"/>
        </w:rPr>
        <w:t xml:space="preserve"> </w:t>
      </w:r>
      <w:r w:rsidR="006A30C5">
        <w:rPr>
          <w:rFonts w:asciiTheme="majorBidi" w:hAnsiTheme="majorBidi" w:cstheme="majorBidi"/>
        </w:rPr>
        <w:t>post-hoc</w:t>
      </w:r>
      <w:r w:rsidR="007D6D88">
        <w:rPr>
          <w:rFonts w:asciiTheme="majorBidi" w:hAnsiTheme="majorBidi" w:cstheme="majorBidi"/>
        </w:rPr>
        <w:t xml:space="preserve"> analysis showed that both male and female </w:t>
      </w:r>
      <w:r w:rsidR="007D6D88" w:rsidRPr="00210738">
        <w:rPr>
          <w:rFonts w:asciiTheme="majorBidi" w:hAnsiTheme="majorBidi" w:cstheme="majorBidi"/>
        </w:rPr>
        <w:t xml:space="preserve">non-treated AD mice exhibiting elevated expression compared to </w:t>
      </w:r>
      <w:r w:rsidR="007D6D88" w:rsidRPr="00A35DDC">
        <w:rPr>
          <w:rFonts w:asciiTheme="majorBidi" w:hAnsiTheme="majorBidi" w:cstheme="majorBidi"/>
          <w:lang w:val="en-US"/>
        </w:rPr>
        <w:t xml:space="preserve">vehicle-treated </w:t>
      </w:r>
      <w:r w:rsidR="007D6D88">
        <w:rPr>
          <w:rFonts w:asciiTheme="majorBidi" w:hAnsiTheme="majorBidi" w:cstheme="majorBidi"/>
          <w:lang w:val="en-US"/>
        </w:rPr>
        <w:t>WT (p=0.09 for males and p</w:t>
      </w:r>
      <w:r w:rsidR="007D6D88" w:rsidRPr="00CE28FB">
        <w:rPr>
          <w:rFonts w:asciiTheme="majorBidi" w:hAnsiTheme="majorBidi" w:cstheme="majorBidi"/>
        </w:rPr>
        <w:t>&lt;0.0001</w:t>
      </w:r>
      <w:r w:rsidR="007D6D88">
        <w:rPr>
          <w:rFonts w:asciiTheme="majorBidi" w:hAnsiTheme="majorBidi" w:cstheme="majorBidi"/>
        </w:rPr>
        <w:t xml:space="preserve"> for females</w:t>
      </w:r>
      <w:r w:rsidR="007D6D88">
        <w:rPr>
          <w:rFonts w:asciiTheme="majorBidi" w:hAnsiTheme="majorBidi" w:cstheme="majorBidi"/>
          <w:lang w:val="en-US"/>
        </w:rPr>
        <w:t xml:space="preserve">). Female treated and </w:t>
      </w:r>
      <w:r w:rsidR="007D6D88" w:rsidRPr="00210738">
        <w:rPr>
          <w:rFonts w:asciiTheme="majorBidi" w:hAnsiTheme="majorBidi" w:cstheme="majorBidi"/>
        </w:rPr>
        <w:t>non-treated</w:t>
      </w:r>
      <w:r w:rsidR="007D6D88">
        <w:rPr>
          <w:rFonts w:asciiTheme="majorBidi" w:hAnsiTheme="majorBidi" w:cstheme="majorBidi"/>
        </w:rPr>
        <w:t>-</w:t>
      </w:r>
      <w:r w:rsidR="007D6D88" w:rsidRPr="00210738">
        <w:rPr>
          <w:rFonts w:asciiTheme="majorBidi" w:hAnsiTheme="majorBidi" w:cstheme="majorBidi"/>
        </w:rPr>
        <w:t xml:space="preserve">AD </w:t>
      </w:r>
      <w:r w:rsidR="007D6D88">
        <w:rPr>
          <w:rFonts w:asciiTheme="majorBidi" w:hAnsiTheme="majorBidi" w:cstheme="majorBidi"/>
        </w:rPr>
        <w:t xml:space="preserve">mice exhibited higher GFAP expression levels compared to male </w:t>
      </w:r>
      <w:r w:rsidR="007D6D88">
        <w:rPr>
          <w:rFonts w:asciiTheme="majorBidi" w:hAnsiTheme="majorBidi" w:cstheme="majorBidi"/>
          <w:lang w:val="en-US"/>
        </w:rPr>
        <w:t xml:space="preserve">treated and </w:t>
      </w:r>
      <w:r w:rsidR="007D6D88" w:rsidRPr="00210738">
        <w:rPr>
          <w:rFonts w:asciiTheme="majorBidi" w:hAnsiTheme="majorBidi" w:cstheme="majorBidi"/>
        </w:rPr>
        <w:t>non-treated</w:t>
      </w:r>
      <w:r w:rsidR="007D6D88">
        <w:rPr>
          <w:rFonts w:asciiTheme="majorBidi" w:hAnsiTheme="majorBidi" w:cstheme="majorBidi"/>
        </w:rPr>
        <w:t>-</w:t>
      </w:r>
      <w:r w:rsidR="007D6D88" w:rsidRPr="00210738">
        <w:rPr>
          <w:rFonts w:asciiTheme="majorBidi" w:hAnsiTheme="majorBidi" w:cstheme="majorBidi"/>
        </w:rPr>
        <w:t xml:space="preserve">AD </w:t>
      </w:r>
      <w:r w:rsidR="007D6D88">
        <w:rPr>
          <w:rFonts w:asciiTheme="majorBidi" w:hAnsiTheme="majorBidi" w:cstheme="majorBidi"/>
        </w:rPr>
        <w:t>mice (p=</w:t>
      </w:r>
      <w:r w:rsidR="007D6D88" w:rsidRPr="00CE28FB">
        <w:rPr>
          <w:rFonts w:asciiTheme="majorBidi" w:hAnsiTheme="majorBidi" w:cstheme="majorBidi"/>
        </w:rPr>
        <w:t>&lt;0.0001</w:t>
      </w:r>
      <w:r w:rsidR="007D6D88">
        <w:rPr>
          <w:rFonts w:asciiTheme="majorBidi" w:hAnsiTheme="majorBidi" w:cstheme="majorBidi"/>
        </w:rPr>
        <w:t>)</w:t>
      </w:r>
      <w:r w:rsidR="001861FE">
        <w:rPr>
          <w:rFonts w:asciiTheme="majorBidi" w:hAnsiTheme="majorBidi" w:cstheme="majorBidi"/>
        </w:rPr>
        <w:t xml:space="preserve">. Interestingly, </w:t>
      </w:r>
      <w:r w:rsidR="007D6D88">
        <w:rPr>
          <w:rFonts w:asciiTheme="majorBidi" w:hAnsiTheme="majorBidi" w:cstheme="majorBidi"/>
          <w:lang w:val="en-US"/>
        </w:rPr>
        <w:t xml:space="preserve">female treated-AD mice exhibiting the </w:t>
      </w:r>
      <w:r w:rsidR="006A30C5">
        <w:rPr>
          <w:rFonts w:asciiTheme="majorBidi" w:hAnsiTheme="majorBidi" w:cstheme="majorBidi"/>
          <w:lang w:val="en-US"/>
        </w:rPr>
        <w:t>downregulation</w:t>
      </w:r>
      <w:r w:rsidR="007D6D88">
        <w:rPr>
          <w:rFonts w:asciiTheme="majorBidi" w:hAnsiTheme="majorBidi" w:cstheme="majorBidi"/>
          <w:lang w:val="en-US"/>
        </w:rPr>
        <w:t xml:space="preserve"> of GFAP level</w:t>
      </w:r>
      <w:r w:rsidR="001861FE">
        <w:rPr>
          <w:rFonts w:asciiTheme="majorBidi" w:hAnsiTheme="majorBidi" w:cstheme="majorBidi"/>
          <w:lang w:val="en-US"/>
        </w:rPr>
        <w:t>s</w:t>
      </w:r>
      <w:r w:rsidR="007D6D88">
        <w:rPr>
          <w:rFonts w:asciiTheme="majorBidi" w:hAnsiTheme="majorBidi" w:cstheme="majorBidi"/>
          <w:lang w:val="en-US"/>
        </w:rPr>
        <w:t xml:space="preserve"> compared to non-treated AD-mice </w:t>
      </w:r>
      <w:r w:rsidR="007D6D88">
        <w:rPr>
          <w:rFonts w:asciiTheme="majorBidi" w:hAnsiTheme="majorBidi" w:cstheme="majorBidi"/>
        </w:rPr>
        <w:t>(p=</w:t>
      </w:r>
      <w:r w:rsidR="001861FE" w:rsidRPr="001861FE">
        <w:rPr>
          <w:rFonts w:asciiTheme="majorBidi" w:hAnsiTheme="majorBidi" w:cstheme="majorBidi"/>
        </w:rPr>
        <w:t>0.0004</w:t>
      </w:r>
      <w:r w:rsidR="007D6D88">
        <w:rPr>
          <w:rFonts w:asciiTheme="majorBidi" w:hAnsiTheme="majorBidi" w:cstheme="majorBidi"/>
        </w:rPr>
        <w:t>).</w:t>
      </w:r>
    </w:p>
    <w:p w14:paraId="3B8C8A17" w14:textId="77777777" w:rsidR="00361E33" w:rsidRPr="007D6D88" w:rsidRDefault="00361E33" w:rsidP="007D6D88">
      <w:pPr>
        <w:spacing w:line="480" w:lineRule="auto"/>
        <w:rPr>
          <w:rFonts w:asciiTheme="majorBidi" w:hAnsiTheme="majorBidi" w:cstheme="majorBidi"/>
        </w:rPr>
      </w:pPr>
    </w:p>
    <w:p w14:paraId="7F860229" w14:textId="38A63E37" w:rsidR="000F73DA" w:rsidRPr="001357B5" w:rsidRDefault="000F73DA" w:rsidP="001357B5">
      <w:pPr>
        <w:spacing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Similar results were obtained in the marker of microglia, AIF1. In the Hippocampus (figure </w:t>
      </w:r>
      <w:r w:rsidR="00606C96" w:rsidRPr="00606C96">
        <w:rPr>
          <w:rFonts w:asciiTheme="majorBidi" w:hAnsiTheme="majorBidi" w:cstheme="majorBidi"/>
          <w:color w:val="EE0000"/>
          <w:lang w:val="en-US"/>
        </w:rPr>
        <w:t>S</w:t>
      </w:r>
      <w:r w:rsidR="00606C96" w:rsidRPr="00606C96">
        <w:rPr>
          <w:rFonts w:asciiTheme="majorBidi" w:hAnsiTheme="majorBidi" w:cstheme="majorBidi" w:hint="cs"/>
          <w:color w:val="EE0000"/>
          <w:rtl/>
          <w:lang w:val="en-US"/>
        </w:rPr>
        <w:t>1</w:t>
      </w:r>
      <w:r w:rsidRPr="00606C96">
        <w:rPr>
          <w:rFonts w:asciiTheme="majorBidi" w:hAnsiTheme="majorBidi" w:cstheme="majorBidi"/>
          <w:color w:val="EE0000"/>
          <w:lang w:val="en-US"/>
        </w:rPr>
        <w:t>B</w:t>
      </w:r>
      <w:r>
        <w:rPr>
          <w:rFonts w:asciiTheme="majorBidi" w:hAnsiTheme="majorBidi" w:cstheme="majorBidi"/>
          <w:lang w:val="en-US"/>
        </w:rPr>
        <w:t xml:space="preserve">), </w:t>
      </w:r>
      <w:r w:rsidRPr="00210738">
        <w:rPr>
          <w:rFonts w:asciiTheme="majorBidi" w:hAnsiTheme="majorBidi" w:cstheme="majorBidi"/>
        </w:rPr>
        <w:t xml:space="preserve">we saw a significant difference between the </w:t>
      </w:r>
      <w:r w:rsidR="001357B5">
        <w:rPr>
          <w:rFonts w:asciiTheme="majorBidi" w:hAnsiTheme="majorBidi" w:cstheme="majorBidi"/>
        </w:rPr>
        <w:t xml:space="preserve">treatment </w:t>
      </w:r>
      <w:r w:rsidRPr="00210738">
        <w:rPr>
          <w:rFonts w:asciiTheme="majorBidi" w:hAnsiTheme="majorBidi" w:cstheme="majorBidi"/>
        </w:rPr>
        <w:t>groups [</w:t>
      </w:r>
      <w:proofErr w:type="gramStart"/>
      <w:r w:rsidR="001357B5" w:rsidRPr="001357B5">
        <w:rPr>
          <w:rFonts w:asciiTheme="majorBidi" w:hAnsiTheme="majorBidi" w:cstheme="majorBidi"/>
        </w:rPr>
        <w:t>F(</w:t>
      </w:r>
      <w:proofErr w:type="gramEnd"/>
      <w:r w:rsidR="001357B5" w:rsidRPr="001357B5">
        <w:rPr>
          <w:rFonts w:asciiTheme="majorBidi" w:hAnsiTheme="majorBidi" w:cstheme="majorBidi"/>
        </w:rPr>
        <w:t>3, 63) = 17.05</w:t>
      </w:r>
      <w:r>
        <w:rPr>
          <w:rFonts w:asciiTheme="majorBidi" w:hAnsiTheme="majorBidi" w:cstheme="majorBidi"/>
        </w:rPr>
        <w:t>, p</w:t>
      </w:r>
      <w:r w:rsidRPr="0000311F">
        <w:rPr>
          <w:rFonts w:asciiTheme="majorBidi" w:hAnsiTheme="majorBidi" w:cstheme="majorBidi"/>
        </w:rPr>
        <w:t>&lt;0.0001</w:t>
      </w:r>
      <w:r w:rsidRPr="00210738">
        <w:rPr>
          <w:rFonts w:asciiTheme="majorBidi" w:hAnsiTheme="majorBidi" w:cstheme="majorBidi"/>
        </w:rPr>
        <w:t xml:space="preserve">], </w:t>
      </w:r>
      <w:r w:rsidR="00606C96">
        <w:rPr>
          <w:rFonts w:asciiTheme="majorBidi" w:hAnsiTheme="majorBidi" w:cstheme="majorBidi"/>
        </w:rPr>
        <w:t xml:space="preserve">as well as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606C96">
        <w:rPr>
          <w:rFonts w:asciiTheme="majorBidi" w:hAnsiTheme="majorBidi" w:cstheme="majorBidi"/>
        </w:rPr>
        <w:t>interaction [</w:t>
      </w:r>
      <w:proofErr w:type="gramStart"/>
      <w:r w:rsidR="001357B5" w:rsidRPr="001357B5">
        <w:rPr>
          <w:rFonts w:asciiTheme="majorBidi" w:hAnsiTheme="majorBidi" w:cstheme="majorBidi"/>
        </w:rPr>
        <w:t>F(</w:t>
      </w:r>
      <w:proofErr w:type="gramEnd"/>
      <w:r w:rsidR="001357B5" w:rsidRPr="001357B5">
        <w:rPr>
          <w:rFonts w:asciiTheme="majorBidi" w:hAnsiTheme="majorBidi" w:cstheme="majorBidi"/>
        </w:rPr>
        <w:t>3, 63) = 5.650</w:t>
      </w:r>
      <w:r w:rsidR="00606C96">
        <w:rPr>
          <w:rFonts w:asciiTheme="majorBidi" w:hAnsiTheme="majorBidi" w:cstheme="majorBidi"/>
        </w:rPr>
        <w:t>, p</w:t>
      </w:r>
      <w:r w:rsidR="00606C96" w:rsidRPr="00CE28FB">
        <w:rPr>
          <w:rFonts w:asciiTheme="majorBidi" w:hAnsiTheme="majorBidi" w:cstheme="majorBidi"/>
        </w:rPr>
        <w:t>&lt;0.00</w:t>
      </w:r>
      <w:r w:rsidR="001357B5">
        <w:rPr>
          <w:rFonts w:asciiTheme="majorBidi" w:hAnsiTheme="majorBidi" w:cstheme="majorBidi"/>
        </w:rPr>
        <w:t>17</w:t>
      </w:r>
      <w:r w:rsidR="00606C96" w:rsidRPr="00210738">
        <w:rPr>
          <w:rFonts w:asciiTheme="majorBidi" w:hAnsiTheme="majorBidi" w:cstheme="majorBidi"/>
        </w:rPr>
        <w:t>]</w:t>
      </w:r>
      <w:r w:rsidR="00BD5D70">
        <w:rPr>
          <w:rFonts w:asciiTheme="majorBidi" w:hAnsiTheme="majorBidi" w:cstheme="majorBidi"/>
          <w:lang w:val="en-US"/>
        </w:rPr>
        <w:t xml:space="preserve">. </w:t>
      </w:r>
      <w:r w:rsidR="00BD5D70" w:rsidRPr="002C7898">
        <w:rPr>
          <w:rFonts w:asciiTheme="majorBidi" w:hAnsiTheme="majorBidi" w:cstheme="majorBidi"/>
        </w:rPr>
        <w:t>LSD</w:t>
      </w:r>
      <w:r w:rsidR="00BD5D70">
        <w:rPr>
          <w:rFonts w:asciiTheme="majorBidi" w:hAnsiTheme="majorBidi" w:cstheme="majorBidi"/>
        </w:rPr>
        <w:t xml:space="preserve"> post-hoc analysis showed that both male and female </w:t>
      </w:r>
      <w:r w:rsidR="00BD5D70" w:rsidRPr="00210738">
        <w:rPr>
          <w:rFonts w:asciiTheme="majorBidi" w:hAnsiTheme="majorBidi" w:cstheme="majorBidi"/>
        </w:rPr>
        <w:t xml:space="preserve">non-treated AD mice exhibiting elevated expression compared to </w:t>
      </w:r>
      <w:r w:rsidR="00BD5D70" w:rsidRPr="00A35DDC">
        <w:rPr>
          <w:rFonts w:asciiTheme="majorBidi" w:hAnsiTheme="majorBidi" w:cstheme="majorBidi"/>
          <w:lang w:val="en-US"/>
        </w:rPr>
        <w:t xml:space="preserve">vehicle-treated </w:t>
      </w:r>
      <w:r w:rsidR="00BD5D70">
        <w:rPr>
          <w:rFonts w:asciiTheme="majorBidi" w:hAnsiTheme="majorBidi" w:cstheme="majorBidi"/>
          <w:lang w:val="en-US"/>
        </w:rPr>
        <w:t>WT (p=0.0</w:t>
      </w:r>
      <w:r w:rsidR="004B790F">
        <w:rPr>
          <w:rFonts w:asciiTheme="majorBidi" w:hAnsiTheme="majorBidi" w:cstheme="majorBidi"/>
          <w:lang w:val="en-US"/>
        </w:rPr>
        <w:t>1</w:t>
      </w:r>
      <w:r w:rsidR="00BD5D70">
        <w:rPr>
          <w:rFonts w:asciiTheme="majorBidi" w:hAnsiTheme="majorBidi" w:cstheme="majorBidi"/>
          <w:lang w:val="en-US"/>
        </w:rPr>
        <w:t xml:space="preserve"> for males and p</w:t>
      </w:r>
      <w:r w:rsidR="00BD5D70" w:rsidRPr="00CE28FB">
        <w:rPr>
          <w:rFonts w:asciiTheme="majorBidi" w:hAnsiTheme="majorBidi" w:cstheme="majorBidi"/>
        </w:rPr>
        <w:t>&lt;0.0001</w:t>
      </w:r>
      <w:r w:rsidR="00BD5D70">
        <w:rPr>
          <w:rFonts w:asciiTheme="majorBidi" w:hAnsiTheme="majorBidi" w:cstheme="majorBidi"/>
        </w:rPr>
        <w:t xml:space="preserve"> for females</w:t>
      </w:r>
      <w:r w:rsidR="00BD5D70">
        <w:rPr>
          <w:rFonts w:asciiTheme="majorBidi" w:hAnsiTheme="majorBidi" w:cstheme="majorBidi"/>
          <w:lang w:val="en-US"/>
        </w:rPr>
        <w:t xml:space="preserve">). Female treated and </w:t>
      </w:r>
      <w:r w:rsidR="00BD5D70" w:rsidRPr="00210738">
        <w:rPr>
          <w:rFonts w:asciiTheme="majorBidi" w:hAnsiTheme="majorBidi" w:cstheme="majorBidi"/>
        </w:rPr>
        <w:t>non-treated</w:t>
      </w:r>
      <w:r w:rsidR="00BD5D70">
        <w:rPr>
          <w:rFonts w:asciiTheme="majorBidi" w:hAnsiTheme="majorBidi" w:cstheme="majorBidi"/>
        </w:rPr>
        <w:t>-</w:t>
      </w:r>
      <w:r w:rsidR="00BD5D70" w:rsidRPr="00210738">
        <w:rPr>
          <w:rFonts w:asciiTheme="majorBidi" w:hAnsiTheme="majorBidi" w:cstheme="majorBidi"/>
        </w:rPr>
        <w:t xml:space="preserve">AD </w:t>
      </w:r>
      <w:r w:rsidR="00BD5D70">
        <w:rPr>
          <w:rFonts w:asciiTheme="majorBidi" w:hAnsiTheme="majorBidi" w:cstheme="majorBidi"/>
        </w:rPr>
        <w:t xml:space="preserve">mice exhibited higher </w:t>
      </w:r>
      <w:r w:rsidR="004B790F">
        <w:rPr>
          <w:rFonts w:asciiTheme="majorBidi" w:hAnsiTheme="majorBidi" w:cstheme="majorBidi"/>
          <w:lang w:val="en-US"/>
        </w:rPr>
        <w:t xml:space="preserve">AIF1 </w:t>
      </w:r>
      <w:r w:rsidR="00BD5D70">
        <w:rPr>
          <w:rFonts w:asciiTheme="majorBidi" w:hAnsiTheme="majorBidi" w:cstheme="majorBidi"/>
        </w:rPr>
        <w:t xml:space="preserve">expression levels compared to male </w:t>
      </w:r>
      <w:r w:rsidR="00BD5D70">
        <w:rPr>
          <w:rFonts w:asciiTheme="majorBidi" w:hAnsiTheme="majorBidi" w:cstheme="majorBidi"/>
          <w:lang w:val="en-US"/>
        </w:rPr>
        <w:t xml:space="preserve">treated and </w:t>
      </w:r>
      <w:r w:rsidR="00BD5D70" w:rsidRPr="00210738">
        <w:rPr>
          <w:rFonts w:asciiTheme="majorBidi" w:hAnsiTheme="majorBidi" w:cstheme="majorBidi"/>
        </w:rPr>
        <w:t>non-treated</w:t>
      </w:r>
      <w:r w:rsidR="00BD5D70">
        <w:rPr>
          <w:rFonts w:asciiTheme="majorBidi" w:hAnsiTheme="majorBidi" w:cstheme="majorBidi"/>
        </w:rPr>
        <w:t>-</w:t>
      </w:r>
      <w:r w:rsidR="00BD5D70" w:rsidRPr="00210738">
        <w:rPr>
          <w:rFonts w:asciiTheme="majorBidi" w:hAnsiTheme="majorBidi" w:cstheme="majorBidi"/>
        </w:rPr>
        <w:t xml:space="preserve">AD </w:t>
      </w:r>
      <w:r w:rsidR="00BD5D70">
        <w:rPr>
          <w:rFonts w:asciiTheme="majorBidi" w:hAnsiTheme="majorBidi" w:cstheme="majorBidi"/>
        </w:rPr>
        <w:t>mice (p=</w:t>
      </w:r>
      <w:r w:rsidR="00BD5D70" w:rsidRPr="00CE28FB">
        <w:rPr>
          <w:rFonts w:asciiTheme="majorBidi" w:hAnsiTheme="majorBidi" w:cstheme="majorBidi"/>
        </w:rPr>
        <w:t>&lt;0.0001</w:t>
      </w:r>
      <w:r w:rsidR="00BD5D70">
        <w:rPr>
          <w:rFonts w:asciiTheme="majorBidi" w:hAnsiTheme="majorBidi" w:cstheme="majorBidi"/>
        </w:rPr>
        <w:t xml:space="preserve">). </w:t>
      </w:r>
      <w:r w:rsidR="004B790F">
        <w:rPr>
          <w:rFonts w:asciiTheme="majorBidi" w:hAnsiTheme="majorBidi" w:cstheme="majorBidi"/>
        </w:rPr>
        <w:t>Furthermore,</w:t>
      </w:r>
      <w:r w:rsidR="00BD5D70">
        <w:rPr>
          <w:rFonts w:asciiTheme="majorBidi" w:hAnsiTheme="majorBidi" w:cstheme="majorBidi"/>
        </w:rPr>
        <w:t xml:space="preserve"> </w:t>
      </w:r>
      <w:r w:rsidR="00BD5D70">
        <w:rPr>
          <w:rFonts w:asciiTheme="majorBidi" w:hAnsiTheme="majorBidi" w:cstheme="majorBidi"/>
          <w:lang w:val="en-US"/>
        </w:rPr>
        <w:t xml:space="preserve">female treated-AD mice exhibiting the </w:t>
      </w:r>
      <w:r w:rsidR="004B790F">
        <w:rPr>
          <w:rFonts w:asciiTheme="majorBidi" w:hAnsiTheme="majorBidi" w:cstheme="majorBidi"/>
          <w:lang w:val="en-US"/>
        </w:rPr>
        <w:t>upregulation</w:t>
      </w:r>
      <w:r w:rsidR="00BD5D70">
        <w:rPr>
          <w:rFonts w:asciiTheme="majorBidi" w:hAnsiTheme="majorBidi" w:cstheme="majorBidi"/>
          <w:lang w:val="en-US"/>
        </w:rPr>
        <w:t xml:space="preserve"> of </w:t>
      </w:r>
      <w:r w:rsidR="004B790F">
        <w:rPr>
          <w:rFonts w:asciiTheme="majorBidi" w:hAnsiTheme="majorBidi" w:cstheme="majorBidi"/>
          <w:lang w:val="en-US"/>
        </w:rPr>
        <w:t xml:space="preserve">AIF1 </w:t>
      </w:r>
      <w:r w:rsidR="00BD5D70">
        <w:rPr>
          <w:rFonts w:asciiTheme="majorBidi" w:hAnsiTheme="majorBidi" w:cstheme="majorBidi"/>
          <w:lang w:val="en-US"/>
        </w:rPr>
        <w:t xml:space="preserve">levels compared to non-treated AD-mice </w:t>
      </w:r>
      <w:r w:rsidR="00BD5D70">
        <w:rPr>
          <w:rFonts w:asciiTheme="majorBidi" w:hAnsiTheme="majorBidi" w:cstheme="majorBidi"/>
        </w:rPr>
        <w:t>(p=</w:t>
      </w:r>
      <w:r w:rsidR="00BD5D70" w:rsidRPr="001861FE">
        <w:rPr>
          <w:rFonts w:asciiTheme="majorBidi" w:hAnsiTheme="majorBidi" w:cstheme="majorBidi"/>
        </w:rPr>
        <w:t>0.000</w:t>
      </w:r>
      <w:r w:rsidR="004B790F">
        <w:rPr>
          <w:rFonts w:asciiTheme="majorBidi" w:hAnsiTheme="majorBidi" w:cstheme="majorBidi"/>
        </w:rPr>
        <w:t>6</w:t>
      </w:r>
      <w:r w:rsidR="00BD5D70">
        <w:rPr>
          <w:rFonts w:asciiTheme="majorBidi" w:hAnsiTheme="majorBidi" w:cstheme="majorBidi"/>
        </w:rPr>
        <w:t>).</w:t>
      </w:r>
      <w:r w:rsidR="00B9014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As with GFAP, the treatment had the opposite effect in the PFC (figure </w:t>
      </w:r>
      <w:r w:rsidR="00B9014D" w:rsidRPr="00B9014D">
        <w:rPr>
          <w:rFonts w:asciiTheme="majorBidi" w:hAnsiTheme="majorBidi" w:cstheme="majorBidi"/>
          <w:color w:val="EE0000"/>
          <w:lang w:val="en-US"/>
        </w:rPr>
        <w:lastRenderedPageBreak/>
        <w:t>S1</w:t>
      </w:r>
      <w:r w:rsidRPr="00B9014D">
        <w:rPr>
          <w:rFonts w:asciiTheme="majorBidi" w:hAnsiTheme="majorBidi" w:cstheme="majorBidi"/>
          <w:color w:val="EE0000"/>
          <w:lang w:val="en-US"/>
        </w:rPr>
        <w:t>F</w:t>
      </w:r>
      <w:r>
        <w:rPr>
          <w:rFonts w:asciiTheme="majorBidi" w:hAnsiTheme="majorBidi" w:cstheme="majorBidi"/>
          <w:lang w:val="en-US"/>
        </w:rPr>
        <w:t xml:space="preserve">). </w:t>
      </w:r>
      <w:r w:rsidR="009316EC">
        <w:rPr>
          <w:rFonts w:asciiTheme="majorBidi" w:hAnsiTheme="majorBidi" w:cstheme="majorBidi"/>
          <w:lang w:val="en-US"/>
        </w:rPr>
        <w:t>Three</w:t>
      </w:r>
      <w:r>
        <w:rPr>
          <w:rFonts w:asciiTheme="majorBidi" w:hAnsiTheme="majorBidi" w:cstheme="majorBidi"/>
          <w:lang w:val="en-US"/>
        </w:rPr>
        <w:t xml:space="preserve">-way ANOVA yielded a </w:t>
      </w:r>
      <w:r w:rsidR="001357B5" w:rsidRPr="00210738">
        <w:rPr>
          <w:rFonts w:asciiTheme="majorBidi" w:hAnsiTheme="majorBidi" w:cstheme="majorBidi"/>
        </w:rPr>
        <w:t>significant difference between the groups [</w:t>
      </w:r>
      <w:proofErr w:type="gramStart"/>
      <w:r w:rsidR="001357B5" w:rsidRPr="00606C96">
        <w:rPr>
          <w:rFonts w:asciiTheme="majorBidi" w:hAnsiTheme="majorBidi" w:cstheme="majorBidi"/>
        </w:rPr>
        <w:t>F(</w:t>
      </w:r>
      <w:proofErr w:type="gramEnd"/>
      <w:r w:rsidR="001357B5" w:rsidRPr="00606C96">
        <w:rPr>
          <w:rFonts w:asciiTheme="majorBidi" w:hAnsiTheme="majorBidi" w:cstheme="majorBidi"/>
        </w:rPr>
        <w:t>3, 60) = 30.74</w:t>
      </w:r>
      <w:r w:rsidR="001357B5">
        <w:rPr>
          <w:rFonts w:asciiTheme="majorBidi" w:hAnsiTheme="majorBidi" w:cstheme="majorBidi"/>
        </w:rPr>
        <w:t>, p</w:t>
      </w:r>
      <w:r w:rsidR="001357B5" w:rsidRPr="0000311F">
        <w:rPr>
          <w:rFonts w:asciiTheme="majorBidi" w:hAnsiTheme="majorBidi" w:cstheme="majorBidi"/>
        </w:rPr>
        <w:t>&lt;0.0001</w:t>
      </w:r>
      <w:r w:rsidR="001357B5" w:rsidRPr="00210738">
        <w:rPr>
          <w:rFonts w:asciiTheme="majorBidi" w:hAnsiTheme="majorBidi" w:cstheme="majorBidi"/>
        </w:rPr>
        <w:t xml:space="preserve">], </w:t>
      </w:r>
      <w:r w:rsidR="001357B5">
        <w:rPr>
          <w:rFonts w:asciiTheme="majorBidi" w:hAnsiTheme="majorBidi" w:cstheme="majorBidi"/>
        </w:rPr>
        <w:t>between sex [</w:t>
      </w:r>
      <w:r w:rsidR="001357B5" w:rsidRPr="00606C96">
        <w:rPr>
          <w:rFonts w:asciiTheme="majorBidi" w:hAnsiTheme="majorBidi" w:cstheme="majorBidi"/>
        </w:rPr>
        <w:t>F (1, 60) = 24.36</w:t>
      </w:r>
      <w:r w:rsidR="001357B5">
        <w:rPr>
          <w:rFonts w:asciiTheme="majorBidi" w:hAnsiTheme="majorBidi" w:cstheme="majorBidi"/>
          <w:lang w:val="en-US"/>
        </w:rPr>
        <w:t>, p</w:t>
      </w:r>
      <w:r w:rsidR="001357B5" w:rsidRPr="00CE28FB">
        <w:rPr>
          <w:rFonts w:asciiTheme="majorBidi" w:hAnsiTheme="majorBidi" w:cstheme="majorBidi"/>
        </w:rPr>
        <w:t>&lt;0.0001</w:t>
      </w:r>
      <w:r w:rsidR="001357B5" w:rsidRPr="00210738">
        <w:rPr>
          <w:rFonts w:asciiTheme="majorBidi" w:hAnsiTheme="majorBidi" w:cstheme="majorBidi"/>
        </w:rPr>
        <w:t xml:space="preserve">], </w:t>
      </w:r>
      <w:r w:rsidR="001357B5">
        <w:rPr>
          <w:rFonts w:asciiTheme="majorBidi" w:hAnsiTheme="majorBidi" w:cstheme="majorBidi"/>
        </w:rPr>
        <w:t xml:space="preserve">as well as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1357B5">
        <w:rPr>
          <w:rFonts w:asciiTheme="majorBidi" w:hAnsiTheme="majorBidi" w:cstheme="majorBidi"/>
        </w:rPr>
        <w:t>interaction [</w:t>
      </w:r>
      <w:r w:rsidR="001357B5" w:rsidRPr="00606C96">
        <w:rPr>
          <w:rFonts w:asciiTheme="majorBidi" w:hAnsiTheme="majorBidi" w:cstheme="majorBidi"/>
        </w:rPr>
        <w:t>F (3, 60) = 6.949</w:t>
      </w:r>
      <w:r w:rsidR="001357B5">
        <w:rPr>
          <w:rFonts w:asciiTheme="majorBidi" w:hAnsiTheme="majorBidi" w:cstheme="majorBidi"/>
        </w:rPr>
        <w:t>, p</w:t>
      </w:r>
      <w:r w:rsidR="001357B5" w:rsidRPr="00CE28FB">
        <w:rPr>
          <w:rFonts w:asciiTheme="majorBidi" w:hAnsiTheme="majorBidi" w:cstheme="majorBidi"/>
        </w:rPr>
        <w:t>&lt;0.000</w:t>
      </w:r>
      <w:r w:rsidR="001357B5">
        <w:rPr>
          <w:rFonts w:asciiTheme="majorBidi" w:hAnsiTheme="majorBidi" w:cstheme="majorBidi"/>
        </w:rPr>
        <w:t>4</w:t>
      </w:r>
      <w:r w:rsidR="001357B5" w:rsidRPr="00210738">
        <w:rPr>
          <w:rFonts w:asciiTheme="majorBidi" w:hAnsiTheme="majorBidi" w:cstheme="majorBidi"/>
        </w:rPr>
        <w:t>]</w:t>
      </w:r>
      <w:r w:rsidR="001357B5">
        <w:rPr>
          <w:rFonts w:asciiTheme="majorBidi" w:hAnsiTheme="majorBidi" w:cstheme="majorBidi"/>
        </w:rPr>
        <w:t xml:space="preserve">. </w:t>
      </w:r>
      <w:r w:rsidR="001357B5" w:rsidRPr="002C7898">
        <w:rPr>
          <w:rFonts w:asciiTheme="majorBidi" w:hAnsiTheme="majorBidi" w:cstheme="majorBidi"/>
        </w:rPr>
        <w:t>LSD</w:t>
      </w:r>
      <w:r w:rsidR="001357B5">
        <w:rPr>
          <w:rFonts w:asciiTheme="majorBidi" w:hAnsiTheme="majorBidi" w:cstheme="majorBidi"/>
        </w:rPr>
        <w:t xml:space="preserve"> post-hoc analysis showed that both male and female </w:t>
      </w:r>
      <w:r w:rsidR="001357B5" w:rsidRPr="00210738">
        <w:rPr>
          <w:rFonts w:asciiTheme="majorBidi" w:hAnsiTheme="majorBidi" w:cstheme="majorBidi"/>
        </w:rPr>
        <w:t xml:space="preserve">non-treated AD mice exhibiting elevated expression compared to </w:t>
      </w:r>
      <w:r w:rsidR="001357B5" w:rsidRPr="00A35DDC">
        <w:rPr>
          <w:rFonts w:asciiTheme="majorBidi" w:hAnsiTheme="majorBidi" w:cstheme="majorBidi"/>
          <w:lang w:val="en-US"/>
        </w:rPr>
        <w:t xml:space="preserve">vehicle-treated </w:t>
      </w:r>
      <w:r w:rsidR="001357B5">
        <w:rPr>
          <w:rFonts w:asciiTheme="majorBidi" w:hAnsiTheme="majorBidi" w:cstheme="majorBidi"/>
          <w:lang w:val="en-US"/>
        </w:rPr>
        <w:t>WT (p=0.01 for males and p</w:t>
      </w:r>
      <w:r w:rsidR="001357B5" w:rsidRPr="00CE28FB">
        <w:rPr>
          <w:rFonts w:asciiTheme="majorBidi" w:hAnsiTheme="majorBidi" w:cstheme="majorBidi"/>
        </w:rPr>
        <w:t>&lt;0.0001</w:t>
      </w:r>
      <w:r w:rsidR="001357B5">
        <w:rPr>
          <w:rFonts w:asciiTheme="majorBidi" w:hAnsiTheme="majorBidi" w:cstheme="majorBidi"/>
        </w:rPr>
        <w:t xml:space="preserve"> for females</w:t>
      </w:r>
      <w:r w:rsidR="001357B5">
        <w:rPr>
          <w:rFonts w:asciiTheme="majorBidi" w:hAnsiTheme="majorBidi" w:cstheme="majorBidi"/>
          <w:lang w:val="en-US"/>
        </w:rPr>
        <w:t xml:space="preserve">). </w:t>
      </w:r>
      <w:r w:rsidR="001357B5">
        <w:rPr>
          <w:rFonts w:asciiTheme="majorBidi" w:hAnsiTheme="majorBidi" w:cstheme="majorBidi"/>
        </w:rPr>
        <w:t xml:space="preserve">Importantly, only </w:t>
      </w:r>
      <w:r w:rsidR="001357B5">
        <w:rPr>
          <w:rFonts w:asciiTheme="majorBidi" w:hAnsiTheme="majorBidi" w:cstheme="majorBidi"/>
          <w:lang w:val="en-US"/>
        </w:rPr>
        <w:t xml:space="preserve">female treated-AD mice exhibiting a downregulation of AIF1 levels compared to non-treated AD-mice </w:t>
      </w:r>
      <w:r w:rsidR="001357B5">
        <w:rPr>
          <w:rFonts w:asciiTheme="majorBidi" w:hAnsiTheme="majorBidi" w:cstheme="majorBidi"/>
        </w:rPr>
        <w:t>(p=</w:t>
      </w:r>
      <w:r w:rsidR="001357B5" w:rsidRPr="001861FE">
        <w:rPr>
          <w:rFonts w:asciiTheme="majorBidi" w:hAnsiTheme="majorBidi" w:cstheme="majorBidi"/>
        </w:rPr>
        <w:t>0.0</w:t>
      </w:r>
      <w:r w:rsidR="001357B5">
        <w:rPr>
          <w:rFonts w:asciiTheme="majorBidi" w:hAnsiTheme="majorBidi" w:cstheme="majorBidi"/>
        </w:rPr>
        <w:t>1).</w:t>
      </w:r>
      <w:r w:rsidR="001357B5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</w:rPr>
        <w:t xml:space="preserve">Combined, these results suggest an anti-inflammatory effect of ULD-THC in females only in the PFC, with no effect or even greater gliosis in the hippocampus after treatment in females. </w:t>
      </w:r>
    </w:p>
    <w:p w14:paraId="7C56A279" w14:textId="0A08446C" w:rsidR="00006783" w:rsidRDefault="000F73DA" w:rsidP="00006783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Next, we examined a </w:t>
      </w:r>
      <w:r w:rsidRPr="00210738">
        <w:rPr>
          <w:rFonts w:asciiTheme="majorBidi" w:hAnsiTheme="majorBidi" w:cstheme="majorBidi"/>
        </w:rPr>
        <w:t>tissue inhibitor of metalloproteinase 3 (TIMP</w:t>
      </w:r>
      <w:r>
        <w:rPr>
          <w:rFonts w:asciiTheme="majorBidi" w:hAnsiTheme="majorBidi" w:cstheme="majorBidi"/>
        </w:rPr>
        <w:t xml:space="preserve">3). Our results in the hippocampus (Figure </w:t>
      </w:r>
      <w:r w:rsidR="00936D02" w:rsidRPr="00936D02">
        <w:rPr>
          <w:rFonts w:asciiTheme="majorBidi" w:hAnsiTheme="majorBidi" w:cstheme="majorBidi"/>
          <w:color w:val="EE0000"/>
          <w:lang w:val="en-US"/>
        </w:rPr>
        <w:t>S</w:t>
      </w:r>
      <w:r w:rsidR="00936D02" w:rsidRPr="00936D02">
        <w:rPr>
          <w:rFonts w:asciiTheme="majorBidi" w:hAnsiTheme="majorBidi" w:cstheme="majorBidi" w:hint="cs"/>
          <w:color w:val="EE0000"/>
          <w:rtl/>
          <w:lang w:val="en-US"/>
        </w:rPr>
        <w:t>1</w:t>
      </w:r>
      <w:r w:rsidRPr="00936D02">
        <w:rPr>
          <w:rFonts w:asciiTheme="majorBidi" w:hAnsiTheme="majorBidi" w:cstheme="majorBidi"/>
          <w:color w:val="EE0000"/>
        </w:rPr>
        <w:t>C</w:t>
      </w:r>
      <w:r>
        <w:rPr>
          <w:rFonts w:asciiTheme="majorBidi" w:hAnsiTheme="majorBidi" w:cstheme="majorBidi"/>
        </w:rPr>
        <w:t xml:space="preserve">) show </w:t>
      </w:r>
      <w:r w:rsidRPr="00210738">
        <w:rPr>
          <w:rFonts w:asciiTheme="majorBidi" w:hAnsiTheme="majorBidi" w:cstheme="majorBidi"/>
        </w:rPr>
        <w:t>a significant difference between the groups [</w:t>
      </w:r>
      <w:proofErr w:type="gramStart"/>
      <w:r w:rsidR="00936D02" w:rsidRPr="00936D02">
        <w:rPr>
          <w:rFonts w:asciiTheme="majorBidi" w:hAnsiTheme="majorBidi" w:cstheme="majorBidi"/>
        </w:rPr>
        <w:t>F(</w:t>
      </w:r>
      <w:proofErr w:type="gramEnd"/>
      <w:r w:rsidR="00936D02" w:rsidRPr="00936D02">
        <w:rPr>
          <w:rFonts w:asciiTheme="majorBidi" w:hAnsiTheme="majorBidi" w:cstheme="majorBidi"/>
        </w:rPr>
        <w:t>3, 65) = 7.640</w:t>
      </w:r>
      <w:r>
        <w:rPr>
          <w:rFonts w:asciiTheme="majorBidi" w:hAnsiTheme="majorBidi" w:cstheme="majorBidi"/>
        </w:rPr>
        <w:t>, p</w:t>
      </w:r>
      <w:r w:rsidRPr="007C11AF">
        <w:rPr>
          <w:rFonts w:asciiTheme="majorBidi" w:hAnsiTheme="majorBidi" w:cstheme="majorBidi"/>
        </w:rPr>
        <w:t>=0.0002</w:t>
      </w:r>
      <w:r w:rsidRPr="00210738">
        <w:rPr>
          <w:rFonts w:asciiTheme="majorBidi" w:hAnsiTheme="majorBidi" w:cstheme="majorBidi"/>
        </w:rPr>
        <w:t>]</w:t>
      </w:r>
      <w:r w:rsidR="00936D02">
        <w:rPr>
          <w:rFonts w:asciiTheme="majorBidi" w:hAnsiTheme="majorBidi" w:cstheme="majorBidi"/>
          <w:lang w:val="en-US"/>
        </w:rPr>
        <w:t xml:space="preserve">, sex </w:t>
      </w:r>
      <w:r w:rsidR="00936D02" w:rsidRPr="00210738">
        <w:rPr>
          <w:rFonts w:asciiTheme="majorBidi" w:hAnsiTheme="majorBidi" w:cstheme="majorBidi"/>
        </w:rPr>
        <w:t>[</w:t>
      </w:r>
      <w:proofErr w:type="gramStart"/>
      <w:r w:rsidR="00936D02" w:rsidRPr="00936D02">
        <w:rPr>
          <w:rFonts w:asciiTheme="majorBidi" w:hAnsiTheme="majorBidi" w:cstheme="majorBidi"/>
        </w:rPr>
        <w:t>F(</w:t>
      </w:r>
      <w:proofErr w:type="gramEnd"/>
      <w:r w:rsidR="00936D02" w:rsidRPr="00936D02">
        <w:rPr>
          <w:rFonts w:asciiTheme="majorBidi" w:hAnsiTheme="majorBidi" w:cstheme="majorBidi"/>
        </w:rPr>
        <w:t>1, 65) = 70.23</w:t>
      </w:r>
      <w:r w:rsidR="00936D02">
        <w:rPr>
          <w:rFonts w:asciiTheme="majorBidi" w:hAnsiTheme="majorBidi" w:cstheme="majorBidi"/>
        </w:rPr>
        <w:t>, p</w:t>
      </w:r>
      <w:r w:rsidR="00936D02" w:rsidRPr="007C11AF">
        <w:rPr>
          <w:rFonts w:asciiTheme="majorBidi" w:hAnsiTheme="majorBidi" w:cstheme="majorBidi"/>
        </w:rPr>
        <w:t>=0.000</w:t>
      </w:r>
      <w:r w:rsidR="00936D02">
        <w:rPr>
          <w:rFonts w:asciiTheme="majorBidi" w:hAnsiTheme="majorBidi" w:cstheme="majorBidi"/>
        </w:rPr>
        <w:t>1</w:t>
      </w:r>
      <w:r w:rsidR="00936D02" w:rsidRPr="00210738">
        <w:rPr>
          <w:rFonts w:asciiTheme="majorBidi" w:hAnsiTheme="majorBidi" w:cstheme="majorBidi"/>
        </w:rPr>
        <w:t>]</w:t>
      </w:r>
      <w:r w:rsidR="00936D02">
        <w:rPr>
          <w:rFonts w:asciiTheme="majorBidi" w:hAnsiTheme="majorBidi" w:cstheme="majorBidi"/>
          <w:lang w:val="en-US"/>
        </w:rPr>
        <w:t xml:space="preserve">, and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936D02">
        <w:rPr>
          <w:rFonts w:asciiTheme="majorBidi" w:hAnsiTheme="majorBidi" w:cstheme="majorBidi"/>
          <w:lang w:val="en-US"/>
        </w:rPr>
        <w:t xml:space="preserve">interaction </w:t>
      </w:r>
      <w:r w:rsidR="00936D02" w:rsidRPr="00210738">
        <w:rPr>
          <w:rFonts w:asciiTheme="majorBidi" w:hAnsiTheme="majorBidi" w:cstheme="majorBidi"/>
        </w:rPr>
        <w:t>[</w:t>
      </w:r>
      <w:proofErr w:type="gramStart"/>
      <w:r w:rsidR="00936D02" w:rsidRPr="00936D02">
        <w:rPr>
          <w:rFonts w:asciiTheme="majorBidi" w:hAnsiTheme="majorBidi" w:cstheme="majorBidi"/>
        </w:rPr>
        <w:t>F(</w:t>
      </w:r>
      <w:proofErr w:type="gramEnd"/>
      <w:r w:rsidR="00936D02" w:rsidRPr="00936D02">
        <w:rPr>
          <w:rFonts w:asciiTheme="majorBidi" w:hAnsiTheme="majorBidi" w:cstheme="majorBidi"/>
        </w:rPr>
        <w:t>3, 65) = 6.858</w:t>
      </w:r>
      <w:r w:rsidR="00936D02">
        <w:rPr>
          <w:rFonts w:asciiTheme="majorBidi" w:hAnsiTheme="majorBidi" w:cstheme="majorBidi"/>
        </w:rPr>
        <w:t>, p</w:t>
      </w:r>
      <w:r w:rsidR="00936D02" w:rsidRPr="007C11AF">
        <w:rPr>
          <w:rFonts w:asciiTheme="majorBidi" w:hAnsiTheme="majorBidi" w:cstheme="majorBidi"/>
        </w:rPr>
        <w:t>=0.000</w:t>
      </w:r>
      <w:r w:rsidR="00936D02">
        <w:rPr>
          <w:rFonts w:asciiTheme="majorBidi" w:hAnsiTheme="majorBidi" w:cstheme="majorBidi"/>
        </w:rPr>
        <w:t>4</w:t>
      </w:r>
      <w:r w:rsidR="00936D02" w:rsidRPr="00210738">
        <w:rPr>
          <w:rFonts w:asciiTheme="majorBidi" w:hAnsiTheme="majorBidi" w:cstheme="majorBidi"/>
        </w:rPr>
        <w:t>]</w:t>
      </w:r>
      <w:r w:rsidR="00936D02">
        <w:rPr>
          <w:rFonts w:asciiTheme="majorBidi" w:hAnsiTheme="majorBidi" w:cstheme="majorBidi"/>
          <w:lang w:val="en-US"/>
        </w:rPr>
        <w:t xml:space="preserve">. </w:t>
      </w:r>
      <w:r w:rsidR="00936D02" w:rsidRPr="002C7898">
        <w:rPr>
          <w:rFonts w:asciiTheme="majorBidi" w:hAnsiTheme="majorBidi" w:cstheme="majorBidi"/>
        </w:rPr>
        <w:t>LSD</w:t>
      </w:r>
      <w:r w:rsidR="00936D02">
        <w:rPr>
          <w:rFonts w:asciiTheme="majorBidi" w:hAnsiTheme="majorBidi" w:cstheme="majorBidi"/>
        </w:rPr>
        <w:t xml:space="preserve"> post-hoc analysis showed that all males had lower expression of TIMP3 compared to females (p&gt;0.03). In females, </w:t>
      </w:r>
      <w:r>
        <w:rPr>
          <w:rFonts w:asciiTheme="majorBidi" w:hAnsiTheme="majorBidi" w:cstheme="majorBidi"/>
        </w:rPr>
        <w:t xml:space="preserve">WT mice </w:t>
      </w:r>
      <w:r w:rsidRPr="00210738">
        <w:rPr>
          <w:rFonts w:asciiTheme="majorBidi" w:hAnsiTheme="majorBidi" w:cstheme="majorBidi"/>
        </w:rPr>
        <w:t xml:space="preserve">exhibited </w:t>
      </w:r>
      <w:r>
        <w:rPr>
          <w:rFonts w:asciiTheme="majorBidi" w:hAnsiTheme="majorBidi" w:cstheme="majorBidi"/>
        </w:rPr>
        <w:t>lower</w:t>
      </w:r>
      <w:r w:rsidRPr="00210738">
        <w:rPr>
          <w:rFonts w:asciiTheme="majorBidi" w:hAnsiTheme="majorBidi" w:cstheme="majorBidi"/>
        </w:rPr>
        <w:t xml:space="preserve"> expression levels of TIMP-3 compared to </w:t>
      </w:r>
      <w:r>
        <w:rPr>
          <w:rFonts w:asciiTheme="majorBidi" w:hAnsiTheme="majorBidi" w:cstheme="majorBidi"/>
          <w:lang w:val="en-US"/>
        </w:rPr>
        <w:t>non</w:t>
      </w:r>
      <w:r w:rsidRPr="00A35DDC">
        <w:rPr>
          <w:rFonts w:asciiTheme="majorBidi" w:hAnsiTheme="majorBidi" w:cstheme="majorBidi"/>
          <w:lang w:val="en-US"/>
        </w:rPr>
        <w:t xml:space="preserve">-treated </w:t>
      </w:r>
      <w:r>
        <w:rPr>
          <w:rFonts w:asciiTheme="majorBidi" w:hAnsiTheme="majorBidi" w:cstheme="majorBidi"/>
          <w:lang w:val="en-US"/>
        </w:rPr>
        <w:t>TG (</w:t>
      </w:r>
      <w:r w:rsidRPr="007C11AF">
        <w:rPr>
          <w:rFonts w:asciiTheme="majorBidi" w:hAnsiTheme="majorBidi" w:cstheme="majorBidi"/>
        </w:rPr>
        <w:t>p =0.0</w:t>
      </w:r>
      <w:r w:rsidR="00936D02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  <w:lang w:val="en-US"/>
        </w:rPr>
        <w:t>) and THC-treated TG (p</w:t>
      </w:r>
      <w:r w:rsidRPr="007C11AF">
        <w:rPr>
          <w:rFonts w:asciiTheme="majorBidi" w:hAnsiTheme="majorBidi" w:cstheme="majorBidi"/>
          <w:lang w:val="en-US"/>
        </w:rPr>
        <w:t>&lt;0.0001</w:t>
      </w:r>
      <w:r>
        <w:rPr>
          <w:rFonts w:asciiTheme="majorBidi" w:hAnsiTheme="majorBidi" w:cstheme="majorBidi"/>
          <w:lang w:val="en-US"/>
        </w:rPr>
        <w:t xml:space="preserve">), and </w:t>
      </w:r>
      <w:r>
        <w:rPr>
          <w:rFonts w:asciiTheme="majorBidi" w:hAnsiTheme="majorBidi" w:cstheme="majorBidi"/>
        </w:rPr>
        <w:t xml:space="preserve">THC-treated </w:t>
      </w:r>
      <w:r w:rsidRPr="00210738">
        <w:rPr>
          <w:rFonts w:asciiTheme="majorBidi" w:hAnsiTheme="majorBidi" w:cstheme="majorBidi"/>
        </w:rPr>
        <w:t>AD</w:t>
      </w:r>
      <w:r>
        <w:rPr>
          <w:rFonts w:asciiTheme="majorBidi" w:hAnsiTheme="majorBidi" w:cstheme="majorBidi"/>
        </w:rPr>
        <w:t xml:space="preserve"> </w:t>
      </w:r>
      <w:r w:rsidRPr="00210738">
        <w:rPr>
          <w:rFonts w:asciiTheme="majorBidi" w:hAnsiTheme="majorBidi" w:cstheme="majorBidi"/>
        </w:rPr>
        <w:t xml:space="preserve">mice had </w:t>
      </w:r>
      <w:r>
        <w:rPr>
          <w:rFonts w:asciiTheme="majorBidi" w:hAnsiTheme="majorBidi" w:cstheme="majorBidi"/>
        </w:rPr>
        <w:t>higher</w:t>
      </w:r>
      <w:r w:rsidRPr="00210738">
        <w:rPr>
          <w:rFonts w:asciiTheme="majorBidi" w:hAnsiTheme="majorBidi" w:cstheme="majorBidi"/>
        </w:rPr>
        <w:t xml:space="preserve"> expression compared to non-treated AD mice (</w:t>
      </w:r>
      <w:r>
        <w:rPr>
          <w:rFonts w:asciiTheme="majorBidi" w:hAnsiTheme="majorBidi" w:cstheme="majorBidi"/>
        </w:rPr>
        <w:t>p=</w:t>
      </w:r>
      <w:r w:rsidRPr="007C11AF">
        <w:rPr>
          <w:rFonts w:asciiTheme="majorBidi" w:hAnsiTheme="majorBidi" w:cstheme="majorBidi"/>
        </w:rPr>
        <w:t>0.0</w:t>
      </w:r>
      <w:r w:rsidR="00936D02">
        <w:rPr>
          <w:rFonts w:asciiTheme="majorBidi" w:hAnsiTheme="majorBidi" w:cstheme="majorBidi"/>
        </w:rPr>
        <w:t>01</w:t>
      </w:r>
      <w:r w:rsidRPr="00210738">
        <w:rPr>
          <w:rFonts w:asciiTheme="majorBidi" w:hAnsiTheme="majorBidi" w:cstheme="majorBidi"/>
        </w:rPr>
        <w:t xml:space="preserve">). </w:t>
      </w:r>
      <w:r w:rsidR="00006783">
        <w:rPr>
          <w:rFonts w:asciiTheme="majorBidi" w:hAnsiTheme="majorBidi" w:cstheme="majorBidi"/>
        </w:rPr>
        <w:t>There was no significant difference between the males in different treatment groups.</w:t>
      </w:r>
    </w:p>
    <w:p w14:paraId="530DD50E" w14:textId="3DCEFEFA" w:rsidR="000F73DA" w:rsidRPr="007C11AF" w:rsidRDefault="00006783" w:rsidP="00347EDA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 the PFC (</w:t>
      </w:r>
      <w:r w:rsidRPr="00006783">
        <w:rPr>
          <w:rFonts w:asciiTheme="majorBidi" w:hAnsiTheme="majorBidi" w:cstheme="majorBidi"/>
          <w:color w:val="EE0000"/>
        </w:rPr>
        <w:t>Figure S1G</w:t>
      </w:r>
      <w:r>
        <w:rPr>
          <w:rFonts w:asciiTheme="majorBidi" w:hAnsiTheme="majorBidi" w:cstheme="majorBidi"/>
        </w:rPr>
        <w:t>)</w:t>
      </w:r>
      <w:r w:rsidR="00347EDA">
        <w:rPr>
          <w:rFonts w:asciiTheme="majorBidi" w:hAnsiTheme="majorBidi" w:cstheme="majorBidi"/>
          <w:lang w:val="en-US"/>
        </w:rPr>
        <w:t>, there was a significant sex effect [</w:t>
      </w:r>
      <w:proofErr w:type="gramStart"/>
      <w:r w:rsidR="00347EDA" w:rsidRPr="00347EDA">
        <w:rPr>
          <w:rFonts w:asciiTheme="majorBidi" w:hAnsiTheme="majorBidi" w:cstheme="majorBidi"/>
          <w:lang w:val="en-US"/>
        </w:rPr>
        <w:t>F(</w:t>
      </w:r>
      <w:proofErr w:type="gramEnd"/>
      <w:r w:rsidR="00347EDA" w:rsidRPr="00347EDA">
        <w:rPr>
          <w:rFonts w:asciiTheme="majorBidi" w:hAnsiTheme="majorBidi" w:cstheme="majorBidi"/>
          <w:lang w:val="en-US"/>
        </w:rPr>
        <w:t xml:space="preserve">1, 66) = </w:t>
      </w:r>
      <w:proofErr w:type="gramStart"/>
      <w:r w:rsidR="00347EDA" w:rsidRPr="00347EDA">
        <w:rPr>
          <w:rFonts w:asciiTheme="majorBidi" w:hAnsiTheme="majorBidi" w:cstheme="majorBidi"/>
          <w:lang w:val="en-US"/>
        </w:rPr>
        <w:t>18.17</w:t>
      </w:r>
      <w:r w:rsidR="00347EDA">
        <w:rPr>
          <w:rFonts w:asciiTheme="majorBidi" w:hAnsiTheme="majorBidi" w:cstheme="majorBidi"/>
          <w:lang w:val="en-US"/>
        </w:rPr>
        <w:t>,</w:t>
      </w:r>
      <w:r w:rsidR="00347EDA" w:rsidRPr="00347EDA">
        <w:rPr>
          <w:rFonts w:asciiTheme="majorBidi" w:hAnsiTheme="majorBidi" w:cstheme="majorBidi"/>
          <w:lang w:val="en-US"/>
        </w:rPr>
        <w:t>P</w:t>
      </w:r>
      <w:proofErr w:type="gramEnd"/>
      <w:r w:rsidR="00347EDA" w:rsidRPr="00347EDA">
        <w:rPr>
          <w:rFonts w:asciiTheme="majorBidi" w:hAnsiTheme="majorBidi" w:cstheme="majorBidi"/>
          <w:lang w:val="en-US"/>
        </w:rPr>
        <w:t>&lt;0.0001</w:t>
      </w:r>
      <w:r w:rsidR="00347EDA">
        <w:rPr>
          <w:rFonts w:asciiTheme="majorBidi" w:hAnsiTheme="majorBidi" w:cstheme="majorBidi"/>
          <w:lang w:val="en-US"/>
        </w:rPr>
        <w:t xml:space="preserve">], with female mice exhibiting higher expression of </w:t>
      </w:r>
      <w:r w:rsidR="00347EDA" w:rsidRPr="00210738">
        <w:rPr>
          <w:rFonts w:asciiTheme="majorBidi" w:hAnsiTheme="majorBidi" w:cstheme="majorBidi"/>
        </w:rPr>
        <w:t>TIMP</w:t>
      </w:r>
      <w:r w:rsidR="00347EDA">
        <w:rPr>
          <w:rFonts w:asciiTheme="majorBidi" w:hAnsiTheme="majorBidi" w:cstheme="majorBidi"/>
        </w:rPr>
        <w:t xml:space="preserve">3 compared to male mice (p&lt;0.05). </w:t>
      </w:r>
      <w:r w:rsidR="000F73DA">
        <w:rPr>
          <w:rFonts w:asciiTheme="majorBidi" w:hAnsiTheme="majorBidi" w:cstheme="majorBidi"/>
        </w:rPr>
        <w:t xml:space="preserve">There was no significant difference between the </w:t>
      </w:r>
      <w:r w:rsidR="00347EDA">
        <w:rPr>
          <w:rFonts w:asciiTheme="majorBidi" w:hAnsiTheme="majorBidi" w:cstheme="majorBidi"/>
        </w:rPr>
        <w:t xml:space="preserve">treatment </w:t>
      </w:r>
      <w:r w:rsidR="000F73DA">
        <w:rPr>
          <w:rFonts w:asciiTheme="majorBidi" w:hAnsiTheme="majorBidi" w:cstheme="majorBidi"/>
        </w:rPr>
        <w:t>groups</w:t>
      </w:r>
      <w:r w:rsidR="00347EDA">
        <w:rPr>
          <w:rFonts w:asciiTheme="majorBidi" w:hAnsiTheme="majorBidi" w:cstheme="majorBidi"/>
        </w:rPr>
        <w:t>.</w:t>
      </w:r>
    </w:p>
    <w:p w14:paraId="5BB688CC" w14:textId="77B51553" w:rsidR="00564842" w:rsidRPr="000E0477" w:rsidRDefault="000F73DA" w:rsidP="00851DEF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Lastly, we examined </w:t>
      </w:r>
      <w:r w:rsidRPr="00210738">
        <w:rPr>
          <w:rFonts w:asciiTheme="majorBidi" w:hAnsiTheme="majorBidi" w:cstheme="majorBidi"/>
        </w:rPr>
        <w:t>SGK</w:t>
      </w:r>
      <w:r>
        <w:rPr>
          <w:rFonts w:asciiTheme="majorBidi" w:hAnsiTheme="majorBidi" w:cstheme="majorBidi"/>
        </w:rPr>
        <w:t>-1 expression. In the Hippocampus (</w:t>
      </w:r>
      <w:r w:rsidRPr="009316EC">
        <w:rPr>
          <w:rFonts w:asciiTheme="majorBidi" w:hAnsiTheme="majorBidi" w:cstheme="majorBidi"/>
          <w:color w:val="EE0000"/>
        </w:rPr>
        <w:t xml:space="preserve">Figure </w:t>
      </w:r>
      <w:r w:rsidR="009316EC" w:rsidRPr="009316EC">
        <w:rPr>
          <w:rFonts w:asciiTheme="majorBidi" w:hAnsiTheme="majorBidi" w:cstheme="majorBidi"/>
          <w:color w:val="EE0000"/>
        </w:rPr>
        <w:t>S1D</w:t>
      </w:r>
      <w:r>
        <w:rPr>
          <w:rFonts w:asciiTheme="majorBidi" w:hAnsiTheme="majorBidi" w:cstheme="majorBidi"/>
        </w:rPr>
        <w:t>),</w:t>
      </w:r>
      <w:r w:rsidR="009316EC">
        <w:rPr>
          <w:rFonts w:asciiTheme="majorBidi" w:hAnsiTheme="majorBidi" w:cstheme="majorBidi"/>
        </w:rPr>
        <w:t xml:space="preserve"> Three-way</w:t>
      </w:r>
      <w:r>
        <w:rPr>
          <w:rFonts w:asciiTheme="majorBidi" w:hAnsiTheme="majorBidi" w:cstheme="majorBidi"/>
        </w:rPr>
        <w:t xml:space="preserve"> ANOVA yielded </w:t>
      </w:r>
      <w:r w:rsidR="00564842">
        <w:rPr>
          <w:rFonts w:asciiTheme="majorBidi" w:hAnsiTheme="majorBidi" w:cstheme="majorBidi"/>
        </w:rPr>
        <w:t xml:space="preserve">a significant </w:t>
      </w:r>
      <w:r w:rsidR="00564842" w:rsidRPr="00210738">
        <w:rPr>
          <w:rFonts w:asciiTheme="majorBidi" w:hAnsiTheme="majorBidi" w:cstheme="majorBidi"/>
        </w:rPr>
        <w:t>difference between the groups [</w:t>
      </w:r>
      <w:proofErr w:type="gramStart"/>
      <w:r w:rsidR="00564842" w:rsidRPr="00564842">
        <w:rPr>
          <w:rFonts w:asciiTheme="majorBidi" w:hAnsiTheme="majorBidi" w:cstheme="majorBidi"/>
        </w:rPr>
        <w:t>F(</w:t>
      </w:r>
      <w:proofErr w:type="gramEnd"/>
      <w:r w:rsidR="00564842" w:rsidRPr="00564842">
        <w:rPr>
          <w:rFonts w:asciiTheme="majorBidi" w:hAnsiTheme="majorBidi" w:cstheme="majorBidi"/>
        </w:rPr>
        <w:t>3, 65) = 4.276</w:t>
      </w:r>
      <w:r w:rsidR="00564842">
        <w:rPr>
          <w:rFonts w:asciiTheme="majorBidi" w:hAnsiTheme="majorBidi" w:cstheme="majorBidi"/>
        </w:rPr>
        <w:t>, p</w:t>
      </w:r>
      <w:r w:rsidR="00564842" w:rsidRPr="0000311F">
        <w:rPr>
          <w:rFonts w:asciiTheme="majorBidi" w:hAnsiTheme="majorBidi" w:cstheme="majorBidi"/>
        </w:rPr>
        <w:t>&lt;0.00</w:t>
      </w:r>
      <w:r w:rsidR="00564842">
        <w:rPr>
          <w:rFonts w:asciiTheme="majorBidi" w:hAnsiTheme="majorBidi" w:cstheme="majorBidi"/>
        </w:rPr>
        <w:t>8</w:t>
      </w:r>
      <w:r w:rsidR="00564842" w:rsidRPr="00210738">
        <w:rPr>
          <w:rFonts w:asciiTheme="majorBidi" w:hAnsiTheme="majorBidi" w:cstheme="majorBidi"/>
        </w:rPr>
        <w:t xml:space="preserve">], </w:t>
      </w:r>
      <w:r w:rsidR="00564842">
        <w:rPr>
          <w:rFonts w:asciiTheme="majorBidi" w:hAnsiTheme="majorBidi" w:cstheme="majorBidi"/>
        </w:rPr>
        <w:t>between sex [</w:t>
      </w:r>
      <w:proofErr w:type="gramStart"/>
      <w:r w:rsidR="00564842" w:rsidRPr="00564842">
        <w:rPr>
          <w:rFonts w:asciiTheme="majorBidi" w:hAnsiTheme="majorBidi" w:cstheme="majorBidi"/>
        </w:rPr>
        <w:t>F(</w:t>
      </w:r>
      <w:proofErr w:type="gramEnd"/>
      <w:r w:rsidR="00564842" w:rsidRPr="00564842">
        <w:rPr>
          <w:rFonts w:asciiTheme="majorBidi" w:hAnsiTheme="majorBidi" w:cstheme="majorBidi"/>
        </w:rPr>
        <w:t>1, 65) = 30.81</w:t>
      </w:r>
      <w:r w:rsidR="00564842">
        <w:rPr>
          <w:rFonts w:asciiTheme="majorBidi" w:hAnsiTheme="majorBidi" w:cstheme="majorBidi"/>
          <w:lang w:val="en-US"/>
        </w:rPr>
        <w:t>, p</w:t>
      </w:r>
      <w:r w:rsidR="00564842" w:rsidRPr="00CE28FB">
        <w:rPr>
          <w:rFonts w:asciiTheme="majorBidi" w:hAnsiTheme="majorBidi" w:cstheme="majorBidi"/>
        </w:rPr>
        <w:t>&lt;0.0001</w:t>
      </w:r>
      <w:r w:rsidR="00564842" w:rsidRPr="00210738">
        <w:rPr>
          <w:rFonts w:asciiTheme="majorBidi" w:hAnsiTheme="majorBidi" w:cstheme="majorBidi"/>
        </w:rPr>
        <w:t xml:space="preserve">], </w:t>
      </w:r>
      <w:r w:rsidR="00564842">
        <w:rPr>
          <w:rFonts w:asciiTheme="majorBidi" w:hAnsiTheme="majorBidi" w:cstheme="majorBidi"/>
        </w:rPr>
        <w:t xml:space="preserve">as well as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564842">
        <w:rPr>
          <w:rFonts w:asciiTheme="majorBidi" w:hAnsiTheme="majorBidi" w:cstheme="majorBidi"/>
        </w:rPr>
        <w:t>interaction [</w:t>
      </w:r>
      <w:proofErr w:type="gramStart"/>
      <w:r w:rsidR="00564842" w:rsidRPr="00564842">
        <w:rPr>
          <w:rFonts w:asciiTheme="majorBidi" w:hAnsiTheme="majorBidi" w:cstheme="majorBidi"/>
        </w:rPr>
        <w:t>F(</w:t>
      </w:r>
      <w:proofErr w:type="gramEnd"/>
      <w:r w:rsidR="00564842" w:rsidRPr="00564842">
        <w:rPr>
          <w:rFonts w:asciiTheme="majorBidi" w:hAnsiTheme="majorBidi" w:cstheme="majorBidi"/>
        </w:rPr>
        <w:t>3, 65) = 6.038</w:t>
      </w:r>
      <w:r w:rsidR="00564842">
        <w:rPr>
          <w:rFonts w:asciiTheme="majorBidi" w:hAnsiTheme="majorBidi" w:cstheme="majorBidi"/>
        </w:rPr>
        <w:t>, p</w:t>
      </w:r>
      <w:r w:rsidR="00564842" w:rsidRPr="00CE28FB">
        <w:rPr>
          <w:rFonts w:asciiTheme="majorBidi" w:hAnsiTheme="majorBidi" w:cstheme="majorBidi"/>
        </w:rPr>
        <w:t>&lt;0.000</w:t>
      </w:r>
      <w:r w:rsidR="00564842">
        <w:rPr>
          <w:rFonts w:asciiTheme="majorBidi" w:hAnsiTheme="majorBidi" w:cstheme="majorBidi"/>
        </w:rPr>
        <w:t>11</w:t>
      </w:r>
      <w:r w:rsidR="00564842" w:rsidRPr="00210738">
        <w:rPr>
          <w:rFonts w:asciiTheme="majorBidi" w:hAnsiTheme="majorBidi" w:cstheme="majorBidi"/>
        </w:rPr>
        <w:t>]</w:t>
      </w:r>
      <w:r w:rsidR="00564842">
        <w:rPr>
          <w:rFonts w:asciiTheme="majorBidi" w:hAnsiTheme="majorBidi" w:cstheme="majorBidi"/>
        </w:rPr>
        <w:t xml:space="preserve">. Post hoc analysis showed that female AD mice, both treated and un-treated, had higher expression of </w:t>
      </w:r>
      <w:r w:rsidR="00564842" w:rsidRPr="00210738">
        <w:rPr>
          <w:rFonts w:asciiTheme="majorBidi" w:hAnsiTheme="majorBidi" w:cstheme="majorBidi"/>
        </w:rPr>
        <w:t>SGK</w:t>
      </w:r>
      <w:r w:rsidR="00564842">
        <w:rPr>
          <w:rFonts w:asciiTheme="majorBidi" w:hAnsiTheme="majorBidi" w:cstheme="majorBidi"/>
        </w:rPr>
        <w:t>-1 compared to WT female mice (p&lt;0.001) and to all male mice, both WT and AD (p&lt;</w:t>
      </w:r>
      <w:r w:rsidR="00564842" w:rsidRPr="00564842">
        <w:rPr>
          <w:rFonts w:asciiTheme="majorBidi" w:hAnsiTheme="majorBidi" w:cstheme="majorBidi"/>
        </w:rPr>
        <w:t>0.0008</w:t>
      </w:r>
      <w:r w:rsidR="00564842">
        <w:rPr>
          <w:rFonts w:asciiTheme="majorBidi" w:hAnsiTheme="majorBidi" w:cstheme="majorBidi"/>
        </w:rPr>
        <w:t xml:space="preserve">). Interestingly, </w:t>
      </w:r>
      <w:proofErr w:type="gramStart"/>
      <w:r w:rsidR="00564842">
        <w:rPr>
          <w:rFonts w:asciiTheme="majorBidi" w:hAnsiTheme="majorBidi" w:cstheme="majorBidi"/>
        </w:rPr>
        <w:t>In</w:t>
      </w:r>
      <w:proofErr w:type="gramEnd"/>
      <w:r w:rsidR="00564842">
        <w:rPr>
          <w:rFonts w:asciiTheme="majorBidi" w:hAnsiTheme="majorBidi" w:cstheme="majorBidi"/>
        </w:rPr>
        <w:t xml:space="preserve"> females only, there was a trend toward an up</w:t>
      </w:r>
      <w:r w:rsidR="00A10055">
        <w:rPr>
          <w:rFonts w:asciiTheme="majorBidi" w:hAnsiTheme="majorBidi" w:cstheme="majorBidi"/>
        </w:rPr>
        <w:t xml:space="preserve">regulation on SGK-1 in treated-AD mice compared to non-treated mice (p=0.08). </w:t>
      </w:r>
      <w:r w:rsidR="00564842">
        <w:rPr>
          <w:rFonts w:asciiTheme="majorBidi" w:hAnsiTheme="majorBidi" w:cstheme="majorBidi"/>
        </w:rPr>
        <w:t xml:space="preserve">In males, there was no significant difference between the </w:t>
      </w:r>
      <w:r w:rsidR="00564842">
        <w:rPr>
          <w:rFonts w:asciiTheme="majorBidi" w:hAnsiTheme="majorBidi" w:cstheme="majorBidi"/>
        </w:rPr>
        <w:lastRenderedPageBreak/>
        <w:t>groups</w:t>
      </w:r>
      <w:r w:rsidR="00A10055">
        <w:rPr>
          <w:rFonts w:asciiTheme="majorBidi" w:hAnsiTheme="majorBidi" w:cstheme="majorBidi"/>
        </w:rPr>
        <w:t>.</w:t>
      </w:r>
      <w:r w:rsidR="00851DEF">
        <w:rPr>
          <w:rFonts w:asciiTheme="majorBidi" w:hAnsiTheme="majorBidi" w:cstheme="majorBidi"/>
        </w:rPr>
        <w:t xml:space="preserve"> </w:t>
      </w:r>
      <w:r w:rsidR="00564842">
        <w:rPr>
          <w:rFonts w:asciiTheme="majorBidi" w:hAnsiTheme="majorBidi" w:cstheme="majorBidi"/>
        </w:rPr>
        <w:t xml:space="preserve">There was no significant difference between the </w:t>
      </w:r>
      <w:r w:rsidR="00851DEF">
        <w:rPr>
          <w:rFonts w:asciiTheme="majorBidi" w:hAnsiTheme="majorBidi" w:cstheme="majorBidi"/>
        </w:rPr>
        <w:t>any of the group or sexes</w:t>
      </w:r>
      <w:r w:rsidR="00564842">
        <w:rPr>
          <w:rFonts w:asciiTheme="majorBidi" w:hAnsiTheme="majorBidi" w:cstheme="majorBidi"/>
        </w:rPr>
        <w:t xml:space="preserve"> in the PFC (</w:t>
      </w:r>
      <w:r w:rsidR="00564842" w:rsidRPr="00851DEF">
        <w:rPr>
          <w:rFonts w:asciiTheme="majorBidi" w:hAnsiTheme="majorBidi" w:cstheme="majorBidi"/>
          <w:color w:val="EE0000"/>
        </w:rPr>
        <w:t xml:space="preserve">Figure </w:t>
      </w:r>
      <w:r w:rsidR="00851DEF" w:rsidRPr="00851DEF">
        <w:rPr>
          <w:rFonts w:asciiTheme="majorBidi" w:hAnsiTheme="majorBidi" w:cstheme="majorBidi"/>
          <w:color w:val="EE0000"/>
        </w:rPr>
        <w:t>S1</w:t>
      </w:r>
      <w:r w:rsidR="00564842" w:rsidRPr="00851DEF">
        <w:rPr>
          <w:rFonts w:asciiTheme="majorBidi" w:hAnsiTheme="majorBidi" w:cstheme="majorBidi"/>
          <w:color w:val="EE0000"/>
        </w:rPr>
        <w:t>H</w:t>
      </w:r>
      <w:r w:rsidR="00564842">
        <w:rPr>
          <w:rFonts w:asciiTheme="majorBidi" w:hAnsiTheme="majorBidi" w:cstheme="majorBidi"/>
        </w:rPr>
        <w:t>).</w:t>
      </w:r>
      <w:r w:rsidR="00564842" w:rsidRPr="00210738">
        <w:rPr>
          <w:rFonts w:asciiTheme="majorBidi" w:hAnsiTheme="majorBidi" w:cstheme="majorBidi"/>
        </w:rPr>
        <w:t xml:space="preserve"> </w:t>
      </w:r>
    </w:p>
    <w:bookmarkEnd w:id="0"/>
    <w:p w14:paraId="5A90955F" w14:textId="49408ED5" w:rsidR="009316EC" w:rsidRDefault="00E13495" w:rsidP="000F73DA">
      <w:pPr>
        <w:spacing w:line="480" w:lineRule="auto"/>
        <w:rPr>
          <w:rFonts w:asciiTheme="majorBidi" w:hAnsiTheme="majorBidi" w:cstheme="majorBidi"/>
        </w:rPr>
      </w:pPr>
      <w:r>
        <w:object w:dxaOrig="15427" w:dyaOrig="11371" w14:anchorId="4CF61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322.2pt" o:ole="">
            <v:imagedata r:id="rId4" o:title=""/>
          </v:shape>
          <o:OLEObject Type="Embed" ProgID="Prism9.Document" ShapeID="_x0000_i1025" DrawAspect="Content" ObjectID="_1826972040" r:id="rId5"/>
        </w:object>
      </w:r>
    </w:p>
    <w:p w14:paraId="6B9B61A4" w14:textId="77777777" w:rsidR="000A7473" w:rsidRDefault="000A7473"/>
    <w:p w14:paraId="22B1569F" w14:textId="77777777" w:rsidR="006838CD" w:rsidRDefault="006838CD" w:rsidP="006838CD">
      <w:r w:rsidRPr="002D51A1">
        <w:rPr>
          <w:b/>
          <w:bCs/>
          <w:u w:val="single"/>
        </w:rPr>
        <w:t xml:space="preserve">Body weight </w:t>
      </w:r>
    </w:p>
    <w:p w14:paraId="0854D2F4" w14:textId="77777777" w:rsidR="006838CD" w:rsidRPr="006838CD" w:rsidRDefault="006838CD" w:rsidP="006838CD">
      <w:pPr>
        <w:spacing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 xml:space="preserve">A three-way Anova was performed </w:t>
      </w:r>
      <w:proofErr w:type="gramStart"/>
      <w:r>
        <w:rPr>
          <w:rFonts w:asciiTheme="majorBidi" w:hAnsiTheme="majorBidi" w:cstheme="majorBidi"/>
        </w:rPr>
        <w:t>in order to</w:t>
      </w:r>
      <w:proofErr w:type="gramEnd"/>
      <w:r>
        <w:rPr>
          <w:rFonts w:asciiTheme="majorBidi" w:hAnsiTheme="majorBidi" w:cstheme="majorBidi"/>
        </w:rPr>
        <w:t xml:space="preserve"> detect changes in body </w:t>
      </w:r>
      <w:bookmarkStart w:id="1" w:name="OLE_LINK1"/>
      <w:r>
        <w:rPr>
          <w:rFonts w:asciiTheme="majorBidi" w:hAnsiTheme="majorBidi" w:cstheme="majorBidi"/>
        </w:rPr>
        <w:t xml:space="preserve">weight </w:t>
      </w:r>
      <w:bookmarkEnd w:id="1"/>
      <w:r>
        <w:rPr>
          <w:rFonts w:asciiTheme="majorBidi" w:hAnsiTheme="majorBidi" w:cstheme="majorBidi"/>
        </w:rPr>
        <w:t>(Figure S2).  As expected, there was a significant main effect for sex</w:t>
      </w:r>
      <w:r w:rsidRPr="006838CD">
        <w:rPr>
          <w:rFonts w:asciiTheme="majorBidi" w:hAnsiTheme="majorBidi" w:cstheme="majorBidi"/>
        </w:rPr>
        <w:t xml:space="preserve"> [</w:t>
      </w:r>
      <w:proofErr w:type="gramStart"/>
      <w:r w:rsidRPr="006838CD">
        <w:rPr>
          <w:rFonts w:asciiTheme="majorBidi" w:hAnsiTheme="majorBidi" w:cstheme="majorBidi"/>
        </w:rPr>
        <w:t>f(</w:t>
      </w:r>
      <w:proofErr w:type="gramEnd"/>
      <w:r w:rsidRPr="006838CD">
        <w:rPr>
          <w:rFonts w:asciiTheme="majorBidi" w:hAnsiTheme="majorBidi" w:cstheme="majorBidi"/>
        </w:rPr>
        <w:t>4.347, 312.968) = 26.11, p&lt;0.01], with males exhibiting higher weights compared to females. There was also an expected main effect for group [</w:t>
      </w:r>
      <w:proofErr w:type="gramStart"/>
      <w:r w:rsidRPr="006838CD">
        <w:rPr>
          <w:rFonts w:asciiTheme="majorBidi" w:hAnsiTheme="majorBidi" w:cstheme="majorBidi"/>
        </w:rPr>
        <w:t>f(</w:t>
      </w:r>
      <w:proofErr w:type="gramEnd"/>
      <w:r w:rsidRPr="006838CD">
        <w:rPr>
          <w:rFonts w:asciiTheme="majorBidi" w:hAnsiTheme="majorBidi" w:cstheme="majorBidi"/>
        </w:rPr>
        <w:t xml:space="preserve">13.040, </w:t>
      </w:r>
      <w:proofErr w:type="gramStart"/>
      <w:r w:rsidRPr="006838CD">
        <w:rPr>
          <w:rFonts w:asciiTheme="majorBidi" w:hAnsiTheme="majorBidi" w:cstheme="majorBidi"/>
        </w:rPr>
        <w:t>312.968)=</w:t>
      </w:r>
      <w:proofErr w:type="gramEnd"/>
      <w:r w:rsidRPr="006838CD">
        <w:rPr>
          <w:rFonts w:asciiTheme="majorBidi" w:hAnsiTheme="majorBidi" w:cstheme="majorBidi"/>
        </w:rPr>
        <w:t xml:space="preserve">2.715, p&lt;0.01]. LSD Post hoc analysis indicated that both WT groups had a higher weight compared to both AD mice (p&lt;0.01). There was no significant difference between AD-treated mice and AD-non treated mice. </w:t>
      </w:r>
    </w:p>
    <w:p w14:paraId="7FF2D7B7" w14:textId="072F185C" w:rsidR="002D51A1" w:rsidRDefault="000B2575" w:rsidP="006838CD">
      <w:pPr>
        <w:spacing w:line="360" w:lineRule="auto"/>
      </w:pPr>
      <w:r>
        <w:object w:dxaOrig="9249" w:dyaOrig="6259" w14:anchorId="219B78B3">
          <v:shape id="_x0000_i1026" type="#_x0000_t75" style="width:450.6pt;height:305.4pt" o:ole="">
            <v:imagedata r:id="rId6" o:title=""/>
          </v:shape>
          <o:OLEObject Type="Embed" ProgID="Prism9.Document" ShapeID="_x0000_i1026" DrawAspect="Content" ObjectID="_1826972041" r:id="rId7"/>
        </w:object>
      </w:r>
    </w:p>
    <w:p w14:paraId="0A8950DF" w14:textId="52E5C340" w:rsidR="00E13495" w:rsidRPr="00E13495" w:rsidRDefault="00E13495" w:rsidP="00E13495">
      <w:pPr>
        <w:spacing w:after="0" w:line="480" w:lineRule="auto"/>
        <w:rPr>
          <w:rFonts w:asciiTheme="majorBidi" w:hAnsiTheme="majorBidi" w:cstheme="majorBidi"/>
          <w:b/>
          <w:bCs/>
          <w:u w:val="single"/>
        </w:rPr>
      </w:pPr>
      <w:r w:rsidRPr="00E13495">
        <w:rPr>
          <w:rFonts w:asciiTheme="majorBidi" w:hAnsiTheme="majorBidi" w:cstheme="majorBidi"/>
          <w:b/>
          <w:bCs/>
          <w:u w:val="single"/>
        </w:rPr>
        <w:t>Cognitive performance</w:t>
      </w:r>
    </w:p>
    <w:p w14:paraId="6ABE9D6B" w14:textId="5A653C60" w:rsidR="00E13495" w:rsidRDefault="008A0DEB" w:rsidP="00E13495">
      <w:pPr>
        <w:spacing w:after="0"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performance of male and Female mice</w:t>
      </w:r>
      <w:r w:rsidR="00E13495">
        <w:rPr>
          <w:rFonts w:asciiTheme="majorBidi" w:hAnsiTheme="majorBidi" w:cstheme="majorBidi"/>
        </w:rPr>
        <w:t xml:space="preserve"> was also examined together to indicate any sex-driven differences. </w:t>
      </w:r>
    </w:p>
    <w:p w14:paraId="015F50BE" w14:textId="12CEDFFF" w:rsidR="0006688A" w:rsidRDefault="008A0DEB" w:rsidP="0006688A">
      <w:pPr>
        <w:spacing w:after="0"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</w:rPr>
        <w:t xml:space="preserve">In the Open Field Habituation </w:t>
      </w:r>
      <w:bookmarkStart w:id="2" w:name="OLE_LINK3"/>
      <w:r>
        <w:rPr>
          <w:rFonts w:asciiTheme="majorBidi" w:hAnsiTheme="majorBidi" w:cstheme="majorBidi"/>
        </w:rPr>
        <w:t xml:space="preserve">(Figure </w:t>
      </w:r>
      <w:r w:rsidRPr="008A0DEB">
        <w:rPr>
          <w:rFonts w:asciiTheme="majorBidi" w:hAnsiTheme="majorBidi" w:cstheme="majorBidi"/>
          <w:color w:val="EE0000"/>
        </w:rPr>
        <w:t>S3A</w:t>
      </w:r>
      <w:r>
        <w:rPr>
          <w:rFonts w:asciiTheme="majorBidi" w:hAnsiTheme="majorBidi" w:cstheme="majorBidi"/>
        </w:rPr>
        <w:t xml:space="preserve">) </w:t>
      </w:r>
      <w:bookmarkEnd w:id="2"/>
      <w:r>
        <w:rPr>
          <w:rFonts w:asciiTheme="majorBidi" w:hAnsiTheme="majorBidi" w:cstheme="majorBidi"/>
        </w:rPr>
        <w:t>there was a significant difference between the groups</w:t>
      </w:r>
      <w:r w:rsidR="00F27357">
        <w:rPr>
          <w:rFonts w:asciiTheme="majorBidi" w:hAnsiTheme="majorBidi" w:cstheme="majorBidi"/>
        </w:rPr>
        <w:t xml:space="preserve"> [</w:t>
      </w:r>
      <w:proofErr w:type="gramStart"/>
      <w:r w:rsidR="00F27357" w:rsidRPr="00F27357">
        <w:rPr>
          <w:rFonts w:asciiTheme="majorBidi" w:hAnsiTheme="majorBidi" w:cstheme="majorBidi"/>
        </w:rPr>
        <w:t>F(</w:t>
      </w:r>
      <w:proofErr w:type="gramEnd"/>
      <w:r w:rsidR="00F27357" w:rsidRPr="00F27357">
        <w:rPr>
          <w:rFonts w:asciiTheme="majorBidi" w:hAnsiTheme="majorBidi" w:cstheme="majorBidi"/>
        </w:rPr>
        <w:t>7, 71) = 6.465</w:t>
      </w:r>
      <w:r w:rsidR="00F27357">
        <w:rPr>
          <w:rFonts w:asciiTheme="majorBidi" w:hAnsiTheme="majorBidi" w:cstheme="majorBidi"/>
        </w:rPr>
        <w:t xml:space="preserve">, p </w:t>
      </w:r>
      <w:r w:rsidR="00F27357" w:rsidRPr="00CE28FB">
        <w:rPr>
          <w:rFonts w:asciiTheme="majorBidi" w:hAnsiTheme="majorBidi" w:cstheme="majorBidi"/>
        </w:rPr>
        <w:t>&lt;0.0001</w:t>
      </w:r>
      <w:r w:rsidR="00F27357" w:rsidRPr="00210738">
        <w:rPr>
          <w:rFonts w:asciiTheme="majorBidi" w:hAnsiTheme="majorBidi" w:cstheme="majorBidi"/>
        </w:rPr>
        <w:t>]</w:t>
      </w:r>
      <w:r w:rsidR="00F27357">
        <w:rPr>
          <w:rFonts w:asciiTheme="majorBidi" w:hAnsiTheme="majorBidi" w:cstheme="majorBidi"/>
        </w:rPr>
        <w:t>. In males, only WT, WT-treated, and TG-treated mice showed a significant difference between days, indicating better cognitive performance compared to the non-treated TG. In Females, only the WT groups had a significant difference between the days, indicating better cognitive performance of healthy vs. AD mice, regardless of treatment. There was also a significant difference between male and female AD mice, with male AD mice showing reduced cognitive performance compared to female AD mice, regardless of treatment</w:t>
      </w:r>
      <w:r w:rsidR="0006688A">
        <w:rPr>
          <w:rFonts w:asciiTheme="majorBidi" w:hAnsiTheme="majorBidi" w:cstheme="majorBidi"/>
        </w:rPr>
        <w:t>. In the Y-maze test (</w:t>
      </w:r>
      <w:r w:rsidR="0006688A" w:rsidRPr="00B51E0E">
        <w:rPr>
          <w:rFonts w:asciiTheme="majorBidi" w:hAnsiTheme="majorBidi" w:cstheme="majorBidi"/>
          <w:color w:val="EE0000"/>
        </w:rPr>
        <w:t>Figure S3</w:t>
      </w:r>
      <w:r w:rsidR="0006688A">
        <w:rPr>
          <w:rFonts w:asciiTheme="majorBidi" w:hAnsiTheme="majorBidi" w:cstheme="majorBidi"/>
          <w:color w:val="EE0000"/>
        </w:rPr>
        <w:t>B</w:t>
      </w:r>
      <w:r w:rsidR="0006688A">
        <w:rPr>
          <w:rFonts w:asciiTheme="majorBidi" w:hAnsiTheme="majorBidi" w:cstheme="majorBidi"/>
        </w:rPr>
        <w:t xml:space="preserve">), a significant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06688A">
        <w:rPr>
          <w:rFonts w:asciiTheme="majorBidi" w:hAnsiTheme="majorBidi" w:cstheme="majorBidi"/>
        </w:rPr>
        <w:t>interaction was also observed [</w:t>
      </w:r>
      <w:proofErr w:type="gramStart"/>
      <w:r w:rsidR="0006688A" w:rsidRPr="004E3621">
        <w:rPr>
          <w:rFonts w:asciiTheme="majorBidi" w:hAnsiTheme="majorBidi" w:cstheme="majorBidi"/>
        </w:rPr>
        <w:t>F(</w:t>
      </w:r>
      <w:proofErr w:type="gramEnd"/>
      <w:r w:rsidR="0006688A" w:rsidRPr="004E3621">
        <w:rPr>
          <w:rFonts w:asciiTheme="majorBidi" w:hAnsiTheme="majorBidi" w:cstheme="majorBidi"/>
        </w:rPr>
        <w:t>1, 70) = 4.738</w:t>
      </w:r>
      <w:r w:rsidR="0006688A">
        <w:rPr>
          <w:rFonts w:asciiTheme="majorBidi" w:hAnsiTheme="majorBidi" w:cstheme="majorBidi"/>
        </w:rPr>
        <w:t xml:space="preserve">, p &lt; </w:t>
      </w:r>
      <w:r w:rsidR="0006688A" w:rsidRPr="00CE28FB">
        <w:rPr>
          <w:rFonts w:asciiTheme="majorBidi" w:hAnsiTheme="majorBidi" w:cstheme="majorBidi"/>
        </w:rPr>
        <w:t>0.0</w:t>
      </w:r>
      <w:r w:rsidR="0006688A">
        <w:rPr>
          <w:rFonts w:asciiTheme="majorBidi" w:hAnsiTheme="majorBidi" w:cstheme="majorBidi"/>
        </w:rPr>
        <w:t>3</w:t>
      </w:r>
      <w:r w:rsidR="0006688A" w:rsidRPr="00210738">
        <w:rPr>
          <w:rFonts w:asciiTheme="majorBidi" w:hAnsiTheme="majorBidi" w:cstheme="majorBidi"/>
        </w:rPr>
        <w:t>]</w:t>
      </w:r>
      <w:r w:rsidR="0006688A">
        <w:rPr>
          <w:rFonts w:asciiTheme="majorBidi" w:hAnsiTheme="majorBidi" w:cstheme="majorBidi"/>
        </w:rPr>
        <w:t xml:space="preserve">. In females, </w:t>
      </w:r>
      <w:r w:rsidR="0006688A">
        <w:rPr>
          <w:rFonts w:asciiTheme="majorBidi" w:hAnsiTheme="majorBidi" w:cstheme="majorBidi"/>
          <w:lang w:val="en-US"/>
        </w:rPr>
        <w:t xml:space="preserve">a significant difference was observed between the WT group and the vehicle-treated AD mice, with no difference noted between the WT and TG-treated AD mice. Furthermore, WT female mice had a significantly higher correct triplet ratio compared to male WT mice. </w:t>
      </w:r>
    </w:p>
    <w:p w14:paraId="453866BF" w14:textId="40A938E7" w:rsidR="0006688A" w:rsidRPr="0006688A" w:rsidRDefault="0006688A" w:rsidP="0006688A">
      <w:pPr>
        <w:spacing w:after="0" w:line="480" w:lineRule="auto"/>
        <w:rPr>
          <w:rFonts w:asciiTheme="majorBidi" w:hAnsiTheme="majorBidi" w:cstheme="majorBidi"/>
          <w:lang w:val="en-US"/>
        </w:rPr>
      </w:pPr>
    </w:p>
    <w:p w14:paraId="2EB94FDA" w14:textId="6F3356FA" w:rsidR="0006688A" w:rsidRDefault="00B73BAF" w:rsidP="0006688A">
      <w:pPr>
        <w:spacing w:after="0"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In the Morris water maze (MWM) </w:t>
      </w:r>
      <w:r w:rsidR="0046606E">
        <w:rPr>
          <w:rFonts w:asciiTheme="majorBidi" w:hAnsiTheme="majorBidi" w:cstheme="majorBidi"/>
        </w:rPr>
        <w:t>over the first 3 days (</w:t>
      </w:r>
      <w:r w:rsidR="0046606E" w:rsidRPr="00B51E0E">
        <w:rPr>
          <w:rFonts w:asciiTheme="majorBidi" w:hAnsiTheme="majorBidi" w:cstheme="majorBidi"/>
          <w:color w:val="EE0000"/>
        </w:rPr>
        <w:t>Figure S3C</w:t>
      </w:r>
      <w:r w:rsidR="0046606E">
        <w:rPr>
          <w:rFonts w:asciiTheme="majorBidi" w:hAnsiTheme="majorBidi" w:cstheme="majorBidi"/>
        </w:rPr>
        <w:t>), a significant difference was observed between the groups [</w:t>
      </w:r>
      <w:proofErr w:type="gramStart"/>
      <w:r w:rsidR="0046606E">
        <w:rPr>
          <w:rFonts w:asciiTheme="majorBidi" w:hAnsiTheme="majorBidi" w:cstheme="majorBidi"/>
        </w:rPr>
        <w:t>F(</w:t>
      </w:r>
      <w:proofErr w:type="gramEnd"/>
      <w:r w:rsidR="0046606E">
        <w:rPr>
          <w:rFonts w:asciiTheme="majorBidi" w:hAnsiTheme="majorBidi" w:cstheme="majorBidi"/>
        </w:rPr>
        <w:t xml:space="preserve">7, 72) = 2.896, p = </w:t>
      </w:r>
      <w:r w:rsidRPr="00CE28FB">
        <w:rPr>
          <w:rFonts w:asciiTheme="majorBidi" w:hAnsiTheme="majorBidi" w:cstheme="majorBidi"/>
        </w:rPr>
        <w:t>0.01</w:t>
      </w:r>
      <w:r w:rsidRPr="00210738">
        <w:rPr>
          <w:rFonts w:asciiTheme="majorBidi" w:hAnsiTheme="majorBidi" w:cstheme="majorBidi"/>
        </w:rPr>
        <w:t>]</w:t>
      </w:r>
      <w:r>
        <w:rPr>
          <w:rFonts w:asciiTheme="majorBidi" w:hAnsiTheme="majorBidi" w:cstheme="majorBidi"/>
        </w:rPr>
        <w:t xml:space="preserve">. </w:t>
      </w:r>
      <w:r w:rsidR="0046606E">
        <w:rPr>
          <w:rFonts w:asciiTheme="majorBidi" w:hAnsiTheme="majorBidi" w:cstheme="majorBidi"/>
        </w:rPr>
        <w:t xml:space="preserve"> In females, there was a significant difference on the 2</w:t>
      </w:r>
      <w:r w:rsidR="0046606E" w:rsidRPr="0046606E">
        <w:rPr>
          <w:rFonts w:asciiTheme="majorBidi" w:hAnsiTheme="majorBidi" w:cstheme="majorBidi"/>
          <w:vertAlign w:val="superscript"/>
        </w:rPr>
        <w:t>nd</w:t>
      </w:r>
      <w:r w:rsidR="0046606E">
        <w:rPr>
          <w:rFonts w:asciiTheme="majorBidi" w:hAnsiTheme="majorBidi" w:cstheme="majorBidi"/>
        </w:rPr>
        <w:t xml:space="preserve"> day, with the non-treated AD mice taking the longest to </w:t>
      </w:r>
      <w:r w:rsidR="00B51E0E">
        <w:rPr>
          <w:rFonts w:asciiTheme="majorBidi" w:hAnsiTheme="majorBidi" w:cstheme="majorBidi"/>
        </w:rPr>
        <w:t>reach the platform. The overall performance of female TG mice was worse compared to that of WT female mice and male TG mice</w:t>
      </w:r>
      <w:r w:rsidR="0046606E">
        <w:rPr>
          <w:rFonts w:asciiTheme="majorBidi" w:hAnsiTheme="majorBidi" w:cstheme="majorBidi"/>
        </w:rPr>
        <w:t xml:space="preserve">, regardless of treatment. </w:t>
      </w:r>
      <w:r w:rsidR="00B51E0E">
        <w:rPr>
          <w:rFonts w:asciiTheme="majorBidi" w:hAnsiTheme="majorBidi" w:cstheme="majorBidi"/>
        </w:rPr>
        <w:t xml:space="preserve"> On the 4</w:t>
      </w:r>
      <w:r w:rsidR="00B51E0E" w:rsidRPr="00B51E0E">
        <w:rPr>
          <w:rFonts w:asciiTheme="majorBidi" w:hAnsiTheme="majorBidi" w:cstheme="majorBidi"/>
          <w:vertAlign w:val="superscript"/>
        </w:rPr>
        <w:t>th</w:t>
      </w:r>
      <w:r w:rsidR="00B51E0E">
        <w:rPr>
          <w:rFonts w:asciiTheme="majorBidi" w:hAnsiTheme="majorBidi" w:cstheme="majorBidi"/>
        </w:rPr>
        <w:t xml:space="preserve"> day of the MWM (</w:t>
      </w:r>
      <w:r w:rsidR="00B51E0E" w:rsidRPr="00B51E0E">
        <w:rPr>
          <w:rFonts w:asciiTheme="majorBidi" w:hAnsiTheme="majorBidi" w:cstheme="majorBidi"/>
          <w:color w:val="EE0000"/>
        </w:rPr>
        <w:t>Figure S3</w:t>
      </w:r>
      <w:r w:rsidR="00B51E0E">
        <w:rPr>
          <w:rFonts w:asciiTheme="majorBidi" w:hAnsiTheme="majorBidi" w:cstheme="majorBidi"/>
          <w:color w:val="EE0000"/>
        </w:rPr>
        <w:t>D</w:t>
      </w:r>
      <w:r w:rsidR="00B51E0E">
        <w:rPr>
          <w:rFonts w:asciiTheme="majorBidi" w:hAnsiTheme="majorBidi" w:cstheme="majorBidi"/>
        </w:rPr>
        <w:t xml:space="preserve">), a significant interaction between </w:t>
      </w:r>
      <w:r w:rsidR="00AE4693" w:rsidRPr="00AE4693">
        <w:rPr>
          <w:rFonts w:asciiTheme="majorBidi" w:hAnsiTheme="majorBidi" w:cstheme="majorBidi"/>
        </w:rPr>
        <w:t>Treatment x Sex</w:t>
      </w:r>
      <w:r w:rsidR="00AE4693">
        <w:rPr>
          <w:rFonts w:asciiTheme="majorBidi" w:hAnsiTheme="majorBidi" w:cstheme="majorBidi"/>
        </w:rPr>
        <w:t xml:space="preserve"> </w:t>
      </w:r>
      <w:r w:rsidR="00B51E0E">
        <w:rPr>
          <w:rFonts w:asciiTheme="majorBidi" w:hAnsiTheme="majorBidi" w:cstheme="majorBidi"/>
        </w:rPr>
        <w:t>was observed [</w:t>
      </w:r>
      <w:proofErr w:type="gramStart"/>
      <w:r w:rsidR="00B51E0E">
        <w:rPr>
          <w:rFonts w:asciiTheme="majorBidi" w:hAnsiTheme="majorBidi" w:cstheme="majorBidi"/>
        </w:rPr>
        <w:t>F(</w:t>
      </w:r>
      <w:proofErr w:type="gramEnd"/>
      <w:r w:rsidR="00B51E0E">
        <w:rPr>
          <w:rFonts w:asciiTheme="majorBidi" w:hAnsiTheme="majorBidi" w:cstheme="majorBidi"/>
        </w:rPr>
        <w:t xml:space="preserve">1, 68) = 5.200, p &lt; </w:t>
      </w:r>
      <w:r w:rsidR="00B51E0E" w:rsidRPr="00CE28FB">
        <w:rPr>
          <w:rFonts w:asciiTheme="majorBidi" w:hAnsiTheme="majorBidi" w:cstheme="majorBidi"/>
        </w:rPr>
        <w:t>0.0</w:t>
      </w:r>
      <w:r w:rsidR="00B51E0E">
        <w:rPr>
          <w:rFonts w:asciiTheme="majorBidi" w:hAnsiTheme="majorBidi" w:cstheme="majorBidi"/>
        </w:rPr>
        <w:t>2</w:t>
      </w:r>
      <w:r w:rsidR="00B51E0E" w:rsidRPr="00210738">
        <w:rPr>
          <w:rFonts w:asciiTheme="majorBidi" w:hAnsiTheme="majorBidi" w:cstheme="majorBidi"/>
        </w:rPr>
        <w:t>]</w:t>
      </w:r>
      <w:r w:rsidR="00B51E0E">
        <w:rPr>
          <w:rFonts w:asciiTheme="majorBidi" w:hAnsiTheme="majorBidi" w:cstheme="majorBidi"/>
        </w:rPr>
        <w:t>. In females. Non-treated TG mice showed lower cognitive performance compared to treated-AD mice. Furthermore, male WT mice had lower cognitive performance compared to male treated-WT mice and compared to female WT mice.</w:t>
      </w:r>
      <w:r w:rsidR="004E3621">
        <w:rPr>
          <w:rFonts w:asciiTheme="majorBidi" w:hAnsiTheme="majorBidi" w:cstheme="majorBidi"/>
        </w:rPr>
        <w:t xml:space="preserve"> </w:t>
      </w:r>
      <w:r w:rsidR="00B51E0E">
        <w:rPr>
          <w:rFonts w:asciiTheme="majorBidi" w:hAnsiTheme="majorBidi" w:cstheme="majorBidi"/>
        </w:rPr>
        <w:t>Lastly,</w:t>
      </w:r>
      <w:r w:rsidR="0006688A">
        <w:rPr>
          <w:rFonts w:asciiTheme="majorBidi" w:hAnsiTheme="majorBidi" w:cstheme="majorBidi"/>
        </w:rPr>
        <w:t xml:space="preserve"> in the Place location recognition task (Figure </w:t>
      </w:r>
      <w:r w:rsidR="0006688A" w:rsidRPr="008A0DEB">
        <w:rPr>
          <w:rFonts w:asciiTheme="majorBidi" w:hAnsiTheme="majorBidi" w:cstheme="majorBidi"/>
          <w:color w:val="EE0000"/>
        </w:rPr>
        <w:t>S3</w:t>
      </w:r>
      <w:r w:rsidR="0006688A">
        <w:rPr>
          <w:rFonts w:asciiTheme="majorBidi" w:hAnsiTheme="majorBidi" w:cstheme="majorBidi"/>
          <w:color w:val="EE0000"/>
        </w:rPr>
        <w:t>F</w:t>
      </w:r>
      <w:r w:rsidR="0006688A">
        <w:rPr>
          <w:rFonts w:asciiTheme="majorBidi" w:hAnsiTheme="majorBidi" w:cstheme="majorBidi"/>
        </w:rPr>
        <w:t>), there was a significant difference in the preference between the old and the new object [</w:t>
      </w:r>
      <w:proofErr w:type="gramStart"/>
      <w:r w:rsidR="0006688A" w:rsidRPr="00E9643F">
        <w:rPr>
          <w:rFonts w:asciiTheme="majorBidi" w:hAnsiTheme="majorBidi" w:cstheme="majorBidi"/>
        </w:rPr>
        <w:t>F(</w:t>
      </w:r>
      <w:proofErr w:type="gramEnd"/>
      <w:r w:rsidR="0006688A" w:rsidRPr="00E9643F">
        <w:rPr>
          <w:rFonts w:asciiTheme="majorBidi" w:hAnsiTheme="majorBidi" w:cstheme="majorBidi"/>
        </w:rPr>
        <w:t>1, 71) = 5.821</w:t>
      </w:r>
      <w:r w:rsidR="0006688A">
        <w:rPr>
          <w:rFonts w:asciiTheme="majorBidi" w:hAnsiTheme="majorBidi" w:cstheme="majorBidi"/>
        </w:rPr>
        <w:t>, p =</w:t>
      </w:r>
      <w:r w:rsidR="0006688A" w:rsidRPr="00CE28FB">
        <w:rPr>
          <w:rFonts w:asciiTheme="majorBidi" w:hAnsiTheme="majorBidi" w:cstheme="majorBidi"/>
        </w:rPr>
        <w:t>0.01</w:t>
      </w:r>
      <w:r w:rsidR="0006688A" w:rsidRPr="00210738">
        <w:rPr>
          <w:rFonts w:asciiTheme="majorBidi" w:hAnsiTheme="majorBidi" w:cstheme="majorBidi"/>
        </w:rPr>
        <w:t>]</w:t>
      </w:r>
      <w:r w:rsidR="0006688A">
        <w:rPr>
          <w:rFonts w:asciiTheme="majorBidi" w:hAnsiTheme="majorBidi" w:cstheme="majorBidi"/>
        </w:rPr>
        <w:t xml:space="preserve">. In males, only WT and TG-treated mice showed a preference to the new object, indicating better cognitive performance compared to the non-treated TG. There was no difference between the groups in females. </w:t>
      </w:r>
    </w:p>
    <w:p w14:paraId="11A82C95" w14:textId="5DC8EA05" w:rsidR="0006688A" w:rsidRDefault="0006688A" w:rsidP="0006688A">
      <w:pPr>
        <w:spacing w:after="0"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There </w:t>
      </w:r>
      <w:proofErr w:type="gramStart"/>
      <w:r>
        <w:rPr>
          <w:rFonts w:asciiTheme="majorBidi" w:hAnsiTheme="majorBidi" w:cstheme="majorBidi"/>
        </w:rPr>
        <w:t>was</w:t>
      </w:r>
      <w:proofErr w:type="gramEnd"/>
      <w:r>
        <w:rPr>
          <w:rFonts w:asciiTheme="majorBidi" w:hAnsiTheme="majorBidi" w:cstheme="majorBidi"/>
        </w:rPr>
        <w:t xml:space="preserve"> no preferences show to either object location</w:t>
      </w:r>
      <w:r w:rsidR="00AB41A9">
        <w:rPr>
          <w:rFonts w:asciiTheme="majorBidi" w:hAnsiTheme="majorBidi" w:cstheme="majorBidi"/>
        </w:rPr>
        <w:t xml:space="preserve"> [</w:t>
      </w:r>
      <w:proofErr w:type="gramStart"/>
      <w:r w:rsidR="00AB41A9" w:rsidRPr="00AB41A9">
        <w:rPr>
          <w:rFonts w:asciiTheme="majorBidi" w:hAnsiTheme="majorBidi" w:cstheme="majorBidi"/>
        </w:rPr>
        <w:t>F(</w:t>
      </w:r>
      <w:proofErr w:type="gramEnd"/>
      <w:r w:rsidR="00AB41A9" w:rsidRPr="00AB41A9">
        <w:rPr>
          <w:rFonts w:asciiTheme="majorBidi" w:hAnsiTheme="majorBidi" w:cstheme="majorBidi"/>
        </w:rPr>
        <w:t>1, 138) = 2.652</w:t>
      </w:r>
      <w:r w:rsidR="00AB41A9">
        <w:rPr>
          <w:rFonts w:asciiTheme="majorBidi" w:hAnsiTheme="majorBidi" w:cstheme="majorBidi"/>
        </w:rPr>
        <w:t>, p&gt;0.05]</w:t>
      </w:r>
      <w:r>
        <w:rPr>
          <w:rFonts w:asciiTheme="majorBidi" w:hAnsiTheme="majorBidi" w:cstheme="majorBidi"/>
        </w:rPr>
        <w:t xml:space="preserve"> on the first day of the Place location recognition </w:t>
      </w:r>
      <w:proofErr w:type="gramStart"/>
      <w:r>
        <w:rPr>
          <w:rFonts w:asciiTheme="majorBidi" w:hAnsiTheme="majorBidi" w:cstheme="majorBidi"/>
        </w:rPr>
        <w:t>task  (</w:t>
      </w:r>
      <w:proofErr w:type="gramEnd"/>
      <w:r>
        <w:rPr>
          <w:rFonts w:asciiTheme="majorBidi" w:hAnsiTheme="majorBidi" w:cstheme="majorBidi"/>
        </w:rPr>
        <w:t xml:space="preserve">Figure </w:t>
      </w:r>
      <w:r w:rsidRPr="008A0DEB">
        <w:rPr>
          <w:rFonts w:asciiTheme="majorBidi" w:hAnsiTheme="majorBidi" w:cstheme="majorBidi"/>
          <w:color w:val="EE0000"/>
        </w:rPr>
        <w:t>S3</w:t>
      </w:r>
      <w:r>
        <w:rPr>
          <w:rFonts w:asciiTheme="majorBidi" w:hAnsiTheme="majorBidi" w:cstheme="majorBidi"/>
          <w:color w:val="EE0000"/>
        </w:rPr>
        <w:t>E</w:t>
      </w:r>
      <w:r>
        <w:rPr>
          <w:rFonts w:asciiTheme="majorBidi" w:hAnsiTheme="majorBidi" w:cstheme="majorBidi"/>
        </w:rPr>
        <w:t xml:space="preserve">), </w:t>
      </w:r>
    </w:p>
    <w:p w14:paraId="36E676ED" w14:textId="16392F58" w:rsidR="0006688A" w:rsidRDefault="0006688A" w:rsidP="0006688A">
      <w:pPr>
        <w:spacing w:after="0" w:line="480" w:lineRule="auto"/>
        <w:rPr>
          <w:rFonts w:asciiTheme="majorBidi" w:hAnsiTheme="majorBidi" w:cstheme="majorBidi"/>
        </w:rPr>
      </w:pPr>
    </w:p>
    <w:p w14:paraId="716AF155" w14:textId="77777777" w:rsidR="0006688A" w:rsidRDefault="0006688A" w:rsidP="0006688A">
      <w:pPr>
        <w:spacing w:after="0" w:line="480" w:lineRule="auto"/>
        <w:rPr>
          <w:rFonts w:asciiTheme="majorBidi" w:hAnsiTheme="majorBidi" w:cstheme="majorBidi"/>
        </w:rPr>
      </w:pPr>
    </w:p>
    <w:p w14:paraId="48F0F845" w14:textId="56B12D90" w:rsidR="00B51E0E" w:rsidRDefault="00B51E0E" w:rsidP="004E3621">
      <w:pPr>
        <w:spacing w:after="0" w:line="480" w:lineRule="auto"/>
        <w:rPr>
          <w:rFonts w:asciiTheme="majorBidi" w:hAnsiTheme="majorBidi" w:cstheme="majorBidi"/>
          <w:lang w:val="en-US"/>
        </w:rPr>
      </w:pPr>
    </w:p>
    <w:p w14:paraId="1889D93A" w14:textId="6F12E563" w:rsidR="00F27357" w:rsidRDefault="00F27357" w:rsidP="00F27357">
      <w:pPr>
        <w:spacing w:after="0" w:line="480" w:lineRule="auto"/>
        <w:rPr>
          <w:rFonts w:asciiTheme="majorBidi" w:hAnsiTheme="majorBidi" w:cstheme="majorBidi"/>
        </w:rPr>
      </w:pPr>
    </w:p>
    <w:p w14:paraId="35A4AB6C" w14:textId="77777777" w:rsidR="00F27357" w:rsidRDefault="00F27357" w:rsidP="00E13495">
      <w:pPr>
        <w:spacing w:after="0" w:line="480" w:lineRule="auto"/>
        <w:rPr>
          <w:rFonts w:asciiTheme="majorBidi" w:hAnsiTheme="majorBidi" w:cstheme="majorBidi"/>
        </w:rPr>
      </w:pPr>
    </w:p>
    <w:p w14:paraId="09A93082" w14:textId="77777777" w:rsidR="00F27357" w:rsidRDefault="00F27357" w:rsidP="00E13495">
      <w:pPr>
        <w:spacing w:after="0" w:line="480" w:lineRule="auto"/>
        <w:rPr>
          <w:rFonts w:asciiTheme="majorBidi" w:hAnsiTheme="majorBidi" w:cstheme="majorBidi"/>
        </w:rPr>
      </w:pPr>
    </w:p>
    <w:p w14:paraId="2120D13B" w14:textId="119560D8" w:rsidR="000B2575" w:rsidRDefault="00AA021A" w:rsidP="006838CD">
      <w:pPr>
        <w:spacing w:line="360" w:lineRule="auto"/>
      </w:pPr>
      <w:r>
        <w:object w:dxaOrig="12377" w:dyaOrig="15401" w14:anchorId="1BDE39C8">
          <v:shape id="_x0000_i1030" type="#_x0000_t75" style="width:450.6pt;height:560.4pt" o:ole="">
            <v:imagedata r:id="rId8" o:title=""/>
          </v:shape>
          <o:OLEObject Type="Embed" ProgID="Prism9.Document" ShapeID="_x0000_i1030" DrawAspect="Content" ObjectID="_1826972042" r:id="rId9"/>
        </w:object>
      </w:r>
    </w:p>
    <w:p w14:paraId="07AFE2E2" w14:textId="77777777" w:rsidR="00FF1C14" w:rsidRDefault="00FF1C14" w:rsidP="006838CD">
      <w:pPr>
        <w:spacing w:line="360" w:lineRule="auto"/>
        <w:rPr>
          <w:rFonts w:asciiTheme="majorBidi" w:hAnsiTheme="majorBidi" w:cstheme="majorBidi"/>
        </w:rPr>
      </w:pPr>
    </w:p>
    <w:p w14:paraId="16631D94" w14:textId="77777777" w:rsidR="00AA021A" w:rsidRDefault="00AA021A" w:rsidP="006838CD">
      <w:pPr>
        <w:spacing w:line="360" w:lineRule="auto"/>
        <w:rPr>
          <w:rFonts w:asciiTheme="majorBidi" w:hAnsiTheme="majorBidi" w:cstheme="majorBidi"/>
        </w:rPr>
      </w:pPr>
    </w:p>
    <w:p w14:paraId="0AA158D3" w14:textId="77777777" w:rsidR="00AA021A" w:rsidRDefault="00AA021A" w:rsidP="006838CD">
      <w:pPr>
        <w:spacing w:line="360" w:lineRule="auto"/>
        <w:rPr>
          <w:rFonts w:asciiTheme="majorBidi" w:hAnsiTheme="majorBidi" w:cstheme="majorBidi"/>
        </w:rPr>
      </w:pPr>
    </w:p>
    <w:p w14:paraId="2CAD2948" w14:textId="77777777" w:rsidR="00AA021A" w:rsidRDefault="00AA021A" w:rsidP="006838CD">
      <w:pPr>
        <w:spacing w:line="360" w:lineRule="auto"/>
        <w:rPr>
          <w:rFonts w:asciiTheme="majorBidi" w:hAnsiTheme="majorBidi" w:cstheme="majorBidi"/>
        </w:rPr>
      </w:pPr>
    </w:p>
    <w:p w14:paraId="7735704E" w14:textId="77777777" w:rsidR="00AA021A" w:rsidRDefault="00AA021A" w:rsidP="006838CD">
      <w:pPr>
        <w:spacing w:line="360" w:lineRule="auto"/>
        <w:rPr>
          <w:rFonts w:asciiTheme="majorBidi" w:hAnsiTheme="majorBidi" w:cstheme="majorBidi"/>
        </w:rPr>
      </w:pPr>
    </w:p>
    <w:p w14:paraId="669A1205" w14:textId="49966EDA" w:rsidR="00FF1C14" w:rsidRDefault="00FF1C14" w:rsidP="006838CD">
      <w:pPr>
        <w:spacing w:line="360" w:lineRule="auto"/>
        <w:rPr>
          <w:rFonts w:asciiTheme="majorBidi" w:hAnsiTheme="majorBidi" w:cstheme="majorBidi"/>
          <w:b/>
          <w:bCs/>
          <w:u w:val="single"/>
        </w:rPr>
      </w:pPr>
      <w:r w:rsidRPr="00FF1C14">
        <w:rPr>
          <w:rFonts w:asciiTheme="majorBidi" w:hAnsiTheme="majorBidi" w:cstheme="majorBidi"/>
          <w:b/>
          <w:bCs/>
          <w:u w:val="single"/>
        </w:rPr>
        <w:lastRenderedPageBreak/>
        <w:t>Place location recognition arena and objects</w:t>
      </w:r>
    </w:p>
    <w:p w14:paraId="088A472D" w14:textId="395A50E8" w:rsidR="00FF1C14" w:rsidRPr="00FF1C14" w:rsidRDefault="00FF1C14" w:rsidP="006838CD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A picture of the arena setting and location of the objects during the </w:t>
      </w:r>
      <w:r w:rsidRPr="00166002">
        <w:rPr>
          <w:rFonts w:asciiTheme="majorBidi" w:hAnsiTheme="majorBidi" w:cstheme="majorBidi"/>
        </w:rPr>
        <w:t xml:space="preserve">familiarization </w:t>
      </w:r>
      <w:r>
        <w:rPr>
          <w:rFonts w:asciiTheme="majorBidi" w:hAnsiTheme="majorBidi" w:cstheme="majorBidi"/>
        </w:rPr>
        <w:t xml:space="preserve">and test </w:t>
      </w:r>
      <w:r w:rsidRPr="00166002">
        <w:rPr>
          <w:rFonts w:asciiTheme="majorBidi" w:hAnsiTheme="majorBidi" w:cstheme="majorBidi"/>
        </w:rPr>
        <w:t xml:space="preserve">session </w:t>
      </w:r>
    </w:p>
    <w:p w14:paraId="1BA51E18" w14:textId="0FCDAB14" w:rsidR="00FF1C14" w:rsidRPr="00FF1C14" w:rsidRDefault="00FF1C14" w:rsidP="006838CD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CEEFCB7" wp14:editId="58DE94A5">
            <wp:extent cx="5883910" cy="3309661"/>
            <wp:effectExtent l="0" t="0" r="0" b="0"/>
            <wp:docPr id="984435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02" cy="33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1C14" w:rsidRPr="00FF1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3DA"/>
    <w:rsid w:val="00006783"/>
    <w:rsid w:val="0006688A"/>
    <w:rsid w:val="000A7473"/>
    <w:rsid w:val="000B2575"/>
    <w:rsid w:val="000E57C1"/>
    <w:rsid w:val="000F73DA"/>
    <w:rsid w:val="001357B5"/>
    <w:rsid w:val="00147AF3"/>
    <w:rsid w:val="001861FE"/>
    <w:rsid w:val="001963BF"/>
    <w:rsid w:val="001B1612"/>
    <w:rsid w:val="00256337"/>
    <w:rsid w:val="002C7898"/>
    <w:rsid w:val="002D51A1"/>
    <w:rsid w:val="00312FEA"/>
    <w:rsid w:val="00313D89"/>
    <w:rsid w:val="00336F0A"/>
    <w:rsid w:val="00347EDA"/>
    <w:rsid w:val="00361E33"/>
    <w:rsid w:val="00387A65"/>
    <w:rsid w:val="004253E1"/>
    <w:rsid w:val="0046606E"/>
    <w:rsid w:val="004B790F"/>
    <w:rsid w:val="004E3621"/>
    <w:rsid w:val="0053375D"/>
    <w:rsid w:val="00564842"/>
    <w:rsid w:val="005E6BC1"/>
    <w:rsid w:val="00606C96"/>
    <w:rsid w:val="00630881"/>
    <w:rsid w:val="006838CD"/>
    <w:rsid w:val="006A30C5"/>
    <w:rsid w:val="0071029C"/>
    <w:rsid w:val="00787CFC"/>
    <w:rsid w:val="007D6D88"/>
    <w:rsid w:val="007F12C4"/>
    <w:rsid w:val="00851DEF"/>
    <w:rsid w:val="008906D9"/>
    <w:rsid w:val="008A0DEB"/>
    <w:rsid w:val="008C3662"/>
    <w:rsid w:val="008D0712"/>
    <w:rsid w:val="008E6EA4"/>
    <w:rsid w:val="00903ECC"/>
    <w:rsid w:val="00924727"/>
    <w:rsid w:val="009316EC"/>
    <w:rsid w:val="00936D02"/>
    <w:rsid w:val="009D02D0"/>
    <w:rsid w:val="00A10055"/>
    <w:rsid w:val="00AA021A"/>
    <w:rsid w:val="00AB41A9"/>
    <w:rsid w:val="00AC63B2"/>
    <w:rsid w:val="00AD2E7A"/>
    <w:rsid w:val="00AE4693"/>
    <w:rsid w:val="00B51E0E"/>
    <w:rsid w:val="00B73BAF"/>
    <w:rsid w:val="00B87128"/>
    <w:rsid w:val="00B9014D"/>
    <w:rsid w:val="00BD5D70"/>
    <w:rsid w:val="00C718E8"/>
    <w:rsid w:val="00CB3708"/>
    <w:rsid w:val="00D432D1"/>
    <w:rsid w:val="00D95C3F"/>
    <w:rsid w:val="00E10878"/>
    <w:rsid w:val="00E13495"/>
    <w:rsid w:val="00E9643F"/>
    <w:rsid w:val="00EA15AF"/>
    <w:rsid w:val="00F27357"/>
    <w:rsid w:val="00FD12A1"/>
    <w:rsid w:val="00FF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3CCB18"/>
  <w15:chartTrackingRefBased/>
  <w15:docId w15:val="{6B2D24A8-5676-4734-9366-9EE179EA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Heading1">
    <w:name w:val="heading 1"/>
    <w:basedOn w:val="Normal"/>
    <w:next w:val="Normal"/>
    <w:link w:val="Heading1Char"/>
    <w:uiPriority w:val="9"/>
    <w:qFormat/>
    <w:rsid w:val="000F73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3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3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3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3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3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3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3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3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3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3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3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3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3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3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3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3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3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3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3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3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3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3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3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3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3DA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6838C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C6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3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3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3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3B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B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1205</Words>
  <Characters>6869</Characters>
  <Application>Microsoft Office Word</Application>
  <DocSecurity>0</DocSecurity>
  <Lines>57</Lines>
  <Paragraphs>16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keren fridel</dc:creator>
  <cp:keywords/>
  <dc:description/>
  <cp:lastModifiedBy>keren fridel</cp:lastModifiedBy>
  <cp:revision>11</cp:revision>
  <dcterms:created xsi:type="dcterms:W3CDTF">2025-11-12T18:11:00Z</dcterms:created>
  <dcterms:modified xsi:type="dcterms:W3CDTF">2025-12-11T13:27:00Z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04c76f81-5b61-4806-b67c-ec607795ad56</vt:lpwstr>
  </property>
</Properties>
</file>