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CD70B" w14:textId="77777777" w:rsidR="004D5081" w:rsidRPr="00110A27" w:rsidRDefault="004D5081" w:rsidP="004D5081">
      <w:pPr>
        <w:pStyle w:val="TableHeader"/>
        <w:spacing w:before="0" w:line="360" w:lineRule="auto"/>
        <w:ind w:left="720"/>
        <w:jc w:val="center"/>
        <w:rPr>
          <w:rFonts w:asciiTheme="majorBidi" w:hAnsiTheme="majorBidi" w:cstheme="majorBidi"/>
          <w:bCs/>
          <w:sz w:val="22"/>
          <w:szCs w:val="22"/>
        </w:rPr>
      </w:pPr>
      <w:r w:rsidRPr="00110A27">
        <w:rPr>
          <w:rFonts w:asciiTheme="majorBidi" w:hAnsiTheme="majorBidi" w:cstheme="majorBidi"/>
          <w:bCs/>
          <w:noProof/>
          <w:sz w:val="22"/>
          <w:szCs w:val="22"/>
          <w:lang w:val="en-CA" w:eastAsia="en-CA"/>
        </w:rPr>
        <w:drawing>
          <wp:anchor distT="0" distB="0" distL="114300" distR="114300" simplePos="0" relativeHeight="251659264" behindDoc="0" locked="0" layoutInCell="1" allowOverlap="1" wp14:anchorId="4C98A279" wp14:editId="04A4FB40">
            <wp:simplePos x="0" y="0"/>
            <wp:positionH relativeFrom="column">
              <wp:posOffset>-374650</wp:posOffset>
            </wp:positionH>
            <wp:positionV relativeFrom="paragraph">
              <wp:posOffset>-196850</wp:posOffset>
            </wp:positionV>
            <wp:extent cx="390525" cy="457200"/>
            <wp:effectExtent l="0" t="0" r="9525" b="0"/>
            <wp:wrapNone/>
            <wp:docPr id="6" name="Picture 6"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ort-Logo-Graphic-30-12-0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A27">
        <w:rPr>
          <w:rFonts w:asciiTheme="majorBidi" w:hAnsiTheme="majorBidi" w:cstheme="majorBidi"/>
          <w:bCs/>
          <w:sz w:val="22"/>
          <w:szCs w:val="22"/>
        </w:rPr>
        <w:t>CONSORT 2010 checklist of information to include when reporting a randomised trial*</w:t>
      </w:r>
    </w:p>
    <w:p w14:paraId="4192F8A6" w14:textId="391E5D51" w:rsidR="004D5081" w:rsidRPr="00D072FA" w:rsidRDefault="00D072FA" w:rsidP="004D5081">
      <w:pPr>
        <w:pStyle w:val="TableHeader"/>
        <w:tabs>
          <w:tab w:val="left" w:pos="2160"/>
        </w:tabs>
        <w:spacing w:before="0" w:line="360" w:lineRule="auto"/>
        <w:jc w:val="center"/>
        <w:rPr>
          <w:rFonts w:ascii="Cambria" w:hAnsi="Cambria"/>
          <w:sz w:val="8"/>
          <w:szCs w:val="8"/>
        </w:rPr>
      </w:pPr>
      <w:bookmarkStart w:id="0" w:name="_Hlk19629228"/>
      <w:r w:rsidRPr="00D072FA">
        <w:rPr>
          <w:rFonts w:asciiTheme="majorBidi" w:hAnsiTheme="majorBidi" w:cstheme="majorBidi"/>
          <w:szCs w:val="24"/>
          <w:u w:val="single"/>
        </w:rPr>
        <w:t>Cannabinoid treatment for children with autism: A</w:t>
      </w:r>
      <w:r w:rsidRPr="00D072FA">
        <w:rPr>
          <w:rFonts w:asciiTheme="majorBidi" w:hAnsiTheme="majorBidi" w:cstheme="majorBidi"/>
          <w:szCs w:val="24"/>
          <w:u w:val="single"/>
          <w:rtl/>
        </w:rPr>
        <w:t xml:space="preserve"> </w:t>
      </w:r>
      <w:r w:rsidRPr="00D072FA">
        <w:rPr>
          <w:rFonts w:asciiTheme="majorBidi" w:hAnsiTheme="majorBidi" w:cstheme="majorBidi"/>
          <w:szCs w:val="24"/>
          <w:u w:val="single"/>
        </w:rPr>
        <w:t>proof-of-concept randomized trial</w:t>
      </w:r>
      <w:bookmarkEnd w:id="0"/>
    </w:p>
    <w:tbl>
      <w:tblPr>
        <w:tblpPr w:leftFromText="180" w:rightFromText="180" w:vertAnchor="text" w:horzAnchor="margin" w:tblpXSpec="center" w:tblpY="113"/>
        <w:tblW w:w="11057" w:type="dxa"/>
        <w:tblLayout w:type="fixed"/>
        <w:tblLook w:val="0000" w:firstRow="0" w:lastRow="0" w:firstColumn="0" w:lastColumn="0" w:noHBand="0" w:noVBand="0"/>
      </w:tblPr>
      <w:tblGrid>
        <w:gridCol w:w="2088"/>
        <w:gridCol w:w="720"/>
        <w:gridCol w:w="6973"/>
        <w:gridCol w:w="1276"/>
      </w:tblGrid>
      <w:tr w:rsidR="00110A27" w:rsidRPr="00015B48" w14:paraId="5DB4E585" w14:textId="77777777" w:rsidTr="00110A27">
        <w:tc>
          <w:tcPr>
            <w:tcW w:w="2088" w:type="dxa"/>
            <w:tcBorders>
              <w:top w:val="single" w:sz="12" w:space="0" w:color="auto"/>
              <w:bottom w:val="single" w:sz="4" w:space="0" w:color="auto"/>
            </w:tcBorders>
            <w:shd w:val="clear" w:color="auto" w:fill="C6D9F1"/>
            <w:vAlign w:val="bottom"/>
          </w:tcPr>
          <w:p w14:paraId="67975517" w14:textId="77777777" w:rsidR="00110A27" w:rsidRPr="00015B48" w:rsidRDefault="00110A27" w:rsidP="00325657">
            <w:pPr>
              <w:pStyle w:val="TableHeader"/>
              <w:spacing w:before="0" w:line="360" w:lineRule="auto"/>
              <w:rPr>
                <w:rFonts w:asciiTheme="majorBidi" w:hAnsiTheme="majorBidi" w:cstheme="majorBidi"/>
                <w:sz w:val="20"/>
              </w:rPr>
            </w:pPr>
            <w:bookmarkStart w:id="1" w:name="_Hlk15507887"/>
            <w:r w:rsidRPr="00015B48">
              <w:rPr>
                <w:rFonts w:asciiTheme="majorBidi" w:hAnsiTheme="majorBidi" w:cstheme="majorBidi"/>
                <w:sz w:val="20"/>
              </w:rPr>
              <w:t>Section/Topic</w:t>
            </w:r>
          </w:p>
        </w:tc>
        <w:tc>
          <w:tcPr>
            <w:tcW w:w="720" w:type="dxa"/>
            <w:tcBorders>
              <w:top w:val="single" w:sz="12" w:space="0" w:color="auto"/>
              <w:bottom w:val="single" w:sz="4" w:space="0" w:color="auto"/>
            </w:tcBorders>
            <w:shd w:val="clear" w:color="auto" w:fill="C6D9F1"/>
            <w:vAlign w:val="bottom"/>
          </w:tcPr>
          <w:p w14:paraId="33A83BF5" w14:textId="77777777" w:rsidR="00110A27" w:rsidRPr="00015B48" w:rsidRDefault="00110A27" w:rsidP="00325657">
            <w:pPr>
              <w:pStyle w:val="TableHeader"/>
              <w:spacing w:before="0" w:line="360" w:lineRule="auto"/>
              <w:jc w:val="center"/>
              <w:rPr>
                <w:rFonts w:asciiTheme="majorBidi" w:hAnsiTheme="majorBidi" w:cstheme="majorBidi"/>
                <w:sz w:val="20"/>
              </w:rPr>
            </w:pPr>
            <w:r w:rsidRPr="00015B48">
              <w:rPr>
                <w:rFonts w:asciiTheme="majorBidi" w:hAnsiTheme="majorBidi" w:cstheme="majorBidi"/>
                <w:sz w:val="20"/>
              </w:rPr>
              <w:t>Item No</w:t>
            </w:r>
          </w:p>
        </w:tc>
        <w:tc>
          <w:tcPr>
            <w:tcW w:w="6973" w:type="dxa"/>
            <w:tcBorders>
              <w:top w:val="single" w:sz="12" w:space="0" w:color="auto"/>
              <w:bottom w:val="single" w:sz="4" w:space="0" w:color="auto"/>
            </w:tcBorders>
            <w:shd w:val="clear" w:color="auto" w:fill="C6D9F1"/>
            <w:vAlign w:val="bottom"/>
          </w:tcPr>
          <w:p w14:paraId="5810EF5C" w14:textId="77777777" w:rsidR="00110A27" w:rsidRPr="00015B48" w:rsidRDefault="00110A27" w:rsidP="00325657">
            <w:pPr>
              <w:pStyle w:val="TableHeader"/>
              <w:spacing w:before="0" w:line="360" w:lineRule="auto"/>
              <w:rPr>
                <w:rFonts w:asciiTheme="majorBidi" w:hAnsiTheme="majorBidi" w:cstheme="majorBidi"/>
                <w:sz w:val="20"/>
              </w:rPr>
            </w:pPr>
            <w:r w:rsidRPr="00015B48">
              <w:rPr>
                <w:rFonts w:asciiTheme="majorBidi" w:hAnsiTheme="majorBidi" w:cstheme="majorBidi"/>
                <w:sz w:val="20"/>
              </w:rPr>
              <w:t>Checklist item</w:t>
            </w:r>
          </w:p>
        </w:tc>
        <w:tc>
          <w:tcPr>
            <w:tcW w:w="1276" w:type="dxa"/>
            <w:tcBorders>
              <w:top w:val="single" w:sz="12" w:space="0" w:color="auto"/>
              <w:bottom w:val="single" w:sz="4" w:space="0" w:color="auto"/>
            </w:tcBorders>
            <w:shd w:val="clear" w:color="auto" w:fill="C6D9F1"/>
            <w:vAlign w:val="bottom"/>
          </w:tcPr>
          <w:p w14:paraId="1CBB6F98" w14:textId="77777777" w:rsidR="00110A27" w:rsidRPr="00015B48" w:rsidRDefault="00110A27" w:rsidP="00325657">
            <w:pPr>
              <w:pStyle w:val="TableHeader"/>
              <w:spacing w:before="0" w:line="360" w:lineRule="auto"/>
              <w:jc w:val="center"/>
              <w:rPr>
                <w:rFonts w:asciiTheme="majorBidi" w:hAnsiTheme="majorBidi" w:cstheme="majorBidi"/>
                <w:sz w:val="20"/>
              </w:rPr>
            </w:pPr>
            <w:r w:rsidRPr="00015B48">
              <w:rPr>
                <w:rFonts w:asciiTheme="majorBidi" w:hAnsiTheme="majorBidi" w:cstheme="majorBidi"/>
                <w:sz w:val="20"/>
              </w:rPr>
              <w:t>Reported on page No</w:t>
            </w:r>
          </w:p>
        </w:tc>
      </w:tr>
      <w:tr w:rsidR="00110A27" w:rsidRPr="00015B48" w14:paraId="51EC00DD" w14:textId="77777777" w:rsidTr="00110A27">
        <w:tc>
          <w:tcPr>
            <w:tcW w:w="11057" w:type="dxa"/>
            <w:gridSpan w:val="4"/>
            <w:tcBorders>
              <w:top w:val="single" w:sz="4" w:space="0" w:color="auto"/>
            </w:tcBorders>
          </w:tcPr>
          <w:p w14:paraId="7FD60E35" w14:textId="77777777" w:rsidR="00110A27" w:rsidRPr="00015B48" w:rsidRDefault="00110A27" w:rsidP="00325657">
            <w:pPr>
              <w:pStyle w:val="TableSubHead"/>
              <w:spacing w:before="0" w:line="360" w:lineRule="auto"/>
              <w:rPr>
                <w:rFonts w:asciiTheme="majorBidi" w:hAnsiTheme="majorBidi" w:cstheme="majorBidi"/>
                <w:sz w:val="20"/>
              </w:rPr>
            </w:pPr>
            <w:r w:rsidRPr="00015B48">
              <w:rPr>
                <w:rFonts w:asciiTheme="majorBidi" w:hAnsiTheme="majorBidi" w:cstheme="majorBidi"/>
                <w:sz w:val="20"/>
              </w:rPr>
              <w:t>Title and abstract</w:t>
            </w:r>
          </w:p>
        </w:tc>
      </w:tr>
      <w:tr w:rsidR="00110A27" w:rsidRPr="00015B48" w14:paraId="74589FEC" w14:textId="77777777" w:rsidTr="00110A27">
        <w:tc>
          <w:tcPr>
            <w:tcW w:w="2088" w:type="dxa"/>
            <w:vMerge w:val="restart"/>
          </w:tcPr>
          <w:p w14:paraId="65E9F0A1" w14:textId="77777777" w:rsidR="00110A27" w:rsidRPr="00015B48" w:rsidRDefault="00110A27" w:rsidP="00325657">
            <w:pPr>
              <w:spacing w:after="0" w:line="360" w:lineRule="auto"/>
              <w:rPr>
                <w:rFonts w:asciiTheme="majorBidi" w:hAnsiTheme="majorBidi" w:cstheme="majorBidi"/>
                <w:sz w:val="20"/>
                <w:szCs w:val="20"/>
              </w:rPr>
            </w:pPr>
          </w:p>
        </w:tc>
        <w:tc>
          <w:tcPr>
            <w:tcW w:w="720" w:type="dxa"/>
          </w:tcPr>
          <w:p w14:paraId="5AC1423A"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1a</w:t>
            </w:r>
          </w:p>
        </w:tc>
        <w:tc>
          <w:tcPr>
            <w:tcW w:w="6973" w:type="dxa"/>
          </w:tcPr>
          <w:p w14:paraId="4316A0EF"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Identification as a randomized trial in the title</w:t>
            </w:r>
          </w:p>
        </w:tc>
        <w:tc>
          <w:tcPr>
            <w:tcW w:w="1276" w:type="dxa"/>
            <w:tcBorders>
              <w:bottom w:val="single" w:sz="4" w:space="0" w:color="auto"/>
            </w:tcBorders>
          </w:tcPr>
          <w:p w14:paraId="5628BFF3"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1</w:t>
            </w:r>
          </w:p>
        </w:tc>
      </w:tr>
      <w:tr w:rsidR="00110A27" w:rsidRPr="00015B48" w14:paraId="42CC3D2A" w14:textId="77777777" w:rsidTr="00110A27">
        <w:tc>
          <w:tcPr>
            <w:tcW w:w="2088" w:type="dxa"/>
            <w:vMerge/>
          </w:tcPr>
          <w:p w14:paraId="06FC07FD" w14:textId="77777777" w:rsidR="00110A27" w:rsidRPr="00015B48" w:rsidRDefault="00110A27" w:rsidP="00325657">
            <w:pPr>
              <w:spacing w:after="0" w:line="360" w:lineRule="auto"/>
              <w:rPr>
                <w:rFonts w:asciiTheme="majorBidi" w:hAnsiTheme="majorBidi" w:cstheme="majorBidi"/>
                <w:sz w:val="20"/>
                <w:szCs w:val="20"/>
              </w:rPr>
            </w:pPr>
          </w:p>
        </w:tc>
        <w:tc>
          <w:tcPr>
            <w:tcW w:w="720" w:type="dxa"/>
          </w:tcPr>
          <w:p w14:paraId="0DCB3414"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1b</w:t>
            </w:r>
          </w:p>
        </w:tc>
        <w:tc>
          <w:tcPr>
            <w:tcW w:w="6973" w:type="dxa"/>
          </w:tcPr>
          <w:p w14:paraId="47999B76"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Structured summary of trial design, methods, results, and conclusions (for specific guidance see CONSORT for abstracts)</w:t>
            </w:r>
          </w:p>
        </w:tc>
        <w:tc>
          <w:tcPr>
            <w:tcW w:w="1276" w:type="dxa"/>
            <w:tcBorders>
              <w:bottom w:val="single" w:sz="4" w:space="0" w:color="auto"/>
            </w:tcBorders>
          </w:tcPr>
          <w:p w14:paraId="6AEDE08C" w14:textId="46AFFC9B"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7F7D25">
              <w:rPr>
                <w:rFonts w:asciiTheme="majorBidi" w:hAnsiTheme="majorBidi" w:cstheme="majorBidi"/>
                <w:sz w:val="20"/>
                <w:szCs w:val="20"/>
              </w:rPr>
              <w:t xml:space="preserve">2, </w:t>
            </w:r>
            <w:r w:rsidR="00653A8A">
              <w:rPr>
                <w:rFonts w:asciiTheme="majorBidi" w:hAnsiTheme="majorBidi" w:cstheme="majorBidi"/>
                <w:sz w:val="20"/>
                <w:szCs w:val="20"/>
              </w:rPr>
              <w:t>3</w:t>
            </w:r>
          </w:p>
        </w:tc>
      </w:tr>
      <w:tr w:rsidR="00110A27" w:rsidRPr="00015B48" w14:paraId="08B3D211" w14:textId="77777777" w:rsidTr="00110A27">
        <w:tc>
          <w:tcPr>
            <w:tcW w:w="11057" w:type="dxa"/>
            <w:gridSpan w:val="4"/>
          </w:tcPr>
          <w:p w14:paraId="30535A16" w14:textId="77777777" w:rsidR="00110A27" w:rsidRPr="00015B48" w:rsidRDefault="00110A27" w:rsidP="00325657">
            <w:pPr>
              <w:pStyle w:val="TableSubHead"/>
              <w:spacing w:before="0" w:line="360" w:lineRule="auto"/>
              <w:rPr>
                <w:rFonts w:asciiTheme="majorBidi" w:hAnsiTheme="majorBidi" w:cstheme="majorBidi"/>
                <w:sz w:val="20"/>
              </w:rPr>
            </w:pPr>
            <w:r w:rsidRPr="00015B48">
              <w:rPr>
                <w:rFonts w:asciiTheme="majorBidi" w:hAnsiTheme="majorBidi" w:cstheme="majorBidi"/>
                <w:sz w:val="20"/>
              </w:rPr>
              <w:t>Introduction</w:t>
            </w:r>
          </w:p>
        </w:tc>
      </w:tr>
      <w:tr w:rsidR="00110A27" w:rsidRPr="00015B48" w14:paraId="7F61F144" w14:textId="77777777" w:rsidTr="00110A27">
        <w:tc>
          <w:tcPr>
            <w:tcW w:w="2088" w:type="dxa"/>
            <w:vMerge w:val="restart"/>
          </w:tcPr>
          <w:p w14:paraId="758E8202"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Background and objectives</w:t>
            </w:r>
          </w:p>
        </w:tc>
        <w:tc>
          <w:tcPr>
            <w:tcW w:w="720" w:type="dxa"/>
          </w:tcPr>
          <w:p w14:paraId="771E6A87"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2a</w:t>
            </w:r>
          </w:p>
        </w:tc>
        <w:tc>
          <w:tcPr>
            <w:tcW w:w="6973" w:type="dxa"/>
          </w:tcPr>
          <w:p w14:paraId="64E9BB25"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Scientific background and explanation of rationale</w:t>
            </w:r>
          </w:p>
        </w:tc>
        <w:tc>
          <w:tcPr>
            <w:tcW w:w="1276" w:type="dxa"/>
            <w:tcBorders>
              <w:bottom w:val="single" w:sz="4" w:space="0" w:color="auto"/>
            </w:tcBorders>
          </w:tcPr>
          <w:p w14:paraId="75BD6F40" w14:textId="5BBCFA71"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C55514">
              <w:rPr>
                <w:rFonts w:asciiTheme="majorBidi" w:hAnsiTheme="majorBidi" w:cstheme="majorBidi"/>
                <w:sz w:val="20"/>
                <w:szCs w:val="20"/>
              </w:rPr>
              <w:t xml:space="preserve"> </w:t>
            </w:r>
            <w:r w:rsidRPr="00015B48">
              <w:rPr>
                <w:rFonts w:asciiTheme="majorBidi" w:hAnsiTheme="majorBidi" w:cstheme="majorBidi"/>
                <w:sz w:val="20"/>
                <w:szCs w:val="20"/>
              </w:rPr>
              <w:t xml:space="preserve"> </w:t>
            </w:r>
            <w:r w:rsidR="00653A8A">
              <w:rPr>
                <w:rFonts w:asciiTheme="majorBidi" w:hAnsiTheme="majorBidi" w:cstheme="majorBidi"/>
                <w:sz w:val="20"/>
                <w:szCs w:val="20"/>
              </w:rPr>
              <w:t xml:space="preserve"> </w:t>
            </w:r>
            <w:r w:rsidR="007F7D25">
              <w:rPr>
                <w:rFonts w:asciiTheme="majorBidi" w:hAnsiTheme="majorBidi" w:cstheme="majorBidi"/>
                <w:sz w:val="20"/>
                <w:szCs w:val="20"/>
              </w:rPr>
              <w:t xml:space="preserve">3, </w:t>
            </w:r>
            <w:r w:rsidRPr="00015B48">
              <w:rPr>
                <w:rFonts w:asciiTheme="majorBidi" w:hAnsiTheme="majorBidi" w:cstheme="majorBidi"/>
                <w:sz w:val="20"/>
                <w:szCs w:val="20"/>
              </w:rPr>
              <w:t>4</w:t>
            </w:r>
            <w:r w:rsidR="00C55514">
              <w:rPr>
                <w:rFonts w:asciiTheme="majorBidi" w:hAnsiTheme="majorBidi" w:cstheme="majorBidi"/>
                <w:sz w:val="20"/>
                <w:szCs w:val="20"/>
              </w:rPr>
              <w:t>, 5</w:t>
            </w:r>
          </w:p>
        </w:tc>
      </w:tr>
      <w:tr w:rsidR="00110A27" w:rsidRPr="00015B48" w14:paraId="3D3563B7" w14:textId="77777777" w:rsidTr="00110A27">
        <w:trPr>
          <w:trHeight w:val="297"/>
        </w:trPr>
        <w:tc>
          <w:tcPr>
            <w:tcW w:w="2088" w:type="dxa"/>
            <w:vMerge/>
          </w:tcPr>
          <w:p w14:paraId="6B71CA31" w14:textId="77777777" w:rsidR="00110A27" w:rsidRPr="00015B48" w:rsidRDefault="00110A27" w:rsidP="00325657">
            <w:pPr>
              <w:spacing w:after="0" w:line="360" w:lineRule="auto"/>
              <w:rPr>
                <w:rFonts w:asciiTheme="majorBidi" w:hAnsiTheme="majorBidi" w:cstheme="majorBidi"/>
                <w:sz w:val="20"/>
                <w:szCs w:val="20"/>
              </w:rPr>
            </w:pPr>
          </w:p>
        </w:tc>
        <w:tc>
          <w:tcPr>
            <w:tcW w:w="720" w:type="dxa"/>
          </w:tcPr>
          <w:p w14:paraId="0766A9D3"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2b</w:t>
            </w:r>
          </w:p>
        </w:tc>
        <w:tc>
          <w:tcPr>
            <w:tcW w:w="6973" w:type="dxa"/>
          </w:tcPr>
          <w:p w14:paraId="088DA60C"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Specific objectives or hypotheses</w:t>
            </w:r>
          </w:p>
        </w:tc>
        <w:tc>
          <w:tcPr>
            <w:tcW w:w="1276" w:type="dxa"/>
            <w:tcBorders>
              <w:top w:val="single" w:sz="4" w:space="0" w:color="auto"/>
              <w:bottom w:val="single" w:sz="4" w:space="0" w:color="auto"/>
            </w:tcBorders>
          </w:tcPr>
          <w:p w14:paraId="3D27DC26" w14:textId="73860448"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C55514">
              <w:rPr>
                <w:rFonts w:asciiTheme="majorBidi" w:hAnsiTheme="majorBidi" w:cstheme="majorBidi"/>
                <w:sz w:val="20"/>
                <w:szCs w:val="20"/>
              </w:rPr>
              <w:t>5</w:t>
            </w:r>
            <w:r w:rsidR="007F7D25">
              <w:rPr>
                <w:rFonts w:asciiTheme="majorBidi" w:hAnsiTheme="majorBidi" w:cstheme="majorBidi"/>
                <w:sz w:val="20"/>
                <w:szCs w:val="20"/>
              </w:rPr>
              <w:t xml:space="preserve">, </w:t>
            </w:r>
            <w:r w:rsidR="00653A8A">
              <w:rPr>
                <w:rFonts w:asciiTheme="majorBidi" w:hAnsiTheme="majorBidi" w:cstheme="majorBidi"/>
                <w:sz w:val="20"/>
                <w:szCs w:val="20"/>
              </w:rPr>
              <w:t>6</w:t>
            </w:r>
            <w:r w:rsidRPr="00015B48">
              <w:rPr>
                <w:rFonts w:asciiTheme="majorBidi" w:hAnsiTheme="majorBidi" w:cstheme="majorBidi"/>
                <w:sz w:val="20"/>
                <w:szCs w:val="20"/>
              </w:rPr>
              <w:t xml:space="preserve"> </w:t>
            </w:r>
          </w:p>
        </w:tc>
      </w:tr>
      <w:tr w:rsidR="00110A27" w:rsidRPr="00015B48" w14:paraId="46154782" w14:textId="77777777" w:rsidTr="00110A27">
        <w:tc>
          <w:tcPr>
            <w:tcW w:w="11057" w:type="dxa"/>
            <w:gridSpan w:val="4"/>
          </w:tcPr>
          <w:p w14:paraId="443F2904" w14:textId="77777777" w:rsidR="00110A27" w:rsidRPr="00015B48" w:rsidRDefault="00110A27" w:rsidP="00325657">
            <w:pPr>
              <w:pStyle w:val="TableSubHead"/>
              <w:spacing w:before="0" w:line="360" w:lineRule="auto"/>
              <w:rPr>
                <w:rFonts w:asciiTheme="majorBidi" w:hAnsiTheme="majorBidi" w:cstheme="majorBidi"/>
                <w:sz w:val="20"/>
              </w:rPr>
            </w:pPr>
            <w:r w:rsidRPr="00015B48">
              <w:rPr>
                <w:rFonts w:asciiTheme="majorBidi" w:hAnsiTheme="majorBidi" w:cstheme="majorBidi"/>
                <w:sz w:val="20"/>
              </w:rPr>
              <w:t>Methods</w:t>
            </w:r>
          </w:p>
        </w:tc>
      </w:tr>
      <w:tr w:rsidR="00110A27" w:rsidRPr="00015B48" w14:paraId="20753B66" w14:textId="77777777" w:rsidTr="00110A27">
        <w:tc>
          <w:tcPr>
            <w:tcW w:w="2088" w:type="dxa"/>
            <w:vMerge w:val="restart"/>
          </w:tcPr>
          <w:p w14:paraId="396523E3"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Trial design</w:t>
            </w:r>
          </w:p>
        </w:tc>
        <w:tc>
          <w:tcPr>
            <w:tcW w:w="720" w:type="dxa"/>
          </w:tcPr>
          <w:p w14:paraId="781E9740"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3a</w:t>
            </w:r>
          </w:p>
        </w:tc>
        <w:tc>
          <w:tcPr>
            <w:tcW w:w="6973" w:type="dxa"/>
          </w:tcPr>
          <w:p w14:paraId="489D5FA5"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Description of trial design (such as parallel, factorial) including allocation ratio</w:t>
            </w:r>
          </w:p>
        </w:tc>
        <w:tc>
          <w:tcPr>
            <w:tcW w:w="1276" w:type="dxa"/>
            <w:tcBorders>
              <w:bottom w:val="single" w:sz="4" w:space="0" w:color="auto"/>
            </w:tcBorders>
          </w:tcPr>
          <w:p w14:paraId="586B1E46" w14:textId="0482F6FC"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653A8A" w:rsidRPr="00015B48">
              <w:rPr>
                <w:rFonts w:asciiTheme="majorBidi" w:hAnsiTheme="majorBidi" w:cstheme="majorBidi"/>
                <w:sz w:val="20"/>
                <w:szCs w:val="20"/>
              </w:rPr>
              <w:t>5</w:t>
            </w:r>
            <w:r w:rsidR="00653A8A">
              <w:rPr>
                <w:rFonts w:asciiTheme="majorBidi" w:hAnsiTheme="majorBidi" w:cstheme="majorBidi"/>
                <w:sz w:val="20"/>
                <w:szCs w:val="20"/>
              </w:rPr>
              <w:t>-6</w:t>
            </w:r>
            <w:r w:rsidR="00653A8A" w:rsidRPr="00015B48">
              <w:rPr>
                <w:rFonts w:asciiTheme="majorBidi" w:hAnsiTheme="majorBidi" w:cstheme="majorBidi"/>
                <w:sz w:val="20"/>
                <w:szCs w:val="20"/>
              </w:rPr>
              <w:t xml:space="preserve"> </w:t>
            </w:r>
            <w:r w:rsidRPr="00015B48">
              <w:rPr>
                <w:rFonts w:asciiTheme="majorBidi" w:hAnsiTheme="majorBidi" w:cstheme="majorBidi"/>
                <w:sz w:val="20"/>
                <w:szCs w:val="20"/>
              </w:rPr>
              <w:t xml:space="preserve"> </w:t>
            </w:r>
          </w:p>
        </w:tc>
      </w:tr>
      <w:tr w:rsidR="00110A27" w:rsidRPr="00015B48" w14:paraId="1ACDD160" w14:textId="77777777" w:rsidTr="00110A27">
        <w:trPr>
          <w:trHeight w:val="305"/>
        </w:trPr>
        <w:tc>
          <w:tcPr>
            <w:tcW w:w="2088" w:type="dxa"/>
            <w:vMerge/>
          </w:tcPr>
          <w:p w14:paraId="4C7474F9" w14:textId="77777777" w:rsidR="00110A27" w:rsidRPr="00015B48" w:rsidRDefault="00110A27" w:rsidP="00325657">
            <w:pPr>
              <w:spacing w:after="0" w:line="360" w:lineRule="auto"/>
              <w:rPr>
                <w:rFonts w:asciiTheme="majorBidi" w:hAnsiTheme="majorBidi" w:cstheme="majorBidi"/>
                <w:sz w:val="20"/>
                <w:szCs w:val="20"/>
              </w:rPr>
            </w:pPr>
          </w:p>
        </w:tc>
        <w:tc>
          <w:tcPr>
            <w:tcW w:w="720" w:type="dxa"/>
          </w:tcPr>
          <w:p w14:paraId="2AB841C9"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3b</w:t>
            </w:r>
          </w:p>
        </w:tc>
        <w:tc>
          <w:tcPr>
            <w:tcW w:w="6973" w:type="dxa"/>
          </w:tcPr>
          <w:p w14:paraId="79C080E0"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Important changes to methods after trial commencement (such as eligibility criteria), with reasons</w:t>
            </w:r>
          </w:p>
        </w:tc>
        <w:tc>
          <w:tcPr>
            <w:tcW w:w="1276" w:type="dxa"/>
            <w:tcBorders>
              <w:top w:val="single" w:sz="4" w:space="0" w:color="auto"/>
              <w:bottom w:val="single" w:sz="4" w:space="0" w:color="auto"/>
            </w:tcBorders>
          </w:tcPr>
          <w:p w14:paraId="691D0ECE" w14:textId="06B55294"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653A8A" w:rsidRPr="00D276BB">
              <w:rPr>
                <w:rFonts w:asciiTheme="majorBidi" w:hAnsiTheme="majorBidi" w:cstheme="majorBidi"/>
                <w:sz w:val="18"/>
                <w:szCs w:val="18"/>
              </w:rPr>
              <w:t>6</w:t>
            </w:r>
            <w:r w:rsidR="00295C88" w:rsidRPr="00D276BB">
              <w:rPr>
                <w:rFonts w:asciiTheme="majorBidi" w:hAnsiTheme="majorBidi" w:cstheme="majorBidi"/>
                <w:sz w:val="18"/>
                <w:szCs w:val="18"/>
              </w:rPr>
              <w:t xml:space="preserve">, </w:t>
            </w:r>
            <w:r w:rsidR="00D276BB" w:rsidRPr="00D276BB">
              <w:rPr>
                <w:rFonts w:asciiTheme="majorBidi" w:hAnsiTheme="majorBidi" w:cstheme="majorBidi"/>
                <w:sz w:val="18"/>
                <w:szCs w:val="18"/>
              </w:rPr>
              <w:t>3</w:t>
            </w:r>
            <w:r w:rsidR="00D276BB" w:rsidRPr="00D276BB">
              <w:rPr>
                <w:rFonts w:asciiTheme="majorBidi" w:hAnsiTheme="majorBidi" w:cstheme="majorBidi"/>
                <w:sz w:val="18"/>
                <w:szCs w:val="18"/>
                <w:vertAlign w:val="superscript"/>
              </w:rPr>
              <w:t>rd</w:t>
            </w:r>
            <w:r w:rsidR="00D276BB" w:rsidRPr="00D276BB">
              <w:rPr>
                <w:rFonts w:asciiTheme="majorBidi" w:hAnsiTheme="majorBidi" w:cstheme="majorBidi"/>
                <w:sz w:val="18"/>
                <w:szCs w:val="18"/>
              </w:rPr>
              <w:t xml:space="preserve"> page of</w:t>
            </w:r>
            <w:r w:rsidR="00295C88" w:rsidRPr="00D276BB">
              <w:rPr>
                <w:rFonts w:asciiTheme="majorBidi" w:hAnsiTheme="majorBidi" w:cstheme="majorBidi"/>
                <w:sz w:val="18"/>
                <w:szCs w:val="18"/>
              </w:rPr>
              <w:t xml:space="preserve"> Suppl</w:t>
            </w:r>
            <w:r w:rsidR="00D276BB">
              <w:rPr>
                <w:rFonts w:asciiTheme="majorBidi" w:hAnsiTheme="majorBidi" w:cstheme="majorBidi"/>
                <w:sz w:val="18"/>
                <w:szCs w:val="18"/>
              </w:rPr>
              <w:t>ement</w:t>
            </w:r>
          </w:p>
        </w:tc>
      </w:tr>
      <w:tr w:rsidR="00110A27" w:rsidRPr="00015B48" w14:paraId="66A2BFCB" w14:textId="77777777" w:rsidTr="00110A27">
        <w:tc>
          <w:tcPr>
            <w:tcW w:w="2088" w:type="dxa"/>
            <w:vMerge w:val="restart"/>
          </w:tcPr>
          <w:p w14:paraId="64E60FDD"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Participants</w:t>
            </w:r>
          </w:p>
        </w:tc>
        <w:tc>
          <w:tcPr>
            <w:tcW w:w="720" w:type="dxa"/>
          </w:tcPr>
          <w:p w14:paraId="68FB6FC4"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4a</w:t>
            </w:r>
          </w:p>
        </w:tc>
        <w:tc>
          <w:tcPr>
            <w:tcW w:w="6973" w:type="dxa"/>
          </w:tcPr>
          <w:p w14:paraId="10FBB448"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Eligibility criteria for participants</w:t>
            </w:r>
          </w:p>
        </w:tc>
        <w:tc>
          <w:tcPr>
            <w:tcW w:w="1276" w:type="dxa"/>
            <w:tcBorders>
              <w:top w:val="single" w:sz="4" w:space="0" w:color="auto"/>
              <w:bottom w:val="single" w:sz="4" w:space="0" w:color="auto"/>
            </w:tcBorders>
          </w:tcPr>
          <w:p w14:paraId="233FEE39" w14:textId="74349983" w:rsidR="00110A27" w:rsidRPr="00015B48" w:rsidRDefault="00653A8A" w:rsidP="00325657">
            <w:pPr>
              <w:spacing w:after="0" w:line="360" w:lineRule="auto"/>
              <w:rPr>
                <w:rFonts w:asciiTheme="majorBidi" w:hAnsiTheme="majorBidi" w:cstheme="majorBidi"/>
                <w:sz w:val="20"/>
                <w:szCs w:val="20"/>
              </w:rPr>
            </w:pPr>
            <w:r>
              <w:rPr>
                <w:rFonts w:asciiTheme="majorBidi" w:hAnsiTheme="majorBidi" w:cstheme="majorBidi"/>
                <w:sz w:val="20"/>
                <w:szCs w:val="20"/>
              </w:rPr>
              <w:t>5</w:t>
            </w:r>
            <w:r w:rsidR="00295C88">
              <w:rPr>
                <w:rFonts w:asciiTheme="majorBidi" w:hAnsiTheme="majorBidi" w:cstheme="majorBidi"/>
                <w:sz w:val="20"/>
                <w:szCs w:val="20"/>
              </w:rPr>
              <w:t>, Table 1</w:t>
            </w:r>
          </w:p>
        </w:tc>
      </w:tr>
      <w:tr w:rsidR="00110A27" w:rsidRPr="00015B48" w14:paraId="1B2BCB04" w14:textId="77777777" w:rsidTr="00110A27">
        <w:tc>
          <w:tcPr>
            <w:tcW w:w="2088" w:type="dxa"/>
            <w:vMerge/>
          </w:tcPr>
          <w:p w14:paraId="0CA4CCB4" w14:textId="77777777" w:rsidR="00110A27" w:rsidRPr="00015B48" w:rsidRDefault="00110A27" w:rsidP="00325657">
            <w:pPr>
              <w:spacing w:after="0" w:line="360" w:lineRule="auto"/>
              <w:rPr>
                <w:rFonts w:asciiTheme="majorBidi" w:hAnsiTheme="majorBidi" w:cstheme="majorBidi"/>
                <w:sz w:val="20"/>
                <w:szCs w:val="20"/>
              </w:rPr>
            </w:pPr>
          </w:p>
        </w:tc>
        <w:tc>
          <w:tcPr>
            <w:tcW w:w="720" w:type="dxa"/>
          </w:tcPr>
          <w:p w14:paraId="294DD5D5"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4b</w:t>
            </w:r>
          </w:p>
        </w:tc>
        <w:tc>
          <w:tcPr>
            <w:tcW w:w="6973" w:type="dxa"/>
          </w:tcPr>
          <w:p w14:paraId="2A1107F3"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Settings and locations where the data were collected</w:t>
            </w:r>
          </w:p>
        </w:tc>
        <w:tc>
          <w:tcPr>
            <w:tcW w:w="1276" w:type="dxa"/>
            <w:tcBorders>
              <w:top w:val="single" w:sz="4" w:space="0" w:color="auto"/>
              <w:bottom w:val="single" w:sz="4" w:space="0" w:color="auto"/>
            </w:tcBorders>
          </w:tcPr>
          <w:p w14:paraId="6A6AB843" w14:textId="39918BDC"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653A8A">
              <w:rPr>
                <w:rFonts w:asciiTheme="majorBidi" w:hAnsiTheme="majorBidi" w:cstheme="majorBidi"/>
                <w:sz w:val="20"/>
                <w:szCs w:val="20"/>
              </w:rPr>
              <w:t>5</w:t>
            </w:r>
          </w:p>
        </w:tc>
      </w:tr>
      <w:tr w:rsidR="00110A27" w:rsidRPr="00015B48" w14:paraId="7D3CB798" w14:textId="77777777" w:rsidTr="00110A27">
        <w:tc>
          <w:tcPr>
            <w:tcW w:w="2088" w:type="dxa"/>
          </w:tcPr>
          <w:p w14:paraId="7A1828C6"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Interventions</w:t>
            </w:r>
          </w:p>
        </w:tc>
        <w:tc>
          <w:tcPr>
            <w:tcW w:w="720" w:type="dxa"/>
          </w:tcPr>
          <w:p w14:paraId="0BE12959"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5</w:t>
            </w:r>
          </w:p>
        </w:tc>
        <w:tc>
          <w:tcPr>
            <w:tcW w:w="6973" w:type="dxa"/>
          </w:tcPr>
          <w:p w14:paraId="57FBE0B8"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The interventions for each group with sufficient details to allow replication, including how and when they were actually administered</w:t>
            </w:r>
          </w:p>
        </w:tc>
        <w:tc>
          <w:tcPr>
            <w:tcW w:w="1276" w:type="dxa"/>
            <w:tcBorders>
              <w:top w:val="single" w:sz="4" w:space="0" w:color="auto"/>
              <w:bottom w:val="single" w:sz="4" w:space="0" w:color="auto"/>
            </w:tcBorders>
          </w:tcPr>
          <w:p w14:paraId="25AD1CF5" w14:textId="48ACC819" w:rsidR="00110A27" w:rsidRPr="00015B48" w:rsidRDefault="00653A8A" w:rsidP="00E40D77">
            <w:pPr>
              <w:spacing w:after="0" w:line="240" w:lineRule="auto"/>
              <w:rPr>
                <w:rFonts w:asciiTheme="majorBidi" w:hAnsiTheme="majorBidi" w:cstheme="majorBidi"/>
                <w:sz w:val="20"/>
                <w:szCs w:val="20"/>
              </w:rPr>
            </w:pPr>
            <w:r>
              <w:rPr>
                <w:rFonts w:asciiTheme="majorBidi" w:hAnsiTheme="majorBidi" w:cstheme="majorBidi"/>
                <w:sz w:val="20"/>
                <w:szCs w:val="20"/>
              </w:rPr>
              <w:t xml:space="preserve">6, </w:t>
            </w:r>
            <w:r w:rsidR="001821E9">
              <w:rPr>
                <w:rFonts w:asciiTheme="majorBidi" w:hAnsiTheme="majorBidi" w:cstheme="majorBidi"/>
                <w:sz w:val="20"/>
                <w:szCs w:val="20"/>
              </w:rPr>
              <w:t>1</w:t>
            </w:r>
            <w:r w:rsidR="001821E9" w:rsidRPr="001821E9">
              <w:rPr>
                <w:rFonts w:asciiTheme="majorBidi" w:hAnsiTheme="majorBidi" w:cstheme="majorBidi"/>
                <w:sz w:val="20"/>
                <w:szCs w:val="20"/>
                <w:vertAlign w:val="superscript"/>
              </w:rPr>
              <w:t>st</w:t>
            </w:r>
            <w:r w:rsidR="001821E9">
              <w:rPr>
                <w:rFonts w:asciiTheme="majorBidi" w:hAnsiTheme="majorBidi" w:cstheme="majorBidi"/>
                <w:sz w:val="20"/>
                <w:szCs w:val="20"/>
              </w:rPr>
              <w:t xml:space="preserve"> and 2</w:t>
            </w:r>
            <w:r w:rsidR="001821E9" w:rsidRPr="001821E9">
              <w:rPr>
                <w:rFonts w:asciiTheme="majorBidi" w:hAnsiTheme="majorBidi" w:cstheme="majorBidi"/>
                <w:sz w:val="20"/>
                <w:szCs w:val="20"/>
                <w:vertAlign w:val="superscript"/>
              </w:rPr>
              <w:t>nd</w:t>
            </w:r>
            <w:r w:rsidR="001821E9">
              <w:rPr>
                <w:rFonts w:asciiTheme="majorBidi" w:hAnsiTheme="majorBidi" w:cstheme="majorBidi"/>
                <w:sz w:val="20"/>
                <w:szCs w:val="20"/>
              </w:rPr>
              <w:t xml:space="preserve"> </w:t>
            </w:r>
            <w:r w:rsidR="001821E9" w:rsidRPr="00D276BB">
              <w:rPr>
                <w:rFonts w:asciiTheme="majorBidi" w:hAnsiTheme="majorBidi" w:cstheme="majorBidi"/>
                <w:sz w:val="18"/>
                <w:szCs w:val="18"/>
              </w:rPr>
              <w:t xml:space="preserve"> page</w:t>
            </w:r>
            <w:r w:rsidR="001821E9">
              <w:rPr>
                <w:rFonts w:asciiTheme="majorBidi" w:hAnsiTheme="majorBidi" w:cstheme="majorBidi"/>
                <w:sz w:val="18"/>
                <w:szCs w:val="18"/>
              </w:rPr>
              <w:t>s</w:t>
            </w:r>
            <w:r w:rsidR="001821E9" w:rsidRPr="00D276BB">
              <w:rPr>
                <w:rFonts w:asciiTheme="majorBidi" w:hAnsiTheme="majorBidi" w:cstheme="majorBidi"/>
                <w:sz w:val="18"/>
                <w:szCs w:val="18"/>
              </w:rPr>
              <w:t xml:space="preserve"> of Suppl</w:t>
            </w:r>
            <w:r w:rsidR="001821E9">
              <w:rPr>
                <w:rFonts w:asciiTheme="majorBidi" w:hAnsiTheme="majorBidi" w:cstheme="majorBidi"/>
                <w:sz w:val="18"/>
                <w:szCs w:val="18"/>
              </w:rPr>
              <w:t xml:space="preserve">emental </w:t>
            </w:r>
          </w:p>
        </w:tc>
      </w:tr>
      <w:tr w:rsidR="00110A27" w:rsidRPr="00015B48" w14:paraId="3149424F" w14:textId="77777777" w:rsidTr="00110A27">
        <w:tc>
          <w:tcPr>
            <w:tcW w:w="2088" w:type="dxa"/>
            <w:vMerge w:val="restart"/>
          </w:tcPr>
          <w:p w14:paraId="1D5C4532"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Outcomes</w:t>
            </w:r>
          </w:p>
        </w:tc>
        <w:tc>
          <w:tcPr>
            <w:tcW w:w="720" w:type="dxa"/>
          </w:tcPr>
          <w:p w14:paraId="77D7561E" w14:textId="77777777" w:rsidR="00110A27" w:rsidRPr="00015B48" w:rsidRDefault="00110A27" w:rsidP="00325657">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6a</w:t>
            </w:r>
          </w:p>
        </w:tc>
        <w:tc>
          <w:tcPr>
            <w:tcW w:w="6973" w:type="dxa"/>
          </w:tcPr>
          <w:p w14:paraId="1B0FBDA1" w14:textId="77777777" w:rsidR="00110A27" w:rsidRPr="00015B48" w:rsidRDefault="00110A27" w:rsidP="00325657">
            <w:pPr>
              <w:spacing w:after="0" w:line="360" w:lineRule="auto"/>
              <w:rPr>
                <w:rFonts w:asciiTheme="majorBidi" w:hAnsiTheme="majorBidi" w:cstheme="majorBidi"/>
                <w:sz w:val="20"/>
                <w:szCs w:val="20"/>
              </w:rPr>
            </w:pPr>
            <w:r w:rsidRPr="00015B48">
              <w:rPr>
                <w:rFonts w:asciiTheme="majorBidi" w:hAnsiTheme="majorBidi" w:cstheme="majorBidi"/>
                <w:sz w:val="20"/>
                <w:szCs w:val="20"/>
              </w:rPr>
              <w:t>Completely defined pre-specified primary and secondary outcome measures, including how and when they were assessed</w:t>
            </w:r>
          </w:p>
        </w:tc>
        <w:tc>
          <w:tcPr>
            <w:tcW w:w="1276" w:type="dxa"/>
            <w:tcBorders>
              <w:top w:val="single" w:sz="4" w:space="0" w:color="auto"/>
              <w:bottom w:val="single" w:sz="4" w:space="0" w:color="auto"/>
            </w:tcBorders>
          </w:tcPr>
          <w:p w14:paraId="4B8467B2" w14:textId="5EAA462D" w:rsidR="00653A8A" w:rsidRDefault="00110A27" w:rsidP="00E40D77">
            <w:pPr>
              <w:spacing w:after="0" w:line="240" w:lineRule="auto"/>
              <w:rPr>
                <w:rFonts w:asciiTheme="majorBidi" w:hAnsiTheme="majorBidi" w:cstheme="majorBidi"/>
                <w:sz w:val="20"/>
                <w:szCs w:val="20"/>
              </w:rPr>
            </w:pPr>
            <w:r w:rsidRPr="00015B48">
              <w:rPr>
                <w:rFonts w:asciiTheme="majorBidi" w:hAnsiTheme="majorBidi" w:cstheme="majorBidi"/>
                <w:sz w:val="20"/>
                <w:szCs w:val="20"/>
              </w:rPr>
              <w:t xml:space="preserve"> 6, 7</w:t>
            </w:r>
            <w:r w:rsidR="007F7D25">
              <w:rPr>
                <w:rFonts w:asciiTheme="majorBidi" w:hAnsiTheme="majorBidi" w:cstheme="majorBidi"/>
                <w:sz w:val="20"/>
                <w:szCs w:val="20"/>
              </w:rPr>
              <w:t>, 8</w:t>
            </w:r>
            <w:r w:rsidR="00C55514">
              <w:rPr>
                <w:rFonts w:asciiTheme="majorBidi" w:hAnsiTheme="majorBidi" w:cstheme="majorBidi"/>
                <w:sz w:val="20"/>
                <w:szCs w:val="20"/>
              </w:rPr>
              <w:t>, 9</w:t>
            </w:r>
            <w:r w:rsidR="00653A8A">
              <w:rPr>
                <w:rFonts w:asciiTheme="majorBidi" w:hAnsiTheme="majorBidi" w:cstheme="majorBidi"/>
                <w:sz w:val="20"/>
                <w:szCs w:val="20"/>
              </w:rPr>
              <w:t xml:space="preserve"> </w:t>
            </w:r>
          </w:p>
          <w:p w14:paraId="5024DD43" w14:textId="3D63578E" w:rsidR="00110A27" w:rsidRPr="00015B48" w:rsidRDefault="00653A8A" w:rsidP="00E40D77">
            <w:pPr>
              <w:spacing w:after="0" w:line="240" w:lineRule="auto"/>
              <w:rPr>
                <w:rFonts w:asciiTheme="majorBidi" w:hAnsiTheme="majorBidi" w:cstheme="majorBidi"/>
                <w:sz w:val="20"/>
                <w:szCs w:val="20"/>
              </w:rPr>
            </w:pPr>
            <w:r>
              <w:rPr>
                <w:rFonts w:asciiTheme="majorBidi" w:hAnsiTheme="majorBidi" w:cstheme="majorBidi"/>
                <w:sz w:val="20"/>
                <w:szCs w:val="20"/>
              </w:rPr>
              <w:t xml:space="preserve">   Fig. 1</w:t>
            </w:r>
          </w:p>
        </w:tc>
      </w:tr>
      <w:tr w:rsidR="001821E9" w:rsidRPr="00015B48" w14:paraId="5F324448" w14:textId="77777777" w:rsidTr="00110A27">
        <w:tc>
          <w:tcPr>
            <w:tcW w:w="2088" w:type="dxa"/>
            <w:vMerge/>
          </w:tcPr>
          <w:p w14:paraId="6281AAE9"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2386A129"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6b</w:t>
            </w:r>
          </w:p>
        </w:tc>
        <w:tc>
          <w:tcPr>
            <w:tcW w:w="6973" w:type="dxa"/>
          </w:tcPr>
          <w:p w14:paraId="7EE166AD"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Any changes to trial outcomes after the trial commenced, with reasons</w:t>
            </w:r>
          </w:p>
        </w:tc>
        <w:tc>
          <w:tcPr>
            <w:tcW w:w="1276" w:type="dxa"/>
            <w:tcBorders>
              <w:top w:val="single" w:sz="4" w:space="0" w:color="auto"/>
              <w:bottom w:val="single" w:sz="4" w:space="0" w:color="auto"/>
            </w:tcBorders>
          </w:tcPr>
          <w:p w14:paraId="282CF150" w14:textId="191C5EF0" w:rsidR="001821E9" w:rsidRPr="00015B48" w:rsidRDefault="001821E9" w:rsidP="00E40D77">
            <w:pPr>
              <w:spacing w:after="0" w:line="24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Pr="00D276BB">
              <w:rPr>
                <w:rFonts w:asciiTheme="majorBidi" w:hAnsiTheme="majorBidi" w:cstheme="majorBidi"/>
                <w:sz w:val="18"/>
                <w:szCs w:val="18"/>
              </w:rPr>
              <w:t>6, 3</w:t>
            </w:r>
            <w:r w:rsidRPr="00D276BB">
              <w:rPr>
                <w:rFonts w:asciiTheme="majorBidi" w:hAnsiTheme="majorBidi" w:cstheme="majorBidi"/>
                <w:sz w:val="18"/>
                <w:szCs w:val="18"/>
                <w:vertAlign w:val="superscript"/>
              </w:rPr>
              <w:t>rd</w:t>
            </w:r>
            <w:r w:rsidRPr="00D276BB">
              <w:rPr>
                <w:rFonts w:asciiTheme="majorBidi" w:hAnsiTheme="majorBidi" w:cstheme="majorBidi"/>
                <w:sz w:val="18"/>
                <w:szCs w:val="18"/>
              </w:rPr>
              <w:t xml:space="preserve"> page of Suppl</w:t>
            </w:r>
            <w:r>
              <w:rPr>
                <w:rFonts w:asciiTheme="majorBidi" w:hAnsiTheme="majorBidi" w:cstheme="majorBidi"/>
                <w:sz w:val="18"/>
                <w:szCs w:val="18"/>
              </w:rPr>
              <w:t>ement</w:t>
            </w:r>
          </w:p>
        </w:tc>
      </w:tr>
      <w:tr w:rsidR="001821E9" w:rsidRPr="00015B48" w14:paraId="35CFCB58" w14:textId="77777777" w:rsidTr="00110A27">
        <w:tc>
          <w:tcPr>
            <w:tcW w:w="2088" w:type="dxa"/>
            <w:vMerge w:val="restart"/>
          </w:tcPr>
          <w:p w14:paraId="26725D2B"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Sample size</w:t>
            </w:r>
          </w:p>
        </w:tc>
        <w:tc>
          <w:tcPr>
            <w:tcW w:w="720" w:type="dxa"/>
          </w:tcPr>
          <w:p w14:paraId="0C6CFA63"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7a</w:t>
            </w:r>
          </w:p>
        </w:tc>
        <w:tc>
          <w:tcPr>
            <w:tcW w:w="6973" w:type="dxa"/>
          </w:tcPr>
          <w:p w14:paraId="4BCE718B"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How sample size was determined</w:t>
            </w:r>
          </w:p>
        </w:tc>
        <w:tc>
          <w:tcPr>
            <w:tcW w:w="1276" w:type="dxa"/>
            <w:tcBorders>
              <w:top w:val="single" w:sz="4" w:space="0" w:color="auto"/>
              <w:bottom w:val="single" w:sz="4" w:space="0" w:color="auto"/>
            </w:tcBorders>
          </w:tcPr>
          <w:p w14:paraId="49E6C992" w14:textId="2B328970"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9</w:t>
            </w:r>
          </w:p>
        </w:tc>
      </w:tr>
      <w:tr w:rsidR="001821E9" w:rsidRPr="00015B48" w14:paraId="6D3584A4" w14:textId="77777777" w:rsidTr="00110A27">
        <w:tc>
          <w:tcPr>
            <w:tcW w:w="2088" w:type="dxa"/>
            <w:vMerge/>
          </w:tcPr>
          <w:p w14:paraId="7FB8B89F"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6C8F9ACE"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7b</w:t>
            </w:r>
          </w:p>
        </w:tc>
        <w:tc>
          <w:tcPr>
            <w:tcW w:w="6973" w:type="dxa"/>
          </w:tcPr>
          <w:p w14:paraId="5C32B22B"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When applicable, explanation of any interim analyses and stopping guidelines</w:t>
            </w:r>
          </w:p>
        </w:tc>
        <w:tc>
          <w:tcPr>
            <w:tcW w:w="1276" w:type="dxa"/>
            <w:tcBorders>
              <w:top w:val="single" w:sz="4" w:space="0" w:color="auto"/>
              <w:bottom w:val="single" w:sz="4" w:space="0" w:color="auto"/>
            </w:tcBorders>
          </w:tcPr>
          <w:p w14:paraId="1FE9F3AA"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n/a</w:t>
            </w:r>
          </w:p>
        </w:tc>
      </w:tr>
      <w:tr w:rsidR="001821E9" w:rsidRPr="00015B48" w14:paraId="68C42D43" w14:textId="77777777" w:rsidTr="00110A27">
        <w:tc>
          <w:tcPr>
            <w:tcW w:w="2088" w:type="dxa"/>
          </w:tcPr>
          <w:p w14:paraId="392E7726"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Randomisation:</w:t>
            </w:r>
          </w:p>
        </w:tc>
        <w:tc>
          <w:tcPr>
            <w:tcW w:w="720" w:type="dxa"/>
          </w:tcPr>
          <w:p w14:paraId="469DB21D" w14:textId="77777777" w:rsidR="001821E9" w:rsidRPr="00015B48" w:rsidRDefault="001821E9" w:rsidP="001821E9">
            <w:pPr>
              <w:spacing w:after="0" w:line="360" w:lineRule="auto"/>
              <w:jc w:val="center"/>
              <w:rPr>
                <w:rFonts w:asciiTheme="majorBidi" w:hAnsiTheme="majorBidi" w:cstheme="majorBidi"/>
                <w:sz w:val="20"/>
                <w:szCs w:val="20"/>
              </w:rPr>
            </w:pPr>
          </w:p>
        </w:tc>
        <w:tc>
          <w:tcPr>
            <w:tcW w:w="6973" w:type="dxa"/>
          </w:tcPr>
          <w:p w14:paraId="2AC6DD0D" w14:textId="77777777" w:rsidR="001821E9" w:rsidRPr="00015B48" w:rsidRDefault="001821E9" w:rsidP="001821E9">
            <w:pPr>
              <w:spacing w:after="0" w:line="360" w:lineRule="auto"/>
              <w:rPr>
                <w:rFonts w:asciiTheme="majorBidi" w:hAnsiTheme="majorBidi" w:cstheme="majorBidi"/>
                <w:sz w:val="20"/>
                <w:szCs w:val="20"/>
              </w:rPr>
            </w:pPr>
          </w:p>
        </w:tc>
        <w:tc>
          <w:tcPr>
            <w:tcW w:w="1276" w:type="dxa"/>
            <w:tcBorders>
              <w:top w:val="single" w:sz="4" w:space="0" w:color="auto"/>
            </w:tcBorders>
          </w:tcPr>
          <w:p w14:paraId="2A1AFF62" w14:textId="77777777" w:rsidR="001821E9" w:rsidRPr="00015B48" w:rsidRDefault="001821E9" w:rsidP="001821E9">
            <w:pPr>
              <w:spacing w:after="0" w:line="360" w:lineRule="auto"/>
              <w:rPr>
                <w:rFonts w:asciiTheme="majorBidi" w:hAnsiTheme="majorBidi" w:cstheme="majorBidi"/>
                <w:sz w:val="20"/>
                <w:szCs w:val="20"/>
              </w:rPr>
            </w:pPr>
          </w:p>
        </w:tc>
      </w:tr>
      <w:tr w:rsidR="001821E9" w:rsidRPr="00015B48" w14:paraId="6DCEF596" w14:textId="77777777" w:rsidTr="00470E76">
        <w:tc>
          <w:tcPr>
            <w:tcW w:w="2088" w:type="dxa"/>
            <w:vMerge w:val="restart"/>
          </w:tcPr>
          <w:p w14:paraId="49095B4D" w14:textId="77777777" w:rsidR="001821E9" w:rsidRPr="00015B48" w:rsidRDefault="001821E9" w:rsidP="001821E9">
            <w:pPr>
              <w:spacing w:after="0" w:line="360" w:lineRule="auto"/>
              <w:ind w:left="540" w:hanging="540"/>
              <w:rPr>
                <w:rFonts w:asciiTheme="majorBidi" w:hAnsiTheme="majorBidi" w:cstheme="majorBidi"/>
                <w:sz w:val="20"/>
                <w:szCs w:val="20"/>
              </w:rPr>
            </w:pPr>
            <w:r w:rsidRPr="00015B48">
              <w:rPr>
                <w:rFonts w:asciiTheme="majorBidi" w:hAnsiTheme="majorBidi" w:cstheme="majorBidi"/>
                <w:sz w:val="20"/>
                <w:szCs w:val="20"/>
              </w:rPr>
              <w:t> </w:t>
            </w:r>
            <w:r w:rsidRPr="00015B48">
              <w:rPr>
                <w:rFonts w:asciiTheme="majorBidi" w:hAnsiTheme="majorBidi" w:cstheme="majorBidi"/>
                <w:sz w:val="20"/>
                <w:szCs w:val="20"/>
              </w:rPr>
              <w:t>Sequence generation</w:t>
            </w:r>
          </w:p>
        </w:tc>
        <w:tc>
          <w:tcPr>
            <w:tcW w:w="720" w:type="dxa"/>
          </w:tcPr>
          <w:p w14:paraId="07006B66"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8a</w:t>
            </w:r>
          </w:p>
        </w:tc>
        <w:tc>
          <w:tcPr>
            <w:tcW w:w="6973" w:type="dxa"/>
          </w:tcPr>
          <w:p w14:paraId="3624D40A"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Method used to generate the random allocation sequence</w:t>
            </w:r>
          </w:p>
        </w:tc>
        <w:tc>
          <w:tcPr>
            <w:tcW w:w="1276" w:type="dxa"/>
            <w:vMerge w:val="restart"/>
          </w:tcPr>
          <w:p w14:paraId="182B17F6" w14:textId="14319473" w:rsidR="00C55514" w:rsidRDefault="007F7D25" w:rsidP="00E40D77">
            <w:pPr>
              <w:spacing w:after="0" w:line="240" w:lineRule="auto"/>
              <w:rPr>
                <w:rFonts w:asciiTheme="majorBidi" w:hAnsiTheme="majorBidi" w:cstheme="majorBidi"/>
                <w:sz w:val="18"/>
                <w:szCs w:val="18"/>
              </w:rPr>
            </w:pPr>
            <w:r>
              <w:rPr>
                <w:rFonts w:asciiTheme="majorBidi" w:hAnsiTheme="majorBidi" w:cstheme="majorBidi"/>
                <w:sz w:val="20"/>
                <w:szCs w:val="20"/>
              </w:rPr>
              <w:t>6</w:t>
            </w:r>
            <w:r w:rsidR="001821E9">
              <w:rPr>
                <w:rFonts w:asciiTheme="majorBidi" w:hAnsiTheme="majorBidi" w:cstheme="majorBidi"/>
                <w:sz w:val="20"/>
                <w:szCs w:val="20"/>
              </w:rPr>
              <w:t>, 2</w:t>
            </w:r>
            <w:r w:rsidR="00C55514" w:rsidRPr="001821E9">
              <w:rPr>
                <w:rFonts w:asciiTheme="majorBidi" w:hAnsiTheme="majorBidi" w:cstheme="majorBidi"/>
                <w:sz w:val="20"/>
                <w:szCs w:val="20"/>
                <w:vertAlign w:val="superscript"/>
              </w:rPr>
              <w:t>nd</w:t>
            </w:r>
            <w:r w:rsidR="00C55514">
              <w:rPr>
                <w:rFonts w:asciiTheme="majorBidi" w:hAnsiTheme="majorBidi" w:cstheme="majorBidi"/>
                <w:sz w:val="20"/>
                <w:szCs w:val="20"/>
              </w:rPr>
              <w:t xml:space="preserve"> </w:t>
            </w:r>
            <w:r w:rsidR="00C55514" w:rsidRPr="00D276BB">
              <w:rPr>
                <w:rFonts w:asciiTheme="majorBidi" w:hAnsiTheme="majorBidi" w:cstheme="majorBidi"/>
                <w:sz w:val="18"/>
                <w:szCs w:val="18"/>
              </w:rPr>
              <w:t>page</w:t>
            </w:r>
            <w:r w:rsidR="001821E9" w:rsidRPr="00D276BB">
              <w:rPr>
                <w:rFonts w:asciiTheme="majorBidi" w:hAnsiTheme="majorBidi" w:cstheme="majorBidi"/>
                <w:sz w:val="18"/>
                <w:szCs w:val="18"/>
              </w:rPr>
              <w:t xml:space="preserve"> o</w:t>
            </w:r>
            <w:r w:rsidR="001821E9">
              <w:rPr>
                <w:rFonts w:asciiTheme="majorBidi" w:hAnsiTheme="majorBidi" w:cstheme="majorBidi"/>
                <w:sz w:val="18"/>
                <w:szCs w:val="18"/>
              </w:rPr>
              <w:t xml:space="preserve">f </w:t>
            </w:r>
            <w:r w:rsidR="00C55514">
              <w:rPr>
                <w:rFonts w:asciiTheme="majorBidi" w:hAnsiTheme="majorBidi" w:cstheme="majorBidi"/>
                <w:sz w:val="18"/>
                <w:szCs w:val="18"/>
              </w:rPr>
              <w:t xml:space="preserve"> </w:t>
            </w:r>
          </w:p>
          <w:p w14:paraId="3DE74F03" w14:textId="5D759C79" w:rsidR="001821E9" w:rsidRPr="00015B48" w:rsidRDefault="00C55514" w:rsidP="00E40D77">
            <w:pPr>
              <w:spacing w:after="0" w:line="240" w:lineRule="auto"/>
              <w:rPr>
                <w:rFonts w:asciiTheme="majorBidi" w:hAnsiTheme="majorBidi" w:cstheme="majorBidi"/>
                <w:sz w:val="20"/>
                <w:szCs w:val="20"/>
              </w:rPr>
            </w:pPr>
            <w:r>
              <w:rPr>
                <w:rFonts w:asciiTheme="majorBidi" w:hAnsiTheme="majorBidi" w:cstheme="majorBidi"/>
                <w:sz w:val="18"/>
                <w:szCs w:val="18"/>
              </w:rPr>
              <w:t xml:space="preserve">   </w:t>
            </w:r>
            <w:r w:rsidR="001821E9" w:rsidRPr="00D276BB">
              <w:rPr>
                <w:rFonts w:asciiTheme="majorBidi" w:hAnsiTheme="majorBidi" w:cstheme="majorBidi"/>
                <w:sz w:val="18"/>
                <w:szCs w:val="18"/>
              </w:rPr>
              <w:t>Suppl</w:t>
            </w:r>
            <w:r w:rsidR="001821E9">
              <w:rPr>
                <w:rFonts w:asciiTheme="majorBidi" w:hAnsiTheme="majorBidi" w:cstheme="majorBidi"/>
                <w:sz w:val="18"/>
                <w:szCs w:val="18"/>
              </w:rPr>
              <w:t>ement</w:t>
            </w:r>
          </w:p>
        </w:tc>
      </w:tr>
      <w:tr w:rsidR="001821E9" w:rsidRPr="00015B48" w14:paraId="64959B40" w14:textId="77777777" w:rsidTr="00470E76">
        <w:tc>
          <w:tcPr>
            <w:tcW w:w="2088" w:type="dxa"/>
            <w:vMerge/>
          </w:tcPr>
          <w:p w14:paraId="37B070FB"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06EB1FD5"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8b</w:t>
            </w:r>
          </w:p>
        </w:tc>
        <w:tc>
          <w:tcPr>
            <w:tcW w:w="6973" w:type="dxa"/>
          </w:tcPr>
          <w:p w14:paraId="0530EF45"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Type of randomisation; details of any restriction (such as blocking and block size)</w:t>
            </w:r>
          </w:p>
        </w:tc>
        <w:tc>
          <w:tcPr>
            <w:tcW w:w="1276" w:type="dxa"/>
            <w:vMerge/>
            <w:tcBorders>
              <w:bottom w:val="single" w:sz="4" w:space="0" w:color="auto"/>
            </w:tcBorders>
          </w:tcPr>
          <w:p w14:paraId="4157E915" w14:textId="75BA8984" w:rsidR="001821E9" w:rsidRPr="00015B48" w:rsidRDefault="001821E9" w:rsidP="001821E9">
            <w:pPr>
              <w:spacing w:after="0" w:line="360" w:lineRule="auto"/>
              <w:rPr>
                <w:rFonts w:asciiTheme="majorBidi" w:hAnsiTheme="majorBidi" w:cstheme="majorBidi"/>
                <w:sz w:val="20"/>
                <w:szCs w:val="20"/>
              </w:rPr>
            </w:pPr>
          </w:p>
        </w:tc>
      </w:tr>
      <w:tr w:rsidR="001821E9" w:rsidRPr="00015B48" w14:paraId="2B6F9DB6" w14:textId="77777777" w:rsidTr="00110A27">
        <w:tc>
          <w:tcPr>
            <w:tcW w:w="2088" w:type="dxa"/>
          </w:tcPr>
          <w:p w14:paraId="5A71D12C" w14:textId="77777777" w:rsidR="001821E9" w:rsidRPr="00015B48" w:rsidRDefault="001821E9" w:rsidP="001821E9">
            <w:pPr>
              <w:spacing w:after="0" w:line="360" w:lineRule="auto"/>
              <w:ind w:left="540" w:hanging="540"/>
              <w:rPr>
                <w:rFonts w:asciiTheme="majorBidi" w:hAnsiTheme="majorBidi" w:cstheme="majorBidi"/>
                <w:sz w:val="20"/>
                <w:szCs w:val="20"/>
              </w:rPr>
            </w:pPr>
            <w:r w:rsidRPr="00015B48">
              <w:rPr>
                <w:rFonts w:asciiTheme="majorBidi" w:hAnsiTheme="majorBidi" w:cstheme="majorBidi"/>
                <w:sz w:val="20"/>
                <w:szCs w:val="20"/>
              </w:rPr>
              <w:t> </w:t>
            </w:r>
            <w:r w:rsidRPr="00015B48">
              <w:rPr>
                <w:rFonts w:asciiTheme="majorBidi" w:hAnsiTheme="majorBidi" w:cstheme="majorBidi"/>
                <w:sz w:val="20"/>
                <w:szCs w:val="20"/>
              </w:rPr>
              <w:t>Allocation concealment mechanism</w:t>
            </w:r>
          </w:p>
        </w:tc>
        <w:tc>
          <w:tcPr>
            <w:tcW w:w="720" w:type="dxa"/>
          </w:tcPr>
          <w:p w14:paraId="5B72668A"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9</w:t>
            </w:r>
          </w:p>
        </w:tc>
        <w:tc>
          <w:tcPr>
            <w:tcW w:w="6973" w:type="dxa"/>
          </w:tcPr>
          <w:p w14:paraId="4ED4A901"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Mechanism used to implement the random allocation sequence (such as sequentially numbered containers), describing any steps taken to conceal the sequence until interventions were assigned</w:t>
            </w:r>
          </w:p>
        </w:tc>
        <w:tc>
          <w:tcPr>
            <w:tcW w:w="1276" w:type="dxa"/>
            <w:tcBorders>
              <w:top w:val="single" w:sz="4" w:space="0" w:color="auto"/>
              <w:bottom w:val="single" w:sz="4" w:space="0" w:color="auto"/>
            </w:tcBorders>
          </w:tcPr>
          <w:p w14:paraId="10C3AE00" w14:textId="58E5C182" w:rsidR="00C55514" w:rsidRDefault="007F7D25" w:rsidP="00E40D77">
            <w:pPr>
              <w:spacing w:after="0" w:line="240" w:lineRule="auto"/>
              <w:rPr>
                <w:rFonts w:asciiTheme="majorBidi" w:hAnsiTheme="majorBidi" w:cstheme="majorBidi"/>
                <w:sz w:val="18"/>
                <w:szCs w:val="18"/>
              </w:rPr>
            </w:pPr>
            <w:r>
              <w:rPr>
                <w:rFonts w:asciiTheme="majorBidi" w:hAnsiTheme="majorBidi" w:cstheme="majorBidi"/>
                <w:sz w:val="20"/>
                <w:szCs w:val="20"/>
              </w:rPr>
              <w:t>6</w:t>
            </w:r>
            <w:r w:rsidR="00E40D77">
              <w:rPr>
                <w:rFonts w:asciiTheme="majorBidi" w:hAnsiTheme="majorBidi" w:cstheme="majorBidi"/>
                <w:sz w:val="20"/>
                <w:szCs w:val="20"/>
              </w:rPr>
              <w:t>, 2</w:t>
            </w:r>
            <w:r w:rsidR="00C55514" w:rsidRPr="001821E9">
              <w:rPr>
                <w:rFonts w:asciiTheme="majorBidi" w:hAnsiTheme="majorBidi" w:cstheme="majorBidi"/>
                <w:sz w:val="20"/>
                <w:szCs w:val="20"/>
                <w:vertAlign w:val="superscript"/>
              </w:rPr>
              <w:t>nd</w:t>
            </w:r>
            <w:r w:rsidR="00C55514">
              <w:rPr>
                <w:rFonts w:asciiTheme="majorBidi" w:hAnsiTheme="majorBidi" w:cstheme="majorBidi"/>
                <w:sz w:val="20"/>
                <w:szCs w:val="20"/>
              </w:rPr>
              <w:t xml:space="preserve"> </w:t>
            </w:r>
            <w:r w:rsidR="00C55514" w:rsidRPr="00D276BB">
              <w:rPr>
                <w:rFonts w:asciiTheme="majorBidi" w:hAnsiTheme="majorBidi" w:cstheme="majorBidi"/>
                <w:sz w:val="18"/>
                <w:szCs w:val="18"/>
              </w:rPr>
              <w:t>page</w:t>
            </w:r>
            <w:r w:rsidR="00E40D77" w:rsidRPr="00D276BB">
              <w:rPr>
                <w:rFonts w:asciiTheme="majorBidi" w:hAnsiTheme="majorBidi" w:cstheme="majorBidi"/>
                <w:sz w:val="18"/>
                <w:szCs w:val="18"/>
              </w:rPr>
              <w:t xml:space="preserve"> o</w:t>
            </w:r>
            <w:r w:rsidR="00E40D77">
              <w:rPr>
                <w:rFonts w:asciiTheme="majorBidi" w:hAnsiTheme="majorBidi" w:cstheme="majorBidi"/>
                <w:sz w:val="18"/>
                <w:szCs w:val="18"/>
              </w:rPr>
              <w:t xml:space="preserve">f </w:t>
            </w:r>
          </w:p>
          <w:p w14:paraId="037144F8" w14:textId="33F5186D" w:rsidR="001821E9" w:rsidRPr="00015B48" w:rsidRDefault="00C55514" w:rsidP="00E40D77">
            <w:pPr>
              <w:spacing w:after="0" w:line="240" w:lineRule="auto"/>
              <w:rPr>
                <w:rFonts w:asciiTheme="majorBidi" w:hAnsiTheme="majorBidi" w:cstheme="majorBidi"/>
                <w:sz w:val="20"/>
                <w:szCs w:val="20"/>
              </w:rPr>
            </w:pPr>
            <w:r>
              <w:rPr>
                <w:rFonts w:asciiTheme="majorBidi" w:hAnsiTheme="majorBidi" w:cstheme="majorBidi"/>
                <w:sz w:val="18"/>
                <w:szCs w:val="18"/>
              </w:rPr>
              <w:t xml:space="preserve">   </w:t>
            </w:r>
            <w:r w:rsidR="00E40D77" w:rsidRPr="00D276BB">
              <w:rPr>
                <w:rFonts w:asciiTheme="majorBidi" w:hAnsiTheme="majorBidi" w:cstheme="majorBidi"/>
                <w:sz w:val="18"/>
                <w:szCs w:val="18"/>
              </w:rPr>
              <w:t>Suppl</w:t>
            </w:r>
            <w:r w:rsidR="00E40D77">
              <w:rPr>
                <w:rFonts w:asciiTheme="majorBidi" w:hAnsiTheme="majorBidi" w:cstheme="majorBidi"/>
                <w:sz w:val="18"/>
                <w:szCs w:val="18"/>
              </w:rPr>
              <w:t>ement</w:t>
            </w:r>
          </w:p>
        </w:tc>
      </w:tr>
      <w:tr w:rsidR="001821E9" w:rsidRPr="00015B48" w14:paraId="6F46C8BA" w14:textId="77777777" w:rsidTr="00110A27">
        <w:tc>
          <w:tcPr>
            <w:tcW w:w="2088" w:type="dxa"/>
          </w:tcPr>
          <w:p w14:paraId="74020AC2"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w:t>
            </w:r>
            <w:r w:rsidRPr="00015B48">
              <w:rPr>
                <w:rFonts w:asciiTheme="majorBidi" w:hAnsiTheme="majorBidi" w:cstheme="majorBidi"/>
                <w:sz w:val="20"/>
                <w:szCs w:val="20"/>
              </w:rPr>
              <w:t>Implementation</w:t>
            </w:r>
          </w:p>
        </w:tc>
        <w:tc>
          <w:tcPr>
            <w:tcW w:w="720" w:type="dxa"/>
          </w:tcPr>
          <w:p w14:paraId="0D63A4CC"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10</w:t>
            </w:r>
          </w:p>
        </w:tc>
        <w:tc>
          <w:tcPr>
            <w:tcW w:w="6973" w:type="dxa"/>
          </w:tcPr>
          <w:p w14:paraId="42B5E460"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Who generated the random allocation sequence, who enrolled participants, and who assigned participants to interventions</w:t>
            </w:r>
          </w:p>
        </w:tc>
        <w:tc>
          <w:tcPr>
            <w:tcW w:w="1276" w:type="dxa"/>
            <w:tcBorders>
              <w:top w:val="single" w:sz="4" w:space="0" w:color="auto"/>
              <w:bottom w:val="single" w:sz="4" w:space="0" w:color="auto"/>
            </w:tcBorders>
          </w:tcPr>
          <w:p w14:paraId="7313A061" w14:textId="786554DC" w:rsidR="00C55514" w:rsidRDefault="007F7D25" w:rsidP="001821E9">
            <w:pPr>
              <w:spacing w:after="0" w:line="360" w:lineRule="auto"/>
              <w:rPr>
                <w:rFonts w:asciiTheme="majorBidi" w:hAnsiTheme="majorBidi" w:cstheme="majorBidi"/>
                <w:sz w:val="18"/>
                <w:szCs w:val="18"/>
              </w:rPr>
            </w:pPr>
            <w:r>
              <w:rPr>
                <w:rFonts w:asciiTheme="majorBidi" w:hAnsiTheme="majorBidi" w:cstheme="majorBidi"/>
                <w:sz w:val="20"/>
                <w:szCs w:val="20"/>
              </w:rPr>
              <w:t>6</w:t>
            </w:r>
            <w:r w:rsidR="00E40D77">
              <w:rPr>
                <w:rFonts w:asciiTheme="majorBidi" w:hAnsiTheme="majorBidi" w:cstheme="majorBidi"/>
                <w:sz w:val="20"/>
                <w:szCs w:val="20"/>
              </w:rPr>
              <w:t>, 2</w:t>
            </w:r>
            <w:r w:rsidR="00C55514" w:rsidRPr="001821E9">
              <w:rPr>
                <w:rFonts w:asciiTheme="majorBidi" w:hAnsiTheme="majorBidi" w:cstheme="majorBidi"/>
                <w:sz w:val="20"/>
                <w:szCs w:val="20"/>
                <w:vertAlign w:val="superscript"/>
              </w:rPr>
              <w:t>nd</w:t>
            </w:r>
            <w:r w:rsidR="00C55514">
              <w:rPr>
                <w:rFonts w:asciiTheme="majorBidi" w:hAnsiTheme="majorBidi" w:cstheme="majorBidi"/>
                <w:sz w:val="20"/>
                <w:szCs w:val="20"/>
              </w:rPr>
              <w:t xml:space="preserve"> </w:t>
            </w:r>
            <w:r w:rsidR="00C55514" w:rsidRPr="00D276BB">
              <w:rPr>
                <w:rFonts w:asciiTheme="majorBidi" w:hAnsiTheme="majorBidi" w:cstheme="majorBidi"/>
                <w:sz w:val="18"/>
                <w:szCs w:val="18"/>
              </w:rPr>
              <w:t>page</w:t>
            </w:r>
            <w:r w:rsidR="00E40D77" w:rsidRPr="00D276BB">
              <w:rPr>
                <w:rFonts w:asciiTheme="majorBidi" w:hAnsiTheme="majorBidi" w:cstheme="majorBidi"/>
                <w:sz w:val="18"/>
                <w:szCs w:val="18"/>
              </w:rPr>
              <w:t xml:space="preserve"> o</w:t>
            </w:r>
            <w:r w:rsidR="00E40D77">
              <w:rPr>
                <w:rFonts w:asciiTheme="majorBidi" w:hAnsiTheme="majorBidi" w:cstheme="majorBidi"/>
                <w:sz w:val="18"/>
                <w:szCs w:val="18"/>
              </w:rPr>
              <w:t xml:space="preserve">f </w:t>
            </w:r>
          </w:p>
          <w:p w14:paraId="44C5B1E7" w14:textId="72760102" w:rsidR="001821E9" w:rsidRPr="00015B48" w:rsidRDefault="00C55514" w:rsidP="001821E9">
            <w:pPr>
              <w:spacing w:after="0" w:line="360" w:lineRule="auto"/>
              <w:rPr>
                <w:rFonts w:asciiTheme="majorBidi" w:hAnsiTheme="majorBidi" w:cstheme="majorBidi"/>
                <w:sz w:val="20"/>
                <w:szCs w:val="20"/>
              </w:rPr>
            </w:pPr>
            <w:r>
              <w:rPr>
                <w:rFonts w:asciiTheme="majorBidi" w:hAnsiTheme="majorBidi" w:cstheme="majorBidi"/>
                <w:sz w:val="18"/>
                <w:szCs w:val="18"/>
              </w:rPr>
              <w:t xml:space="preserve">   </w:t>
            </w:r>
            <w:r w:rsidR="00E40D77" w:rsidRPr="00D276BB">
              <w:rPr>
                <w:rFonts w:asciiTheme="majorBidi" w:hAnsiTheme="majorBidi" w:cstheme="majorBidi"/>
                <w:sz w:val="18"/>
                <w:szCs w:val="18"/>
              </w:rPr>
              <w:t>Suppl</w:t>
            </w:r>
            <w:r w:rsidR="00E40D77">
              <w:rPr>
                <w:rFonts w:asciiTheme="majorBidi" w:hAnsiTheme="majorBidi" w:cstheme="majorBidi"/>
                <w:sz w:val="18"/>
                <w:szCs w:val="18"/>
              </w:rPr>
              <w:t>ement</w:t>
            </w:r>
          </w:p>
        </w:tc>
      </w:tr>
      <w:tr w:rsidR="001821E9" w:rsidRPr="00015B48" w14:paraId="5C507EBF" w14:textId="77777777" w:rsidTr="00110A27">
        <w:tc>
          <w:tcPr>
            <w:tcW w:w="2088" w:type="dxa"/>
            <w:vMerge w:val="restart"/>
          </w:tcPr>
          <w:p w14:paraId="098F714C"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Blinding</w:t>
            </w:r>
          </w:p>
        </w:tc>
        <w:tc>
          <w:tcPr>
            <w:tcW w:w="720" w:type="dxa"/>
          </w:tcPr>
          <w:p w14:paraId="5EFA2F79"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11a</w:t>
            </w:r>
          </w:p>
        </w:tc>
        <w:tc>
          <w:tcPr>
            <w:tcW w:w="6973" w:type="dxa"/>
          </w:tcPr>
          <w:p w14:paraId="3EFC1E02"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If done, who was blinded after assignment to interventions (for example, participants, care providers, those assessing outcomes) and how</w:t>
            </w:r>
          </w:p>
        </w:tc>
        <w:tc>
          <w:tcPr>
            <w:tcW w:w="1276" w:type="dxa"/>
            <w:tcBorders>
              <w:top w:val="single" w:sz="4" w:space="0" w:color="auto"/>
              <w:bottom w:val="single" w:sz="4" w:space="0" w:color="auto"/>
            </w:tcBorders>
          </w:tcPr>
          <w:p w14:paraId="58B2BED9" w14:textId="52CCDE04" w:rsidR="001821E9" w:rsidRPr="00015B48" w:rsidRDefault="007F7D25" w:rsidP="00E40D77">
            <w:pPr>
              <w:spacing w:after="0" w:line="240" w:lineRule="auto"/>
              <w:rPr>
                <w:rFonts w:asciiTheme="majorBidi" w:hAnsiTheme="majorBidi" w:cstheme="majorBidi"/>
                <w:sz w:val="20"/>
                <w:szCs w:val="20"/>
              </w:rPr>
            </w:pPr>
            <w:r>
              <w:rPr>
                <w:rFonts w:asciiTheme="majorBidi" w:hAnsiTheme="majorBidi" w:cstheme="majorBidi"/>
                <w:sz w:val="20"/>
                <w:szCs w:val="20"/>
              </w:rPr>
              <w:t>6-7</w:t>
            </w:r>
            <w:r w:rsidR="00E40D77">
              <w:rPr>
                <w:rFonts w:asciiTheme="majorBidi" w:hAnsiTheme="majorBidi" w:cstheme="majorBidi"/>
                <w:sz w:val="20"/>
                <w:szCs w:val="20"/>
              </w:rPr>
              <w:t>, 2</w:t>
            </w:r>
            <w:r w:rsidR="00C55514" w:rsidRPr="001821E9">
              <w:rPr>
                <w:rFonts w:asciiTheme="majorBidi" w:hAnsiTheme="majorBidi" w:cstheme="majorBidi"/>
                <w:sz w:val="20"/>
                <w:szCs w:val="20"/>
                <w:vertAlign w:val="superscript"/>
              </w:rPr>
              <w:t>nd</w:t>
            </w:r>
            <w:r w:rsidR="00C55514">
              <w:rPr>
                <w:rFonts w:asciiTheme="majorBidi" w:hAnsiTheme="majorBidi" w:cstheme="majorBidi"/>
                <w:sz w:val="20"/>
                <w:szCs w:val="20"/>
              </w:rPr>
              <w:t xml:space="preserve"> </w:t>
            </w:r>
            <w:r w:rsidR="00C55514" w:rsidRPr="00D276BB">
              <w:rPr>
                <w:rFonts w:asciiTheme="majorBidi" w:hAnsiTheme="majorBidi" w:cstheme="majorBidi"/>
                <w:sz w:val="18"/>
                <w:szCs w:val="18"/>
              </w:rPr>
              <w:t>page</w:t>
            </w:r>
            <w:r w:rsidR="00E40D77" w:rsidRPr="00D276BB">
              <w:rPr>
                <w:rFonts w:asciiTheme="majorBidi" w:hAnsiTheme="majorBidi" w:cstheme="majorBidi"/>
                <w:sz w:val="18"/>
                <w:szCs w:val="18"/>
              </w:rPr>
              <w:t xml:space="preserve"> o</w:t>
            </w:r>
            <w:r w:rsidR="00E40D77">
              <w:rPr>
                <w:rFonts w:asciiTheme="majorBidi" w:hAnsiTheme="majorBidi" w:cstheme="majorBidi"/>
                <w:sz w:val="18"/>
                <w:szCs w:val="18"/>
              </w:rPr>
              <w:t xml:space="preserve">f </w:t>
            </w:r>
            <w:r w:rsidR="00E40D77" w:rsidRPr="00D276BB">
              <w:rPr>
                <w:rFonts w:asciiTheme="majorBidi" w:hAnsiTheme="majorBidi" w:cstheme="majorBidi"/>
                <w:sz w:val="18"/>
                <w:szCs w:val="18"/>
              </w:rPr>
              <w:t>Suppl</w:t>
            </w:r>
            <w:r w:rsidR="00E40D77">
              <w:rPr>
                <w:rFonts w:asciiTheme="majorBidi" w:hAnsiTheme="majorBidi" w:cstheme="majorBidi"/>
                <w:sz w:val="18"/>
                <w:szCs w:val="18"/>
              </w:rPr>
              <w:t>ement</w:t>
            </w:r>
          </w:p>
        </w:tc>
      </w:tr>
      <w:tr w:rsidR="001821E9" w:rsidRPr="00015B48" w14:paraId="61A26BC1" w14:textId="77777777" w:rsidTr="00110A27">
        <w:tc>
          <w:tcPr>
            <w:tcW w:w="2088" w:type="dxa"/>
            <w:vMerge/>
          </w:tcPr>
          <w:p w14:paraId="171B3F27"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0B5285E0"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11b</w:t>
            </w:r>
          </w:p>
        </w:tc>
        <w:tc>
          <w:tcPr>
            <w:tcW w:w="6973" w:type="dxa"/>
          </w:tcPr>
          <w:p w14:paraId="77E69985"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If relevant, description of the similarity of interventions</w:t>
            </w:r>
          </w:p>
        </w:tc>
        <w:tc>
          <w:tcPr>
            <w:tcW w:w="1276" w:type="dxa"/>
            <w:tcBorders>
              <w:top w:val="single" w:sz="4" w:space="0" w:color="auto"/>
              <w:bottom w:val="single" w:sz="4" w:space="0" w:color="auto"/>
            </w:tcBorders>
          </w:tcPr>
          <w:p w14:paraId="415B9EF8" w14:textId="77777777" w:rsidR="00C55514" w:rsidRDefault="00C55514" w:rsidP="00E40D77">
            <w:pPr>
              <w:spacing w:after="0" w:line="240" w:lineRule="auto"/>
              <w:rPr>
                <w:rFonts w:asciiTheme="majorBidi" w:hAnsiTheme="majorBidi" w:cstheme="majorBidi"/>
                <w:sz w:val="18"/>
                <w:szCs w:val="18"/>
              </w:rPr>
            </w:pPr>
            <w:r>
              <w:rPr>
                <w:rFonts w:asciiTheme="majorBidi" w:hAnsiTheme="majorBidi" w:cstheme="majorBidi"/>
                <w:sz w:val="20"/>
                <w:szCs w:val="20"/>
              </w:rPr>
              <w:t>7,</w:t>
            </w:r>
            <w:r w:rsidR="00E40D77">
              <w:rPr>
                <w:rFonts w:asciiTheme="majorBidi" w:hAnsiTheme="majorBidi" w:cstheme="majorBidi"/>
                <w:sz w:val="20"/>
                <w:szCs w:val="20"/>
              </w:rPr>
              <w:t xml:space="preserve"> 2</w:t>
            </w:r>
            <w:r w:rsidRPr="001821E9">
              <w:rPr>
                <w:rFonts w:asciiTheme="majorBidi" w:hAnsiTheme="majorBidi" w:cstheme="majorBidi"/>
                <w:sz w:val="20"/>
                <w:szCs w:val="20"/>
                <w:vertAlign w:val="superscript"/>
              </w:rPr>
              <w:t>nd</w:t>
            </w:r>
            <w:r>
              <w:rPr>
                <w:rFonts w:asciiTheme="majorBidi" w:hAnsiTheme="majorBidi" w:cstheme="majorBidi"/>
                <w:sz w:val="20"/>
                <w:szCs w:val="20"/>
              </w:rPr>
              <w:t xml:space="preserve"> </w:t>
            </w:r>
            <w:r w:rsidRPr="00D276BB">
              <w:rPr>
                <w:rFonts w:asciiTheme="majorBidi" w:hAnsiTheme="majorBidi" w:cstheme="majorBidi"/>
                <w:sz w:val="18"/>
                <w:szCs w:val="18"/>
              </w:rPr>
              <w:t>page</w:t>
            </w:r>
            <w:r w:rsidR="00E40D77" w:rsidRPr="00D276BB">
              <w:rPr>
                <w:rFonts w:asciiTheme="majorBidi" w:hAnsiTheme="majorBidi" w:cstheme="majorBidi"/>
                <w:sz w:val="18"/>
                <w:szCs w:val="18"/>
              </w:rPr>
              <w:t xml:space="preserve"> o</w:t>
            </w:r>
            <w:r w:rsidR="00E40D77">
              <w:rPr>
                <w:rFonts w:asciiTheme="majorBidi" w:hAnsiTheme="majorBidi" w:cstheme="majorBidi"/>
                <w:sz w:val="18"/>
                <w:szCs w:val="18"/>
              </w:rPr>
              <w:t xml:space="preserve">f </w:t>
            </w:r>
            <w:r>
              <w:rPr>
                <w:rFonts w:asciiTheme="majorBidi" w:hAnsiTheme="majorBidi" w:cstheme="majorBidi"/>
                <w:sz w:val="18"/>
                <w:szCs w:val="18"/>
              </w:rPr>
              <w:t xml:space="preserve"> </w:t>
            </w:r>
          </w:p>
          <w:p w14:paraId="649C7787" w14:textId="4F06DC3C" w:rsidR="001821E9" w:rsidRPr="00015B48" w:rsidRDefault="00C55514" w:rsidP="00E40D77">
            <w:pPr>
              <w:spacing w:after="0" w:line="240" w:lineRule="auto"/>
              <w:rPr>
                <w:rFonts w:asciiTheme="majorBidi" w:hAnsiTheme="majorBidi" w:cstheme="majorBidi"/>
                <w:sz w:val="20"/>
                <w:szCs w:val="20"/>
              </w:rPr>
            </w:pPr>
            <w:r>
              <w:rPr>
                <w:rFonts w:asciiTheme="majorBidi" w:hAnsiTheme="majorBidi" w:cstheme="majorBidi"/>
                <w:sz w:val="18"/>
                <w:szCs w:val="18"/>
              </w:rPr>
              <w:t xml:space="preserve">  </w:t>
            </w:r>
            <w:r w:rsidR="00E40D77" w:rsidRPr="00D276BB">
              <w:rPr>
                <w:rFonts w:asciiTheme="majorBidi" w:hAnsiTheme="majorBidi" w:cstheme="majorBidi"/>
                <w:sz w:val="18"/>
                <w:szCs w:val="18"/>
              </w:rPr>
              <w:t>Suppl</w:t>
            </w:r>
            <w:r w:rsidR="00E40D77">
              <w:rPr>
                <w:rFonts w:asciiTheme="majorBidi" w:hAnsiTheme="majorBidi" w:cstheme="majorBidi"/>
                <w:sz w:val="18"/>
                <w:szCs w:val="18"/>
              </w:rPr>
              <w:t>ement</w:t>
            </w:r>
          </w:p>
        </w:tc>
      </w:tr>
      <w:tr w:rsidR="001821E9" w:rsidRPr="00015B48" w14:paraId="557F1A6D" w14:textId="77777777" w:rsidTr="00110A27">
        <w:tc>
          <w:tcPr>
            <w:tcW w:w="2088" w:type="dxa"/>
            <w:vMerge w:val="restart"/>
          </w:tcPr>
          <w:p w14:paraId="2F0CB2AA"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lastRenderedPageBreak/>
              <w:t>Statistical methods</w:t>
            </w:r>
          </w:p>
        </w:tc>
        <w:tc>
          <w:tcPr>
            <w:tcW w:w="720" w:type="dxa"/>
          </w:tcPr>
          <w:p w14:paraId="152EFEA6"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12a</w:t>
            </w:r>
          </w:p>
        </w:tc>
        <w:tc>
          <w:tcPr>
            <w:tcW w:w="6973" w:type="dxa"/>
          </w:tcPr>
          <w:p w14:paraId="46EBE671"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Statistical methods used to compare groups for primary and secondary outcomes</w:t>
            </w:r>
          </w:p>
        </w:tc>
        <w:tc>
          <w:tcPr>
            <w:tcW w:w="1276" w:type="dxa"/>
            <w:tcBorders>
              <w:top w:val="single" w:sz="4" w:space="0" w:color="auto"/>
              <w:bottom w:val="single" w:sz="4" w:space="0" w:color="auto"/>
            </w:tcBorders>
          </w:tcPr>
          <w:p w14:paraId="62F46978" w14:textId="553BCFA0"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E40D77">
              <w:rPr>
                <w:rFonts w:asciiTheme="majorBidi" w:hAnsiTheme="majorBidi" w:cstheme="majorBidi"/>
                <w:sz w:val="20"/>
                <w:szCs w:val="20"/>
              </w:rPr>
              <w:t>9</w:t>
            </w:r>
          </w:p>
        </w:tc>
      </w:tr>
      <w:tr w:rsidR="001821E9" w:rsidRPr="00015B48" w14:paraId="6CD6EAD0" w14:textId="77777777" w:rsidTr="00110A27">
        <w:tc>
          <w:tcPr>
            <w:tcW w:w="2088" w:type="dxa"/>
            <w:vMerge/>
          </w:tcPr>
          <w:p w14:paraId="0825AEC7"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28AEC057"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12b</w:t>
            </w:r>
          </w:p>
        </w:tc>
        <w:tc>
          <w:tcPr>
            <w:tcW w:w="6973" w:type="dxa"/>
          </w:tcPr>
          <w:p w14:paraId="53159E59"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Methods for additional analyses, such as subgroup analyses and adjusted analyses</w:t>
            </w:r>
          </w:p>
        </w:tc>
        <w:tc>
          <w:tcPr>
            <w:tcW w:w="1276" w:type="dxa"/>
            <w:tcBorders>
              <w:top w:val="single" w:sz="4" w:space="0" w:color="auto"/>
              <w:bottom w:val="single" w:sz="4" w:space="0" w:color="auto"/>
            </w:tcBorders>
          </w:tcPr>
          <w:p w14:paraId="7F68A6E0" w14:textId="72990131"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E40D77">
              <w:rPr>
                <w:rFonts w:asciiTheme="majorBidi" w:hAnsiTheme="majorBidi" w:cstheme="majorBidi"/>
                <w:sz w:val="20"/>
                <w:szCs w:val="20"/>
              </w:rPr>
              <w:t>9</w:t>
            </w:r>
          </w:p>
        </w:tc>
      </w:tr>
      <w:tr w:rsidR="001821E9" w:rsidRPr="00015B48" w14:paraId="3E4B479F" w14:textId="77777777" w:rsidTr="00110A27">
        <w:tc>
          <w:tcPr>
            <w:tcW w:w="11057" w:type="dxa"/>
            <w:gridSpan w:val="4"/>
          </w:tcPr>
          <w:p w14:paraId="0BFB2F1E" w14:textId="77777777" w:rsidR="001821E9" w:rsidRPr="00015B48" w:rsidRDefault="001821E9" w:rsidP="001821E9">
            <w:pPr>
              <w:pStyle w:val="TableSubHead"/>
              <w:spacing w:before="0" w:line="360" w:lineRule="auto"/>
              <w:rPr>
                <w:rFonts w:asciiTheme="majorBidi" w:hAnsiTheme="majorBidi" w:cstheme="majorBidi"/>
                <w:sz w:val="20"/>
              </w:rPr>
            </w:pPr>
            <w:r w:rsidRPr="00015B48">
              <w:rPr>
                <w:rFonts w:asciiTheme="majorBidi" w:hAnsiTheme="majorBidi" w:cstheme="majorBidi"/>
                <w:sz w:val="20"/>
              </w:rPr>
              <w:t>Results</w:t>
            </w:r>
          </w:p>
        </w:tc>
      </w:tr>
      <w:tr w:rsidR="001821E9" w:rsidRPr="00015B48" w14:paraId="60DC3320" w14:textId="77777777" w:rsidTr="00110A27">
        <w:tc>
          <w:tcPr>
            <w:tcW w:w="2088" w:type="dxa"/>
            <w:vMerge w:val="restart"/>
          </w:tcPr>
          <w:p w14:paraId="690781AA"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Participant flow (a diagram is strongly recommended)</w:t>
            </w:r>
          </w:p>
        </w:tc>
        <w:tc>
          <w:tcPr>
            <w:tcW w:w="720" w:type="dxa"/>
          </w:tcPr>
          <w:p w14:paraId="60064DF8"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13a</w:t>
            </w:r>
          </w:p>
        </w:tc>
        <w:tc>
          <w:tcPr>
            <w:tcW w:w="6973" w:type="dxa"/>
          </w:tcPr>
          <w:p w14:paraId="6CE9FC8E"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For each group, the numbers of participants who were randomly assigned, received intended treatment, and were analysed for the primary outcome</w:t>
            </w:r>
          </w:p>
        </w:tc>
        <w:tc>
          <w:tcPr>
            <w:tcW w:w="1276" w:type="dxa"/>
            <w:tcBorders>
              <w:bottom w:val="single" w:sz="4" w:space="0" w:color="auto"/>
            </w:tcBorders>
          </w:tcPr>
          <w:p w14:paraId="53398626" w14:textId="3F741004" w:rsidR="001821E9" w:rsidRPr="00015B48" w:rsidRDefault="00C55514" w:rsidP="001821E9">
            <w:pPr>
              <w:spacing w:after="0" w:line="360" w:lineRule="auto"/>
              <w:rPr>
                <w:rFonts w:asciiTheme="majorBidi" w:hAnsiTheme="majorBidi" w:cstheme="majorBidi"/>
                <w:sz w:val="20"/>
                <w:szCs w:val="20"/>
              </w:rPr>
            </w:pPr>
            <w:r>
              <w:rPr>
                <w:rFonts w:asciiTheme="majorBidi" w:hAnsiTheme="majorBidi" w:cstheme="majorBidi"/>
                <w:sz w:val="20"/>
                <w:szCs w:val="20"/>
              </w:rPr>
              <w:t>10</w:t>
            </w:r>
            <w:r w:rsidR="007F7D25">
              <w:rPr>
                <w:rFonts w:asciiTheme="majorBidi" w:hAnsiTheme="majorBidi" w:cstheme="majorBidi"/>
                <w:sz w:val="20"/>
                <w:szCs w:val="20"/>
              </w:rPr>
              <w:t>-1</w:t>
            </w:r>
            <w:r>
              <w:rPr>
                <w:rFonts w:asciiTheme="majorBidi" w:hAnsiTheme="majorBidi" w:cstheme="majorBidi"/>
                <w:sz w:val="20"/>
                <w:szCs w:val="20"/>
              </w:rPr>
              <w:t>6</w:t>
            </w:r>
            <w:r w:rsidR="001821E9">
              <w:rPr>
                <w:rFonts w:asciiTheme="majorBidi" w:hAnsiTheme="majorBidi" w:cstheme="majorBidi"/>
                <w:sz w:val="20"/>
                <w:szCs w:val="20"/>
              </w:rPr>
              <w:t xml:space="preserve">, Fig. </w:t>
            </w:r>
            <w:r w:rsidR="00E40D77">
              <w:rPr>
                <w:rFonts w:asciiTheme="majorBidi" w:hAnsiTheme="majorBidi" w:cstheme="majorBidi"/>
                <w:sz w:val="20"/>
                <w:szCs w:val="20"/>
              </w:rPr>
              <w:t>2</w:t>
            </w:r>
          </w:p>
        </w:tc>
      </w:tr>
      <w:tr w:rsidR="001821E9" w:rsidRPr="00015B48" w14:paraId="188495AF" w14:textId="77777777" w:rsidTr="00110A27">
        <w:tc>
          <w:tcPr>
            <w:tcW w:w="2088" w:type="dxa"/>
            <w:vMerge/>
          </w:tcPr>
          <w:p w14:paraId="7AA22BDD"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3A79A3F0"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13b</w:t>
            </w:r>
          </w:p>
        </w:tc>
        <w:tc>
          <w:tcPr>
            <w:tcW w:w="6973" w:type="dxa"/>
          </w:tcPr>
          <w:p w14:paraId="67930254"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For each group, losses and exclusions after randomisation,</w:t>
            </w:r>
            <w:r w:rsidRPr="00015B48" w:rsidDel="00646D6B">
              <w:rPr>
                <w:rFonts w:asciiTheme="majorBidi" w:hAnsiTheme="majorBidi" w:cstheme="majorBidi"/>
                <w:sz w:val="20"/>
                <w:szCs w:val="20"/>
              </w:rPr>
              <w:t xml:space="preserve"> </w:t>
            </w:r>
            <w:r w:rsidRPr="00015B48">
              <w:rPr>
                <w:rFonts w:asciiTheme="majorBidi" w:hAnsiTheme="majorBidi" w:cstheme="majorBidi"/>
                <w:sz w:val="20"/>
                <w:szCs w:val="20"/>
              </w:rPr>
              <w:t>together with reasons</w:t>
            </w:r>
          </w:p>
        </w:tc>
        <w:tc>
          <w:tcPr>
            <w:tcW w:w="1276" w:type="dxa"/>
            <w:tcBorders>
              <w:top w:val="single" w:sz="4" w:space="0" w:color="auto"/>
              <w:bottom w:val="single" w:sz="4" w:space="0" w:color="auto"/>
            </w:tcBorders>
          </w:tcPr>
          <w:p w14:paraId="0DCD500C" w14:textId="2A4520F2"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 xml:space="preserve">  </w:t>
            </w:r>
            <w:r w:rsidRPr="00015B48">
              <w:rPr>
                <w:rFonts w:asciiTheme="majorBidi" w:hAnsiTheme="majorBidi" w:cstheme="majorBidi"/>
                <w:sz w:val="20"/>
                <w:szCs w:val="20"/>
              </w:rPr>
              <w:t xml:space="preserve">   Fig.</w:t>
            </w:r>
            <w:r w:rsidR="00E40D77">
              <w:rPr>
                <w:rFonts w:asciiTheme="majorBidi" w:hAnsiTheme="majorBidi" w:cstheme="majorBidi"/>
                <w:sz w:val="20"/>
                <w:szCs w:val="20"/>
              </w:rPr>
              <w:t xml:space="preserve"> 2</w:t>
            </w:r>
          </w:p>
        </w:tc>
      </w:tr>
      <w:tr w:rsidR="001821E9" w:rsidRPr="00015B48" w14:paraId="1252A8E7" w14:textId="77777777" w:rsidTr="00110A27">
        <w:tc>
          <w:tcPr>
            <w:tcW w:w="2088" w:type="dxa"/>
            <w:vMerge w:val="restart"/>
          </w:tcPr>
          <w:p w14:paraId="316F0C54"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Recruitment</w:t>
            </w:r>
          </w:p>
        </w:tc>
        <w:tc>
          <w:tcPr>
            <w:tcW w:w="720" w:type="dxa"/>
          </w:tcPr>
          <w:p w14:paraId="0C38BD5F"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14a</w:t>
            </w:r>
          </w:p>
        </w:tc>
        <w:tc>
          <w:tcPr>
            <w:tcW w:w="6973" w:type="dxa"/>
          </w:tcPr>
          <w:p w14:paraId="77C5AA98"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Dates defining the periods of recruitment and follow-up</w:t>
            </w:r>
          </w:p>
        </w:tc>
        <w:tc>
          <w:tcPr>
            <w:tcW w:w="1276" w:type="dxa"/>
            <w:tcBorders>
              <w:top w:val="single" w:sz="4" w:space="0" w:color="auto"/>
              <w:bottom w:val="single" w:sz="4" w:space="0" w:color="auto"/>
            </w:tcBorders>
          </w:tcPr>
          <w:p w14:paraId="752E7530" w14:textId="774165A1"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C55514">
              <w:rPr>
                <w:rFonts w:asciiTheme="majorBidi" w:hAnsiTheme="majorBidi" w:cstheme="majorBidi"/>
                <w:sz w:val="20"/>
                <w:szCs w:val="20"/>
              </w:rPr>
              <w:t>10</w:t>
            </w:r>
          </w:p>
        </w:tc>
      </w:tr>
      <w:tr w:rsidR="001821E9" w:rsidRPr="00015B48" w14:paraId="6146A483" w14:textId="77777777" w:rsidTr="00110A27">
        <w:tc>
          <w:tcPr>
            <w:tcW w:w="2088" w:type="dxa"/>
            <w:vMerge/>
          </w:tcPr>
          <w:p w14:paraId="08266024"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4342FDB9"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14b</w:t>
            </w:r>
          </w:p>
        </w:tc>
        <w:tc>
          <w:tcPr>
            <w:tcW w:w="6973" w:type="dxa"/>
          </w:tcPr>
          <w:p w14:paraId="7C0C8855"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Why the trial ended or was stopped</w:t>
            </w:r>
          </w:p>
        </w:tc>
        <w:tc>
          <w:tcPr>
            <w:tcW w:w="1276" w:type="dxa"/>
            <w:tcBorders>
              <w:top w:val="single" w:sz="4" w:space="0" w:color="auto"/>
              <w:bottom w:val="single" w:sz="4" w:space="0" w:color="auto"/>
            </w:tcBorders>
          </w:tcPr>
          <w:p w14:paraId="07D714D3"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n/a</w:t>
            </w:r>
          </w:p>
        </w:tc>
      </w:tr>
      <w:tr w:rsidR="001821E9" w:rsidRPr="00015B48" w14:paraId="685BC57B" w14:textId="77777777" w:rsidTr="00110A27">
        <w:tc>
          <w:tcPr>
            <w:tcW w:w="2088" w:type="dxa"/>
          </w:tcPr>
          <w:p w14:paraId="6E2228D4"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Baseline data</w:t>
            </w:r>
          </w:p>
        </w:tc>
        <w:tc>
          <w:tcPr>
            <w:tcW w:w="720" w:type="dxa"/>
          </w:tcPr>
          <w:p w14:paraId="2F8534CB"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15</w:t>
            </w:r>
          </w:p>
        </w:tc>
        <w:tc>
          <w:tcPr>
            <w:tcW w:w="6973" w:type="dxa"/>
          </w:tcPr>
          <w:p w14:paraId="24471941"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A table showing baseline demographic and clinical characteristics for each group</w:t>
            </w:r>
          </w:p>
        </w:tc>
        <w:tc>
          <w:tcPr>
            <w:tcW w:w="1276" w:type="dxa"/>
            <w:tcBorders>
              <w:top w:val="single" w:sz="4" w:space="0" w:color="auto"/>
              <w:bottom w:val="single" w:sz="4" w:space="0" w:color="auto"/>
            </w:tcBorders>
          </w:tcPr>
          <w:p w14:paraId="56A08D5B" w14:textId="5A671E23"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 xml:space="preserve">   </w:t>
            </w:r>
            <w:r w:rsidRPr="00015B48">
              <w:rPr>
                <w:rFonts w:asciiTheme="majorBidi" w:hAnsiTheme="majorBidi" w:cstheme="majorBidi"/>
                <w:sz w:val="20"/>
                <w:szCs w:val="20"/>
              </w:rPr>
              <w:t xml:space="preserve">Table </w:t>
            </w:r>
            <w:r w:rsidR="00E40D77">
              <w:rPr>
                <w:rFonts w:asciiTheme="majorBidi" w:hAnsiTheme="majorBidi" w:cstheme="majorBidi"/>
                <w:sz w:val="20"/>
                <w:szCs w:val="20"/>
              </w:rPr>
              <w:t>2</w:t>
            </w:r>
          </w:p>
        </w:tc>
      </w:tr>
      <w:tr w:rsidR="001821E9" w:rsidRPr="00015B48" w14:paraId="29ECCBD6" w14:textId="77777777" w:rsidTr="00110A27">
        <w:tc>
          <w:tcPr>
            <w:tcW w:w="2088" w:type="dxa"/>
          </w:tcPr>
          <w:p w14:paraId="23B3EF54"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Numbers analysed</w:t>
            </w:r>
          </w:p>
        </w:tc>
        <w:tc>
          <w:tcPr>
            <w:tcW w:w="720" w:type="dxa"/>
          </w:tcPr>
          <w:p w14:paraId="48F135B8"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16</w:t>
            </w:r>
          </w:p>
        </w:tc>
        <w:tc>
          <w:tcPr>
            <w:tcW w:w="6973" w:type="dxa"/>
          </w:tcPr>
          <w:p w14:paraId="68A6A344"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For each group, number of participants (denominator) included in each analysis and whether the analysis was by original assigned groups</w:t>
            </w:r>
          </w:p>
        </w:tc>
        <w:tc>
          <w:tcPr>
            <w:tcW w:w="1276" w:type="dxa"/>
            <w:tcBorders>
              <w:top w:val="single" w:sz="4" w:space="0" w:color="auto"/>
              <w:bottom w:val="single" w:sz="4" w:space="0" w:color="auto"/>
            </w:tcBorders>
          </w:tcPr>
          <w:p w14:paraId="5BD25639" w14:textId="77777777" w:rsidR="001821E9" w:rsidRPr="00015B48" w:rsidRDefault="001821E9" w:rsidP="001821E9">
            <w:pPr>
              <w:spacing w:after="0" w:line="360" w:lineRule="auto"/>
              <w:rPr>
                <w:rFonts w:asciiTheme="majorBidi" w:hAnsiTheme="majorBidi" w:cstheme="majorBidi"/>
                <w:sz w:val="20"/>
                <w:szCs w:val="20"/>
              </w:rPr>
            </w:pPr>
          </w:p>
          <w:p w14:paraId="2F429F7A" w14:textId="1281F603"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C55514">
              <w:rPr>
                <w:rFonts w:asciiTheme="majorBidi" w:hAnsiTheme="majorBidi" w:cstheme="majorBidi"/>
                <w:sz w:val="20"/>
                <w:szCs w:val="20"/>
              </w:rPr>
              <w:t>10-16</w:t>
            </w:r>
          </w:p>
        </w:tc>
      </w:tr>
      <w:tr w:rsidR="001821E9" w:rsidRPr="00015B48" w14:paraId="7A5A5551" w14:textId="77777777" w:rsidTr="00110A27">
        <w:tc>
          <w:tcPr>
            <w:tcW w:w="2088" w:type="dxa"/>
            <w:vMerge w:val="restart"/>
          </w:tcPr>
          <w:p w14:paraId="7C549346"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Outcomes and estimation</w:t>
            </w:r>
          </w:p>
        </w:tc>
        <w:tc>
          <w:tcPr>
            <w:tcW w:w="720" w:type="dxa"/>
          </w:tcPr>
          <w:p w14:paraId="53A2F005"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17a</w:t>
            </w:r>
          </w:p>
        </w:tc>
        <w:tc>
          <w:tcPr>
            <w:tcW w:w="6973" w:type="dxa"/>
          </w:tcPr>
          <w:p w14:paraId="2CDED8F1"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For each primary and secondary outcome, results for each group, and the estimated effect size and its precision (such as 95% confidence interval)</w:t>
            </w:r>
          </w:p>
        </w:tc>
        <w:tc>
          <w:tcPr>
            <w:tcW w:w="1276" w:type="dxa"/>
            <w:tcBorders>
              <w:top w:val="single" w:sz="4" w:space="0" w:color="auto"/>
              <w:bottom w:val="single" w:sz="4" w:space="0" w:color="auto"/>
            </w:tcBorders>
          </w:tcPr>
          <w:p w14:paraId="72EBB80E" w14:textId="521F4927" w:rsidR="001821E9" w:rsidRDefault="001821E9" w:rsidP="001821E9">
            <w:pPr>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r w:rsidR="00C55514">
              <w:rPr>
                <w:rFonts w:asciiTheme="majorBidi" w:hAnsiTheme="majorBidi" w:cstheme="majorBidi"/>
                <w:sz w:val="20"/>
                <w:szCs w:val="20"/>
              </w:rPr>
              <w:t>10-16</w:t>
            </w:r>
            <w:r>
              <w:rPr>
                <w:rFonts w:asciiTheme="majorBidi" w:hAnsiTheme="majorBidi" w:cstheme="majorBidi"/>
                <w:sz w:val="20"/>
                <w:szCs w:val="20"/>
              </w:rPr>
              <w:t xml:space="preserve"> </w:t>
            </w:r>
          </w:p>
          <w:p w14:paraId="28164B7A" w14:textId="18817AFE" w:rsidR="001821E9" w:rsidRPr="00015B48" w:rsidRDefault="001821E9" w:rsidP="001821E9">
            <w:pPr>
              <w:spacing w:after="0" w:line="360" w:lineRule="auto"/>
              <w:rPr>
                <w:rFonts w:asciiTheme="majorBidi" w:hAnsiTheme="majorBidi" w:cstheme="majorBidi"/>
                <w:sz w:val="20"/>
                <w:szCs w:val="20"/>
              </w:rPr>
            </w:pPr>
            <w:r>
              <w:rPr>
                <w:rFonts w:asciiTheme="majorBidi" w:hAnsiTheme="majorBidi" w:cstheme="majorBidi"/>
                <w:sz w:val="20"/>
                <w:szCs w:val="20"/>
              </w:rPr>
              <w:t xml:space="preserve">   </w:t>
            </w:r>
            <w:r w:rsidR="00C55514">
              <w:rPr>
                <w:rFonts w:asciiTheme="majorBidi" w:hAnsiTheme="majorBidi" w:cstheme="majorBidi"/>
                <w:sz w:val="20"/>
                <w:szCs w:val="20"/>
              </w:rPr>
              <w:t xml:space="preserve">   </w:t>
            </w:r>
            <w:r>
              <w:rPr>
                <w:rFonts w:asciiTheme="majorBidi" w:hAnsiTheme="majorBidi" w:cstheme="majorBidi"/>
                <w:sz w:val="20"/>
                <w:szCs w:val="20"/>
              </w:rPr>
              <w:t xml:space="preserve">figure </w:t>
            </w:r>
            <w:r w:rsidR="00E40D77">
              <w:rPr>
                <w:rFonts w:asciiTheme="majorBidi" w:hAnsiTheme="majorBidi" w:cstheme="majorBidi"/>
                <w:sz w:val="20"/>
                <w:szCs w:val="20"/>
              </w:rPr>
              <w:t>3</w:t>
            </w:r>
          </w:p>
        </w:tc>
      </w:tr>
      <w:tr w:rsidR="001821E9" w:rsidRPr="00015B48" w14:paraId="346922A3" w14:textId="77777777" w:rsidTr="00110A27">
        <w:tc>
          <w:tcPr>
            <w:tcW w:w="2088" w:type="dxa"/>
            <w:vMerge/>
          </w:tcPr>
          <w:p w14:paraId="768807FF" w14:textId="77777777" w:rsidR="001821E9" w:rsidRPr="00015B48" w:rsidRDefault="001821E9" w:rsidP="001821E9">
            <w:pPr>
              <w:spacing w:after="0" w:line="360" w:lineRule="auto"/>
              <w:rPr>
                <w:rFonts w:asciiTheme="majorBidi" w:hAnsiTheme="majorBidi" w:cstheme="majorBidi"/>
                <w:sz w:val="20"/>
                <w:szCs w:val="20"/>
              </w:rPr>
            </w:pPr>
          </w:p>
        </w:tc>
        <w:tc>
          <w:tcPr>
            <w:tcW w:w="720" w:type="dxa"/>
          </w:tcPr>
          <w:p w14:paraId="5BA7C057"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17b</w:t>
            </w:r>
          </w:p>
        </w:tc>
        <w:tc>
          <w:tcPr>
            <w:tcW w:w="6973" w:type="dxa"/>
          </w:tcPr>
          <w:p w14:paraId="4D8AA970"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bCs/>
                <w:sz w:val="20"/>
                <w:szCs w:val="20"/>
              </w:rPr>
              <w:t>For binary outcomes, presentation of both absolute and relative effect sizes is recommended</w:t>
            </w:r>
          </w:p>
        </w:tc>
        <w:tc>
          <w:tcPr>
            <w:tcW w:w="1276" w:type="dxa"/>
            <w:tcBorders>
              <w:top w:val="single" w:sz="4" w:space="0" w:color="auto"/>
              <w:bottom w:val="single" w:sz="4" w:space="0" w:color="auto"/>
            </w:tcBorders>
          </w:tcPr>
          <w:p w14:paraId="5B9313BD" w14:textId="77777777" w:rsidR="001821E9" w:rsidRPr="00015B48" w:rsidRDefault="001821E9" w:rsidP="001821E9">
            <w:pPr>
              <w:spacing w:after="0" w:line="360" w:lineRule="auto"/>
              <w:rPr>
                <w:rFonts w:asciiTheme="majorBidi" w:hAnsiTheme="majorBidi" w:cstheme="majorBidi"/>
                <w:sz w:val="20"/>
                <w:szCs w:val="20"/>
              </w:rPr>
            </w:pPr>
          </w:p>
        </w:tc>
      </w:tr>
      <w:tr w:rsidR="001821E9" w:rsidRPr="00015B48" w14:paraId="69CD8EF2" w14:textId="77777777" w:rsidTr="00110A27">
        <w:tc>
          <w:tcPr>
            <w:tcW w:w="2088" w:type="dxa"/>
          </w:tcPr>
          <w:p w14:paraId="40628D0C"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Ancillary analyses</w:t>
            </w:r>
          </w:p>
        </w:tc>
        <w:tc>
          <w:tcPr>
            <w:tcW w:w="720" w:type="dxa"/>
          </w:tcPr>
          <w:p w14:paraId="1FC9EA4A"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18</w:t>
            </w:r>
          </w:p>
        </w:tc>
        <w:tc>
          <w:tcPr>
            <w:tcW w:w="6973" w:type="dxa"/>
          </w:tcPr>
          <w:p w14:paraId="202DE610"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Results of any other analyses performed, including subgroup analyses and adjusted analyses, distinguishing pre-specified from exploratory</w:t>
            </w:r>
          </w:p>
        </w:tc>
        <w:tc>
          <w:tcPr>
            <w:tcW w:w="1276" w:type="dxa"/>
            <w:tcBorders>
              <w:top w:val="single" w:sz="4" w:space="0" w:color="auto"/>
              <w:bottom w:val="single" w:sz="4" w:space="0" w:color="auto"/>
            </w:tcBorders>
          </w:tcPr>
          <w:p w14:paraId="6EA5CD9A" w14:textId="7240DC2E" w:rsidR="001821E9" w:rsidRPr="00015B48" w:rsidRDefault="001821E9" w:rsidP="00E40D77">
            <w:pPr>
              <w:spacing w:after="0" w:line="360" w:lineRule="auto"/>
              <w:rPr>
                <w:rFonts w:asciiTheme="majorBidi" w:hAnsiTheme="majorBidi" w:cstheme="majorBidi"/>
                <w:sz w:val="20"/>
                <w:szCs w:val="20"/>
              </w:rPr>
            </w:pPr>
            <w:r>
              <w:rPr>
                <w:rFonts w:asciiTheme="majorBidi" w:hAnsiTheme="majorBidi" w:cstheme="majorBidi"/>
                <w:sz w:val="20"/>
                <w:szCs w:val="20"/>
              </w:rPr>
              <w:t>1</w:t>
            </w:r>
            <w:r w:rsidR="00C55514">
              <w:rPr>
                <w:rFonts w:asciiTheme="majorBidi" w:hAnsiTheme="majorBidi" w:cstheme="majorBidi"/>
                <w:sz w:val="20"/>
                <w:szCs w:val="20"/>
              </w:rPr>
              <w:t>5</w:t>
            </w:r>
            <w:r w:rsidR="007F7D25">
              <w:rPr>
                <w:rFonts w:asciiTheme="majorBidi" w:hAnsiTheme="majorBidi" w:cstheme="majorBidi"/>
                <w:sz w:val="20"/>
                <w:szCs w:val="20"/>
              </w:rPr>
              <w:t>-1</w:t>
            </w:r>
            <w:r w:rsidR="00C55514">
              <w:rPr>
                <w:rFonts w:asciiTheme="majorBidi" w:hAnsiTheme="majorBidi" w:cstheme="majorBidi"/>
                <w:sz w:val="20"/>
                <w:szCs w:val="20"/>
              </w:rPr>
              <w:t>7</w:t>
            </w:r>
            <w:r>
              <w:rPr>
                <w:rFonts w:asciiTheme="majorBidi" w:hAnsiTheme="majorBidi" w:cstheme="majorBidi"/>
                <w:sz w:val="20"/>
                <w:szCs w:val="20"/>
              </w:rPr>
              <w:t>, Fig. 4</w:t>
            </w:r>
            <w:r w:rsidRPr="00015B48">
              <w:rPr>
                <w:rFonts w:asciiTheme="majorBidi" w:hAnsiTheme="majorBidi" w:cstheme="majorBidi"/>
                <w:sz w:val="20"/>
                <w:szCs w:val="20"/>
              </w:rPr>
              <w:t xml:space="preserve"> </w:t>
            </w:r>
          </w:p>
        </w:tc>
      </w:tr>
      <w:tr w:rsidR="001821E9" w:rsidRPr="00015B48" w14:paraId="2A5AA64F" w14:textId="77777777" w:rsidTr="00110A27">
        <w:tc>
          <w:tcPr>
            <w:tcW w:w="2088" w:type="dxa"/>
          </w:tcPr>
          <w:p w14:paraId="0DF1B973"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Harms</w:t>
            </w:r>
          </w:p>
        </w:tc>
        <w:tc>
          <w:tcPr>
            <w:tcW w:w="720" w:type="dxa"/>
          </w:tcPr>
          <w:p w14:paraId="0D643AF6"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19</w:t>
            </w:r>
          </w:p>
        </w:tc>
        <w:tc>
          <w:tcPr>
            <w:tcW w:w="6973" w:type="dxa"/>
          </w:tcPr>
          <w:p w14:paraId="59369C19"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All important harms or unintended effects in each group (for specific guidance see CONSORT for harms)</w:t>
            </w:r>
          </w:p>
        </w:tc>
        <w:tc>
          <w:tcPr>
            <w:tcW w:w="1276" w:type="dxa"/>
            <w:tcBorders>
              <w:top w:val="single" w:sz="4" w:space="0" w:color="auto"/>
              <w:bottom w:val="single" w:sz="4" w:space="0" w:color="auto"/>
            </w:tcBorders>
          </w:tcPr>
          <w:p w14:paraId="6373B29F" w14:textId="63FEFE99" w:rsidR="001821E9" w:rsidRPr="00E40D77" w:rsidRDefault="00C55514" w:rsidP="00E40D77">
            <w:pPr>
              <w:spacing w:after="0" w:line="240" w:lineRule="auto"/>
              <w:rPr>
                <w:rFonts w:asciiTheme="majorBidi" w:hAnsiTheme="majorBidi" w:cstheme="majorBidi"/>
                <w:sz w:val="18"/>
                <w:szCs w:val="18"/>
              </w:rPr>
            </w:pPr>
            <w:r>
              <w:rPr>
                <w:rFonts w:asciiTheme="majorBidi" w:hAnsiTheme="majorBidi" w:cstheme="majorBidi"/>
                <w:sz w:val="18"/>
                <w:szCs w:val="18"/>
              </w:rPr>
              <w:t>12</w:t>
            </w:r>
            <w:r w:rsidR="001821E9" w:rsidRPr="00E40D77">
              <w:rPr>
                <w:rFonts w:asciiTheme="majorBidi" w:hAnsiTheme="majorBidi" w:cstheme="majorBidi"/>
                <w:sz w:val="18"/>
                <w:szCs w:val="18"/>
              </w:rPr>
              <w:t xml:space="preserve">, Table </w:t>
            </w:r>
            <w:r w:rsidR="00E40D77">
              <w:rPr>
                <w:rFonts w:asciiTheme="majorBidi" w:hAnsiTheme="majorBidi" w:cstheme="majorBidi"/>
                <w:sz w:val="18"/>
                <w:szCs w:val="18"/>
              </w:rPr>
              <w:t>3</w:t>
            </w:r>
            <w:r w:rsidR="001821E9" w:rsidRPr="00E40D77">
              <w:rPr>
                <w:rFonts w:asciiTheme="majorBidi" w:hAnsiTheme="majorBidi" w:cstheme="majorBidi"/>
                <w:sz w:val="18"/>
                <w:szCs w:val="18"/>
              </w:rPr>
              <w:t xml:space="preserve">,   </w:t>
            </w:r>
          </w:p>
          <w:p w14:paraId="1F0F55C8" w14:textId="40F22218" w:rsidR="001821E9" w:rsidRPr="00015B48" w:rsidRDefault="00E40D77" w:rsidP="00E40D77">
            <w:pPr>
              <w:spacing w:after="0" w:line="240" w:lineRule="auto"/>
              <w:rPr>
                <w:rFonts w:asciiTheme="majorBidi" w:hAnsiTheme="majorBidi" w:cstheme="majorBidi"/>
                <w:sz w:val="20"/>
                <w:szCs w:val="20"/>
              </w:rPr>
            </w:pPr>
            <w:r w:rsidRPr="00E40D77">
              <w:rPr>
                <w:rFonts w:asciiTheme="majorBidi" w:hAnsiTheme="majorBidi" w:cstheme="majorBidi"/>
                <w:sz w:val="18"/>
                <w:szCs w:val="18"/>
              </w:rPr>
              <w:t>Supplementa</w:t>
            </w:r>
            <w:r>
              <w:rPr>
                <w:rFonts w:asciiTheme="majorBidi" w:hAnsiTheme="majorBidi" w:cstheme="majorBidi"/>
                <w:sz w:val="18"/>
                <w:szCs w:val="18"/>
              </w:rPr>
              <w:t>l Tables 5 and 6</w:t>
            </w:r>
          </w:p>
        </w:tc>
      </w:tr>
      <w:tr w:rsidR="001821E9" w:rsidRPr="00015B48" w14:paraId="23E871D6" w14:textId="77777777" w:rsidTr="00110A27">
        <w:tc>
          <w:tcPr>
            <w:tcW w:w="11057" w:type="dxa"/>
            <w:gridSpan w:val="4"/>
          </w:tcPr>
          <w:p w14:paraId="72AAF791" w14:textId="77777777" w:rsidR="001821E9" w:rsidRPr="00015B48" w:rsidRDefault="001821E9" w:rsidP="001821E9">
            <w:pPr>
              <w:pStyle w:val="TableSubHead"/>
              <w:spacing w:before="0" w:line="360" w:lineRule="auto"/>
              <w:rPr>
                <w:rFonts w:asciiTheme="majorBidi" w:hAnsiTheme="majorBidi" w:cstheme="majorBidi"/>
                <w:sz w:val="20"/>
              </w:rPr>
            </w:pPr>
            <w:r w:rsidRPr="00015B48">
              <w:rPr>
                <w:rFonts w:asciiTheme="majorBidi" w:hAnsiTheme="majorBidi" w:cstheme="majorBidi"/>
                <w:sz w:val="20"/>
              </w:rPr>
              <w:t>Discussion</w:t>
            </w:r>
          </w:p>
        </w:tc>
      </w:tr>
      <w:tr w:rsidR="001821E9" w:rsidRPr="00015B48" w14:paraId="531F0CBA" w14:textId="77777777" w:rsidTr="00110A27">
        <w:tc>
          <w:tcPr>
            <w:tcW w:w="2088" w:type="dxa"/>
          </w:tcPr>
          <w:p w14:paraId="2763D178"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Limitations</w:t>
            </w:r>
          </w:p>
        </w:tc>
        <w:tc>
          <w:tcPr>
            <w:tcW w:w="720" w:type="dxa"/>
          </w:tcPr>
          <w:p w14:paraId="3B67C14F"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20</w:t>
            </w:r>
          </w:p>
        </w:tc>
        <w:tc>
          <w:tcPr>
            <w:tcW w:w="6973" w:type="dxa"/>
          </w:tcPr>
          <w:p w14:paraId="166FCFF0"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Trial limitations, addressing sources of potential bias, imprecision, and, if relevant, multiplicity of analyses</w:t>
            </w:r>
          </w:p>
        </w:tc>
        <w:tc>
          <w:tcPr>
            <w:tcW w:w="1276" w:type="dxa"/>
            <w:tcBorders>
              <w:bottom w:val="single" w:sz="4" w:space="0" w:color="auto"/>
            </w:tcBorders>
          </w:tcPr>
          <w:p w14:paraId="5A88F4AA" w14:textId="7346EDBA"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E40D77">
              <w:rPr>
                <w:rFonts w:asciiTheme="majorBidi" w:hAnsiTheme="majorBidi" w:cstheme="majorBidi"/>
                <w:sz w:val="20"/>
                <w:szCs w:val="20"/>
              </w:rPr>
              <w:t>1</w:t>
            </w:r>
            <w:r w:rsidR="00C55514">
              <w:rPr>
                <w:rFonts w:asciiTheme="majorBidi" w:hAnsiTheme="majorBidi" w:cstheme="majorBidi"/>
                <w:sz w:val="20"/>
                <w:szCs w:val="20"/>
              </w:rPr>
              <w:t>9-20</w:t>
            </w:r>
          </w:p>
        </w:tc>
      </w:tr>
      <w:tr w:rsidR="001821E9" w:rsidRPr="00015B48" w14:paraId="727F3D43" w14:textId="77777777" w:rsidTr="00110A27">
        <w:tc>
          <w:tcPr>
            <w:tcW w:w="2088" w:type="dxa"/>
          </w:tcPr>
          <w:p w14:paraId="693815C8"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Generalisability</w:t>
            </w:r>
          </w:p>
        </w:tc>
        <w:tc>
          <w:tcPr>
            <w:tcW w:w="720" w:type="dxa"/>
          </w:tcPr>
          <w:p w14:paraId="27A88E2C"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21</w:t>
            </w:r>
          </w:p>
        </w:tc>
        <w:tc>
          <w:tcPr>
            <w:tcW w:w="6973" w:type="dxa"/>
          </w:tcPr>
          <w:p w14:paraId="0862F2C6"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Generalisability (external validity, applicability) of the trial findings</w:t>
            </w:r>
          </w:p>
        </w:tc>
        <w:tc>
          <w:tcPr>
            <w:tcW w:w="1276" w:type="dxa"/>
            <w:tcBorders>
              <w:top w:val="single" w:sz="4" w:space="0" w:color="auto"/>
              <w:bottom w:val="single" w:sz="4" w:space="0" w:color="auto"/>
            </w:tcBorders>
          </w:tcPr>
          <w:p w14:paraId="57083FAA" w14:textId="40B8F9C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 xml:space="preserve"> </w:t>
            </w:r>
            <w:r w:rsidRPr="00015B48">
              <w:rPr>
                <w:rFonts w:asciiTheme="majorBidi" w:hAnsiTheme="majorBidi" w:cstheme="majorBidi"/>
                <w:sz w:val="20"/>
                <w:szCs w:val="20"/>
              </w:rPr>
              <w:t>1</w:t>
            </w:r>
            <w:r w:rsidR="00C55514">
              <w:rPr>
                <w:rFonts w:asciiTheme="majorBidi" w:hAnsiTheme="majorBidi" w:cstheme="majorBidi"/>
                <w:sz w:val="20"/>
                <w:szCs w:val="20"/>
              </w:rPr>
              <w:t>7-20</w:t>
            </w:r>
          </w:p>
        </w:tc>
      </w:tr>
      <w:tr w:rsidR="001821E9" w:rsidRPr="00015B48" w14:paraId="6D116F86" w14:textId="77777777" w:rsidTr="00110A27">
        <w:tc>
          <w:tcPr>
            <w:tcW w:w="2088" w:type="dxa"/>
          </w:tcPr>
          <w:p w14:paraId="165E31BF"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Interpretation</w:t>
            </w:r>
          </w:p>
        </w:tc>
        <w:tc>
          <w:tcPr>
            <w:tcW w:w="720" w:type="dxa"/>
          </w:tcPr>
          <w:p w14:paraId="36A73059"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22</w:t>
            </w:r>
          </w:p>
        </w:tc>
        <w:tc>
          <w:tcPr>
            <w:tcW w:w="6973" w:type="dxa"/>
          </w:tcPr>
          <w:p w14:paraId="46F69681"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Interpretation consistent with results, balancing benefits and harms, and considering other relevant evidence</w:t>
            </w:r>
          </w:p>
        </w:tc>
        <w:tc>
          <w:tcPr>
            <w:tcW w:w="1276" w:type="dxa"/>
            <w:tcBorders>
              <w:top w:val="single" w:sz="4" w:space="0" w:color="auto"/>
              <w:bottom w:val="single" w:sz="4" w:space="0" w:color="auto"/>
            </w:tcBorders>
          </w:tcPr>
          <w:p w14:paraId="7CF8BA56" w14:textId="05C0C5A5"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 xml:space="preserve"> </w:t>
            </w:r>
            <w:r w:rsidRPr="00015B48">
              <w:rPr>
                <w:rFonts w:asciiTheme="majorBidi" w:hAnsiTheme="majorBidi" w:cstheme="majorBidi"/>
                <w:sz w:val="20"/>
                <w:szCs w:val="20"/>
              </w:rPr>
              <w:t>1</w:t>
            </w:r>
            <w:r w:rsidR="00C55514">
              <w:rPr>
                <w:rFonts w:asciiTheme="majorBidi" w:hAnsiTheme="majorBidi" w:cstheme="majorBidi"/>
                <w:sz w:val="20"/>
                <w:szCs w:val="20"/>
              </w:rPr>
              <w:t>7-20</w:t>
            </w:r>
          </w:p>
        </w:tc>
      </w:tr>
      <w:tr w:rsidR="001821E9" w:rsidRPr="00015B48" w14:paraId="3BB1B6AE" w14:textId="77777777" w:rsidTr="00110A27">
        <w:tc>
          <w:tcPr>
            <w:tcW w:w="9781" w:type="dxa"/>
            <w:gridSpan w:val="3"/>
          </w:tcPr>
          <w:p w14:paraId="50F0524D" w14:textId="77777777" w:rsidR="001821E9" w:rsidRPr="00015B48" w:rsidRDefault="001821E9" w:rsidP="001821E9">
            <w:pPr>
              <w:pStyle w:val="TableSubHead"/>
              <w:spacing w:before="0" w:line="360" w:lineRule="auto"/>
              <w:rPr>
                <w:rFonts w:asciiTheme="majorBidi" w:hAnsiTheme="majorBidi" w:cstheme="majorBidi"/>
                <w:sz w:val="20"/>
              </w:rPr>
            </w:pPr>
            <w:r w:rsidRPr="00015B48">
              <w:rPr>
                <w:rFonts w:asciiTheme="majorBidi" w:hAnsiTheme="majorBidi" w:cstheme="majorBidi"/>
                <w:sz w:val="20"/>
              </w:rPr>
              <w:t>Other information</w:t>
            </w:r>
          </w:p>
        </w:tc>
        <w:tc>
          <w:tcPr>
            <w:tcW w:w="1276" w:type="dxa"/>
            <w:tcBorders>
              <w:top w:val="single" w:sz="4" w:space="0" w:color="auto"/>
            </w:tcBorders>
          </w:tcPr>
          <w:p w14:paraId="2E924018" w14:textId="77777777" w:rsidR="001821E9" w:rsidRPr="00015B48" w:rsidRDefault="001821E9" w:rsidP="001821E9">
            <w:pPr>
              <w:spacing w:after="0" w:line="360" w:lineRule="auto"/>
              <w:rPr>
                <w:rFonts w:asciiTheme="majorBidi" w:hAnsiTheme="majorBidi" w:cstheme="majorBidi"/>
                <w:sz w:val="20"/>
                <w:szCs w:val="20"/>
              </w:rPr>
            </w:pPr>
          </w:p>
        </w:tc>
      </w:tr>
      <w:tr w:rsidR="001821E9" w:rsidRPr="00015B48" w14:paraId="5A29A73F" w14:textId="77777777" w:rsidTr="00110A27">
        <w:tc>
          <w:tcPr>
            <w:tcW w:w="2088" w:type="dxa"/>
          </w:tcPr>
          <w:p w14:paraId="2BBA0282" w14:textId="77777777" w:rsidR="001821E9" w:rsidRPr="00015B48" w:rsidRDefault="001821E9" w:rsidP="001821E9">
            <w:pPr>
              <w:spacing w:after="0" w:line="360" w:lineRule="auto"/>
              <w:rPr>
                <w:rFonts w:asciiTheme="majorBidi" w:hAnsiTheme="majorBidi" w:cstheme="majorBidi"/>
                <w:i/>
                <w:caps/>
                <w:sz w:val="20"/>
                <w:szCs w:val="20"/>
              </w:rPr>
            </w:pPr>
            <w:r w:rsidRPr="00015B48">
              <w:rPr>
                <w:rFonts w:asciiTheme="majorBidi" w:hAnsiTheme="majorBidi" w:cstheme="majorBidi"/>
                <w:sz w:val="20"/>
                <w:szCs w:val="20"/>
              </w:rPr>
              <w:t>Registration</w:t>
            </w:r>
          </w:p>
        </w:tc>
        <w:tc>
          <w:tcPr>
            <w:tcW w:w="720" w:type="dxa"/>
          </w:tcPr>
          <w:p w14:paraId="19FF1224"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23</w:t>
            </w:r>
          </w:p>
        </w:tc>
        <w:tc>
          <w:tcPr>
            <w:tcW w:w="6973" w:type="dxa"/>
          </w:tcPr>
          <w:p w14:paraId="6967AB8B"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Registration number and name of trial registry</w:t>
            </w:r>
          </w:p>
        </w:tc>
        <w:tc>
          <w:tcPr>
            <w:tcW w:w="1276" w:type="dxa"/>
            <w:tcBorders>
              <w:bottom w:val="single" w:sz="4" w:space="0" w:color="auto"/>
            </w:tcBorders>
          </w:tcPr>
          <w:p w14:paraId="492CE3BD" w14:textId="3D8B5ACE"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Pr>
                <w:rFonts w:asciiTheme="majorBidi" w:hAnsiTheme="majorBidi" w:cstheme="majorBidi"/>
                <w:sz w:val="20"/>
                <w:szCs w:val="20"/>
              </w:rPr>
              <w:t xml:space="preserve">3, </w:t>
            </w:r>
            <w:r w:rsidR="007F7D25">
              <w:rPr>
                <w:rFonts w:asciiTheme="majorBidi" w:hAnsiTheme="majorBidi" w:cstheme="majorBidi"/>
                <w:sz w:val="20"/>
                <w:szCs w:val="20"/>
              </w:rPr>
              <w:t>4</w:t>
            </w:r>
            <w:r>
              <w:rPr>
                <w:rFonts w:asciiTheme="majorBidi" w:hAnsiTheme="majorBidi" w:cstheme="majorBidi"/>
                <w:sz w:val="20"/>
                <w:szCs w:val="20"/>
              </w:rPr>
              <w:t xml:space="preserve"> </w:t>
            </w:r>
          </w:p>
        </w:tc>
      </w:tr>
      <w:tr w:rsidR="001821E9" w:rsidRPr="00015B48" w14:paraId="2EF363D4" w14:textId="77777777" w:rsidTr="00110A27">
        <w:tc>
          <w:tcPr>
            <w:tcW w:w="2088" w:type="dxa"/>
          </w:tcPr>
          <w:p w14:paraId="0B01F0B6" w14:textId="77777777" w:rsidR="001821E9" w:rsidRPr="00015B48" w:rsidRDefault="001821E9" w:rsidP="001821E9">
            <w:pPr>
              <w:spacing w:after="0" w:line="360" w:lineRule="auto"/>
              <w:rPr>
                <w:rFonts w:asciiTheme="majorBidi" w:hAnsiTheme="majorBidi" w:cstheme="majorBidi"/>
                <w:i/>
                <w:caps/>
                <w:sz w:val="20"/>
                <w:szCs w:val="20"/>
              </w:rPr>
            </w:pPr>
            <w:r w:rsidRPr="00015B48">
              <w:rPr>
                <w:rFonts w:asciiTheme="majorBidi" w:hAnsiTheme="majorBidi" w:cstheme="majorBidi"/>
                <w:sz w:val="20"/>
                <w:szCs w:val="20"/>
              </w:rPr>
              <w:t>Protocol</w:t>
            </w:r>
          </w:p>
        </w:tc>
        <w:tc>
          <w:tcPr>
            <w:tcW w:w="720" w:type="dxa"/>
          </w:tcPr>
          <w:p w14:paraId="647C1AE8"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24</w:t>
            </w:r>
          </w:p>
        </w:tc>
        <w:tc>
          <w:tcPr>
            <w:tcW w:w="6973" w:type="dxa"/>
          </w:tcPr>
          <w:p w14:paraId="0821173E"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Where the full trial protocol can be accessed, if available</w:t>
            </w:r>
          </w:p>
        </w:tc>
        <w:tc>
          <w:tcPr>
            <w:tcW w:w="1276" w:type="dxa"/>
            <w:tcBorders>
              <w:top w:val="single" w:sz="4" w:space="0" w:color="auto"/>
              <w:bottom w:val="single" w:sz="4" w:space="0" w:color="auto"/>
            </w:tcBorders>
          </w:tcPr>
          <w:p w14:paraId="78855AA5" w14:textId="77777777"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p>
        </w:tc>
      </w:tr>
      <w:tr w:rsidR="001821E9" w:rsidRPr="00015B48" w14:paraId="19F153A6" w14:textId="77777777" w:rsidTr="00110A27">
        <w:tc>
          <w:tcPr>
            <w:tcW w:w="2088" w:type="dxa"/>
            <w:tcBorders>
              <w:bottom w:val="single" w:sz="12" w:space="0" w:color="auto"/>
            </w:tcBorders>
          </w:tcPr>
          <w:p w14:paraId="4A498778" w14:textId="77777777" w:rsidR="001821E9" w:rsidRPr="00015B48" w:rsidRDefault="001821E9" w:rsidP="001821E9">
            <w:pPr>
              <w:spacing w:after="0" w:line="360" w:lineRule="auto"/>
              <w:rPr>
                <w:rFonts w:asciiTheme="majorBidi" w:hAnsiTheme="majorBidi" w:cstheme="majorBidi"/>
                <w:i/>
                <w:caps/>
                <w:sz w:val="20"/>
                <w:szCs w:val="20"/>
              </w:rPr>
            </w:pPr>
            <w:r w:rsidRPr="00015B48">
              <w:rPr>
                <w:rFonts w:asciiTheme="majorBidi" w:hAnsiTheme="majorBidi" w:cstheme="majorBidi"/>
                <w:sz w:val="20"/>
                <w:szCs w:val="20"/>
              </w:rPr>
              <w:t>Funding</w:t>
            </w:r>
          </w:p>
        </w:tc>
        <w:tc>
          <w:tcPr>
            <w:tcW w:w="720" w:type="dxa"/>
            <w:tcBorders>
              <w:bottom w:val="single" w:sz="12" w:space="0" w:color="auto"/>
            </w:tcBorders>
          </w:tcPr>
          <w:p w14:paraId="01DEDD11" w14:textId="77777777" w:rsidR="001821E9" w:rsidRPr="00015B48" w:rsidRDefault="001821E9" w:rsidP="001821E9">
            <w:pPr>
              <w:spacing w:after="0" w:line="360" w:lineRule="auto"/>
              <w:jc w:val="center"/>
              <w:rPr>
                <w:rFonts w:asciiTheme="majorBidi" w:hAnsiTheme="majorBidi" w:cstheme="majorBidi"/>
                <w:sz w:val="20"/>
                <w:szCs w:val="20"/>
              </w:rPr>
            </w:pPr>
            <w:r w:rsidRPr="00015B48">
              <w:rPr>
                <w:rFonts w:asciiTheme="majorBidi" w:hAnsiTheme="majorBidi" w:cstheme="majorBidi"/>
                <w:sz w:val="20"/>
                <w:szCs w:val="20"/>
              </w:rPr>
              <w:t>25</w:t>
            </w:r>
          </w:p>
        </w:tc>
        <w:tc>
          <w:tcPr>
            <w:tcW w:w="6973" w:type="dxa"/>
            <w:tcBorders>
              <w:bottom w:val="single" w:sz="12" w:space="0" w:color="auto"/>
            </w:tcBorders>
          </w:tcPr>
          <w:p w14:paraId="5DD379D0" w14:textId="77777777" w:rsidR="001821E9" w:rsidRPr="00015B48" w:rsidRDefault="001821E9" w:rsidP="001821E9">
            <w:pPr>
              <w:spacing w:after="0" w:line="360" w:lineRule="auto"/>
              <w:rPr>
                <w:rFonts w:asciiTheme="majorBidi" w:hAnsiTheme="majorBidi" w:cstheme="majorBidi"/>
                <w:sz w:val="20"/>
                <w:szCs w:val="20"/>
                <w:lang w:val="en-CA"/>
              </w:rPr>
            </w:pPr>
            <w:r w:rsidRPr="00015B48">
              <w:rPr>
                <w:rFonts w:asciiTheme="majorBidi" w:hAnsiTheme="majorBidi" w:cstheme="majorBidi"/>
                <w:sz w:val="20"/>
                <w:szCs w:val="20"/>
              </w:rPr>
              <w:t xml:space="preserve">Sources of funding </w:t>
            </w:r>
            <w:r w:rsidRPr="00015B48">
              <w:rPr>
                <w:rFonts w:asciiTheme="majorBidi" w:hAnsiTheme="majorBidi" w:cstheme="majorBidi"/>
                <w:bCs/>
                <w:sz w:val="20"/>
                <w:szCs w:val="20"/>
                <w:lang w:val="en-CA"/>
              </w:rPr>
              <w:t>and other support (such as supply of drugs), role of funders</w:t>
            </w:r>
          </w:p>
        </w:tc>
        <w:tc>
          <w:tcPr>
            <w:tcW w:w="1276" w:type="dxa"/>
            <w:tcBorders>
              <w:top w:val="single" w:sz="4" w:space="0" w:color="auto"/>
              <w:bottom w:val="single" w:sz="12" w:space="0" w:color="auto"/>
            </w:tcBorders>
          </w:tcPr>
          <w:p w14:paraId="14F519F4" w14:textId="5DC4F69F" w:rsidR="001821E9" w:rsidRPr="00015B48" w:rsidRDefault="001821E9" w:rsidP="001821E9">
            <w:pPr>
              <w:spacing w:after="0" w:line="360" w:lineRule="auto"/>
              <w:rPr>
                <w:rFonts w:asciiTheme="majorBidi" w:hAnsiTheme="majorBidi" w:cstheme="majorBidi"/>
                <w:sz w:val="20"/>
                <w:szCs w:val="20"/>
              </w:rPr>
            </w:pPr>
            <w:r w:rsidRPr="00015B48">
              <w:rPr>
                <w:rFonts w:asciiTheme="majorBidi" w:hAnsiTheme="majorBidi" w:cstheme="majorBidi"/>
                <w:sz w:val="20"/>
                <w:szCs w:val="20"/>
              </w:rPr>
              <w:t xml:space="preserve">             </w:t>
            </w:r>
            <w:r w:rsidR="00C55514">
              <w:rPr>
                <w:rFonts w:asciiTheme="majorBidi" w:hAnsiTheme="majorBidi" w:cstheme="majorBidi"/>
                <w:sz w:val="20"/>
                <w:szCs w:val="20"/>
              </w:rPr>
              <w:t>22</w:t>
            </w:r>
          </w:p>
        </w:tc>
      </w:tr>
      <w:bookmarkEnd w:id="1"/>
    </w:tbl>
    <w:p w14:paraId="0B998E85" w14:textId="1CFD4355" w:rsidR="00110A27" w:rsidRDefault="00110A27" w:rsidP="00110A27">
      <w:pPr>
        <w:pStyle w:val="TableHeader"/>
        <w:tabs>
          <w:tab w:val="left" w:pos="2160"/>
        </w:tabs>
        <w:spacing w:before="0" w:line="360" w:lineRule="auto"/>
        <w:rPr>
          <w:rFonts w:ascii="Cambria" w:hAnsi="Cambria"/>
          <w:bCs/>
          <w:sz w:val="8"/>
          <w:szCs w:val="8"/>
        </w:rPr>
      </w:pPr>
    </w:p>
    <w:p w14:paraId="3B0CE481" w14:textId="78A6ED6B" w:rsidR="00110A27" w:rsidRDefault="00110A27" w:rsidP="004D5081">
      <w:pPr>
        <w:pStyle w:val="TableHeader"/>
        <w:tabs>
          <w:tab w:val="left" w:pos="2160"/>
        </w:tabs>
        <w:spacing w:before="0" w:line="360" w:lineRule="auto"/>
        <w:jc w:val="center"/>
        <w:rPr>
          <w:rFonts w:ascii="Cambria" w:hAnsi="Cambria"/>
          <w:bCs/>
          <w:sz w:val="8"/>
          <w:szCs w:val="8"/>
        </w:rPr>
      </w:pPr>
    </w:p>
    <w:p w14:paraId="36EF29CB" w14:textId="10231768" w:rsidR="00110A27" w:rsidRDefault="00110A27" w:rsidP="004D5081">
      <w:pPr>
        <w:pStyle w:val="TableHeader"/>
        <w:tabs>
          <w:tab w:val="left" w:pos="2160"/>
        </w:tabs>
        <w:spacing w:before="0" w:line="360" w:lineRule="auto"/>
        <w:jc w:val="center"/>
        <w:rPr>
          <w:rFonts w:ascii="Cambria" w:hAnsi="Cambria"/>
          <w:bCs/>
          <w:sz w:val="8"/>
          <w:szCs w:val="8"/>
        </w:rPr>
      </w:pPr>
    </w:p>
    <w:p w14:paraId="71E72F22" w14:textId="77777777" w:rsidR="004D5081" w:rsidRPr="005A7DFD" w:rsidRDefault="004D5081" w:rsidP="004D5081">
      <w:pPr>
        <w:pStyle w:val="TableNote"/>
        <w:spacing w:line="240" w:lineRule="auto"/>
        <w:rPr>
          <w:sz w:val="20"/>
        </w:rPr>
      </w:pPr>
      <w:r w:rsidRPr="00F33427">
        <w:rPr>
          <w:sz w:val="20"/>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 to date references relevant to this checklist, see </w:t>
      </w:r>
      <w:hyperlink r:id="rId9" w:history="1">
        <w:r w:rsidRPr="00F33427">
          <w:rPr>
            <w:rStyle w:val="Hyperlink"/>
            <w:sz w:val="20"/>
          </w:rPr>
          <w:t>www.consort-statement.org</w:t>
        </w:r>
      </w:hyperlink>
      <w:r w:rsidRPr="00F33427">
        <w:rPr>
          <w:sz w:val="20"/>
        </w:rPr>
        <w:t>.</w:t>
      </w:r>
    </w:p>
    <w:p w14:paraId="29B6A348" w14:textId="5E22C4BC" w:rsidR="00A90C6E" w:rsidRPr="00863305" w:rsidRDefault="007E4357" w:rsidP="00255B1A">
      <w:pPr>
        <w:rPr>
          <w:rFonts w:asciiTheme="majorBidi" w:hAnsiTheme="majorBidi" w:cstheme="majorBidi"/>
          <w:color w:val="000000"/>
          <w:shd w:val="clear" w:color="auto" w:fill="FFFFFF"/>
        </w:rPr>
      </w:pPr>
      <w:r w:rsidRPr="00EC7256">
        <w:rPr>
          <w:rFonts w:asciiTheme="majorBidi" w:hAnsiTheme="majorBidi" w:cstheme="majorBidi"/>
          <w:color w:val="000000"/>
          <w:shd w:val="clear" w:color="auto" w:fill="FFFFFF"/>
        </w:rPr>
        <w:t xml:space="preserve"> </w:t>
      </w:r>
    </w:p>
    <w:sectPr w:rsidR="00A90C6E" w:rsidRPr="008633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55DC6" w14:textId="77777777" w:rsidR="001F0DCE" w:rsidRDefault="001F0DCE" w:rsidP="00495BC4">
      <w:pPr>
        <w:spacing w:after="0" w:line="240" w:lineRule="auto"/>
      </w:pPr>
      <w:r>
        <w:separator/>
      </w:r>
    </w:p>
  </w:endnote>
  <w:endnote w:type="continuationSeparator" w:id="0">
    <w:p w14:paraId="3F672ECA" w14:textId="77777777" w:rsidR="001F0DCE" w:rsidRDefault="001F0DCE" w:rsidP="0049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097106"/>
      <w:docPartObj>
        <w:docPartGallery w:val="Page Numbers (Bottom of Page)"/>
        <w:docPartUnique/>
      </w:docPartObj>
    </w:sdtPr>
    <w:sdtEndPr>
      <w:rPr>
        <w:noProof/>
      </w:rPr>
    </w:sdtEndPr>
    <w:sdtContent>
      <w:p w14:paraId="28F3379A" w14:textId="56510543" w:rsidR="00EF13BC" w:rsidRDefault="00EF13B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A99C2CE" w14:textId="77777777" w:rsidR="00EF13BC" w:rsidRDefault="00EF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98492" w14:textId="77777777" w:rsidR="001F0DCE" w:rsidRDefault="001F0DCE" w:rsidP="00495BC4">
      <w:pPr>
        <w:spacing w:after="0" w:line="240" w:lineRule="auto"/>
      </w:pPr>
      <w:r>
        <w:separator/>
      </w:r>
    </w:p>
  </w:footnote>
  <w:footnote w:type="continuationSeparator" w:id="0">
    <w:p w14:paraId="3AEEC9C2" w14:textId="77777777" w:rsidR="001F0DCE" w:rsidRDefault="001F0DCE" w:rsidP="00495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483"/>
    <w:multiLevelType w:val="multilevel"/>
    <w:tmpl w:val="8A2A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95F90"/>
    <w:multiLevelType w:val="multilevel"/>
    <w:tmpl w:val="D36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7816"/>
    <w:multiLevelType w:val="hybridMultilevel"/>
    <w:tmpl w:val="CECC0410"/>
    <w:lvl w:ilvl="0" w:tplc="0BA61B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581D82"/>
    <w:multiLevelType w:val="hybridMultilevel"/>
    <w:tmpl w:val="0BA0421E"/>
    <w:lvl w:ilvl="0" w:tplc="DFA8B7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B62C18"/>
    <w:multiLevelType w:val="hybridMultilevel"/>
    <w:tmpl w:val="EACAEA64"/>
    <w:lvl w:ilvl="0" w:tplc="2DFEE9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205386D"/>
    <w:multiLevelType w:val="multilevel"/>
    <w:tmpl w:val="42900FC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heme="minorHAnsi" w:hAnsi="Symbol" w:cstheme="maj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CB3B7B"/>
    <w:multiLevelType w:val="hybridMultilevel"/>
    <w:tmpl w:val="4288CB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5347359"/>
    <w:multiLevelType w:val="hybridMultilevel"/>
    <w:tmpl w:val="64242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F2B4037"/>
    <w:multiLevelType w:val="multilevel"/>
    <w:tmpl w:val="8BA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13373"/>
    <w:multiLevelType w:val="multilevel"/>
    <w:tmpl w:val="4F4C973C"/>
    <w:lvl w:ilvl="0">
      <w:start w:val="1"/>
      <w:numFmt w:val="decimal"/>
      <w:lvlText w:val="%1."/>
      <w:lvlJc w:val="left"/>
      <w:pPr>
        <w:ind w:left="720" w:hanging="360"/>
      </w:pPr>
      <w:rPr>
        <w:rFonts w:hint="default"/>
      </w:rPr>
    </w:lvl>
    <w:lvl w:ilvl="1">
      <w:start w:val="5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4875AC"/>
    <w:multiLevelType w:val="hybridMultilevel"/>
    <w:tmpl w:val="89BC5DC4"/>
    <w:lvl w:ilvl="0" w:tplc="E84069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4"/>
  </w:num>
  <w:num w:numId="6">
    <w:abstractNumId w:val="10"/>
  </w:num>
  <w:num w:numId="7">
    <w:abstractNumId w:val="6"/>
  </w:num>
  <w:num w:numId="8">
    <w:abstractNumId w:val="5"/>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C0AE3"/>
    <w:rsid w:val="00000DFD"/>
    <w:rsid w:val="00000E90"/>
    <w:rsid w:val="00001E9C"/>
    <w:rsid w:val="00002931"/>
    <w:rsid w:val="0000314E"/>
    <w:rsid w:val="0000684B"/>
    <w:rsid w:val="0000791C"/>
    <w:rsid w:val="00007A51"/>
    <w:rsid w:val="0001035E"/>
    <w:rsid w:val="0001054C"/>
    <w:rsid w:val="0001123D"/>
    <w:rsid w:val="00012932"/>
    <w:rsid w:val="00013C85"/>
    <w:rsid w:val="0001400D"/>
    <w:rsid w:val="000178E7"/>
    <w:rsid w:val="0002061F"/>
    <w:rsid w:val="00020698"/>
    <w:rsid w:val="000213BB"/>
    <w:rsid w:val="00024AE0"/>
    <w:rsid w:val="00025727"/>
    <w:rsid w:val="00025F5F"/>
    <w:rsid w:val="000272C0"/>
    <w:rsid w:val="00030564"/>
    <w:rsid w:val="00034902"/>
    <w:rsid w:val="00034AEF"/>
    <w:rsid w:val="00040AE9"/>
    <w:rsid w:val="00040B96"/>
    <w:rsid w:val="0004117B"/>
    <w:rsid w:val="00043DED"/>
    <w:rsid w:val="00043FB6"/>
    <w:rsid w:val="00044721"/>
    <w:rsid w:val="0004481E"/>
    <w:rsid w:val="00044A0E"/>
    <w:rsid w:val="00044ABC"/>
    <w:rsid w:val="00047B94"/>
    <w:rsid w:val="00047E11"/>
    <w:rsid w:val="000521FF"/>
    <w:rsid w:val="000541E9"/>
    <w:rsid w:val="00055065"/>
    <w:rsid w:val="00055D8A"/>
    <w:rsid w:val="00056035"/>
    <w:rsid w:val="00057A7E"/>
    <w:rsid w:val="000625E7"/>
    <w:rsid w:val="000656D4"/>
    <w:rsid w:val="000705A5"/>
    <w:rsid w:val="0007203D"/>
    <w:rsid w:val="00073840"/>
    <w:rsid w:val="00074484"/>
    <w:rsid w:val="00074D83"/>
    <w:rsid w:val="00074FCC"/>
    <w:rsid w:val="00075905"/>
    <w:rsid w:val="00077ACB"/>
    <w:rsid w:val="0008143E"/>
    <w:rsid w:val="000819CE"/>
    <w:rsid w:val="00082818"/>
    <w:rsid w:val="000847A5"/>
    <w:rsid w:val="0008565F"/>
    <w:rsid w:val="00093DA5"/>
    <w:rsid w:val="00097554"/>
    <w:rsid w:val="000A5E12"/>
    <w:rsid w:val="000A661A"/>
    <w:rsid w:val="000B5025"/>
    <w:rsid w:val="000C4CBC"/>
    <w:rsid w:val="000C51C0"/>
    <w:rsid w:val="000C6640"/>
    <w:rsid w:val="000D2A40"/>
    <w:rsid w:val="000D2F39"/>
    <w:rsid w:val="000D4C7E"/>
    <w:rsid w:val="000D4DC8"/>
    <w:rsid w:val="000D5990"/>
    <w:rsid w:val="000D6836"/>
    <w:rsid w:val="000D7C7D"/>
    <w:rsid w:val="000E19BC"/>
    <w:rsid w:val="000E3B0A"/>
    <w:rsid w:val="000E53E3"/>
    <w:rsid w:val="000E58A4"/>
    <w:rsid w:val="000F0666"/>
    <w:rsid w:val="000F1FD2"/>
    <w:rsid w:val="000F56C5"/>
    <w:rsid w:val="000F6944"/>
    <w:rsid w:val="000F76F7"/>
    <w:rsid w:val="00100D42"/>
    <w:rsid w:val="001038F5"/>
    <w:rsid w:val="00106E2B"/>
    <w:rsid w:val="00106EA3"/>
    <w:rsid w:val="00110A27"/>
    <w:rsid w:val="001137BC"/>
    <w:rsid w:val="00115122"/>
    <w:rsid w:val="00117D40"/>
    <w:rsid w:val="001233E8"/>
    <w:rsid w:val="00124DFB"/>
    <w:rsid w:val="00132133"/>
    <w:rsid w:val="00132BE9"/>
    <w:rsid w:val="00133B62"/>
    <w:rsid w:val="001341A8"/>
    <w:rsid w:val="00136A06"/>
    <w:rsid w:val="00136AE6"/>
    <w:rsid w:val="00137293"/>
    <w:rsid w:val="00141813"/>
    <w:rsid w:val="00145E25"/>
    <w:rsid w:val="00145E84"/>
    <w:rsid w:val="0014727F"/>
    <w:rsid w:val="00150A71"/>
    <w:rsid w:val="00152005"/>
    <w:rsid w:val="00152C15"/>
    <w:rsid w:val="00153808"/>
    <w:rsid w:val="00153861"/>
    <w:rsid w:val="00155B54"/>
    <w:rsid w:val="00160F01"/>
    <w:rsid w:val="00161F76"/>
    <w:rsid w:val="00164189"/>
    <w:rsid w:val="00164696"/>
    <w:rsid w:val="00165990"/>
    <w:rsid w:val="00165AA8"/>
    <w:rsid w:val="0017016C"/>
    <w:rsid w:val="00172A9B"/>
    <w:rsid w:val="00175240"/>
    <w:rsid w:val="00177023"/>
    <w:rsid w:val="00180234"/>
    <w:rsid w:val="001813EC"/>
    <w:rsid w:val="001821E9"/>
    <w:rsid w:val="001823AD"/>
    <w:rsid w:val="001862F8"/>
    <w:rsid w:val="001866A5"/>
    <w:rsid w:val="00186D9B"/>
    <w:rsid w:val="001870CC"/>
    <w:rsid w:val="00187520"/>
    <w:rsid w:val="00190398"/>
    <w:rsid w:val="001949ED"/>
    <w:rsid w:val="00196049"/>
    <w:rsid w:val="0019785F"/>
    <w:rsid w:val="001A1C6E"/>
    <w:rsid w:val="001A27C0"/>
    <w:rsid w:val="001A4962"/>
    <w:rsid w:val="001A4A3A"/>
    <w:rsid w:val="001A4D0F"/>
    <w:rsid w:val="001A5947"/>
    <w:rsid w:val="001A6991"/>
    <w:rsid w:val="001B1BA0"/>
    <w:rsid w:val="001B696E"/>
    <w:rsid w:val="001B758A"/>
    <w:rsid w:val="001C06C8"/>
    <w:rsid w:val="001C0BCB"/>
    <w:rsid w:val="001C1348"/>
    <w:rsid w:val="001C137D"/>
    <w:rsid w:val="001C32A0"/>
    <w:rsid w:val="001C33A7"/>
    <w:rsid w:val="001C3744"/>
    <w:rsid w:val="001C4595"/>
    <w:rsid w:val="001C7F56"/>
    <w:rsid w:val="001C7F6B"/>
    <w:rsid w:val="001D3240"/>
    <w:rsid w:val="001D4ACE"/>
    <w:rsid w:val="001E0D3C"/>
    <w:rsid w:val="001E0E26"/>
    <w:rsid w:val="001E4F4A"/>
    <w:rsid w:val="001E7284"/>
    <w:rsid w:val="001F030A"/>
    <w:rsid w:val="001F0675"/>
    <w:rsid w:val="001F0933"/>
    <w:rsid w:val="001F0B38"/>
    <w:rsid w:val="001F0DCE"/>
    <w:rsid w:val="001F23AA"/>
    <w:rsid w:val="001F2DA3"/>
    <w:rsid w:val="001F2DE6"/>
    <w:rsid w:val="001F2E27"/>
    <w:rsid w:val="001F51BE"/>
    <w:rsid w:val="001F55D4"/>
    <w:rsid w:val="001F57E1"/>
    <w:rsid w:val="001F6A17"/>
    <w:rsid w:val="00201C97"/>
    <w:rsid w:val="00201F01"/>
    <w:rsid w:val="0020613E"/>
    <w:rsid w:val="002124B5"/>
    <w:rsid w:val="00216198"/>
    <w:rsid w:val="00217208"/>
    <w:rsid w:val="00220477"/>
    <w:rsid w:val="00221D76"/>
    <w:rsid w:val="0022517A"/>
    <w:rsid w:val="0022614A"/>
    <w:rsid w:val="0022621D"/>
    <w:rsid w:val="0023219D"/>
    <w:rsid w:val="00233712"/>
    <w:rsid w:val="002340A1"/>
    <w:rsid w:val="00234809"/>
    <w:rsid w:val="00235116"/>
    <w:rsid w:val="00235518"/>
    <w:rsid w:val="00237737"/>
    <w:rsid w:val="00240E0A"/>
    <w:rsid w:val="00242EB6"/>
    <w:rsid w:val="002473F1"/>
    <w:rsid w:val="002506E6"/>
    <w:rsid w:val="0025166C"/>
    <w:rsid w:val="00255B1A"/>
    <w:rsid w:val="002624F0"/>
    <w:rsid w:val="0026287A"/>
    <w:rsid w:val="002642B9"/>
    <w:rsid w:val="002661BA"/>
    <w:rsid w:val="0027333E"/>
    <w:rsid w:val="00275147"/>
    <w:rsid w:val="0027603F"/>
    <w:rsid w:val="0027637B"/>
    <w:rsid w:val="00277C29"/>
    <w:rsid w:val="00281DBC"/>
    <w:rsid w:val="0028268F"/>
    <w:rsid w:val="00284AFF"/>
    <w:rsid w:val="00285E11"/>
    <w:rsid w:val="002864EC"/>
    <w:rsid w:val="0029093D"/>
    <w:rsid w:val="0029104A"/>
    <w:rsid w:val="00293F93"/>
    <w:rsid w:val="002948BC"/>
    <w:rsid w:val="00294DF9"/>
    <w:rsid w:val="00295C88"/>
    <w:rsid w:val="00296569"/>
    <w:rsid w:val="002A11CA"/>
    <w:rsid w:val="002A1699"/>
    <w:rsid w:val="002A41AB"/>
    <w:rsid w:val="002A6C32"/>
    <w:rsid w:val="002A73DB"/>
    <w:rsid w:val="002A7697"/>
    <w:rsid w:val="002B07C8"/>
    <w:rsid w:val="002B15CC"/>
    <w:rsid w:val="002B1E43"/>
    <w:rsid w:val="002B6FFD"/>
    <w:rsid w:val="002B7808"/>
    <w:rsid w:val="002C5CF2"/>
    <w:rsid w:val="002C73EE"/>
    <w:rsid w:val="002D01B4"/>
    <w:rsid w:val="002D2428"/>
    <w:rsid w:val="002D3A32"/>
    <w:rsid w:val="002D3DD8"/>
    <w:rsid w:val="002D5403"/>
    <w:rsid w:val="002D546E"/>
    <w:rsid w:val="002E13EF"/>
    <w:rsid w:val="002E5957"/>
    <w:rsid w:val="002F0F2C"/>
    <w:rsid w:val="002F1010"/>
    <w:rsid w:val="002F1A08"/>
    <w:rsid w:val="002F1B97"/>
    <w:rsid w:val="002F220A"/>
    <w:rsid w:val="002F57FF"/>
    <w:rsid w:val="0030057B"/>
    <w:rsid w:val="00300EF2"/>
    <w:rsid w:val="00301489"/>
    <w:rsid w:val="0030322F"/>
    <w:rsid w:val="003032C3"/>
    <w:rsid w:val="00304D57"/>
    <w:rsid w:val="003057A9"/>
    <w:rsid w:val="00307D2D"/>
    <w:rsid w:val="00310842"/>
    <w:rsid w:val="00310F20"/>
    <w:rsid w:val="003110E6"/>
    <w:rsid w:val="00312A88"/>
    <w:rsid w:val="003131E9"/>
    <w:rsid w:val="00313F7C"/>
    <w:rsid w:val="00315CC9"/>
    <w:rsid w:val="003166CF"/>
    <w:rsid w:val="003170DC"/>
    <w:rsid w:val="00317376"/>
    <w:rsid w:val="0031783B"/>
    <w:rsid w:val="00317BC6"/>
    <w:rsid w:val="0032015B"/>
    <w:rsid w:val="00320A92"/>
    <w:rsid w:val="00320C62"/>
    <w:rsid w:val="003229CF"/>
    <w:rsid w:val="003235C8"/>
    <w:rsid w:val="00325657"/>
    <w:rsid w:val="00331251"/>
    <w:rsid w:val="003345BC"/>
    <w:rsid w:val="00336403"/>
    <w:rsid w:val="00337D0D"/>
    <w:rsid w:val="00337E26"/>
    <w:rsid w:val="00343211"/>
    <w:rsid w:val="00344048"/>
    <w:rsid w:val="00346A7F"/>
    <w:rsid w:val="003513B3"/>
    <w:rsid w:val="00353F15"/>
    <w:rsid w:val="00354781"/>
    <w:rsid w:val="00360B86"/>
    <w:rsid w:val="003637EB"/>
    <w:rsid w:val="00364669"/>
    <w:rsid w:val="0036567A"/>
    <w:rsid w:val="003701FD"/>
    <w:rsid w:val="00373A33"/>
    <w:rsid w:val="00373AA1"/>
    <w:rsid w:val="0037457B"/>
    <w:rsid w:val="0037564F"/>
    <w:rsid w:val="003762FA"/>
    <w:rsid w:val="0037647A"/>
    <w:rsid w:val="00377F6F"/>
    <w:rsid w:val="00380E93"/>
    <w:rsid w:val="00381B42"/>
    <w:rsid w:val="00381C86"/>
    <w:rsid w:val="003842B0"/>
    <w:rsid w:val="003972A9"/>
    <w:rsid w:val="00397891"/>
    <w:rsid w:val="00397AA0"/>
    <w:rsid w:val="003A04A0"/>
    <w:rsid w:val="003A10D1"/>
    <w:rsid w:val="003A1D11"/>
    <w:rsid w:val="003A5866"/>
    <w:rsid w:val="003A7AA3"/>
    <w:rsid w:val="003B0BBA"/>
    <w:rsid w:val="003B1A35"/>
    <w:rsid w:val="003B2A3E"/>
    <w:rsid w:val="003B3192"/>
    <w:rsid w:val="003B38DA"/>
    <w:rsid w:val="003B6899"/>
    <w:rsid w:val="003C17F4"/>
    <w:rsid w:val="003C1CD0"/>
    <w:rsid w:val="003D443D"/>
    <w:rsid w:val="003D4583"/>
    <w:rsid w:val="003D5DCE"/>
    <w:rsid w:val="003D715B"/>
    <w:rsid w:val="003D78B3"/>
    <w:rsid w:val="003E0EE6"/>
    <w:rsid w:val="003E3F70"/>
    <w:rsid w:val="003E72FF"/>
    <w:rsid w:val="003F1F3D"/>
    <w:rsid w:val="003F2EA0"/>
    <w:rsid w:val="003F39C6"/>
    <w:rsid w:val="003F45FB"/>
    <w:rsid w:val="003F6752"/>
    <w:rsid w:val="003F788D"/>
    <w:rsid w:val="00402DC0"/>
    <w:rsid w:val="0040305E"/>
    <w:rsid w:val="004036E6"/>
    <w:rsid w:val="00405523"/>
    <w:rsid w:val="00405B32"/>
    <w:rsid w:val="00405D37"/>
    <w:rsid w:val="00412C6D"/>
    <w:rsid w:val="004136B1"/>
    <w:rsid w:val="0041533E"/>
    <w:rsid w:val="00416532"/>
    <w:rsid w:val="00420907"/>
    <w:rsid w:val="004223B7"/>
    <w:rsid w:val="004233A3"/>
    <w:rsid w:val="0043072F"/>
    <w:rsid w:val="004308D7"/>
    <w:rsid w:val="004312A5"/>
    <w:rsid w:val="00432699"/>
    <w:rsid w:val="00433304"/>
    <w:rsid w:val="00435AAA"/>
    <w:rsid w:val="0044011E"/>
    <w:rsid w:val="00441691"/>
    <w:rsid w:val="00441B48"/>
    <w:rsid w:val="00441C12"/>
    <w:rsid w:val="00443DB0"/>
    <w:rsid w:val="00445101"/>
    <w:rsid w:val="004463D1"/>
    <w:rsid w:val="00446528"/>
    <w:rsid w:val="004467AA"/>
    <w:rsid w:val="00447E23"/>
    <w:rsid w:val="00450036"/>
    <w:rsid w:val="00452583"/>
    <w:rsid w:val="004533B8"/>
    <w:rsid w:val="00454A9F"/>
    <w:rsid w:val="004565E6"/>
    <w:rsid w:val="00456CC1"/>
    <w:rsid w:val="0046043F"/>
    <w:rsid w:val="00460819"/>
    <w:rsid w:val="00460D15"/>
    <w:rsid w:val="004637EF"/>
    <w:rsid w:val="00464F5D"/>
    <w:rsid w:val="00465E81"/>
    <w:rsid w:val="00470DE7"/>
    <w:rsid w:val="00473CE7"/>
    <w:rsid w:val="00473DB9"/>
    <w:rsid w:val="0047637F"/>
    <w:rsid w:val="004802FA"/>
    <w:rsid w:val="00482B42"/>
    <w:rsid w:val="00485DA2"/>
    <w:rsid w:val="0049028D"/>
    <w:rsid w:val="00491900"/>
    <w:rsid w:val="00492C92"/>
    <w:rsid w:val="00495BC4"/>
    <w:rsid w:val="00497250"/>
    <w:rsid w:val="004A0F2A"/>
    <w:rsid w:val="004A1F37"/>
    <w:rsid w:val="004A26B4"/>
    <w:rsid w:val="004A38B2"/>
    <w:rsid w:val="004A4A01"/>
    <w:rsid w:val="004A5F8E"/>
    <w:rsid w:val="004B126E"/>
    <w:rsid w:val="004B1D31"/>
    <w:rsid w:val="004B44E0"/>
    <w:rsid w:val="004B7214"/>
    <w:rsid w:val="004C0AE3"/>
    <w:rsid w:val="004C4EFB"/>
    <w:rsid w:val="004C6EBA"/>
    <w:rsid w:val="004D1C2B"/>
    <w:rsid w:val="004D46F8"/>
    <w:rsid w:val="004D5081"/>
    <w:rsid w:val="004D6E0E"/>
    <w:rsid w:val="004E2D64"/>
    <w:rsid w:val="004E3F8D"/>
    <w:rsid w:val="004F038D"/>
    <w:rsid w:val="004F0A85"/>
    <w:rsid w:val="004F0DB2"/>
    <w:rsid w:val="004F2C68"/>
    <w:rsid w:val="004F3E2A"/>
    <w:rsid w:val="0050032F"/>
    <w:rsid w:val="00507E2B"/>
    <w:rsid w:val="00511D11"/>
    <w:rsid w:val="005144DE"/>
    <w:rsid w:val="0051551B"/>
    <w:rsid w:val="00516C51"/>
    <w:rsid w:val="00521DE6"/>
    <w:rsid w:val="0052206B"/>
    <w:rsid w:val="00522C86"/>
    <w:rsid w:val="00526BB7"/>
    <w:rsid w:val="005300D7"/>
    <w:rsid w:val="00530FA1"/>
    <w:rsid w:val="00531D12"/>
    <w:rsid w:val="005331BC"/>
    <w:rsid w:val="00533B9C"/>
    <w:rsid w:val="0053441E"/>
    <w:rsid w:val="00534CB3"/>
    <w:rsid w:val="00541F17"/>
    <w:rsid w:val="005422D8"/>
    <w:rsid w:val="0054413D"/>
    <w:rsid w:val="00544E51"/>
    <w:rsid w:val="00545A09"/>
    <w:rsid w:val="0055183F"/>
    <w:rsid w:val="00552154"/>
    <w:rsid w:val="0055286C"/>
    <w:rsid w:val="005611E1"/>
    <w:rsid w:val="00564592"/>
    <w:rsid w:val="00564830"/>
    <w:rsid w:val="005659C9"/>
    <w:rsid w:val="00566E78"/>
    <w:rsid w:val="00567E5D"/>
    <w:rsid w:val="005711D9"/>
    <w:rsid w:val="00573E89"/>
    <w:rsid w:val="005765B6"/>
    <w:rsid w:val="00576F43"/>
    <w:rsid w:val="005776B9"/>
    <w:rsid w:val="005812E9"/>
    <w:rsid w:val="00582CBA"/>
    <w:rsid w:val="005857C2"/>
    <w:rsid w:val="005913F4"/>
    <w:rsid w:val="005920F3"/>
    <w:rsid w:val="0059669A"/>
    <w:rsid w:val="00596E05"/>
    <w:rsid w:val="005A0E4C"/>
    <w:rsid w:val="005A1201"/>
    <w:rsid w:val="005A3A9F"/>
    <w:rsid w:val="005A5464"/>
    <w:rsid w:val="005A7DFD"/>
    <w:rsid w:val="005B1A6E"/>
    <w:rsid w:val="005B2560"/>
    <w:rsid w:val="005B568C"/>
    <w:rsid w:val="005B649A"/>
    <w:rsid w:val="005B688A"/>
    <w:rsid w:val="005B7561"/>
    <w:rsid w:val="005C0A90"/>
    <w:rsid w:val="005C1381"/>
    <w:rsid w:val="005C3749"/>
    <w:rsid w:val="005C38BD"/>
    <w:rsid w:val="005C4206"/>
    <w:rsid w:val="005C7905"/>
    <w:rsid w:val="005D17E5"/>
    <w:rsid w:val="005D3B81"/>
    <w:rsid w:val="005D3E7B"/>
    <w:rsid w:val="005D5549"/>
    <w:rsid w:val="005D778E"/>
    <w:rsid w:val="005E2FD8"/>
    <w:rsid w:val="005E44A7"/>
    <w:rsid w:val="005E7E5C"/>
    <w:rsid w:val="005F66B5"/>
    <w:rsid w:val="005F795D"/>
    <w:rsid w:val="00602BE1"/>
    <w:rsid w:val="00603C24"/>
    <w:rsid w:val="00605269"/>
    <w:rsid w:val="006056CF"/>
    <w:rsid w:val="006060E8"/>
    <w:rsid w:val="00611045"/>
    <w:rsid w:val="006119E3"/>
    <w:rsid w:val="006120E1"/>
    <w:rsid w:val="006163FD"/>
    <w:rsid w:val="00623E91"/>
    <w:rsid w:val="00627A17"/>
    <w:rsid w:val="00630E07"/>
    <w:rsid w:val="00631676"/>
    <w:rsid w:val="0063179F"/>
    <w:rsid w:val="006379F2"/>
    <w:rsid w:val="006409CD"/>
    <w:rsid w:val="00643130"/>
    <w:rsid w:val="00643C61"/>
    <w:rsid w:val="00645F7C"/>
    <w:rsid w:val="0064781E"/>
    <w:rsid w:val="00651AE9"/>
    <w:rsid w:val="006524B3"/>
    <w:rsid w:val="00653A8A"/>
    <w:rsid w:val="00654263"/>
    <w:rsid w:val="006550C6"/>
    <w:rsid w:val="00655BFC"/>
    <w:rsid w:val="00655FCC"/>
    <w:rsid w:val="006611A0"/>
    <w:rsid w:val="0066300F"/>
    <w:rsid w:val="00663B7F"/>
    <w:rsid w:val="006643D8"/>
    <w:rsid w:val="00672335"/>
    <w:rsid w:val="006737C4"/>
    <w:rsid w:val="00681349"/>
    <w:rsid w:val="00684C1D"/>
    <w:rsid w:val="0068548F"/>
    <w:rsid w:val="00686F99"/>
    <w:rsid w:val="00693772"/>
    <w:rsid w:val="006A12AC"/>
    <w:rsid w:val="006A1B09"/>
    <w:rsid w:val="006A4879"/>
    <w:rsid w:val="006A5C1D"/>
    <w:rsid w:val="006B1040"/>
    <w:rsid w:val="006B1DDE"/>
    <w:rsid w:val="006C3263"/>
    <w:rsid w:val="006C36D4"/>
    <w:rsid w:val="006C449F"/>
    <w:rsid w:val="006C5209"/>
    <w:rsid w:val="006C6B06"/>
    <w:rsid w:val="006D0581"/>
    <w:rsid w:val="006D2EAE"/>
    <w:rsid w:val="006D3BAA"/>
    <w:rsid w:val="006D6C2E"/>
    <w:rsid w:val="006D7B3B"/>
    <w:rsid w:val="006E33D5"/>
    <w:rsid w:val="006E51A1"/>
    <w:rsid w:val="006E6257"/>
    <w:rsid w:val="006F4B42"/>
    <w:rsid w:val="006F5DF3"/>
    <w:rsid w:val="006F752F"/>
    <w:rsid w:val="00700084"/>
    <w:rsid w:val="00706115"/>
    <w:rsid w:val="0071252A"/>
    <w:rsid w:val="007173B2"/>
    <w:rsid w:val="00721D12"/>
    <w:rsid w:val="00722EA8"/>
    <w:rsid w:val="00726235"/>
    <w:rsid w:val="00726918"/>
    <w:rsid w:val="0073236B"/>
    <w:rsid w:val="00733149"/>
    <w:rsid w:val="00733FDD"/>
    <w:rsid w:val="00735A18"/>
    <w:rsid w:val="0073669D"/>
    <w:rsid w:val="00743B37"/>
    <w:rsid w:val="00745998"/>
    <w:rsid w:val="00746840"/>
    <w:rsid w:val="007505B9"/>
    <w:rsid w:val="00752A14"/>
    <w:rsid w:val="00752E30"/>
    <w:rsid w:val="00754D33"/>
    <w:rsid w:val="0076020A"/>
    <w:rsid w:val="00760877"/>
    <w:rsid w:val="00761299"/>
    <w:rsid w:val="00762CDA"/>
    <w:rsid w:val="00771745"/>
    <w:rsid w:val="00771AD6"/>
    <w:rsid w:val="007739BD"/>
    <w:rsid w:val="0077443F"/>
    <w:rsid w:val="00774B2C"/>
    <w:rsid w:val="00780243"/>
    <w:rsid w:val="00782231"/>
    <w:rsid w:val="00782FB2"/>
    <w:rsid w:val="00784DCB"/>
    <w:rsid w:val="007851BF"/>
    <w:rsid w:val="00786611"/>
    <w:rsid w:val="00787320"/>
    <w:rsid w:val="00791127"/>
    <w:rsid w:val="0079291B"/>
    <w:rsid w:val="00792F9D"/>
    <w:rsid w:val="00792FB8"/>
    <w:rsid w:val="00794A7A"/>
    <w:rsid w:val="00794E38"/>
    <w:rsid w:val="007A2925"/>
    <w:rsid w:val="007A2A33"/>
    <w:rsid w:val="007A3149"/>
    <w:rsid w:val="007A414C"/>
    <w:rsid w:val="007A6F2D"/>
    <w:rsid w:val="007A712F"/>
    <w:rsid w:val="007B2093"/>
    <w:rsid w:val="007B3034"/>
    <w:rsid w:val="007B339A"/>
    <w:rsid w:val="007B3D31"/>
    <w:rsid w:val="007B4A66"/>
    <w:rsid w:val="007B4F4C"/>
    <w:rsid w:val="007B70A2"/>
    <w:rsid w:val="007B7BB6"/>
    <w:rsid w:val="007B7DE8"/>
    <w:rsid w:val="007C2DB3"/>
    <w:rsid w:val="007C2F44"/>
    <w:rsid w:val="007C3B41"/>
    <w:rsid w:val="007C519D"/>
    <w:rsid w:val="007C5E78"/>
    <w:rsid w:val="007D0F72"/>
    <w:rsid w:val="007D1286"/>
    <w:rsid w:val="007D3F37"/>
    <w:rsid w:val="007D6FF9"/>
    <w:rsid w:val="007D731B"/>
    <w:rsid w:val="007E0594"/>
    <w:rsid w:val="007E0705"/>
    <w:rsid w:val="007E0B9E"/>
    <w:rsid w:val="007E1984"/>
    <w:rsid w:val="007E1A2A"/>
    <w:rsid w:val="007E2191"/>
    <w:rsid w:val="007E4357"/>
    <w:rsid w:val="007F15D4"/>
    <w:rsid w:val="007F3C58"/>
    <w:rsid w:val="007F534E"/>
    <w:rsid w:val="007F536E"/>
    <w:rsid w:val="007F714B"/>
    <w:rsid w:val="007F7D25"/>
    <w:rsid w:val="0080211F"/>
    <w:rsid w:val="00802A34"/>
    <w:rsid w:val="0080384D"/>
    <w:rsid w:val="00805829"/>
    <w:rsid w:val="008073A9"/>
    <w:rsid w:val="008103C9"/>
    <w:rsid w:val="00811D18"/>
    <w:rsid w:val="008122B6"/>
    <w:rsid w:val="0081327A"/>
    <w:rsid w:val="008177B3"/>
    <w:rsid w:val="008248CA"/>
    <w:rsid w:val="008276E2"/>
    <w:rsid w:val="00827BDB"/>
    <w:rsid w:val="00830AB8"/>
    <w:rsid w:val="008339BD"/>
    <w:rsid w:val="008350F2"/>
    <w:rsid w:val="00835BE0"/>
    <w:rsid w:val="008361B2"/>
    <w:rsid w:val="00837141"/>
    <w:rsid w:val="008378D2"/>
    <w:rsid w:val="00840A87"/>
    <w:rsid w:val="00844F83"/>
    <w:rsid w:val="008505AD"/>
    <w:rsid w:val="0085466B"/>
    <w:rsid w:val="0085786C"/>
    <w:rsid w:val="00863305"/>
    <w:rsid w:val="0086353A"/>
    <w:rsid w:val="008709E1"/>
    <w:rsid w:val="008717E0"/>
    <w:rsid w:val="00873737"/>
    <w:rsid w:val="0087421F"/>
    <w:rsid w:val="00874266"/>
    <w:rsid w:val="00876029"/>
    <w:rsid w:val="008765A8"/>
    <w:rsid w:val="00876EA8"/>
    <w:rsid w:val="00880ACD"/>
    <w:rsid w:val="00890882"/>
    <w:rsid w:val="008914D1"/>
    <w:rsid w:val="00891A67"/>
    <w:rsid w:val="00892C98"/>
    <w:rsid w:val="008964CF"/>
    <w:rsid w:val="00896617"/>
    <w:rsid w:val="0089684C"/>
    <w:rsid w:val="008A1325"/>
    <w:rsid w:val="008B1CD6"/>
    <w:rsid w:val="008B2BE2"/>
    <w:rsid w:val="008B36DC"/>
    <w:rsid w:val="008B3DBB"/>
    <w:rsid w:val="008B4D9B"/>
    <w:rsid w:val="008B5220"/>
    <w:rsid w:val="008C1D6F"/>
    <w:rsid w:val="008C2FF2"/>
    <w:rsid w:val="008C4160"/>
    <w:rsid w:val="008C7101"/>
    <w:rsid w:val="008C79BE"/>
    <w:rsid w:val="008D1ECD"/>
    <w:rsid w:val="008D55DE"/>
    <w:rsid w:val="008E1F0A"/>
    <w:rsid w:val="008E6BCE"/>
    <w:rsid w:val="008F34D7"/>
    <w:rsid w:val="008F3886"/>
    <w:rsid w:val="008F56F4"/>
    <w:rsid w:val="008F7A1B"/>
    <w:rsid w:val="00900D0D"/>
    <w:rsid w:val="009024BA"/>
    <w:rsid w:val="00906E53"/>
    <w:rsid w:val="00907DFF"/>
    <w:rsid w:val="00916AFB"/>
    <w:rsid w:val="00917C6B"/>
    <w:rsid w:val="00920AEE"/>
    <w:rsid w:val="009218B0"/>
    <w:rsid w:val="00921A25"/>
    <w:rsid w:val="00921D72"/>
    <w:rsid w:val="00922C74"/>
    <w:rsid w:val="009235F2"/>
    <w:rsid w:val="00924461"/>
    <w:rsid w:val="00926164"/>
    <w:rsid w:val="0093094E"/>
    <w:rsid w:val="00930A6A"/>
    <w:rsid w:val="00930F20"/>
    <w:rsid w:val="009315D3"/>
    <w:rsid w:val="00932E44"/>
    <w:rsid w:val="00934D4B"/>
    <w:rsid w:val="00936888"/>
    <w:rsid w:val="00936B1D"/>
    <w:rsid w:val="00941DE7"/>
    <w:rsid w:val="00946D73"/>
    <w:rsid w:val="0094742B"/>
    <w:rsid w:val="0095000D"/>
    <w:rsid w:val="0095226B"/>
    <w:rsid w:val="0095235D"/>
    <w:rsid w:val="0095336D"/>
    <w:rsid w:val="00953FD9"/>
    <w:rsid w:val="00955613"/>
    <w:rsid w:val="00956A54"/>
    <w:rsid w:val="00963E84"/>
    <w:rsid w:val="00967AB0"/>
    <w:rsid w:val="0097369C"/>
    <w:rsid w:val="009751DC"/>
    <w:rsid w:val="00977465"/>
    <w:rsid w:val="00980BA4"/>
    <w:rsid w:val="00980E9A"/>
    <w:rsid w:val="00982867"/>
    <w:rsid w:val="00983C9A"/>
    <w:rsid w:val="00985CA4"/>
    <w:rsid w:val="00990C0D"/>
    <w:rsid w:val="00992B75"/>
    <w:rsid w:val="00994388"/>
    <w:rsid w:val="009A61F7"/>
    <w:rsid w:val="009B1387"/>
    <w:rsid w:val="009B61EF"/>
    <w:rsid w:val="009B77F1"/>
    <w:rsid w:val="009B7A93"/>
    <w:rsid w:val="009C17DF"/>
    <w:rsid w:val="009C42F9"/>
    <w:rsid w:val="009C4987"/>
    <w:rsid w:val="009C500D"/>
    <w:rsid w:val="009D175B"/>
    <w:rsid w:val="009D31DD"/>
    <w:rsid w:val="009D3BFB"/>
    <w:rsid w:val="009E0C1B"/>
    <w:rsid w:val="009E212A"/>
    <w:rsid w:val="009E28EC"/>
    <w:rsid w:val="009E4BF0"/>
    <w:rsid w:val="009F03D6"/>
    <w:rsid w:val="009F5B47"/>
    <w:rsid w:val="009F7320"/>
    <w:rsid w:val="00A00375"/>
    <w:rsid w:val="00A054B6"/>
    <w:rsid w:val="00A065AA"/>
    <w:rsid w:val="00A06AD5"/>
    <w:rsid w:val="00A06D9A"/>
    <w:rsid w:val="00A100EA"/>
    <w:rsid w:val="00A10518"/>
    <w:rsid w:val="00A10DE3"/>
    <w:rsid w:val="00A11417"/>
    <w:rsid w:val="00A11A0A"/>
    <w:rsid w:val="00A12FD6"/>
    <w:rsid w:val="00A13246"/>
    <w:rsid w:val="00A13277"/>
    <w:rsid w:val="00A17319"/>
    <w:rsid w:val="00A22046"/>
    <w:rsid w:val="00A22D90"/>
    <w:rsid w:val="00A2382C"/>
    <w:rsid w:val="00A24C5E"/>
    <w:rsid w:val="00A24D76"/>
    <w:rsid w:val="00A26C1C"/>
    <w:rsid w:val="00A27179"/>
    <w:rsid w:val="00A335FC"/>
    <w:rsid w:val="00A343BF"/>
    <w:rsid w:val="00A3480F"/>
    <w:rsid w:val="00A3513A"/>
    <w:rsid w:val="00A405F4"/>
    <w:rsid w:val="00A40B94"/>
    <w:rsid w:val="00A429D2"/>
    <w:rsid w:val="00A436E9"/>
    <w:rsid w:val="00A458E2"/>
    <w:rsid w:val="00A4691B"/>
    <w:rsid w:val="00A5460C"/>
    <w:rsid w:val="00A65FF8"/>
    <w:rsid w:val="00A70CAC"/>
    <w:rsid w:val="00A70E52"/>
    <w:rsid w:val="00A738C8"/>
    <w:rsid w:val="00A75DD8"/>
    <w:rsid w:val="00A77720"/>
    <w:rsid w:val="00A77F00"/>
    <w:rsid w:val="00A82386"/>
    <w:rsid w:val="00A8383D"/>
    <w:rsid w:val="00A906A9"/>
    <w:rsid w:val="00A90C6E"/>
    <w:rsid w:val="00A94F17"/>
    <w:rsid w:val="00A954A4"/>
    <w:rsid w:val="00A962EC"/>
    <w:rsid w:val="00AA2F94"/>
    <w:rsid w:val="00AA4A2B"/>
    <w:rsid w:val="00AB46B2"/>
    <w:rsid w:val="00AB46FE"/>
    <w:rsid w:val="00AB6CA5"/>
    <w:rsid w:val="00AB6F8F"/>
    <w:rsid w:val="00AC502B"/>
    <w:rsid w:val="00AC619A"/>
    <w:rsid w:val="00AC67CD"/>
    <w:rsid w:val="00AD0ED9"/>
    <w:rsid w:val="00AD117F"/>
    <w:rsid w:val="00AD1E67"/>
    <w:rsid w:val="00AD4218"/>
    <w:rsid w:val="00AD4B8D"/>
    <w:rsid w:val="00AD76D8"/>
    <w:rsid w:val="00AD7F1B"/>
    <w:rsid w:val="00AE108A"/>
    <w:rsid w:val="00AE3AC6"/>
    <w:rsid w:val="00AF0348"/>
    <w:rsid w:val="00AF079C"/>
    <w:rsid w:val="00AF4A5D"/>
    <w:rsid w:val="00AF5C08"/>
    <w:rsid w:val="00AF72B4"/>
    <w:rsid w:val="00B01042"/>
    <w:rsid w:val="00B022FB"/>
    <w:rsid w:val="00B024BF"/>
    <w:rsid w:val="00B10759"/>
    <w:rsid w:val="00B11ACA"/>
    <w:rsid w:val="00B13442"/>
    <w:rsid w:val="00B145B9"/>
    <w:rsid w:val="00B1577E"/>
    <w:rsid w:val="00B2171A"/>
    <w:rsid w:val="00B22776"/>
    <w:rsid w:val="00B227B3"/>
    <w:rsid w:val="00B258B3"/>
    <w:rsid w:val="00B26DDC"/>
    <w:rsid w:val="00B310A7"/>
    <w:rsid w:val="00B3286E"/>
    <w:rsid w:val="00B32F88"/>
    <w:rsid w:val="00B35F21"/>
    <w:rsid w:val="00B37F44"/>
    <w:rsid w:val="00B463E8"/>
    <w:rsid w:val="00B540ED"/>
    <w:rsid w:val="00B546B6"/>
    <w:rsid w:val="00B54C74"/>
    <w:rsid w:val="00B56AD0"/>
    <w:rsid w:val="00B61E3A"/>
    <w:rsid w:val="00B64C89"/>
    <w:rsid w:val="00B64D6E"/>
    <w:rsid w:val="00B65BC2"/>
    <w:rsid w:val="00B66BAB"/>
    <w:rsid w:val="00B6716A"/>
    <w:rsid w:val="00B71AE3"/>
    <w:rsid w:val="00B71D3F"/>
    <w:rsid w:val="00B73328"/>
    <w:rsid w:val="00B742EE"/>
    <w:rsid w:val="00B744FD"/>
    <w:rsid w:val="00B74982"/>
    <w:rsid w:val="00B76BE0"/>
    <w:rsid w:val="00B80C65"/>
    <w:rsid w:val="00B8282C"/>
    <w:rsid w:val="00B82849"/>
    <w:rsid w:val="00B85FBC"/>
    <w:rsid w:val="00B90987"/>
    <w:rsid w:val="00B90D9D"/>
    <w:rsid w:val="00B91B4D"/>
    <w:rsid w:val="00B947D2"/>
    <w:rsid w:val="00B96592"/>
    <w:rsid w:val="00B97E16"/>
    <w:rsid w:val="00BA4C5A"/>
    <w:rsid w:val="00BA5F82"/>
    <w:rsid w:val="00BA624D"/>
    <w:rsid w:val="00BB13F2"/>
    <w:rsid w:val="00BB212B"/>
    <w:rsid w:val="00BC0186"/>
    <w:rsid w:val="00BC565B"/>
    <w:rsid w:val="00BD0D28"/>
    <w:rsid w:val="00BD172A"/>
    <w:rsid w:val="00BD3002"/>
    <w:rsid w:val="00BD45E8"/>
    <w:rsid w:val="00BD4787"/>
    <w:rsid w:val="00BD4A0C"/>
    <w:rsid w:val="00BD5326"/>
    <w:rsid w:val="00BD65D7"/>
    <w:rsid w:val="00BD75DE"/>
    <w:rsid w:val="00BD7A92"/>
    <w:rsid w:val="00BD7D6E"/>
    <w:rsid w:val="00BE1453"/>
    <w:rsid w:val="00BE25C7"/>
    <w:rsid w:val="00BF0DA9"/>
    <w:rsid w:val="00BF12FF"/>
    <w:rsid w:val="00BF1F8E"/>
    <w:rsid w:val="00BF4287"/>
    <w:rsid w:val="00BF5649"/>
    <w:rsid w:val="00C00BB6"/>
    <w:rsid w:val="00C01A93"/>
    <w:rsid w:val="00C038C8"/>
    <w:rsid w:val="00C11502"/>
    <w:rsid w:val="00C118CF"/>
    <w:rsid w:val="00C14298"/>
    <w:rsid w:val="00C153A1"/>
    <w:rsid w:val="00C17258"/>
    <w:rsid w:val="00C23A63"/>
    <w:rsid w:val="00C243CE"/>
    <w:rsid w:val="00C254DF"/>
    <w:rsid w:val="00C25F0C"/>
    <w:rsid w:val="00C277DD"/>
    <w:rsid w:val="00C27F4A"/>
    <w:rsid w:val="00C32456"/>
    <w:rsid w:val="00C32B58"/>
    <w:rsid w:val="00C3560C"/>
    <w:rsid w:val="00C35A1F"/>
    <w:rsid w:val="00C45A01"/>
    <w:rsid w:val="00C475B1"/>
    <w:rsid w:val="00C47F4B"/>
    <w:rsid w:val="00C506F3"/>
    <w:rsid w:val="00C53327"/>
    <w:rsid w:val="00C55514"/>
    <w:rsid w:val="00C57892"/>
    <w:rsid w:val="00C60319"/>
    <w:rsid w:val="00C60C51"/>
    <w:rsid w:val="00C61572"/>
    <w:rsid w:val="00C62463"/>
    <w:rsid w:val="00C63EBF"/>
    <w:rsid w:val="00C644C8"/>
    <w:rsid w:val="00C6541A"/>
    <w:rsid w:val="00C66EBD"/>
    <w:rsid w:val="00C74BAB"/>
    <w:rsid w:val="00C777E1"/>
    <w:rsid w:val="00C77859"/>
    <w:rsid w:val="00C8182E"/>
    <w:rsid w:val="00C81B79"/>
    <w:rsid w:val="00C81E99"/>
    <w:rsid w:val="00C82C70"/>
    <w:rsid w:val="00C837D3"/>
    <w:rsid w:val="00C8422B"/>
    <w:rsid w:val="00C901C7"/>
    <w:rsid w:val="00CA1332"/>
    <w:rsid w:val="00CA1C99"/>
    <w:rsid w:val="00CA2D6D"/>
    <w:rsid w:val="00CB0754"/>
    <w:rsid w:val="00CB119B"/>
    <w:rsid w:val="00CB11A8"/>
    <w:rsid w:val="00CB2411"/>
    <w:rsid w:val="00CB2435"/>
    <w:rsid w:val="00CB33F3"/>
    <w:rsid w:val="00CB5AA7"/>
    <w:rsid w:val="00CC10FE"/>
    <w:rsid w:val="00CC1633"/>
    <w:rsid w:val="00CC2AB3"/>
    <w:rsid w:val="00CC4F88"/>
    <w:rsid w:val="00CD1109"/>
    <w:rsid w:val="00CD1D65"/>
    <w:rsid w:val="00CD2AF6"/>
    <w:rsid w:val="00CD4BD8"/>
    <w:rsid w:val="00CD6732"/>
    <w:rsid w:val="00CE2FBC"/>
    <w:rsid w:val="00CF16D5"/>
    <w:rsid w:val="00CF1722"/>
    <w:rsid w:val="00CF1B37"/>
    <w:rsid w:val="00CF5936"/>
    <w:rsid w:val="00CF62CF"/>
    <w:rsid w:val="00CF79DB"/>
    <w:rsid w:val="00D01FD4"/>
    <w:rsid w:val="00D02EF5"/>
    <w:rsid w:val="00D04F50"/>
    <w:rsid w:val="00D06445"/>
    <w:rsid w:val="00D072FA"/>
    <w:rsid w:val="00D106FE"/>
    <w:rsid w:val="00D10B70"/>
    <w:rsid w:val="00D1293B"/>
    <w:rsid w:val="00D14417"/>
    <w:rsid w:val="00D160CD"/>
    <w:rsid w:val="00D166DF"/>
    <w:rsid w:val="00D17540"/>
    <w:rsid w:val="00D20F7E"/>
    <w:rsid w:val="00D23969"/>
    <w:rsid w:val="00D276BB"/>
    <w:rsid w:val="00D277EA"/>
    <w:rsid w:val="00D279D1"/>
    <w:rsid w:val="00D320AB"/>
    <w:rsid w:val="00D328A0"/>
    <w:rsid w:val="00D33A66"/>
    <w:rsid w:val="00D3528C"/>
    <w:rsid w:val="00D365AD"/>
    <w:rsid w:val="00D36789"/>
    <w:rsid w:val="00D36851"/>
    <w:rsid w:val="00D438EF"/>
    <w:rsid w:val="00D45C6E"/>
    <w:rsid w:val="00D5041B"/>
    <w:rsid w:val="00D512E9"/>
    <w:rsid w:val="00D54833"/>
    <w:rsid w:val="00D56E44"/>
    <w:rsid w:val="00D57BC2"/>
    <w:rsid w:val="00D61082"/>
    <w:rsid w:val="00D61422"/>
    <w:rsid w:val="00D63334"/>
    <w:rsid w:val="00D64BB5"/>
    <w:rsid w:val="00D66B40"/>
    <w:rsid w:val="00D66DD4"/>
    <w:rsid w:val="00D72EE6"/>
    <w:rsid w:val="00D83C1A"/>
    <w:rsid w:val="00D871C3"/>
    <w:rsid w:val="00D87218"/>
    <w:rsid w:val="00D87EA9"/>
    <w:rsid w:val="00D90F39"/>
    <w:rsid w:val="00D91B66"/>
    <w:rsid w:val="00D92610"/>
    <w:rsid w:val="00D93C0E"/>
    <w:rsid w:val="00D93D87"/>
    <w:rsid w:val="00D94EE7"/>
    <w:rsid w:val="00D96E3B"/>
    <w:rsid w:val="00DA2DE7"/>
    <w:rsid w:val="00DA305F"/>
    <w:rsid w:val="00DA7B3A"/>
    <w:rsid w:val="00DB0733"/>
    <w:rsid w:val="00DB48F3"/>
    <w:rsid w:val="00DB4ECC"/>
    <w:rsid w:val="00DB560D"/>
    <w:rsid w:val="00DB7F2F"/>
    <w:rsid w:val="00DC05D8"/>
    <w:rsid w:val="00DC0AED"/>
    <w:rsid w:val="00DC183C"/>
    <w:rsid w:val="00DC3721"/>
    <w:rsid w:val="00DC47A4"/>
    <w:rsid w:val="00DD033A"/>
    <w:rsid w:val="00DD74C5"/>
    <w:rsid w:val="00DE16FB"/>
    <w:rsid w:val="00DE5C36"/>
    <w:rsid w:val="00DE7A11"/>
    <w:rsid w:val="00DF08B0"/>
    <w:rsid w:val="00DF0D28"/>
    <w:rsid w:val="00DF378D"/>
    <w:rsid w:val="00DF59A4"/>
    <w:rsid w:val="00DF7089"/>
    <w:rsid w:val="00DF77CE"/>
    <w:rsid w:val="00E008F2"/>
    <w:rsid w:val="00E011B3"/>
    <w:rsid w:val="00E01250"/>
    <w:rsid w:val="00E01BDD"/>
    <w:rsid w:val="00E02779"/>
    <w:rsid w:val="00E057AA"/>
    <w:rsid w:val="00E058D8"/>
    <w:rsid w:val="00E05E2E"/>
    <w:rsid w:val="00E13A7C"/>
    <w:rsid w:val="00E15958"/>
    <w:rsid w:val="00E2401B"/>
    <w:rsid w:val="00E30656"/>
    <w:rsid w:val="00E34B6A"/>
    <w:rsid w:val="00E36C52"/>
    <w:rsid w:val="00E371F5"/>
    <w:rsid w:val="00E40D77"/>
    <w:rsid w:val="00E42877"/>
    <w:rsid w:val="00E42EC1"/>
    <w:rsid w:val="00E43422"/>
    <w:rsid w:val="00E46A85"/>
    <w:rsid w:val="00E508D2"/>
    <w:rsid w:val="00E52E47"/>
    <w:rsid w:val="00E52F2D"/>
    <w:rsid w:val="00E55720"/>
    <w:rsid w:val="00E55A93"/>
    <w:rsid w:val="00E60C45"/>
    <w:rsid w:val="00E60D71"/>
    <w:rsid w:val="00E60FEF"/>
    <w:rsid w:val="00E63430"/>
    <w:rsid w:val="00E7148F"/>
    <w:rsid w:val="00E72963"/>
    <w:rsid w:val="00E73782"/>
    <w:rsid w:val="00E7559E"/>
    <w:rsid w:val="00E771FE"/>
    <w:rsid w:val="00E83507"/>
    <w:rsid w:val="00E8351D"/>
    <w:rsid w:val="00E83AB6"/>
    <w:rsid w:val="00E878CF"/>
    <w:rsid w:val="00E91398"/>
    <w:rsid w:val="00E92732"/>
    <w:rsid w:val="00E96BE0"/>
    <w:rsid w:val="00E96F20"/>
    <w:rsid w:val="00E973F0"/>
    <w:rsid w:val="00E974A5"/>
    <w:rsid w:val="00E979C0"/>
    <w:rsid w:val="00E97E94"/>
    <w:rsid w:val="00EA3491"/>
    <w:rsid w:val="00EA3BB0"/>
    <w:rsid w:val="00EA5DAB"/>
    <w:rsid w:val="00EA7923"/>
    <w:rsid w:val="00EB0E55"/>
    <w:rsid w:val="00EB2FC4"/>
    <w:rsid w:val="00EC0482"/>
    <w:rsid w:val="00EC2ADE"/>
    <w:rsid w:val="00EC2DE9"/>
    <w:rsid w:val="00EC38A3"/>
    <w:rsid w:val="00EC5500"/>
    <w:rsid w:val="00EC7256"/>
    <w:rsid w:val="00ED2DE5"/>
    <w:rsid w:val="00ED2E96"/>
    <w:rsid w:val="00ED3EC2"/>
    <w:rsid w:val="00ED4AD0"/>
    <w:rsid w:val="00ED5E09"/>
    <w:rsid w:val="00EE0CCC"/>
    <w:rsid w:val="00EE1D7B"/>
    <w:rsid w:val="00EE32A2"/>
    <w:rsid w:val="00EE3647"/>
    <w:rsid w:val="00EE3C52"/>
    <w:rsid w:val="00EE4613"/>
    <w:rsid w:val="00EE65EB"/>
    <w:rsid w:val="00EF043F"/>
    <w:rsid w:val="00EF0766"/>
    <w:rsid w:val="00EF13BC"/>
    <w:rsid w:val="00EF2020"/>
    <w:rsid w:val="00EF3607"/>
    <w:rsid w:val="00EF398D"/>
    <w:rsid w:val="00EF4E89"/>
    <w:rsid w:val="00EF761F"/>
    <w:rsid w:val="00F0092D"/>
    <w:rsid w:val="00F00933"/>
    <w:rsid w:val="00F01477"/>
    <w:rsid w:val="00F015F0"/>
    <w:rsid w:val="00F05C88"/>
    <w:rsid w:val="00F05ED7"/>
    <w:rsid w:val="00F06A3E"/>
    <w:rsid w:val="00F06C8A"/>
    <w:rsid w:val="00F070FA"/>
    <w:rsid w:val="00F07290"/>
    <w:rsid w:val="00F07F3D"/>
    <w:rsid w:val="00F12E37"/>
    <w:rsid w:val="00F14FFC"/>
    <w:rsid w:val="00F169F4"/>
    <w:rsid w:val="00F17B5F"/>
    <w:rsid w:val="00F17E18"/>
    <w:rsid w:val="00F17E1B"/>
    <w:rsid w:val="00F234DA"/>
    <w:rsid w:val="00F2371A"/>
    <w:rsid w:val="00F24663"/>
    <w:rsid w:val="00F24AD1"/>
    <w:rsid w:val="00F24BD3"/>
    <w:rsid w:val="00F26FE1"/>
    <w:rsid w:val="00F2705C"/>
    <w:rsid w:val="00F27D8E"/>
    <w:rsid w:val="00F32164"/>
    <w:rsid w:val="00F32F5A"/>
    <w:rsid w:val="00F334F7"/>
    <w:rsid w:val="00F34DB7"/>
    <w:rsid w:val="00F356A6"/>
    <w:rsid w:val="00F36BFD"/>
    <w:rsid w:val="00F37187"/>
    <w:rsid w:val="00F37729"/>
    <w:rsid w:val="00F414F5"/>
    <w:rsid w:val="00F423C4"/>
    <w:rsid w:val="00F42836"/>
    <w:rsid w:val="00F444F6"/>
    <w:rsid w:val="00F4725C"/>
    <w:rsid w:val="00F510BF"/>
    <w:rsid w:val="00F510C5"/>
    <w:rsid w:val="00F52AD8"/>
    <w:rsid w:val="00F53415"/>
    <w:rsid w:val="00F56066"/>
    <w:rsid w:val="00F6089C"/>
    <w:rsid w:val="00F62143"/>
    <w:rsid w:val="00F62A8D"/>
    <w:rsid w:val="00F64E0E"/>
    <w:rsid w:val="00F6557D"/>
    <w:rsid w:val="00F666FF"/>
    <w:rsid w:val="00F66BA9"/>
    <w:rsid w:val="00F67CF6"/>
    <w:rsid w:val="00F711E1"/>
    <w:rsid w:val="00F754B5"/>
    <w:rsid w:val="00F76597"/>
    <w:rsid w:val="00F77E09"/>
    <w:rsid w:val="00F77EF4"/>
    <w:rsid w:val="00F836CF"/>
    <w:rsid w:val="00F83C14"/>
    <w:rsid w:val="00F84435"/>
    <w:rsid w:val="00F907BC"/>
    <w:rsid w:val="00FA076F"/>
    <w:rsid w:val="00FA11DC"/>
    <w:rsid w:val="00FA1955"/>
    <w:rsid w:val="00FA44C5"/>
    <w:rsid w:val="00FA5F79"/>
    <w:rsid w:val="00FA70C5"/>
    <w:rsid w:val="00FB1482"/>
    <w:rsid w:val="00FB1705"/>
    <w:rsid w:val="00FB2804"/>
    <w:rsid w:val="00FB446E"/>
    <w:rsid w:val="00FB5015"/>
    <w:rsid w:val="00FB7ECD"/>
    <w:rsid w:val="00FC2E2D"/>
    <w:rsid w:val="00FC7176"/>
    <w:rsid w:val="00FC7999"/>
    <w:rsid w:val="00FD1925"/>
    <w:rsid w:val="00FD2050"/>
    <w:rsid w:val="00FD358C"/>
    <w:rsid w:val="00FD5D6E"/>
    <w:rsid w:val="00FD60DE"/>
    <w:rsid w:val="00FE077C"/>
    <w:rsid w:val="00FE100F"/>
    <w:rsid w:val="00FE116C"/>
    <w:rsid w:val="00FE3122"/>
    <w:rsid w:val="00FE4E47"/>
    <w:rsid w:val="00FE73C3"/>
    <w:rsid w:val="00FF0E00"/>
    <w:rsid w:val="00FF1647"/>
    <w:rsid w:val="00FF4EBA"/>
    <w:rsid w:val="00FF6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4D3F"/>
  <w15:docId w15:val="{FF5C6549-0166-4E3B-9ACC-0CA57F8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6C51"/>
    <w:pPr>
      <w:outlineLvl w:val="0"/>
    </w:pPr>
    <w:rPr>
      <w:rFonts w:ascii="Times New Roman" w:hAnsi="Times New Roman" w:cs="Times New Roman"/>
      <w:b/>
      <w:bCs/>
      <w:noProof/>
      <w:sz w:val="24"/>
      <w:szCs w:val="24"/>
    </w:rPr>
  </w:style>
  <w:style w:type="paragraph" w:styleId="Heading2">
    <w:name w:val="heading 2"/>
    <w:basedOn w:val="Normal"/>
    <w:next w:val="Normal"/>
    <w:link w:val="Heading2Char"/>
    <w:uiPriority w:val="9"/>
    <w:unhideWhenUsed/>
    <w:qFormat/>
    <w:rsid w:val="00516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018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51"/>
    <w:rPr>
      <w:rFonts w:ascii="Times New Roman" w:hAnsi="Times New Roman" w:cs="Times New Roman"/>
      <w:b/>
      <w:bCs/>
      <w:noProof/>
      <w:sz w:val="24"/>
      <w:szCs w:val="24"/>
    </w:rPr>
  </w:style>
  <w:style w:type="character" w:customStyle="1" w:styleId="highlight">
    <w:name w:val="highlight"/>
    <w:basedOn w:val="DefaultParagraphFont"/>
    <w:rsid w:val="00024AE0"/>
  </w:style>
  <w:style w:type="character" w:styleId="Hyperlink">
    <w:name w:val="Hyperlink"/>
    <w:basedOn w:val="DefaultParagraphFont"/>
    <w:unhideWhenUsed/>
    <w:rsid w:val="0095235D"/>
    <w:rPr>
      <w:color w:val="0000FF"/>
      <w:u w:val="single"/>
    </w:rPr>
  </w:style>
  <w:style w:type="character" w:customStyle="1" w:styleId="UnresolvedMention1">
    <w:name w:val="Unresolved Mention1"/>
    <w:basedOn w:val="DefaultParagraphFont"/>
    <w:uiPriority w:val="99"/>
    <w:semiHidden/>
    <w:unhideWhenUsed/>
    <w:rsid w:val="00FB446E"/>
    <w:rPr>
      <w:color w:val="605E5C"/>
      <w:shd w:val="clear" w:color="auto" w:fill="E1DFDD"/>
    </w:rPr>
  </w:style>
  <w:style w:type="character" w:customStyle="1" w:styleId="apple-converted-space">
    <w:name w:val="apple-converted-space"/>
    <w:basedOn w:val="DefaultParagraphFont"/>
    <w:rsid w:val="001C0BCB"/>
  </w:style>
  <w:style w:type="paragraph" w:styleId="NormalWeb">
    <w:name w:val="Normal (Web)"/>
    <w:basedOn w:val="Normal"/>
    <w:uiPriority w:val="99"/>
    <w:unhideWhenUsed/>
    <w:rsid w:val="007866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5B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BC4"/>
  </w:style>
  <w:style w:type="paragraph" w:styleId="Footer">
    <w:name w:val="footer"/>
    <w:basedOn w:val="Normal"/>
    <w:link w:val="FooterChar"/>
    <w:uiPriority w:val="99"/>
    <w:unhideWhenUsed/>
    <w:rsid w:val="00495B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BC4"/>
  </w:style>
  <w:style w:type="paragraph" w:customStyle="1" w:styleId="EndNoteBibliography">
    <w:name w:val="EndNote Bibliography"/>
    <w:basedOn w:val="Normal"/>
    <w:link w:val="EndNoteBibliographyChar"/>
    <w:rsid w:val="002A11CA"/>
    <w:pPr>
      <w:spacing w:line="240" w:lineRule="auto"/>
    </w:pPr>
    <w:rPr>
      <w:rFonts w:ascii="Calibri" w:eastAsia="Calibri" w:hAnsi="Calibri" w:cs="Calibri"/>
      <w:noProof/>
      <w:lang w:val="x-none" w:eastAsia="x-none" w:bidi="ar-SA"/>
    </w:rPr>
  </w:style>
  <w:style w:type="character" w:customStyle="1" w:styleId="EndNoteBibliographyChar">
    <w:name w:val="EndNote Bibliography Char"/>
    <w:link w:val="EndNoteBibliography"/>
    <w:rsid w:val="002A11CA"/>
    <w:rPr>
      <w:rFonts w:ascii="Calibri" w:eastAsia="Calibri" w:hAnsi="Calibri" w:cs="Calibri"/>
      <w:noProof/>
      <w:lang w:val="x-none" w:eastAsia="x-none" w:bidi="ar-SA"/>
    </w:rPr>
  </w:style>
  <w:style w:type="character" w:styleId="Emphasis">
    <w:name w:val="Emphasis"/>
    <w:basedOn w:val="DefaultParagraphFont"/>
    <w:uiPriority w:val="20"/>
    <w:qFormat/>
    <w:rsid w:val="00567E5D"/>
    <w:rPr>
      <w:i/>
      <w:iCs/>
    </w:rPr>
  </w:style>
  <w:style w:type="paragraph" w:styleId="BalloonText">
    <w:name w:val="Balloon Text"/>
    <w:basedOn w:val="Normal"/>
    <w:link w:val="BalloonTextChar"/>
    <w:uiPriority w:val="99"/>
    <w:semiHidden/>
    <w:unhideWhenUsed/>
    <w:rsid w:val="00EA5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AB"/>
    <w:rPr>
      <w:rFonts w:ascii="Segoe UI" w:hAnsi="Segoe UI" w:cs="Segoe UI"/>
      <w:sz w:val="18"/>
      <w:szCs w:val="18"/>
    </w:rPr>
  </w:style>
  <w:style w:type="paragraph" w:styleId="ListParagraph">
    <w:name w:val="List Paragraph"/>
    <w:basedOn w:val="Normal"/>
    <w:uiPriority w:val="34"/>
    <w:qFormat/>
    <w:rsid w:val="00EA7923"/>
    <w:pPr>
      <w:bidi/>
      <w:spacing w:after="200" w:line="276" w:lineRule="auto"/>
      <w:ind w:left="720"/>
      <w:contextualSpacing/>
    </w:pPr>
  </w:style>
  <w:style w:type="table" w:styleId="TableGrid">
    <w:name w:val="Table Grid"/>
    <w:basedOn w:val="TableNormal"/>
    <w:uiPriority w:val="39"/>
    <w:rsid w:val="00EA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F34D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34D7"/>
    <w:rPr>
      <w:rFonts w:ascii="Calibri" w:hAnsi="Calibri" w:cs="Calibri"/>
      <w:noProof/>
    </w:rPr>
  </w:style>
  <w:style w:type="character" w:styleId="FollowedHyperlink">
    <w:name w:val="FollowedHyperlink"/>
    <w:basedOn w:val="DefaultParagraphFont"/>
    <w:uiPriority w:val="99"/>
    <w:semiHidden/>
    <w:unhideWhenUsed/>
    <w:rsid w:val="00030564"/>
    <w:rPr>
      <w:color w:val="954F72" w:themeColor="followedHyperlink"/>
      <w:u w:val="single"/>
    </w:rPr>
  </w:style>
  <w:style w:type="character" w:styleId="CommentReference">
    <w:name w:val="annotation reference"/>
    <w:basedOn w:val="DefaultParagraphFont"/>
    <w:uiPriority w:val="99"/>
    <w:semiHidden/>
    <w:unhideWhenUsed/>
    <w:rsid w:val="006409CD"/>
    <w:rPr>
      <w:sz w:val="16"/>
      <w:szCs w:val="16"/>
    </w:rPr>
  </w:style>
  <w:style w:type="paragraph" w:styleId="CommentText">
    <w:name w:val="annotation text"/>
    <w:basedOn w:val="Normal"/>
    <w:link w:val="CommentTextChar"/>
    <w:uiPriority w:val="99"/>
    <w:unhideWhenUsed/>
    <w:rsid w:val="006409CD"/>
    <w:pPr>
      <w:spacing w:line="240" w:lineRule="auto"/>
    </w:pPr>
    <w:rPr>
      <w:sz w:val="20"/>
      <w:szCs w:val="20"/>
    </w:rPr>
  </w:style>
  <w:style w:type="character" w:customStyle="1" w:styleId="CommentTextChar">
    <w:name w:val="Comment Text Char"/>
    <w:basedOn w:val="DefaultParagraphFont"/>
    <w:link w:val="CommentText"/>
    <w:uiPriority w:val="99"/>
    <w:rsid w:val="006409CD"/>
    <w:rPr>
      <w:sz w:val="20"/>
      <w:szCs w:val="20"/>
    </w:rPr>
  </w:style>
  <w:style w:type="paragraph" w:styleId="CommentSubject">
    <w:name w:val="annotation subject"/>
    <w:basedOn w:val="CommentText"/>
    <w:next w:val="CommentText"/>
    <w:link w:val="CommentSubjectChar"/>
    <w:uiPriority w:val="99"/>
    <w:semiHidden/>
    <w:unhideWhenUsed/>
    <w:rsid w:val="006409CD"/>
    <w:rPr>
      <w:b/>
      <w:bCs/>
    </w:rPr>
  </w:style>
  <w:style w:type="character" w:customStyle="1" w:styleId="CommentSubjectChar">
    <w:name w:val="Comment Subject Char"/>
    <w:basedOn w:val="CommentTextChar"/>
    <w:link w:val="CommentSubject"/>
    <w:uiPriority w:val="99"/>
    <w:semiHidden/>
    <w:rsid w:val="006409CD"/>
    <w:rPr>
      <w:b/>
      <w:bCs/>
      <w:sz w:val="20"/>
      <w:szCs w:val="20"/>
    </w:rPr>
  </w:style>
  <w:style w:type="paragraph" w:styleId="Revision">
    <w:name w:val="Revision"/>
    <w:hidden/>
    <w:uiPriority w:val="99"/>
    <w:semiHidden/>
    <w:rsid w:val="006409CD"/>
    <w:pPr>
      <w:spacing w:after="0" w:line="240" w:lineRule="auto"/>
    </w:pPr>
  </w:style>
  <w:style w:type="paragraph" w:customStyle="1" w:styleId="p">
    <w:name w:val="p"/>
    <w:basedOn w:val="Normal"/>
    <w:rsid w:val="009309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F0E00"/>
    <w:pPr>
      <w:bidi/>
      <w:spacing w:after="120" w:line="240" w:lineRule="auto"/>
    </w:pPr>
    <w:rPr>
      <w:rFonts w:ascii="Times New Roman" w:eastAsia="Times New Roman" w:hAnsi="Times New Roman" w:cs="Times New Roman"/>
      <w:noProof/>
      <w:sz w:val="20"/>
      <w:szCs w:val="20"/>
      <w:lang w:eastAsia="he-IL"/>
    </w:rPr>
  </w:style>
  <w:style w:type="character" w:customStyle="1" w:styleId="BodyTextChar">
    <w:name w:val="Body Text Char"/>
    <w:basedOn w:val="DefaultParagraphFont"/>
    <w:link w:val="BodyText"/>
    <w:rsid w:val="00FF0E00"/>
    <w:rPr>
      <w:rFonts w:ascii="Times New Roman" w:eastAsia="Times New Roman" w:hAnsi="Times New Roman" w:cs="Times New Roman"/>
      <w:noProof/>
      <w:sz w:val="20"/>
      <w:szCs w:val="20"/>
      <w:lang w:eastAsia="he-IL"/>
    </w:rPr>
  </w:style>
  <w:style w:type="character" w:customStyle="1" w:styleId="UnresolvedMention2">
    <w:name w:val="Unresolved Mention2"/>
    <w:basedOn w:val="DefaultParagraphFont"/>
    <w:uiPriority w:val="99"/>
    <w:semiHidden/>
    <w:unhideWhenUsed/>
    <w:rsid w:val="00FF0E00"/>
    <w:rPr>
      <w:color w:val="605E5C"/>
      <w:shd w:val="clear" w:color="auto" w:fill="E1DFDD"/>
    </w:rPr>
  </w:style>
  <w:style w:type="character" w:customStyle="1" w:styleId="Heading3Char">
    <w:name w:val="Heading 3 Char"/>
    <w:basedOn w:val="DefaultParagraphFont"/>
    <w:link w:val="Heading3"/>
    <w:uiPriority w:val="9"/>
    <w:semiHidden/>
    <w:rsid w:val="00BC0186"/>
    <w:rPr>
      <w:rFonts w:asciiTheme="majorHAnsi" w:eastAsiaTheme="majorEastAsia" w:hAnsiTheme="majorHAnsi" w:cstheme="majorBidi"/>
      <w:b/>
      <w:bCs/>
      <w:color w:val="5B9BD5" w:themeColor="accent1"/>
    </w:rPr>
  </w:style>
  <w:style w:type="character" w:customStyle="1" w:styleId="UnresolvedMention3">
    <w:name w:val="Unresolved Mention3"/>
    <w:basedOn w:val="DefaultParagraphFont"/>
    <w:uiPriority w:val="99"/>
    <w:semiHidden/>
    <w:unhideWhenUsed/>
    <w:rsid w:val="00043FB6"/>
    <w:rPr>
      <w:color w:val="605E5C"/>
      <w:shd w:val="clear" w:color="auto" w:fill="E1DFDD"/>
    </w:rPr>
  </w:style>
  <w:style w:type="character" w:customStyle="1" w:styleId="UnresolvedMention4">
    <w:name w:val="Unresolved Mention4"/>
    <w:basedOn w:val="DefaultParagraphFont"/>
    <w:uiPriority w:val="99"/>
    <w:semiHidden/>
    <w:unhideWhenUsed/>
    <w:rsid w:val="003B38DA"/>
    <w:rPr>
      <w:color w:val="605E5C"/>
      <w:shd w:val="clear" w:color="auto" w:fill="E1DFDD"/>
    </w:rPr>
  </w:style>
  <w:style w:type="character" w:customStyle="1" w:styleId="Heading2Char">
    <w:name w:val="Heading 2 Char"/>
    <w:basedOn w:val="DefaultParagraphFont"/>
    <w:link w:val="Heading2"/>
    <w:uiPriority w:val="9"/>
    <w:rsid w:val="00516C51"/>
    <w:rPr>
      <w:rFonts w:asciiTheme="majorHAnsi" w:eastAsiaTheme="majorEastAsia" w:hAnsiTheme="majorHAnsi" w:cstheme="majorBidi"/>
      <w:color w:val="2E74B5" w:themeColor="accent1" w:themeShade="BF"/>
      <w:sz w:val="26"/>
      <w:szCs w:val="26"/>
    </w:rPr>
  </w:style>
  <w:style w:type="character" w:customStyle="1" w:styleId="UnresolvedMention5">
    <w:name w:val="Unresolved Mention5"/>
    <w:basedOn w:val="DefaultParagraphFont"/>
    <w:uiPriority w:val="99"/>
    <w:semiHidden/>
    <w:unhideWhenUsed/>
    <w:rsid w:val="00917C6B"/>
    <w:rPr>
      <w:color w:val="605E5C"/>
      <w:shd w:val="clear" w:color="auto" w:fill="E1DFDD"/>
    </w:rPr>
  </w:style>
  <w:style w:type="character" w:styleId="UnresolvedMention">
    <w:name w:val="Unresolved Mention"/>
    <w:basedOn w:val="DefaultParagraphFont"/>
    <w:uiPriority w:val="99"/>
    <w:semiHidden/>
    <w:unhideWhenUsed/>
    <w:rsid w:val="00726918"/>
    <w:rPr>
      <w:color w:val="605E5C"/>
      <w:shd w:val="clear" w:color="auto" w:fill="E1DFDD"/>
    </w:rPr>
  </w:style>
  <w:style w:type="paragraph" w:customStyle="1" w:styleId="TableNote">
    <w:name w:val="TableNote"/>
    <w:basedOn w:val="Normal"/>
    <w:rsid w:val="00FC7176"/>
    <w:pPr>
      <w:spacing w:after="0" w:line="300" w:lineRule="exact"/>
    </w:pPr>
    <w:rPr>
      <w:rFonts w:ascii="Times New Roman" w:eastAsia="Times New Roman" w:hAnsi="Times New Roman" w:cs="Times New Roman"/>
      <w:sz w:val="24"/>
      <w:szCs w:val="20"/>
      <w:lang w:val="en-GB" w:bidi="ar-SA"/>
    </w:rPr>
  </w:style>
  <w:style w:type="paragraph" w:customStyle="1" w:styleId="TableHeader">
    <w:name w:val="TableHeader"/>
    <w:basedOn w:val="Normal"/>
    <w:rsid w:val="00FC7176"/>
    <w:pPr>
      <w:spacing w:before="120" w:after="0" w:line="240" w:lineRule="auto"/>
    </w:pPr>
    <w:rPr>
      <w:rFonts w:ascii="Times New Roman" w:eastAsia="Times New Roman" w:hAnsi="Times New Roman" w:cs="Times New Roman"/>
      <w:b/>
      <w:sz w:val="24"/>
      <w:szCs w:val="20"/>
      <w:lang w:val="en-GB" w:bidi="ar-SA"/>
    </w:rPr>
  </w:style>
  <w:style w:type="paragraph" w:customStyle="1" w:styleId="TableSubHead">
    <w:name w:val="TableSubHead"/>
    <w:basedOn w:val="TableHeader"/>
    <w:rsid w:val="00FC7176"/>
  </w:style>
  <w:style w:type="paragraph" w:customStyle="1" w:styleId="Paragraph">
    <w:name w:val="Paragraph"/>
    <w:rsid w:val="0000791C"/>
    <w:pPr>
      <w:numPr>
        <w:ilvl w:val="12"/>
      </w:numPr>
      <w:suppressAutoHyphens/>
      <w:spacing w:before="120" w:after="0" w:line="260" w:lineRule="exact"/>
    </w:pPr>
    <w:rPr>
      <w:rFonts w:ascii="Times New Roman" w:eastAsia="Times New Roman" w:hAnsi="Times New Roman" w:cs="Times New Roman"/>
      <w:sz w:val="24"/>
      <w:szCs w:val="20"/>
      <w:lang w:bidi="ar-SA"/>
    </w:rPr>
  </w:style>
  <w:style w:type="paragraph" w:styleId="Caption">
    <w:name w:val="caption"/>
    <w:aliases w:val="Caption Char Char Char,Caption Char Char Char Char Char Char Char Char Char Char Char Char Char,Caption Char Char Char Char Char Char Char Char Char Char,Caption1,Caption Char Char Char1 Char Char,Caption Char,Caption Char1,Caption Char Char"/>
    <w:basedOn w:val="Paragraph"/>
    <w:next w:val="Paragraph"/>
    <w:link w:val="CaptionChar2"/>
    <w:qFormat/>
    <w:rsid w:val="0000791C"/>
    <w:rPr>
      <w:b/>
    </w:rPr>
  </w:style>
  <w:style w:type="character" w:customStyle="1" w:styleId="CaptionChar2">
    <w:name w:val="Caption Char2"/>
    <w:aliases w:val="Caption Char Char Char Char,Caption Char Char Char Char Char Char Char Char Char Char Char Char Char Char,Caption Char Char Char Char Char Char Char Char Char Char Char,Caption1 Char,Caption Char Char Char1 Char Char Char"/>
    <w:link w:val="Caption"/>
    <w:locked/>
    <w:rsid w:val="0000791C"/>
    <w:rPr>
      <w:rFonts w:ascii="Times New Roman" w:eastAsia="Times New Roman" w:hAnsi="Times New Roman" w:cs="Times New Roman"/>
      <w:b/>
      <w:sz w:val="24"/>
      <w:szCs w:val="20"/>
      <w:lang w:bidi="ar-SA"/>
    </w:rPr>
  </w:style>
  <w:style w:type="paragraph" w:customStyle="1" w:styleId="C-BodyText">
    <w:name w:val="C-Body Text"/>
    <w:link w:val="C-BodyTextChar"/>
    <w:qFormat/>
    <w:rsid w:val="0029093D"/>
    <w:pPr>
      <w:spacing w:before="120" w:after="120" w:line="280" w:lineRule="atLeast"/>
    </w:pPr>
    <w:rPr>
      <w:rFonts w:ascii="Times New Roman" w:eastAsia="Times New Roman" w:hAnsi="Times New Roman" w:cs="Times New Roman"/>
      <w:sz w:val="24"/>
      <w:szCs w:val="24"/>
      <w:lang w:bidi="ar-SA"/>
    </w:rPr>
  </w:style>
  <w:style w:type="character" w:customStyle="1" w:styleId="C-BodyTextChar">
    <w:name w:val="C-Body Text Char"/>
    <w:basedOn w:val="DefaultParagraphFont"/>
    <w:link w:val="C-BodyText"/>
    <w:locked/>
    <w:rsid w:val="0029093D"/>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4374">
      <w:bodyDiv w:val="1"/>
      <w:marLeft w:val="0"/>
      <w:marRight w:val="0"/>
      <w:marTop w:val="0"/>
      <w:marBottom w:val="0"/>
      <w:divBdr>
        <w:top w:val="none" w:sz="0" w:space="0" w:color="auto"/>
        <w:left w:val="none" w:sz="0" w:space="0" w:color="auto"/>
        <w:bottom w:val="none" w:sz="0" w:space="0" w:color="auto"/>
        <w:right w:val="none" w:sz="0" w:space="0" w:color="auto"/>
      </w:divBdr>
    </w:div>
    <w:div w:id="137500400">
      <w:bodyDiv w:val="1"/>
      <w:marLeft w:val="0"/>
      <w:marRight w:val="0"/>
      <w:marTop w:val="0"/>
      <w:marBottom w:val="0"/>
      <w:divBdr>
        <w:top w:val="none" w:sz="0" w:space="0" w:color="auto"/>
        <w:left w:val="none" w:sz="0" w:space="0" w:color="auto"/>
        <w:bottom w:val="none" w:sz="0" w:space="0" w:color="auto"/>
        <w:right w:val="none" w:sz="0" w:space="0" w:color="auto"/>
      </w:divBdr>
    </w:div>
    <w:div w:id="235407221">
      <w:bodyDiv w:val="1"/>
      <w:marLeft w:val="0"/>
      <w:marRight w:val="0"/>
      <w:marTop w:val="0"/>
      <w:marBottom w:val="0"/>
      <w:divBdr>
        <w:top w:val="none" w:sz="0" w:space="0" w:color="auto"/>
        <w:left w:val="none" w:sz="0" w:space="0" w:color="auto"/>
        <w:bottom w:val="none" w:sz="0" w:space="0" w:color="auto"/>
        <w:right w:val="none" w:sz="0" w:space="0" w:color="auto"/>
      </w:divBdr>
    </w:div>
    <w:div w:id="249241172">
      <w:bodyDiv w:val="1"/>
      <w:marLeft w:val="0"/>
      <w:marRight w:val="0"/>
      <w:marTop w:val="0"/>
      <w:marBottom w:val="0"/>
      <w:divBdr>
        <w:top w:val="none" w:sz="0" w:space="0" w:color="auto"/>
        <w:left w:val="none" w:sz="0" w:space="0" w:color="auto"/>
        <w:bottom w:val="none" w:sz="0" w:space="0" w:color="auto"/>
        <w:right w:val="none" w:sz="0" w:space="0" w:color="auto"/>
      </w:divBdr>
    </w:div>
    <w:div w:id="267853598">
      <w:bodyDiv w:val="1"/>
      <w:marLeft w:val="0"/>
      <w:marRight w:val="0"/>
      <w:marTop w:val="0"/>
      <w:marBottom w:val="0"/>
      <w:divBdr>
        <w:top w:val="none" w:sz="0" w:space="0" w:color="auto"/>
        <w:left w:val="none" w:sz="0" w:space="0" w:color="auto"/>
        <w:bottom w:val="none" w:sz="0" w:space="0" w:color="auto"/>
        <w:right w:val="none" w:sz="0" w:space="0" w:color="auto"/>
      </w:divBdr>
      <w:divsChild>
        <w:div w:id="141965299">
          <w:marLeft w:val="0"/>
          <w:marRight w:val="0"/>
          <w:marTop w:val="0"/>
          <w:marBottom w:val="0"/>
          <w:divBdr>
            <w:top w:val="none" w:sz="0" w:space="0" w:color="auto"/>
            <w:left w:val="none" w:sz="0" w:space="0" w:color="auto"/>
            <w:bottom w:val="none" w:sz="0" w:space="0" w:color="auto"/>
            <w:right w:val="none" w:sz="0" w:space="0" w:color="auto"/>
          </w:divBdr>
          <w:divsChild>
            <w:div w:id="1811285736">
              <w:marLeft w:val="0"/>
              <w:marRight w:val="0"/>
              <w:marTop w:val="0"/>
              <w:marBottom w:val="0"/>
              <w:divBdr>
                <w:top w:val="none" w:sz="0" w:space="0" w:color="auto"/>
                <w:left w:val="none" w:sz="0" w:space="0" w:color="auto"/>
                <w:bottom w:val="none" w:sz="0" w:space="0" w:color="auto"/>
                <w:right w:val="none" w:sz="0" w:space="0" w:color="auto"/>
              </w:divBdr>
              <w:divsChild>
                <w:div w:id="240531596">
                  <w:marLeft w:val="0"/>
                  <w:marRight w:val="0"/>
                  <w:marTop w:val="120"/>
                  <w:marBottom w:val="0"/>
                  <w:divBdr>
                    <w:top w:val="none" w:sz="0" w:space="0" w:color="auto"/>
                    <w:left w:val="none" w:sz="0" w:space="0" w:color="auto"/>
                    <w:bottom w:val="none" w:sz="0" w:space="0" w:color="auto"/>
                    <w:right w:val="none" w:sz="0" w:space="0" w:color="auto"/>
                  </w:divBdr>
                  <w:divsChild>
                    <w:div w:id="1466001559">
                      <w:marLeft w:val="0"/>
                      <w:marRight w:val="0"/>
                      <w:marTop w:val="0"/>
                      <w:marBottom w:val="0"/>
                      <w:divBdr>
                        <w:top w:val="none" w:sz="0" w:space="0" w:color="auto"/>
                        <w:left w:val="none" w:sz="0" w:space="0" w:color="auto"/>
                        <w:bottom w:val="none" w:sz="0" w:space="0" w:color="auto"/>
                        <w:right w:val="none" w:sz="0" w:space="0" w:color="auto"/>
                      </w:divBdr>
                      <w:divsChild>
                        <w:div w:id="921183080">
                          <w:marLeft w:val="0"/>
                          <w:marRight w:val="0"/>
                          <w:marTop w:val="0"/>
                          <w:marBottom w:val="0"/>
                          <w:divBdr>
                            <w:top w:val="none" w:sz="0" w:space="0" w:color="auto"/>
                            <w:left w:val="none" w:sz="0" w:space="0" w:color="auto"/>
                            <w:bottom w:val="none" w:sz="0" w:space="0" w:color="auto"/>
                            <w:right w:val="none" w:sz="0" w:space="0" w:color="auto"/>
                          </w:divBdr>
                          <w:divsChild>
                            <w:div w:id="1333531247">
                              <w:marLeft w:val="0"/>
                              <w:marRight w:val="0"/>
                              <w:marTop w:val="0"/>
                              <w:marBottom w:val="0"/>
                              <w:divBdr>
                                <w:top w:val="none" w:sz="0" w:space="0" w:color="auto"/>
                                <w:left w:val="none" w:sz="0" w:space="0" w:color="auto"/>
                                <w:bottom w:val="none" w:sz="0" w:space="0" w:color="auto"/>
                                <w:right w:val="none" w:sz="0" w:space="0" w:color="auto"/>
                              </w:divBdr>
                              <w:divsChild>
                                <w:div w:id="1715084889">
                                  <w:marLeft w:val="0"/>
                                  <w:marRight w:val="0"/>
                                  <w:marTop w:val="0"/>
                                  <w:marBottom w:val="0"/>
                                  <w:divBdr>
                                    <w:top w:val="none" w:sz="0" w:space="0" w:color="auto"/>
                                    <w:left w:val="none" w:sz="0" w:space="0" w:color="auto"/>
                                    <w:bottom w:val="none" w:sz="0" w:space="0" w:color="auto"/>
                                    <w:right w:val="none" w:sz="0" w:space="0" w:color="auto"/>
                                  </w:divBdr>
                                  <w:divsChild>
                                    <w:div w:id="47588174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93300448">
                                          <w:marLeft w:val="0"/>
                                          <w:marRight w:val="0"/>
                                          <w:marTop w:val="0"/>
                                          <w:marBottom w:val="0"/>
                                          <w:divBdr>
                                            <w:top w:val="none" w:sz="0" w:space="0" w:color="auto"/>
                                            <w:left w:val="none" w:sz="0" w:space="0" w:color="auto"/>
                                            <w:bottom w:val="none" w:sz="0" w:space="0" w:color="auto"/>
                                            <w:right w:val="none" w:sz="0" w:space="0" w:color="auto"/>
                                          </w:divBdr>
                                          <w:divsChild>
                                            <w:div w:id="1260530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727655912">
                                                  <w:marLeft w:val="0"/>
                                                  <w:marRight w:val="0"/>
                                                  <w:marTop w:val="0"/>
                                                  <w:marBottom w:val="0"/>
                                                  <w:divBdr>
                                                    <w:top w:val="none" w:sz="0" w:space="0" w:color="auto"/>
                                                    <w:left w:val="none" w:sz="0" w:space="0" w:color="auto"/>
                                                    <w:bottom w:val="none" w:sz="0" w:space="0" w:color="auto"/>
                                                    <w:right w:val="none" w:sz="0" w:space="0" w:color="auto"/>
                                                  </w:divBdr>
                                                  <w:divsChild>
                                                    <w:div w:id="942080141">
                                                      <w:marLeft w:val="0"/>
                                                      <w:marRight w:val="0"/>
                                                      <w:marTop w:val="0"/>
                                                      <w:marBottom w:val="0"/>
                                                      <w:divBdr>
                                                        <w:top w:val="none" w:sz="0" w:space="0" w:color="auto"/>
                                                        <w:left w:val="none" w:sz="0" w:space="0" w:color="auto"/>
                                                        <w:bottom w:val="none" w:sz="0" w:space="0" w:color="auto"/>
                                                        <w:right w:val="none" w:sz="0" w:space="0" w:color="auto"/>
                                                      </w:divBdr>
                                                      <w:divsChild>
                                                        <w:div w:id="533882048">
                                                          <w:marLeft w:val="0"/>
                                                          <w:marRight w:val="0"/>
                                                          <w:marTop w:val="0"/>
                                                          <w:marBottom w:val="0"/>
                                                          <w:divBdr>
                                                            <w:top w:val="none" w:sz="0" w:space="0" w:color="auto"/>
                                                            <w:left w:val="none" w:sz="0" w:space="0" w:color="auto"/>
                                                            <w:bottom w:val="none" w:sz="0" w:space="0" w:color="auto"/>
                                                            <w:right w:val="none" w:sz="0" w:space="0" w:color="auto"/>
                                                          </w:divBdr>
                                                          <w:divsChild>
                                                            <w:div w:id="193011754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58446277">
                                                                  <w:marLeft w:val="0"/>
                                                                  <w:marRight w:val="0"/>
                                                                  <w:marTop w:val="0"/>
                                                                  <w:marBottom w:val="0"/>
                                                                  <w:divBdr>
                                                                    <w:top w:val="none" w:sz="0" w:space="0" w:color="auto"/>
                                                                    <w:left w:val="none" w:sz="0" w:space="0" w:color="auto"/>
                                                                    <w:bottom w:val="none" w:sz="0" w:space="0" w:color="auto"/>
                                                                    <w:right w:val="none" w:sz="0" w:space="0" w:color="auto"/>
                                                                  </w:divBdr>
                                                                  <w:divsChild>
                                                                    <w:div w:id="1014302075">
                                                                      <w:marLeft w:val="0"/>
                                                                      <w:marRight w:val="0"/>
                                                                      <w:marTop w:val="0"/>
                                                                      <w:marBottom w:val="0"/>
                                                                      <w:divBdr>
                                                                        <w:top w:val="none" w:sz="0" w:space="0" w:color="auto"/>
                                                                        <w:left w:val="none" w:sz="0" w:space="0" w:color="auto"/>
                                                                        <w:bottom w:val="none" w:sz="0" w:space="0" w:color="auto"/>
                                                                        <w:right w:val="none" w:sz="0" w:space="0" w:color="auto"/>
                                                                      </w:divBdr>
                                                                      <w:divsChild>
                                                                        <w:div w:id="2109303373">
                                                                          <w:marLeft w:val="0"/>
                                                                          <w:marRight w:val="0"/>
                                                                          <w:marTop w:val="0"/>
                                                                          <w:marBottom w:val="0"/>
                                                                          <w:divBdr>
                                                                            <w:top w:val="none" w:sz="0" w:space="0" w:color="auto"/>
                                                                            <w:left w:val="none" w:sz="0" w:space="0" w:color="auto"/>
                                                                            <w:bottom w:val="none" w:sz="0" w:space="0" w:color="auto"/>
                                                                            <w:right w:val="none" w:sz="0" w:space="0" w:color="auto"/>
                                                                          </w:divBdr>
                                                                          <w:divsChild>
                                                                            <w:div w:id="105717149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64517836">
                                                                                  <w:marLeft w:val="0"/>
                                                                                  <w:marRight w:val="0"/>
                                                                                  <w:marTop w:val="0"/>
                                                                                  <w:marBottom w:val="0"/>
                                                                                  <w:divBdr>
                                                                                    <w:top w:val="none" w:sz="0" w:space="0" w:color="auto"/>
                                                                                    <w:left w:val="none" w:sz="0" w:space="0" w:color="auto"/>
                                                                                    <w:bottom w:val="none" w:sz="0" w:space="0" w:color="auto"/>
                                                                                    <w:right w:val="none" w:sz="0" w:space="0" w:color="auto"/>
                                                                                  </w:divBdr>
                                                                                  <w:divsChild>
                                                                                    <w:div w:id="590353659">
                                                                                      <w:marLeft w:val="0"/>
                                                                                      <w:marRight w:val="0"/>
                                                                                      <w:marTop w:val="0"/>
                                                                                      <w:marBottom w:val="0"/>
                                                                                      <w:divBdr>
                                                                                        <w:top w:val="none" w:sz="0" w:space="0" w:color="auto"/>
                                                                                        <w:left w:val="none" w:sz="0" w:space="0" w:color="auto"/>
                                                                                        <w:bottom w:val="none" w:sz="0" w:space="0" w:color="auto"/>
                                                                                        <w:right w:val="none" w:sz="0" w:space="0" w:color="auto"/>
                                                                                      </w:divBdr>
                                                                                      <w:divsChild>
                                                                                        <w:div w:id="512302325">
                                                                                          <w:marLeft w:val="0"/>
                                                                                          <w:marRight w:val="0"/>
                                                                                          <w:marTop w:val="0"/>
                                                                                          <w:marBottom w:val="0"/>
                                                                                          <w:divBdr>
                                                                                            <w:top w:val="none" w:sz="0" w:space="0" w:color="auto"/>
                                                                                            <w:left w:val="none" w:sz="0" w:space="0" w:color="auto"/>
                                                                                            <w:bottom w:val="none" w:sz="0" w:space="0" w:color="auto"/>
                                                                                            <w:right w:val="none" w:sz="0" w:space="0" w:color="auto"/>
                                                                                          </w:divBdr>
                                                                                          <w:divsChild>
                                                                                            <w:div w:id="4783025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52174625">
                                                                                                  <w:marLeft w:val="0"/>
                                                                                                  <w:marRight w:val="0"/>
                                                                                                  <w:marTop w:val="0"/>
                                                                                                  <w:marBottom w:val="0"/>
                                                                                                  <w:divBdr>
                                                                                                    <w:top w:val="none" w:sz="0" w:space="0" w:color="auto"/>
                                                                                                    <w:left w:val="none" w:sz="0" w:space="0" w:color="auto"/>
                                                                                                    <w:bottom w:val="none" w:sz="0" w:space="0" w:color="auto"/>
                                                                                                    <w:right w:val="none" w:sz="0" w:space="0" w:color="auto"/>
                                                                                                  </w:divBdr>
                                                                                                </w:div>
                                                                                                <w:div w:id="1296252763">
                                                                                                  <w:marLeft w:val="0"/>
                                                                                                  <w:marRight w:val="0"/>
                                                                                                  <w:marTop w:val="0"/>
                                                                                                  <w:marBottom w:val="0"/>
                                                                                                  <w:divBdr>
                                                                                                    <w:top w:val="none" w:sz="0" w:space="0" w:color="auto"/>
                                                                                                    <w:left w:val="none" w:sz="0" w:space="0" w:color="auto"/>
                                                                                                    <w:bottom w:val="none" w:sz="0" w:space="0" w:color="auto"/>
                                                                                                    <w:right w:val="none" w:sz="0" w:space="0" w:color="auto"/>
                                                                                                  </w:divBdr>
                                                                                                  <w:divsChild>
                                                                                                    <w:div w:id="73821483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3364383">
                                                                                                          <w:marLeft w:val="0"/>
                                                                                                          <w:marRight w:val="0"/>
                                                                                                          <w:marTop w:val="0"/>
                                                                                                          <w:marBottom w:val="0"/>
                                                                                                          <w:divBdr>
                                                                                                            <w:top w:val="none" w:sz="0" w:space="0" w:color="auto"/>
                                                                                                            <w:left w:val="none" w:sz="0" w:space="0" w:color="auto"/>
                                                                                                            <w:bottom w:val="none" w:sz="0" w:space="0" w:color="auto"/>
                                                                                                            <w:right w:val="none" w:sz="0" w:space="0" w:color="auto"/>
                                                                                                          </w:divBdr>
                                                                                                          <w:divsChild>
                                                                                                            <w:div w:id="7546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325349">
                                                                                          <w:marLeft w:val="0"/>
                                                                                          <w:marRight w:val="0"/>
                                                                                          <w:marTop w:val="30"/>
                                                                                          <w:marBottom w:val="0"/>
                                                                                          <w:divBdr>
                                                                                            <w:top w:val="none" w:sz="0" w:space="0" w:color="auto"/>
                                                                                            <w:left w:val="none" w:sz="0" w:space="0" w:color="auto"/>
                                                                                            <w:bottom w:val="none" w:sz="0" w:space="0" w:color="auto"/>
                                                                                            <w:right w:val="none" w:sz="0" w:space="0" w:color="auto"/>
                                                                                          </w:divBdr>
                                                                                          <w:divsChild>
                                                                                            <w:div w:id="17346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966363">
      <w:bodyDiv w:val="1"/>
      <w:marLeft w:val="0"/>
      <w:marRight w:val="0"/>
      <w:marTop w:val="0"/>
      <w:marBottom w:val="0"/>
      <w:divBdr>
        <w:top w:val="none" w:sz="0" w:space="0" w:color="auto"/>
        <w:left w:val="none" w:sz="0" w:space="0" w:color="auto"/>
        <w:bottom w:val="none" w:sz="0" w:space="0" w:color="auto"/>
        <w:right w:val="none" w:sz="0" w:space="0" w:color="auto"/>
      </w:divBdr>
    </w:div>
    <w:div w:id="370040539">
      <w:bodyDiv w:val="1"/>
      <w:marLeft w:val="0"/>
      <w:marRight w:val="0"/>
      <w:marTop w:val="0"/>
      <w:marBottom w:val="0"/>
      <w:divBdr>
        <w:top w:val="none" w:sz="0" w:space="0" w:color="auto"/>
        <w:left w:val="none" w:sz="0" w:space="0" w:color="auto"/>
        <w:bottom w:val="none" w:sz="0" w:space="0" w:color="auto"/>
        <w:right w:val="none" w:sz="0" w:space="0" w:color="auto"/>
      </w:divBdr>
    </w:div>
    <w:div w:id="420419530">
      <w:bodyDiv w:val="1"/>
      <w:marLeft w:val="0"/>
      <w:marRight w:val="0"/>
      <w:marTop w:val="0"/>
      <w:marBottom w:val="0"/>
      <w:divBdr>
        <w:top w:val="none" w:sz="0" w:space="0" w:color="auto"/>
        <w:left w:val="none" w:sz="0" w:space="0" w:color="auto"/>
        <w:bottom w:val="none" w:sz="0" w:space="0" w:color="auto"/>
        <w:right w:val="none" w:sz="0" w:space="0" w:color="auto"/>
      </w:divBdr>
    </w:div>
    <w:div w:id="508713715">
      <w:bodyDiv w:val="1"/>
      <w:marLeft w:val="0"/>
      <w:marRight w:val="0"/>
      <w:marTop w:val="0"/>
      <w:marBottom w:val="0"/>
      <w:divBdr>
        <w:top w:val="none" w:sz="0" w:space="0" w:color="auto"/>
        <w:left w:val="none" w:sz="0" w:space="0" w:color="auto"/>
        <w:bottom w:val="none" w:sz="0" w:space="0" w:color="auto"/>
        <w:right w:val="none" w:sz="0" w:space="0" w:color="auto"/>
      </w:divBdr>
    </w:div>
    <w:div w:id="640426330">
      <w:bodyDiv w:val="1"/>
      <w:marLeft w:val="0"/>
      <w:marRight w:val="0"/>
      <w:marTop w:val="0"/>
      <w:marBottom w:val="0"/>
      <w:divBdr>
        <w:top w:val="none" w:sz="0" w:space="0" w:color="auto"/>
        <w:left w:val="none" w:sz="0" w:space="0" w:color="auto"/>
        <w:bottom w:val="none" w:sz="0" w:space="0" w:color="auto"/>
        <w:right w:val="none" w:sz="0" w:space="0" w:color="auto"/>
      </w:divBdr>
    </w:div>
    <w:div w:id="708067605">
      <w:bodyDiv w:val="1"/>
      <w:marLeft w:val="0"/>
      <w:marRight w:val="0"/>
      <w:marTop w:val="0"/>
      <w:marBottom w:val="0"/>
      <w:divBdr>
        <w:top w:val="none" w:sz="0" w:space="0" w:color="auto"/>
        <w:left w:val="none" w:sz="0" w:space="0" w:color="auto"/>
        <w:bottom w:val="none" w:sz="0" w:space="0" w:color="auto"/>
        <w:right w:val="none" w:sz="0" w:space="0" w:color="auto"/>
      </w:divBdr>
    </w:div>
    <w:div w:id="719523525">
      <w:bodyDiv w:val="1"/>
      <w:marLeft w:val="0"/>
      <w:marRight w:val="0"/>
      <w:marTop w:val="0"/>
      <w:marBottom w:val="0"/>
      <w:divBdr>
        <w:top w:val="none" w:sz="0" w:space="0" w:color="auto"/>
        <w:left w:val="none" w:sz="0" w:space="0" w:color="auto"/>
        <w:bottom w:val="none" w:sz="0" w:space="0" w:color="auto"/>
        <w:right w:val="none" w:sz="0" w:space="0" w:color="auto"/>
      </w:divBdr>
    </w:div>
    <w:div w:id="767850225">
      <w:bodyDiv w:val="1"/>
      <w:marLeft w:val="0"/>
      <w:marRight w:val="0"/>
      <w:marTop w:val="0"/>
      <w:marBottom w:val="0"/>
      <w:divBdr>
        <w:top w:val="none" w:sz="0" w:space="0" w:color="auto"/>
        <w:left w:val="none" w:sz="0" w:space="0" w:color="auto"/>
        <w:bottom w:val="none" w:sz="0" w:space="0" w:color="auto"/>
        <w:right w:val="none" w:sz="0" w:space="0" w:color="auto"/>
      </w:divBdr>
    </w:div>
    <w:div w:id="854736500">
      <w:bodyDiv w:val="1"/>
      <w:marLeft w:val="0"/>
      <w:marRight w:val="0"/>
      <w:marTop w:val="0"/>
      <w:marBottom w:val="0"/>
      <w:divBdr>
        <w:top w:val="none" w:sz="0" w:space="0" w:color="auto"/>
        <w:left w:val="none" w:sz="0" w:space="0" w:color="auto"/>
        <w:bottom w:val="none" w:sz="0" w:space="0" w:color="auto"/>
        <w:right w:val="none" w:sz="0" w:space="0" w:color="auto"/>
      </w:divBdr>
    </w:div>
    <w:div w:id="1121463734">
      <w:bodyDiv w:val="1"/>
      <w:marLeft w:val="0"/>
      <w:marRight w:val="0"/>
      <w:marTop w:val="0"/>
      <w:marBottom w:val="0"/>
      <w:divBdr>
        <w:top w:val="none" w:sz="0" w:space="0" w:color="auto"/>
        <w:left w:val="none" w:sz="0" w:space="0" w:color="auto"/>
        <w:bottom w:val="none" w:sz="0" w:space="0" w:color="auto"/>
        <w:right w:val="none" w:sz="0" w:space="0" w:color="auto"/>
      </w:divBdr>
    </w:div>
    <w:div w:id="1169910899">
      <w:bodyDiv w:val="1"/>
      <w:marLeft w:val="0"/>
      <w:marRight w:val="0"/>
      <w:marTop w:val="0"/>
      <w:marBottom w:val="0"/>
      <w:divBdr>
        <w:top w:val="none" w:sz="0" w:space="0" w:color="auto"/>
        <w:left w:val="none" w:sz="0" w:space="0" w:color="auto"/>
        <w:bottom w:val="none" w:sz="0" w:space="0" w:color="auto"/>
        <w:right w:val="none" w:sz="0" w:space="0" w:color="auto"/>
      </w:divBdr>
    </w:div>
    <w:div w:id="1263415386">
      <w:bodyDiv w:val="1"/>
      <w:marLeft w:val="0"/>
      <w:marRight w:val="0"/>
      <w:marTop w:val="0"/>
      <w:marBottom w:val="0"/>
      <w:divBdr>
        <w:top w:val="none" w:sz="0" w:space="0" w:color="auto"/>
        <w:left w:val="none" w:sz="0" w:space="0" w:color="auto"/>
        <w:bottom w:val="none" w:sz="0" w:space="0" w:color="auto"/>
        <w:right w:val="none" w:sz="0" w:space="0" w:color="auto"/>
      </w:divBdr>
    </w:div>
    <w:div w:id="1350990375">
      <w:bodyDiv w:val="1"/>
      <w:marLeft w:val="0"/>
      <w:marRight w:val="0"/>
      <w:marTop w:val="0"/>
      <w:marBottom w:val="0"/>
      <w:divBdr>
        <w:top w:val="none" w:sz="0" w:space="0" w:color="auto"/>
        <w:left w:val="none" w:sz="0" w:space="0" w:color="auto"/>
        <w:bottom w:val="none" w:sz="0" w:space="0" w:color="auto"/>
        <w:right w:val="none" w:sz="0" w:space="0" w:color="auto"/>
      </w:divBdr>
    </w:div>
    <w:div w:id="1457723813">
      <w:bodyDiv w:val="1"/>
      <w:marLeft w:val="0"/>
      <w:marRight w:val="0"/>
      <w:marTop w:val="0"/>
      <w:marBottom w:val="0"/>
      <w:divBdr>
        <w:top w:val="none" w:sz="0" w:space="0" w:color="auto"/>
        <w:left w:val="none" w:sz="0" w:space="0" w:color="auto"/>
        <w:bottom w:val="none" w:sz="0" w:space="0" w:color="auto"/>
        <w:right w:val="none" w:sz="0" w:space="0" w:color="auto"/>
      </w:divBdr>
    </w:div>
    <w:div w:id="1474057582">
      <w:bodyDiv w:val="1"/>
      <w:marLeft w:val="0"/>
      <w:marRight w:val="0"/>
      <w:marTop w:val="0"/>
      <w:marBottom w:val="0"/>
      <w:divBdr>
        <w:top w:val="none" w:sz="0" w:space="0" w:color="auto"/>
        <w:left w:val="none" w:sz="0" w:space="0" w:color="auto"/>
        <w:bottom w:val="none" w:sz="0" w:space="0" w:color="auto"/>
        <w:right w:val="none" w:sz="0" w:space="0" w:color="auto"/>
      </w:divBdr>
    </w:div>
    <w:div w:id="1481265913">
      <w:bodyDiv w:val="1"/>
      <w:marLeft w:val="0"/>
      <w:marRight w:val="0"/>
      <w:marTop w:val="0"/>
      <w:marBottom w:val="0"/>
      <w:divBdr>
        <w:top w:val="none" w:sz="0" w:space="0" w:color="auto"/>
        <w:left w:val="none" w:sz="0" w:space="0" w:color="auto"/>
        <w:bottom w:val="none" w:sz="0" w:space="0" w:color="auto"/>
        <w:right w:val="none" w:sz="0" w:space="0" w:color="auto"/>
      </w:divBdr>
      <w:divsChild>
        <w:div w:id="531303921">
          <w:marLeft w:val="0"/>
          <w:marRight w:val="0"/>
          <w:marTop w:val="0"/>
          <w:marBottom w:val="0"/>
          <w:divBdr>
            <w:top w:val="none" w:sz="0" w:space="0" w:color="auto"/>
            <w:left w:val="none" w:sz="0" w:space="0" w:color="auto"/>
            <w:bottom w:val="none" w:sz="0" w:space="0" w:color="auto"/>
            <w:right w:val="none" w:sz="0" w:space="0" w:color="auto"/>
          </w:divBdr>
        </w:div>
        <w:div w:id="912812227">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336957667">
          <w:marLeft w:val="0"/>
          <w:marRight w:val="0"/>
          <w:marTop w:val="0"/>
          <w:marBottom w:val="0"/>
          <w:divBdr>
            <w:top w:val="none" w:sz="0" w:space="0" w:color="auto"/>
            <w:left w:val="none" w:sz="0" w:space="0" w:color="auto"/>
            <w:bottom w:val="none" w:sz="0" w:space="0" w:color="auto"/>
            <w:right w:val="none" w:sz="0" w:space="0" w:color="auto"/>
          </w:divBdr>
        </w:div>
        <w:div w:id="1807818354">
          <w:marLeft w:val="0"/>
          <w:marRight w:val="0"/>
          <w:marTop w:val="0"/>
          <w:marBottom w:val="0"/>
          <w:divBdr>
            <w:top w:val="none" w:sz="0" w:space="0" w:color="auto"/>
            <w:left w:val="none" w:sz="0" w:space="0" w:color="auto"/>
            <w:bottom w:val="none" w:sz="0" w:space="0" w:color="auto"/>
            <w:right w:val="none" w:sz="0" w:space="0" w:color="auto"/>
          </w:divBdr>
        </w:div>
        <w:div w:id="2086872106">
          <w:marLeft w:val="0"/>
          <w:marRight w:val="0"/>
          <w:marTop w:val="0"/>
          <w:marBottom w:val="0"/>
          <w:divBdr>
            <w:top w:val="none" w:sz="0" w:space="0" w:color="auto"/>
            <w:left w:val="none" w:sz="0" w:space="0" w:color="auto"/>
            <w:bottom w:val="none" w:sz="0" w:space="0" w:color="auto"/>
            <w:right w:val="none" w:sz="0" w:space="0" w:color="auto"/>
          </w:divBdr>
        </w:div>
        <w:div w:id="2113894881">
          <w:marLeft w:val="0"/>
          <w:marRight w:val="0"/>
          <w:marTop w:val="0"/>
          <w:marBottom w:val="0"/>
          <w:divBdr>
            <w:top w:val="none" w:sz="0" w:space="0" w:color="auto"/>
            <w:left w:val="none" w:sz="0" w:space="0" w:color="auto"/>
            <w:bottom w:val="none" w:sz="0" w:space="0" w:color="auto"/>
            <w:right w:val="none" w:sz="0" w:space="0" w:color="auto"/>
          </w:divBdr>
        </w:div>
      </w:divsChild>
    </w:div>
    <w:div w:id="1517036765">
      <w:bodyDiv w:val="1"/>
      <w:marLeft w:val="0"/>
      <w:marRight w:val="0"/>
      <w:marTop w:val="0"/>
      <w:marBottom w:val="0"/>
      <w:divBdr>
        <w:top w:val="none" w:sz="0" w:space="0" w:color="auto"/>
        <w:left w:val="none" w:sz="0" w:space="0" w:color="auto"/>
        <w:bottom w:val="none" w:sz="0" w:space="0" w:color="auto"/>
        <w:right w:val="none" w:sz="0" w:space="0" w:color="auto"/>
      </w:divBdr>
    </w:div>
    <w:div w:id="1722054601">
      <w:bodyDiv w:val="1"/>
      <w:marLeft w:val="0"/>
      <w:marRight w:val="0"/>
      <w:marTop w:val="0"/>
      <w:marBottom w:val="0"/>
      <w:divBdr>
        <w:top w:val="none" w:sz="0" w:space="0" w:color="auto"/>
        <w:left w:val="none" w:sz="0" w:space="0" w:color="auto"/>
        <w:bottom w:val="none" w:sz="0" w:space="0" w:color="auto"/>
        <w:right w:val="none" w:sz="0" w:space="0" w:color="auto"/>
      </w:divBdr>
    </w:div>
    <w:div w:id="1862739932">
      <w:bodyDiv w:val="1"/>
      <w:marLeft w:val="0"/>
      <w:marRight w:val="0"/>
      <w:marTop w:val="0"/>
      <w:marBottom w:val="0"/>
      <w:divBdr>
        <w:top w:val="none" w:sz="0" w:space="0" w:color="auto"/>
        <w:left w:val="none" w:sz="0" w:space="0" w:color="auto"/>
        <w:bottom w:val="none" w:sz="0" w:space="0" w:color="auto"/>
        <w:right w:val="none" w:sz="0" w:space="0" w:color="auto"/>
      </w:divBdr>
    </w:div>
    <w:div w:id="1891914379">
      <w:bodyDiv w:val="1"/>
      <w:marLeft w:val="0"/>
      <w:marRight w:val="0"/>
      <w:marTop w:val="0"/>
      <w:marBottom w:val="0"/>
      <w:divBdr>
        <w:top w:val="none" w:sz="0" w:space="0" w:color="auto"/>
        <w:left w:val="none" w:sz="0" w:space="0" w:color="auto"/>
        <w:bottom w:val="none" w:sz="0" w:space="0" w:color="auto"/>
        <w:right w:val="none" w:sz="0" w:space="0" w:color="auto"/>
      </w:divBdr>
    </w:div>
    <w:div w:id="20189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or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D3F7-F851-4A0C-8BC3-244633DC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802</Words>
  <Characters>4574</Characters>
  <Application>Microsoft Office Word</Application>
  <DocSecurity>0</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ארן</dc:creator>
  <cp:keywords/>
  <dc:description/>
  <cp:lastModifiedBy>עדי ארן</cp:lastModifiedBy>
  <cp:revision>4</cp:revision>
  <cp:lastPrinted>2020-09-02T16:55:00Z</cp:lastPrinted>
  <dcterms:created xsi:type="dcterms:W3CDTF">2020-09-01T20:04:00Z</dcterms:created>
  <dcterms:modified xsi:type="dcterms:W3CDTF">2020-12-23T15:21:00Z</dcterms:modified>
</cp:coreProperties>
</file>