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916" w:rsidRDefault="00351E91">
      <w:pPr>
        <w:jc w:val="both"/>
        <w:rPr>
          <w:rFonts w:ascii="Times New Roman" w:hAnsi="Times New Roman" w:cs="Times New Roman"/>
          <w:b/>
        </w:rPr>
      </w:pPr>
      <w:r>
        <w:rPr>
          <w:rFonts w:ascii="Times New Roman" w:hAnsi="Times New Roman" w:cs="Times New Roman"/>
          <w:b/>
        </w:rPr>
        <w:t xml:space="preserve">Table S1 DNA methylation datasets used for </w:t>
      </w:r>
      <w:r>
        <w:rPr>
          <w:rFonts w:ascii="Times New Roman" w:eastAsia="AdvMyriadPro-SB" w:hAnsi="Times New Roman" w:cs="Times New Roman"/>
          <w:b/>
        </w:rPr>
        <w:t>feature selection</w:t>
      </w:r>
    </w:p>
    <w:tbl>
      <w:tblPr>
        <w:tblStyle w:val="aa"/>
        <w:tblW w:w="0" w:type="auto"/>
        <w:tblLook w:val="04A0" w:firstRow="1" w:lastRow="0" w:firstColumn="1" w:lastColumn="0" w:noHBand="0" w:noVBand="1"/>
      </w:tblPr>
      <w:tblGrid>
        <w:gridCol w:w="1927"/>
        <w:gridCol w:w="1959"/>
        <w:gridCol w:w="3584"/>
        <w:gridCol w:w="826"/>
      </w:tblGrid>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Cs/>
                <w:sz w:val="18"/>
                <w:szCs w:val="18"/>
              </w:rPr>
            </w:pPr>
            <w:r>
              <w:rPr>
                <w:rFonts w:ascii="Times New Roman" w:hAnsi="Times New Roman" w:cs="Times New Roman"/>
                <w:bCs/>
                <w:sz w:val="18"/>
                <w:szCs w:val="18"/>
              </w:rPr>
              <w:t>Project Name</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Cs/>
                <w:sz w:val="18"/>
                <w:szCs w:val="18"/>
              </w:rPr>
            </w:pPr>
            <w:r>
              <w:rPr>
                <w:rFonts w:ascii="Times New Roman" w:hAnsi="Times New Roman" w:cs="Times New Roman"/>
                <w:bCs/>
                <w:sz w:val="18"/>
                <w:szCs w:val="18"/>
              </w:rPr>
              <w:t>Primary site</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Cs/>
                <w:sz w:val="18"/>
                <w:szCs w:val="18"/>
              </w:rPr>
            </w:pPr>
            <w:r>
              <w:rPr>
                <w:rFonts w:ascii="Times New Roman" w:hAnsi="Times New Roman" w:cs="Times New Roman"/>
                <w:bCs/>
                <w:sz w:val="18"/>
                <w:szCs w:val="18"/>
              </w:rPr>
              <w:t>Pathological classification</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Cs/>
                <w:sz w:val="18"/>
                <w:szCs w:val="18"/>
              </w:rPr>
            </w:pPr>
            <w:r>
              <w:rPr>
                <w:rFonts w:ascii="Times New Roman" w:hAnsi="Times New Roman" w:cs="Times New Roman"/>
                <w:bCs/>
                <w:sz w:val="18"/>
                <w:szCs w:val="18"/>
              </w:rPr>
              <w:t>Sample number</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GEO-GSE102119</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Ovary</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Ovarian Cancer</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91</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rsidP="00835A1B">
            <w:pPr>
              <w:jc w:val="both"/>
              <w:rPr>
                <w:rFonts w:ascii="Times New Roman" w:hAnsi="Times New Roman" w:cs="Times New Roman"/>
                <w:sz w:val="18"/>
                <w:szCs w:val="18"/>
              </w:rPr>
            </w:pPr>
            <w:r>
              <w:rPr>
                <w:rFonts w:ascii="Times New Roman" w:hAnsi="Times New Roman" w:cs="Times New Roman"/>
                <w:sz w:val="18"/>
                <w:szCs w:val="18"/>
              </w:rPr>
              <w:t>Kidney Renal Clear Cell Carcinoma (TCGA-KIRC)</w:t>
            </w:r>
            <w:r w:rsidR="00835A1B" w:rsidRPr="00835A1B">
              <w:rPr>
                <w:rFonts w:ascii="Times New Roman" w:hAnsi="Times New Roman" w:cs="Times New Roman"/>
                <w:sz w:val="18"/>
                <w:szCs w:val="18"/>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Kidney</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324</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rsidP="00835A1B">
            <w:pPr>
              <w:jc w:val="both"/>
              <w:rPr>
                <w:rFonts w:ascii="Times New Roman" w:hAnsi="Times New Roman" w:cs="Times New Roman"/>
                <w:sz w:val="18"/>
                <w:szCs w:val="18"/>
              </w:rPr>
            </w:pPr>
            <w:r>
              <w:rPr>
                <w:rFonts w:ascii="Times New Roman" w:hAnsi="Times New Roman" w:cs="Times New Roman"/>
                <w:sz w:val="18"/>
                <w:szCs w:val="18"/>
              </w:rPr>
              <w:t>Kidney Renal Papillary Cell Carcinoma (TCGA-KIRP)</w:t>
            </w:r>
            <w:r w:rsidR="00835A1B" w:rsidRPr="00835A1B">
              <w:rPr>
                <w:rFonts w:ascii="Times New Roman" w:hAnsi="Times New Roman" w:cs="Times New Roman"/>
                <w:sz w:val="18"/>
                <w:szCs w:val="18"/>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Kidney</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275</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rsidP="00835A1B">
            <w:pPr>
              <w:jc w:val="both"/>
              <w:rPr>
                <w:rFonts w:ascii="Times New Roman" w:hAnsi="Times New Roman" w:cs="Times New Roman"/>
                <w:sz w:val="18"/>
                <w:szCs w:val="18"/>
              </w:rPr>
            </w:pPr>
            <w:r>
              <w:rPr>
                <w:rFonts w:ascii="Times New Roman" w:hAnsi="Times New Roman" w:cs="Times New Roman"/>
                <w:sz w:val="18"/>
                <w:szCs w:val="18"/>
              </w:rPr>
              <w:t>Chromophobe Renal Cell Carcinoma (TCGA-KICH)</w:t>
            </w:r>
            <w:r w:rsidR="00835A1B" w:rsidRPr="00835A1B">
              <w:rPr>
                <w:rFonts w:ascii="Times New Roman" w:hAnsi="Times New Roman" w:cs="Times New Roman"/>
                <w:sz w:val="18"/>
                <w:szCs w:val="18"/>
                <w:vertAlign w:val="superscript"/>
              </w:rPr>
              <w:t>1</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Kidney</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66</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Lung Squamous Cell Carcinoma (TCGA-LUSC)</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Bronchus and lung</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Squamous Cell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370</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Lung Adenocarcinoma (TCGA-LUAD)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Bronchus and lung</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Acinar Cell Neoplasms, Adenomas and Adenocarcinomas Cystic, Mucinous and Serous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473</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Lower Grade Glioma (TCGA-LGG)</w:t>
            </w:r>
            <w:r w:rsidR="00BB5CC4" w:rsidRPr="00BB5CC4">
              <w:rPr>
                <w:rFonts w:ascii="Times New Roman" w:hAnsi="Times New Roman" w:cs="Times New Roman"/>
                <w:sz w:val="18"/>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Brain</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Gliomas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516</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Glioblastoma Multiforme (TCGA-GBM)</w:t>
            </w:r>
            <w:r w:rsidR="00BB5CC4" w:rsidRPr="00BB5CC4">
              <w:rPr>
                <w:rFonts w:ascii="Times New Roman" w:hAnsi="Times New Roman" w:cs="Times New Roman"/>
                <w:sz w:val="18"/>
                <w:szCs w:val="18"/>
                <w:vertAlign w:val="superscript"/>
              </w:rPr>
              <w:t>2</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Brain</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Glioma</w:t>
            </w:r>
            <w:r w:rsidR="00835A1B">
              <w:rPr>
                <w:rFonts w:ascii="Times New Roman" w:hAnsi="Times New Roman" w:cs="Times New Roman"/>
                <w:sz w:val="18"/>
                <w:szCs w:val="18"/>
              </w:rPr>
              <w:t>s (Some samples were marked as n</w:t>
            </w:r>
            <w:r>
              <w:rPr>
                <w:rFonts w:ascii="Times New Roman" w:hAnsi="Times New Roman" w:cs="Times New Roman"/>
                <w:sz w:val="18"/>
                <w:szCs w:val="18"/>
              </w:rPr>
              <w:t>ot reported)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140</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Style w:val="st"/>
                <w:rFonts w:ascii="Times New Roman" w:hAnsi="Times New Roman" w:cs="Times New Roman"/>
                <w:sz w:val="18"/>
                <w:szCs w:val="18"/>
              </w:rPr>
              <w:t>Adrenocortical carcinoma (</w:t>
            </w:r>
            <w:r>
              <w:rPr>
                <w:rFonts w:ascii="Times New Roman" w:hAnsi="Times New Roman" w:cs="Times New Roman"/>
                <w:sz w:val="18"/>
                <w:szCs w:val="18"/>
              </w:rPr>
              <w:t>TCGA-ACC</w:t>
            </w:r>
            <w:r>
              <w:rPr>
                <w:rStyle w:val="st"/>
                <w:rFonts w:ascii="Times New Roman" w:hAnsi="Times New Roman" w:cs="Times New Roman"/>
                <w:sz w:val="18"/>
                <w:szCs w:val="18"/>
              </w:rPr>
              <w:t>)</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Adrenal gland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80</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Bladder Urothelial Carcinoma (TCGA-BLCA)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Bladder</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Epithelial Neoplasms, NOS, Squamous Cell Neoplasms, Transitional Cell Papillomas and 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418</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Breast Carcinoma (TCGA-BRCA)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Breast</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Adnexal and Skin Appendage Neoplasms, Basal Cell Neoplasms, Complex Epithelial Neoplasms Cystic, Mucinous and Serous Neoplasms, Ductal and Lobular Neoplasms, Epithelial Neoplasms, NOS, Fibroepithelial Neoplasms, Squamous Cell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791</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Cervical Squamous Cell Carcinoma (TCGA-CESC)</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Cervical Squamous Cell Carcinoma and Endocervical Adenocarcinoma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Complex Epithelial Neoplasms Cystic, Mucinous and Serous Neoplasms, Squamous Cell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307</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Colon Adenocarcinoma (TCGA-COAD)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Colon</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Adenomas and Adenocarcinomas, Complex Epithelial Neoplasms Cystic, Mucinous and </w:t>
            </w:r>
            <w:r>
              <w:rPr>
                <w:rFonts w:ascii="Times New Roman" w:hAnsi="Times New Roman" w:cs="Times New Roman"/>
                <w:sz w:val="18"/>
                <w:szCs w:val="18"/>
              </w:rPr>
              <w:lastRenderedPageBreak/>
              <w:t>Serous Neoplasms, Epithelial Neoplasms, NOS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lastRenderedPageBreak/>
              <w:t>308</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Acute Myeloid Leukemia (TCGA-LAML)</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Hematopoietic and reticuloendothelial systems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Myeloid Leukemias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140</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Liver Hepatocellular Carcinoma (TCGA-LIHC)</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Liver and intrahepatic bile ducts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377</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Mesothelioma (TCGA- MESO)</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Heart, mediastinum, and pleura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Mesothelial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86</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Pancreatic Adenocarcinoma (TCGA-PAAD)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Pancreas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Cystic, Mucinous and Serous Neoplasms, Ductal and Lobular Neoplasms, Epithelial Neoplasms, NOS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184</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Pheochromocytoma and Paraganglioma (TCGA-PCPG)</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Adrenal gland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Paragangliomas and Glomus Tumors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148</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Prostate Adenocarcinoma (TCGA-PRAD)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Prostate gland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Cystic, Mucinous and Serous Neoplasms, Ductal and Lobular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502</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Sarcoma (TCGA-SARC)</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Connective, subcutaneous and other soft tissues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Fibromatous Neoplasms, Lipomatous Neoplasms, Myomatous Neoplasms, Nerve Sheath Tumors, Soft Tissue Tumors and Sarcomas, NOS, Synovial-Like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117</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Skin Cutaneous Melanoma (TCGA-SKCM)</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Skin</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Nevi and Melanomas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104</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Stomach Adenocarcinoma (TCGA-STAD)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Stomach</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Cystic, Mucinous and Serous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393</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Testicular Germ Cell Tumors (TCGA-TGCT)</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Testis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Germ Cell Neoplasms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150</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Thyroid Carcinoma (TCGA-THCA)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Thyroid gland</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w:t>
            </w:r>
            <w:r>
              <w:rPr>
                <w:rFonts w:ascii="Times New Roman" w:hAnsi="Times New Roman" w:cs="Times New Roman" w:hint="eastAsia"/>
                <w:sz w:val="18"/>
                <w:szCs w:val="18"/>
              </w:rPr>
              <w:t>,</w:t>
            </w:r>
            <w:r>
              <w:rPr>
                <w:rFonts w:ascii="Times New Roman" w:hAnsi="Times New Roman" w:cs="Times New Roman"/>
                <w:sz w:val="18"/>
                <w:szCs w:val="18"/>
              </w:rPr>
              <w:t xml:space="preserve"> Epithelial Neoplasms, NOS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507</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tabs>
                <w:tab w:val="left" w:pos="1085"/>
              </w:tabs>
              <w:jc w:val="both"/>
              <w:rPr>
                <w:rFonts w:ascii="Times New Roman" w:hAnsi="Times New Roman" w:cs="Times New Roman"/>
                <w:sz w:val="18"/>
                <w:szCs w:val="18"/>
              </w:rPr>
            </w:pPr>
            <w:r>
              <w:rPr>
                <w:rFonts w:ascii="Times New Roman" w:hAnsi="Times New Roman" w:cs="Times New Roman"/>
                <w:sz w:val="18"/>
                <w:szCs w:val="18"/>
              </w:rPr>
              <w:t>Uterine Corpus Endometrial Carcinoma (TCGA-UCEC)</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Corpus uteri</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Adenomas and Adenocarcinomas Cystic, Mucinous and Serous Neoplasms, Epithelial Neoplasms, NOS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438</w:t>
            </w:r>
          </w:p>
        </w:tc>
      </w:tr>
      <w:tr w:rsidR="004A5916">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Uveal Melanoma (TCGA-UVM)</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Eye and adnexa</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Nevi and Melanomas</w:t>
            </w:r>
          </w:p>
        </w:tc>
        <w:tc>
          <w:tcPr>
            <w:tcW w:w="0" w:type="auto"/>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80</w:t>
            </w:r>
          </w:p>
        </w:tc>
      </w:tr>
    </w:tbl>
    <w:p w:rsidR="00BB5CC4" w:rsidRDefault="00BB5CC4" w:rsidP="00BB5CC4">
      <w:pPr>
        <w:jc w:val="both"/>
        <w:rPr>
          <w:rFonts w:ascii="Times New Roman" w:hAnsi="Times New Roman" w:cs="Times New Roman"/>
        </w:rPr>
      </w:pPr>
      <w:r>
        <w:rPr>
          <w:rFonts w:ascii="Times New Roman" w:hAnsi="Times New Roman" w:cs="Times New Roman"/>
        </w:rPr>
        <w:t>1</w:t>
      </w:r>
      <w:r w:rsidR="00351E91">
        <w:rPr>
          <w:rFonts w:ascii="Times New Roman" w:hAnsi="Times New Roman" w:cs="Times New Roman"/>
        </w:rPr>
        <w:t xml:space="preserve"> TCGA-KIRC, TCGA-KIRP and TCGA-KICH were grouped as kidney cancer</w:t>
      </w:r>
      <w:r>
        <w:rPr>
          <w:rFonts w:ascii="Times New Roman" w:hAnsi="Times New Roman" w:cs="Times New Roman"/>
        </w:rPr>
        <w:t xml:space="preserve"> cohort</w:t>
      </w:r>
      <w:r w:rsidR="00165203">
        <w:rPr>
          <w:rFonts w:ascii="Times New Roman" w:hAnsi="Times New Roman" w:cs="Times New Roman"/>
        </w:rPr>
        <w:t xml:space="preserve"> (</w:t>
      </w:r>
      <w:r w:rsidR="00165203">
        <w:rPr>
          <w:rFonts w:ascii="Times New Roman" w:hAnsi="Times New Roman" w:cs="Times New Roman" w:hint="eastAsia"/>
        </w:rPr>
        <w:t>TCGA-</w:t>
      </w:r>
      <w:r w:rsidR="00165203">
        <w:rPr>
          <w:rFonts w:ascii="Times New Roman" w:hAnsi="Times New Roman" w:cs="Times New Roman"/>
        </w:rPr>
        <w:t>KIDNEY)</w:t>
      </w:r>
      <w:r>
        <w:rPr>
          <w:rFonts w:ascii="Times New Roman" w:hAnsi="Times New Roman" w:cs="Times New Roman"/>
        </w:rPr>
        <w:t>.</w:t>
      </w:r>
    </w:p>
    <w:p w:rsidR="00BB5CC4" w:rsidRDefault="00BB5CC4" w:rsidP="00BB5CC4">
      <w:pPr>
        <w:jc w:val="both"/>
        <w:rPr>
          <w:rFonts w:ascii="Times New Roman" w:hAnsi="Times New Roman" w:cs="Times New Roman"/>
        </w:rPr>
      </w:pPr>
      <w:r>
        <w:rPr>
          <w:rFonts w:ascii="Times New Roman" w:hAnsi="Times New Roman" w:cs="Times New Roman"/>
        </w:rPr>
        <w:t>2 TCGA-</w:t>
      </w:r>
      <w:r>
        <w:rPr>
          <w:rFonts w:ascii="Times New Roman" w:hAnsi="Times New Roman" w:cs="Times New Roman" w:hint="eastAsia"/>
        </w:rPr>
        <w:t>LGG</w:t>
      </w:r>
      <w:r>
        <w:rPr>
          <w:rFonts w:ascii="Times New Roman" w:hAnsi="Times New Roman" w:cs="Times New Roman"/>
        </w:rPr>
        <w:t xml:space="preserve"> and TCGA-</w:t>
      </w:r>
      <w:r>
        <w:rPr>
          <w:rFonts w:ascii="Times New Roman" w:hAnsi="Times New Roman" w:cs="Times New Roman" w:hint="eastAsia"/>
        </w:rPr>
        <w:t>GBM</w:t>
      </w:r>
      <w:r>
        <w:rPr>
          <w:rFonts w:ascii="Times New Roman" w:hAnsi="Times New Roman" w:cs="Times New Roman"/>
        </w:rPr>
        <w:t xml:space="preserve"> were grouped as glioma cohort (</w:t>
      </w:r>
      <w:r>
        <w:rPr>
          <w:rFonts w:ascii="Times New Roman" w:hAnsi="Times New Roman" w:cs="Times New Roman" w:hint="eastAsia"/>
        </w:rPr>
        <w:t>TCGA-</w:t>
      </w:r>
      <w:r>
        <w:rPr>
          <w:rFonts w:ascii="Times New Roman" w:hAnsi="Times New Roman" w:cs="Times New Roman"/>
        </w:rPr>
        <w:t>GLIOMA).</w:t>
      </w:r>
    </w:p>
    <w:p w:rsidR="004A5916" w:rsidRDefault="00351E91">
      <w:pPr>
        <w:jc w:val="both"/>
        <w:rPr>
          <w:rFonts w:ascii="Times New Roman" w:hAnsi="Times New Roman" w:cs="Times New Roman"/>
          <w:b/>
        </w:rPr>
      </w:pPr>
      <w:r>
        <w:rPr>
          <w:rFonts w:ascii="Times New Roman" w:hAnsi="Times New Roman" w:cs="Times New Roman"/>
          <w:b/>
        </w:rPr>
        <w:lastRenderedPageBreak/>
        <w:t xml:space="preserve">Table S2 DNA methylation datasets used for classifier </w:t>
      </w:r>
      <w:r>
        <w:rPr>
          <w:rFonts w:ascii="Times New Roman" w:eastAsia="AdvMyriadPro-SB" w:hAnsi="Times New Roman" w:cs="Times New Roman"/>
          <w:b/>
        </w:rPr>
        <w:t xml:space="preserve">development </w:t>
      </w:r>
    </w:p>
    <w:tbl>
      <w:tblPr>
        <w:tblStyle w:val="aa"/>
        <w:tblW w:w="0" w:type="auto"/>
        <w:tblLook w:val="04A0" w:firstRow="1" w:lastRow="0" w:firstColumn="1" w:lastColumn="0" w:noHBand="0" w:noVBand="1"/>
      </w:tblPr>
      <w:tblGrid>
        <w:gridCol w:w="1166"/>
        <w:gridCol w:w="3276"/>
        <w:gridCol w:w="1847"/>
        <w:gridCol w:w="2007"/>
      </w:tblGrid>
      <w:tr w:rsidR="004A5916">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Abbreviation</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Dataset</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Sample number in the training set (30%)</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Sample number in the validation set (70%)</w:t>
            </w:r>
          </w:p>
        </w:tc>
      </w:tr>
      <w:tr w:rsidR="004A5916">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OVARY</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GEO-GSE102119</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27</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6</w:t>
            </w:r>
            <w:r>
              <w:rPr>
                <w:rFonts w:ascii="Times New Roman" w:hAnsi="Times New Roman" w:cs="Times New Roman"/>
                <w:sz w:val="18"/>
                <w:szCs w:val="18"/>
                <w:lang w:val="en-US" w:eastAsia="zh-CN"/>
              </w:rPr>
              <w:t>4</w:t>
            </w:r>
          </w:p>
        </w:tc>
      </w:tr>
      <w:tr w:rsidR="004A5916">
        <w:tc>
          <w:tcPr>
            <w:tcW w:w="0" w:type="auto"/>
            <w:vMerge w:val="restart"/>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KIDNEY</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Kidney Renal Clear Cell Carcinoma(TCGA-KIRC)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08</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216</w:t>
            </w:r>
          </w:p>
        </w:tc>
      </w:tr>
      <w:tr w:rsidR="004A5916">
        <w:tc>
          <w:tcPr>
            <w:tcW w:w="0" w:type="auto"/>
            <w:vMerge/>
          </w:tcPr>
          <w:p w:rsidR="004A5916" w:rsidRDefault="004A5916">
            <w:pPr>
              <w:pStyle w:val="ab"/>
              <w:ind w:left="0"/>
              <w:jc w:val="both"/>
              <w:rPr>
                <w:rFonts w:ascii="Times New Roman" w:hAnsi="Times New Roman" w:cs="Times New Roman"/>
                <w:sz w:val="18"/>
                <w:szCs w:val="18"/>
                <w:lang w:val="en-US"/>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Kidney Renal Papillary Cell Carcinoma(TCGA-KIRP)</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7</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200</w:t>
            </w:r>
          </w:p>
        </w:tc>
      </w:tr>
      <w:tr w:rsidR="004A5916">
        <w:tc>
          <w:tcPr>
            <w:tcW w:w="0" w:type="auto"/>
            <w:vMerge/>
          </w:tcPr>
          <w:p w:rsidR="004A5916" w:rsidRDefault="004A5916">
            <w:pPr>
              <w:pStyle w:val="ab"/>
              <w:ind w:left="0"/>
              <w:jc w:val="both"/>
              <w:rPr>
                <w:rFonts w:ascii="Times New Roman" w:hAnsi="Times New Roman" w:cs="Times New Roman"/>
                <w:sz w:val="18"/>
                <w:szCs w:val="18"/>
                <w:lang w:val="en-US"/>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Chromophobe Renal Cell Carcinoma (TCGA-KICH)</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6</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50</w:t>
            </w:r>
          </w:p>
        </w:tc>
      </w:tr>
      <w:tr w:rsidR="004A5916">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LUSC</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Lung Squamous Cell Carcinoma (TCGA-LUSC)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11</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59</w:t>
            </w:r>
          </w:p>
        </w:tc>
      </w:tr>
      <w:tr w:rsidR="004A5916">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LUAD</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Lung Adenocarcinoma (TCGA-LUAD)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43</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30</w:t>
            </w:r>
          </w:p>
        </w:tc>
      </w:tr>
      <w:tr w:rsidR="004A5916">
        <w:tc>
          <w:tcPr>
            <w:tcW w:w="0" w:type="auto"/>
            <w:vMerge w:val="restart"/>
          </w:tcPr>
          <w:p w:rsidR="004A5916" w:rsidRDefault="0041755C">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GLIOMA</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Lower Grade Glioma (TCGA-LGG)</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63</w:t>
            </w:r>
          </w:p>
        </w:tc>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353</w:t>
            </w:r>
          </w:p>
        </w:tc>
      </w:tr>
      <w:tr w:rsidR="004A5916">
        <w:tc>
          <w:tcPr>
            <w:tcW w:w="0" w:type="auto"/>
            <w:vMerge/>
          </w:tcPr>
          <w:p w:rsidR="004A5916" w:rsidRDefault="004A5916">
            <w:pPr>
              <w:pStyle w:val="ab"/>
              <w:ind w:left="0"/>
              <w:jc w:val="both"/>
              <w:rPr>
                <w:rFonts w:ascii="Times New Roman" w:hAnsi="Times New Roman" w:cs="Times New Roman"/>
                <w:sz w:val="18"/>
                <w:szCs w:val="18"/>
                <w:lang w:val="en-US"/>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Glioblastoma Multiforme (TCGA-GBM)</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3</w:t>
            </w:r>
          </w:p>
        </w:tc>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107</w:t>
            </w:r>
          </w:p>
        </w:tc>
      </w:tr>
      <w:tr w:rsidR="004A5916">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ACC</w:t>
            </w:r>
          </w:p>
        </w:tc>
        <w:tc>
          <w:tcPr>
            <w:tcW w:w="0" w:type="auto"/>
          </w:tcPr>
          <w:p w:rsidR="004A5916" w:rsidRDefault="00351E91">
            <w:pPr>
              <w:rPr>
                <w:rFonts w:ascii="Times New Roman" w:hAnsi="Times New Roman" w:cs="Times New Roman"/>
                <w:sz w:val="18"/>
                <w:szCs w:val="18"/>
              </w:rPr>
            </w:pPr>
            <w:r>
              <w:rPr>
                <w:rStyle w:val="st"/>
                <w:rFonts w:ascii="Times New Roman" w:hAnsi="Times New Roman" w:cs="Times New Roman"/>
                <w:sz w:val="18"/>
                <w:szCs w:val="18"/>
              </w:rPr>
              <w:t>Adrenocortical carcinoma (</w:t>
            </w:r>
            <w:r>
              <w:rPr>
                <w:rFonts w:ascii="Times New Roman" w:hAnsi="Times New Roman" w:cs="Times New Roman"/>
                <w:sz w:val="18"/>
                <w:szCs w:val="18"/>
              </w:rPr>
              <w:t>TCGA-ACC</w:t>
            </w:r>
            <w:r>
              <w:rPr>
                <w:rStyle w:val="st"/>
                <w:rFonts w:ascii="Times New Roman" w:hAnsi="Times New Roman" w:cs="Times New Roman"/>
                <w:sz w:val="18"/>
                <w:szCs w:val="18"/>
              </w:rPr>
              <w:t>)</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5</w:t>
            </w:r>
            <w:r>
              <w:rPr>
                <w:rFonts w:ascii="Times New Roman" w:hAnsi="Times New Roman" w:cs="Times New Roman"/>
                <w:sz w:val="18"/>
                <w:szCs w:val="18"/>
                <w:lang w:val="en-US" w:eastAsia="zh-CN"/>
              </w:rPr>
              <w:t>5</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BLCA</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Bladder Urothelial Carcinoma (TCGA-BLCA)</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26</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92</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BRCA</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Breast Invasive Carcinoma (TCGA-BRCA)</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37</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5</w:t>
            </w:r>
            <w:r>
              <w:rPr>
                <w:rFonts w:ascii="Times New Roman" w:hAnsi="Times New Roman" w:cs="Times New Roman"/>
                <w:sz w:val="18"/>
                <w:szCs w:val="18"/>
                <w:lang w:val="en-US" w:eastAsia="zh-CN"/>
              </w:rPr>
              <w:t>54</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CESC</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Cervical Squamous Cell Carcinoma (TCGA-CESC)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9</w:t>
            </w:r>
            <w:r>
              <w:rPr>
                <w:rFonts w:ascii="Times New Roman" w:hAnsi="Times New Roman" w:cs="Times New Roman"/>
                <w:sz w:val="18"/>
                <w:szCs w:val="18"/>
                <w:lang w:val="en-US" w:eastAsia="zh-CN"/>
              </w:rPr>
              <w:t>1</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16</w:t>
            </w:r>
          </w:p>
        </w:tc>
      </w:tr>
      <w:tr w:rsidR="004A5916">
        <w:tc>
          <w:tcPr>
            <w:tcW w:w="0" w:type="auto"/>
            <w:vMerge w:val="restart"/>
          </w:tcPr>
          <w:p w:rsidR="004A5916" w:rsidRDefault="00351E91">
            <w:pPr>
              <w:pStyle w:val="ab"/>
              <w:ind w:left="0"/>
              <w:jc w:val="both"/>
              <w:rPr>
                <w:rFonts w:ascii="Times New Roman" w:hAnsi="Times New Roman" w:cs="Times New Roman"/>
                <w:sz w:val="18"/>
                <w:szCs w:val="18"/>
              </w:rPr>
            </w:pPr>
            <w:r>
              <w:rPr>
                <w:rFonts w:ascii="Times New Roman" w:hAnsi="Times New Roman" w:cs="Times New Roman"/>
                <w:sz w:val="18"/>
                <w:szCs w:val="18"/>
              </w:rPr>
              <w:t>CRC</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Colon Adenocarcinoma (TCGA-COAD)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9</w:t>
            </w:r>
            <w:r>
              <w:rPr>
                <w:rFonts w:ascii="Times New Roman" w:hAnsi="Times New Roman" w:cs="Times New Roman"/>
                <w:sz w:val="18"/>
                <w:szCs w:val="18"/>
                <w:lang w:val="en-US" w:eastAsia="zh-CN"/>
              </w:rPr>
              <w:t>2</w:t>
            </w:r>
          </w:p>
        </w:tc>
        <w:tc>
          <w:tcPr>
            <w:tcW w:w="0" w:type="auto"/>
          </w:tcPr>
          <w:p w:rsidR="004A5916" w:rsidRDefault="00351E91">
            <w:pPr>
              <w:pStyle w:val="ab"/>
              <w:ind w:left="0"/>
              <w:jc w:val="both"/>
              <w:rPr>
                <w:rFonts w:ascii="Times New Roman" w:hAnsi="Times New Roman" w:cs="Times New Roman"/>
                <w:sz w:val="18"/>
                <w:szCs w:val="18"/>
                <w:highlight w:val="yellow"/>
                <w:lang w:val="en-US" w:eastAsia="zh-CN"/>
              </w:rPr>
            </w:pPr>
            <w:r>
              <w:rPr>
                <w:rFonts w:ascii="Times New Roman" w:hAnsi="Times New Roman" w:cs="Times New Roman"/>
                <w:sz w:val="18"/>
                <w:szCs w:val="18"/>
                <w:lang w:val="en-US" w:eastAsia="zh-CN"/>
              </w:rPr>
              <w:t>216</w:t>
            </w:r>
          </w:p>
        </w:tc>
      </w:tr>
      <w:tr w:rsidR="004A5916">
        <w:tc>
          <w:tcPr>
            <w:tcW w:w="0" w:type="auto"/>
            <w:vMerge/>
          </w:tcPr>
          <w:p w:rsidR="004A5916" w:rsidRDefault="004A5916">
            <w:pPr>
              <w:pStyle w:val="ab"/>
              <w:ind w:left="0"/>
              <w:jc w:val="both"/>
              <w:rPr>
                <w:rFonts w:ascii="Times New Roman" w:hAnsi="Times New Roman" w:cs="Times New Roman"/>
                <w:sz w:val="18"/>
                <w:szCs w:val="18"/>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Rectum Adenocarcinoma (TCGA-READ)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1</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67</w:t>
            </w:r>
          </w:p>
        </w:tc>
      </w:tr>
      <w:tr w:rsidR="004A5916">
        <w:tc>
          <w:tcPr>
            <w:tcW w:w="0" w:type="auto"/>
            <w:vMerge w:val="restart"/>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HLM</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Acute Myeloid Leukemia (TCGA-LAML)</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4</w:t>
            </w:r>
            <w:r>
              <w:rPr>
                <w:rFonts w:ascii="Times New Roman" w:hAnsi="Times New Roman" w:cs="Times New Roman"/>
                <w:sz w:val="18"/>
                <w:szCs w:val="18"/>
                <w:lang w:val="en-US" w:eastAsia="zh-CN"/>
              </w:rPr>
              <w:t>1</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9</w:t>
            </w:r>
            <w:r>
              <w:rPr>
                <w:rFonts w:ascii="Times New Roman" w:hAnsi="Times New Roman" w:cs="Times New Roman"/>
                <w:sz w:val="18"/>
                <w:szCs w:val="18"/>
                <w:lang w:val="en-US" w:eastAsia="zh-CN"/>
              </w:rPr>
              <w:t>9</w:t>
            </w:r>
          </w:p>
        </w:tc>
      </w:tr>
      <w:tr w:rsidR="004A5916">
        <w:tc>
          <w:tcPr>
            <w:tcW w:w="0" w:type="auto"/>
            <w:vMerge/>
          </w:tcPr>
          <w:p w:rsidR="004A5916" w:rsidRDefault="004A5916">
            <w:pPr>
              <w:pStyle w:val="ab"/>
              <w:ind w:left="0"/>
              <w:jc w:val="both"/>
              <w:rPr>
                <w:rFonts w:ascii="Times New Roman" w:hAnsi="Times New Roman" w:cs="Times New Roman"/>
                <w:sz w:val="18"/>
                <w:szCs w:val="18"/>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Diffuse Large B-cell Lymphoma (TCGA-DLBC)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3</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35</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LIHC</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Liver Hepatocellular Carcinoma (TCGA-LIHC)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13</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64</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MESO</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Mesothelioma (TCGA- MESO)</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6</w:t>
            </w:r>
            <w:r>
              <w:rPr>
                <w:rFonts w:ascii="Times New Roman" w:hAnsi="Times New Roman" w:cs="Times New Roman"/>
                <w:sz w:val="18"/>
                <w:szCs w:val="18"/>
                <w:lang w:val="en-US" w:eastAsia="zh-CN"/>
              </w:rPr>
              <w:t>1</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PAAD</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Pancreatic Adenocarcinoma (TCGA-PAAD)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5</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29</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PCPG</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Pheochromocytoma and Paraganglioma (TCGA-PCPG)</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4</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03</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PRAD</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Prostate Adenocarcinoma (TCGA-PRAD)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50</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52</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SARC</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Sarcoma (TCGA-SARC)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8</w:t>
            </w:r>
            <w:r>
              <w:rPr>
                <w:rFonts w:ascii="Times New Roman" w:hAnsi="Times New Roman" w:cs="Times New Roman"/>
                <w:sz w:val="18"/>
                <w:szCs w:val="18"/>
                <w:lang w:val="en-US" w:eastAsia="zh-CN"/>
              </w:rPr>
              <w:t>2</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SKCM</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Skin Cutaneous Melanoma (TCGA-SKCM)</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3</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7</w:t>
            </w:r>
            <w:r>
              <w:rPr>
                <w:rFonts w:ascii="Times New Roman" w:hAnsi="Times New Roman" w:cs="Times New Roman"/>
                <w:sz w:val="18"/>
                <w:szCs w:val="18"/>
                <w:lang w:val="en-US" w:eastAsia="zh-CN"/>
              </w:rPr>
              <w:t>1</w:t>
            </w:r>
          </w:p>
        </w:tc>
      </w:tr>
      <w:tr w:rsidR="004A5916">
        <w:tc>
          <w:tcPr>
            <w:tcW w:w="0" w:type="auto"/>
            <w:vMerge w:val="restart"/>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Upper</w:t>
            </w:r>
            <w:r>
              <w:rPr>
                <w:rFonts w:ascii="Times New Roman" w:hAnsi="Times New Roman" w:cs="Times New Roman"/>
                <w:sz w:val="18"/>
                <w:szCs w:val="18"/>
                <w:lang w:val="en-US"/>
              </w:rPr>
              <w:t xml:space="preserve"> GI</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Stomach Adenocarcinoma (TCGA-STAD)</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18</w:t>
            </w:r>
          </w:p>
        </w:tc>
        <w:tc>
          <w:tcPr>
            <w:tcW w:w="0" w:type="auto"/>
          </w:tcPr>
          <w:p w:rsidR="004A5916" w:rsidRDefault="00351E91">
            <w:pPr>
              <w:pStyle w:val="ab"/>
              <w:ind w:left="0"/>
              <w:jc w:val="both"/>
              <w:rPr>
                <w:rFonts w:ascii="Times New Roman" w:hAnsi="Times New Roman" w:cs="Times New Roman"/>
                <w:sz w:val="18"/>
                <w:szCs w:val="18"/>
                <w:highlight w:val="yellow"/>
                <w:lang w:val="en-US"/>
              </w:rPr>
            </w:pPr>
            <w:r>
              <w:rPr>
                <w:rFonts w:ascii="Times New Roman" w:hAnsi="Times New Roman" w:cs="Times New Roman"/>
                <w:sz w:val="18"/>
                <w:szCs w:val="18"/>
                <w:lang w:val="en-US" w:eastAsia="zh-CN"/>
              </w:rPr>
              <w:t>275</w:t>
            </w:r>
          </w:p>
        </w:tc>
      </w:tr>
      <w:tr w:rsidR="004A5916">
        <w:tc>
          <w:tcPr>
            <w:tcW w:w="0" w:type="auto"/>
            <w:vMerge/>
          </w:tcPr>
          <w:p w:rsidR="004A5916" w:rsidRDefault="004A5916">
            <w:pPr>
              <w:pStyle w:val="ab"/>
              <w:ind w:left="0"/>
              <w:jc w:val="both"/>
              <w:rPr>
                <w:rFonts w:ascii="Times New Roman" w:hAnsi="Times New Roman" w:cs="Times New Roman"/>
                <w:sz w:val="18"/>
                <w:szCs w:val="18"/>
                <w:lang w:val="en-US"/>
              </w:rPr>
            </w:pP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Esophageal adenocarcinoma (TCGA-EAC)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6</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63</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lastRenderedPageBreak/>
              <w:t>TGCT</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Testicular Germ Cell Tumors (TCGA-TGCT)</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4</w:t>
            </w:r>
            <w:r>
              <w:rPr>
                <w:rFonts w:ascii="Times New Roman" w:hAnsi="Times New Roman" w:cs="Times New Roman"/>
                <w:sz w:val="18"/>
                <w:szCs w:val="18"/>
                <w:lang w:val="en-US" w:eastAsia="zh-CN"/>
              </w:rPr>
              <w:t>5</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05</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THCA</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Thyroid Carcinoma (TCGA-THCA)</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51</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56</w:t>
            </w:r>
          </w:p>
        </w:tc>
      </w:tr>
      <w:tr w:rsidR="004A5916">
        <w:tc>
          <w:tcPr>
            <w:tcW w:w="0" w:type="auto"/>
            <w:vMerge w:val="restart"/>
          </w:tcPr>
          <w:p w:rsidR="004A5916" w:rsidRDefault="00351E91">
            <w:pPr>
              <w:pStyle w:val="ab"/>
              <w:ind w:left="0"/>
              <w:jc w:val="both"/>
              <w:rPr>
                <w:rFonts w:ascii="Times New Roman" w:hAnsi="Times New Roman" w:cs="Times New Roman"/>
                <w:sz w:val="18"/>
                <w:szCs w:val="18"/>
              </w:rPr>
            </w:pPr>
            <w:r>
              <w:rPr>
                <w:rFonts w:ascii="Times New Roman" w:hAnsi="Times New Roman" w:cs="Times New Roman"/>
                <w:sz w:val="18"/>
                <w:szCs w:val="18"/>
              </w:rPr>
              <w:t>UC</w:t>
            </w:r>
          </w:p>
        </w:tc>
        <w:tc>
          <w:tcPr>
            <w:tcW w:w="0" w:type="auto"/>
          </w:tcPr>
          <w:p w:rsidR="004A5916" w:rsidRDefault="00351E91">
            <w:pPr>
              <w:tabs>
                <w:tab w:val="left" w:pos="1085"/>
              </w:tabs>
              <w:rPr>
                <w:rFonts w:ascii="Times New Roman" w:hAnsi="Times New Roman" w:cs="Times New Roman"/>
                <w:sz w:val="18"/>
                <w:szCs w:val="18"/>
              </w:rPr>
            </w:pPr>
            <w:r>
              <w:rPr>
                <w:rFonts w:ascii="Times New Roman" w:hAnsi="Times New Roman" w:cs="Times New Roman"/>
                <w:sz w:val="18"/>
                <w:szCs w:val="18"/>
              </w:rPr>
              <w:t>Uterine Corpus Endometrial Carcinoma (TCGA-UCEC)</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34</w:t>
            </w:r>
          </w:p>
        </w:tc>
        <w:tc>
          <w:tcPr>
            <w:tcW w:w="0" w:type="auto"/>
          </w:tcPr>
          <w:p w:rsidR="004A5916" w:rsidRDefault="00351E91">
            <w:pPr>
              <w:pStyle w:val="ab"/>
              <w:ind w:left="0"/>
              <w:jc w:val="both"/>
              <w:rPr>
                <w:rFonts w:ascii="Times New Roman" w:hAnsi="Times New Roman" w:cs="Times New Roman"/>
                <w:sz w:val="18"/>
                <w:szCs w:val="18"/>
                <w:lang w:val="en-US"/>
              </w:rPr>
            </w:pPr>
            <w:r>
              <w:rPr>
                <w:rFonts w:ascii="Times New Roman" w:hAnsi="Times New Roman" w:cs="Times New Roman"/>
                <w:sz w:val="18"/>
                <w:szCs w:val="18"/>
                <w:lang w:val="en-US" w:eastAsia="zh-CN"/>
              </w:rPr>
              <w:t>304</w:t>
            </w:r>
          </w:p>
        </w:tc>
      </w:tr>
      <w:tr w:rsidR="004A5916">
        <w:tc>
          <w:tcPr>
            <w:tcW w:w="0" w:type="auto"/>
            <w:vMerge/>
          </w:tcPr>
          <w:p w:rsidR="004A5916" w:rsidRDefault="004A5916">
            <w:pPr>
              <w:pStyle w:val="ab"/>
              <w:ind w:left="0"/>
              <w:jc w:val="both"/>
              <w:rPr>
                <w:rFonts w:ascii="Times New Roman" w:hAnsi="Times New Roman" w:cs="Times New Roman"/>
                <w:sz w:val="18"/>
                <w:szCs w:val="18"/>
              </w:rPr>
            </w:pPr>
          </w:p>
        </w:tc>
        <w:tc>
          <w:tcPr>
            <w:tcW w:w="0" w:type="auto"/>
          </w:tcPr>
          <w:p w:rsidR="004A5916" w:rsidRDefault="00351E91">
            <w:pPr>
              <w:tabs>
                <w:tab w:val="left" w:pos="1085"/>
              </w:tabs>
              <w:rPr>
                <w:rFonts w:ascii="Times New Roman" w:hAnsi="Times New Roman" w:cs="Times New Roman"/>
                <w:sz w:val="18"/>
                <w:szCs w:val="18"/>
              </w:rPr>
            </w:pPr>
            <w:r>
              <w:rPr>
                <w:rFonts w:ascii="Times New Roman" w:hAnsi="Times New Roman" w:cs="Times New Roman"/>
                <w:sz w:val="18"/>
                <w:szCs w:val="18"/>
              </w:rPr>
              <w:t>Uterine Carcinosarcoma (TCGA-UCS)</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8</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65</w:t>
            </w:r>
          </w:p>
        </w:tc>
      </w:tr>
      <w:tr w:rsidR="004A5916">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sz w:val="18"/>
                <w:szCs w:val="18"/>
                <w:lang w:val="en-US" w:eastAsia="zh-CN"/>
              </w:rPr>
              <w:t>UVM</w:t>
            </w:r>
          </w:p>
        </w:tc>
        <w:tc>
          <w:tcPr>
            <w:tcW w:w="0" w:type="auto"/>
          </w:tcPr>
          <w:p w:rsidR="004A5916" w:rsidRDefault="00351E91">
            <w:pPr>
              <w:rPr>
                <w:rFonts w:ascii="Times New Roman" w:hAnsi="Times New Roman" w:cs="Times New Roman"/>
                <w:sz w:val="18"/>
                <w:szCs w:val="18"/>
              </w:rPr>
            </w:pPr>
            <w:r>
              <w:rPr>
                <w:rFonts w:ascii="Times New Roman" w:hAnsi="Times New Roman" w:cs="Times New Roman"/>
                <w:sz w:val="18"/>
                <w:szCs w:val="18"/>
              </w:rPr>
              <w:t>Uveal Melanoma (TCGA-UVM)</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2</w:t>
            </w:r>
            <w:r>
              <w:rPr>
                <w:rFonts w:ascii="Times New Roman" w:hAnsi="Times New Roman" w:cs="Times New Roman"/>
                <w:sz w:val="18"/>
                <w:szCs w:val="18"/>
                <w:lang w:val="en-US" w:eastAsia="zh-CN"/>
              </w:rPr>
              <w:t>3</w:t>
            </w:r>
          </w:p>
        </w:tc>
        <w:tc>
          <w:tcPr>
            <w:tcW w:w="0" w:type="auto"/>
          </w:tcPr>
          <w:p w:rsidR="004A5916" w:rsidRDefault="00351E91">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5</w:t>
            </w:r>
            <w:r>
              <w:rPr>
                <w:rFonts w:ascii="Times New Roman" w:hAnsi="Times New Roman" w:cs="Times New Roman"/>
                <w:sz w:val="18"/>
                <w:szCs w:val="18"/>
                <w:lang w:val="en-US" w:eastAsia="zh-CN"/>
              </w:rPr>
              <w:t>7</w:t>
            </w:r>
          </w:p>
        </w:tc>
      </w:tr>
      <w:tr w:rsidR="0041755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THYM</w:t>
            </w:r>
          </w:p>
        </w:tc>
        <w:tc>
          <w:tcPr>
            <w:tcW w:w="0" w:type="auto"/>
          </w:tcPr>
          <w:p w:rsidR="0041755C" w:rsidRDefault="0041755C" w:rsidP="0041755C">
            <w:pPr>
              <w:rPr>
                <w:rFonts w:ascii="Times New Roman" w:hAnsi="Times New Roman" w:cs="Times New Roman"/>
                <w:sz w:val="18"/>
                <w:szCs w:val="18"/>
              </w:rPr>
            </w:pPr>
            <w:r>
              <w:rPr>
                <w:rFonts w:ascii="Times New Roman" w:hAnsi="Times New Roman" w:cs="Times New Roman" w:hint="eastAsia"/>
                <w:sz w:val="18"/>
                <w:szCs w:val="18"/>
              </w:rPr>
              <w:t>Thymoma</w:t>
            </w:r>
            <w:r>
              <w:rPr>
                <w:rFonts w:ascii="Times New Roman" w:hAnsi="Times New Roman" w:cs="Times New Roman"/>
                <w:sz w:val="18"/>
                <w:szCs w:val="18"/>
              </w:rPr>
              <w:t xml:space="preserve"> (TCGA-THYM)</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7</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8</w:t>
            </w:r>
            <w:r>
              <w:rPr>
                <w:rFonts w:ascii="Times New Roman" w:hAnsi="Times New Roman" w:cs="Times New Roman"/>
                <w:sz w:val="18"/>
                <w:szCs w:val="18"/>
                <w:lang w:val="en-US" w:eastAsia="zh-CN"/>
              </w:rPr>
              <w:t>7</w:t>
            </w:r>
          </w:p>
        </w:tc>
      </w:tr>
      <w:tr w:rsidR="0041755C">
        <w:tc>
          <w:tcPr>
            <w:tcW w:w="0" w:type="auto"/>
            <w:vMerge w:val="restart"/>
          </w:tcPr>
          <w:p w:rsidR="0041755C" w:rsidRDefault="0041755C" w:rsidP="0041755C">
            <w:pPr>
              <w:pStyle w:val="ab"/>
              <w:ind w:left="0"/>
              <w:jc w:val="both"/>
              <w:rPr>
                <w:rFonts w:ascii="Times New Roman" w:hAnsi="Times New Roman" w:cs="Times New Roman"/>
                <w:sz w:val="18"/>
                <w:szCs w:val="18"/>
              </w:rPr>
            </w:pPr>
            <w:r>
              <w:rPr>
                <w:rFonts w:ascii="Times New Roman" w:hAnsi="Times New Roman" w:cs="Times New Roman"/>
                <w:sz w:val="18"/>
                <w:szCs w:val="18"/>
              </w:rPr>
              <w:t>HN/ESCC</w:t>
            </w:r>
          </w:p>
        </w:tc>
        <w:tc>
          <w:tcPr>
            <w:tcW w:w="0" w:type="auto"/>
          </w:tcPr>
          <w:p w:rsidR="0041755C" w:rsidRDefault="0041755C" w:rsidP="0041755C">
            <w:pPr>
              <w:rPr>
                <w:rFonts w:ascii="Times New Roman" w:hAnsi="Times New Roman" w:cs="Times New Roman"/>
                <w:sz w:val="18"/>
                <w:szCs w:val="18"/>
              </w:rPr>
            </w:pPr>
            <w:r>
              <w:rPr>
                <w:rFonts w:ascii="Times New Roman" w:hAnsi="Times New Roman" w:cs="Times New Roman"/>
                <w:sz w:val="18"/>
                <w:szCs w:val="18"/>
              </w:rPr>
              <w:t>Esophageal Squamous Cell Carcinoma (TCGA-ESCC)</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0</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6</w:t>
            </w:r>
            <w:r>
              <w:rPr>
                <w:rFonts w:ascii="Times New Roman" w:hAnsi="Times New Roman" w:cs="Times New Roman"/>
                <w:sz w:val="18"/>
                <w:szCs w:val="18"/>
                <w:lang w:val="en-US" w:eastAsia="zh-CN"/>
              </w:rPr>
              <w:t>6</w:t>
            </w:r>
          </w:p>
        </w:tc>
      </w:tr>
      <w:tr w:rsidR="0041755C">
        <w:tc>
          <w:tcPr>
            <w:tcW w:w="0" w:type="auto"/>
            <w:vMerge/>
          </w:tcPr>
          <w:p w:rsidR="0041755C" w:rsidRDefault="0041755C" w:rsidP="0041755C">
            <w:pPr>
              <w:pStyle w:val="ab"/>
              <w:ind w:left="0"/>
              <w:jc w:val="both"/>
              <w:rPr>
                <w:rFonts w:ascii="Times New Roman" w:hAnsi="Times New Roman" w:cs="Times New Roman"/>
                <w:sz w:val="18"/>
                <w:szCs w:val="18"/>
              </w:rPr>
            </w:pPr>
          </w:p>
        </w:tc>
        <w:tc>
          <w:tcPr>
            <w:tcW w:w="0" w:type="auto"/>
          </w:tcPr>
          <w:p w:rsidR="0041755C" w:rsidRDefault="0041755C" w:rsidP="0041755C">
            <w:pPr>
              <w:rPr>
                <w:rFonts w:ascii="Times New Roman" w:hAnsi="Times New Roman" w:cs="Times New Roman"/>
                <w:sz w:val="18"/>
                <w:szCs w:val="18"/>
              </w:rPr>
            </w:pPr>
            <w:r>
              <w:rPr>
                <w:rFonts w:ascii="Times New Roman" w:hAnsi="Times New Roman" w:cs="Times New Roman" w:hint="eastAsia"/>
                <w:sz w:val="18"/>
                <w:szCs w:val="18"/>
              </w:rPr>
              <w:t xml:space="preserve">Head and Neck </w:t>
            </w:r>
            <w:r>
              <w:rPr>
                <w:rFonts w:ascii="Times New Roman" w:hAnsi="Times New Roman" w:cs="Times New Roman"/>
                <w:sz w:val="18"/>
                <w:szCs w:val="18"/>
              </w:rPr>
              <w:t>Squamous Cell Carcinoma (TCGA-HNSC)</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1</w:t>
            </w:r>
            <w:r>
              <w:rPr>
                <w:rFonts w:ascii="Times New Roman" w:hAnsi="Times New Roman" w:cs="Times New Roman"/>
                <w:sz w:val="18"/>
                <w:szCs w:val="18"/>
                <w:lang w:val="en-US" w:eastAsia="zh-CN"/>
              </w:rPr>
              <w:t>58</w:t>
            </w:r>
          </w:p>
        </w:tc>
        <w:tc>
          <w:tcPr>
            <w:tcW w:w="0" w:type="auto"/>
          </w:tcPr>
          <w:p w:rsidR="0041755C" w:rsidRDefault="0041755C" w:rsidP="0041755C">
            <w:pPr>
              <w:pStyle w:val="ab"/>
              <w:ind w:left="0"/>
              <w:jc w:val="both"/>
              <w:rPr>
                <w:rFonts w:ascii="Times New Roman" w:hAnsi="Times New Roman" w:cs="Times New Roman"/>
                <w:sz w:val="18"/>
                <w:szCs w:val="18"/>
                <w:lang w:val="en-US" w:eastAsia="zh-CN"/>
              </w:rPr>
            </w:pPr>
            <w:r>
              <w:rPr>
                <w:rFonts w:ascii="Times New Roman" w:hAnsi="Times New Roman" w:cs="Times New Roman" w:hint="eastAsia"/>
                <w:sz w:val="18"/>
                <w:szCs w:val="18"/>
                <w:lang w:val="en-US" w:eastAsia="zh-CN"/>
              </w:rPr>
              <w:t>3</w:t>
            </w:r>
            <w:r>
              <w:rPr>
                <w:rFonts w:ascii="Times New Roman" w:hAnsi="Times New Roman" w:cs="Times New Roman"/>
                <w:sz w:val="18"/>
                <w:szCs w:val="18"/>
                <w:lang w:val="en-US" w:eastAsia="zh-CN"/>
              </w:rPr>
              <w:t>70</w:t>
            </w:r>
          </w:p>
        </w:tc>
      </w:tr>
    </w:tbl>
    <w:p w:rsidR="004A5916" w:rsidRDefault="004A5916"/>
    <w:p w:rsidR="004A5916" w:rsidRDefault="00351E91">
      <w:pPr>
        <w:autoSpaceDE w:val="0"/>
        <w:autoSpaceDN w:val="0"/>
        <w:adjustRightInd w:val="0"/>
        <w:jc w:val="both"/>
        <w:rPr>
          <w:rFonts w:ascii="Times New Roman" w:hAnsi="Times New Roman" w:cs="Times New Roman"/>
          <w:b/>
        </w:rPr>
      </w:pPr>
      <w:r>
        <w:rPr>
          <w:rFonts w:ascii="Times New Roman" w:hAnsi="Times New Roman" w:cs="Times New Roman"/>
          <w:b/>
        </w:rPr>
        <w:t xml:space="preserve">Table S3 Infinium </w:t>
      </w:r>
      <w:r>
        <w:rPr>
          <w:rFonts w:ascii="Times New Roman" w:eastAsia="AdvMyriadPro-SB" w:hAnsi="Times New Roman" w:cs="Times New Roman"/>
          <w:b/>
        </w:rPr>
        <w:t xml:space="preserve">450K methylation array datasets used for </w:t>
      </w:r>
      <w:r>
        <w:rPr>
          <w:rFonts w:ascii="Times New Roman" w:hAnsi="Times New Roman" w:cs="Times New Roman"/>
          <w:b/>
        </w:rPr>
        <w:t>c</w:t>
      </w:r>
      <w:r>
        <w:rPr>
          <w:rFonts w:ascii="Times New Roman" w:eastAsia="AdvMyriadPro-SB" w:hAnsi="Times New Roman" w:cs="Times New Roman"/>
          <w:b/>
        </w:rPr>
        <w:t>lassifier validation</w:t>
      </w:r>
    </w:p>
    <w:tbl>
      <w:tblPr>
        <w:tblStyle w:val="aa"/>
        <w:tblW w:w="5000" w:type="pct"/>
        <w:tblLook w:val="04A0" w:firstRow="1" w:lastRow="0" w:firstColumn="1" w:lastColumn="0" w:noHBand="0" w:noVBand="1"/>
      </w:tblPr>
      <w:tblGrid>
        <w:gridCol w:w="1530"/>
        <w:gridCol w:w="1888"/>
        <w:gridCol w:w="3123"/>
        <w:gridCol w:w="1755"/>
      </w:tblGrid>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sz w:val="18"/>
                <w:szCs w:val="18"/>
              </w:rPr>
              <w:t>Classification</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bCs/>
                <w:sz w:val="18"/>
                <w:szCs w:val="18"/>
              </w:rPr>
              <w:t>Project</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rPr>
                <w:rFonts w:ascii="Times New Roman" w:hAnsi="Times New Roman" w:cs="Times New Roman"/>
                <w:b/>
                <w:bCs/>
                <w:sz w:val="18"/>
                <w:szCs w:val="18"/>
              </w:rPr>
            </w:pPr>
            <w:r>
              <w:rPr>
                <w:rFonts w:ascii="Times New Roman" w:hAnsi="Times New Roman" w:cs="Times New Roman"/>
                <w:b/>
                <w:bCs/>
                <w:sz w:val="18"/>
                <w:szCs w:val="18"/>
              </w:rPr>
              <w:t>Pathological classification</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bCs/>
                <w:sz w:val="18"/>
                <w:szCs w:val="18"/>
              </w:rPr>
              <w:t>Sample number</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PRAD</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ICGC-PRAD-CA</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Prostate adenocarcinoma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286</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OVARY</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ICGC-OV-AU</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Ovarian cancer</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83</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PAAD</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bookmarkStart w:id="0" w:name="OLE_LINK1"/>
            <w:r>
              <w:rPr>
                <w:rFonts w:ascii="Times New Roman" w:hAnsi="Times New Roman" w:cs="Times New Roman"/>
                <w:sz w:val="18"/>
                <w:szCs w:val="18"/>
              </w:rPr>
              <w:t>ICGC- PACA-AU</w:t>
            </w:r>
            <w:bookmarkEnd w:id="0"/>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Pancreas ductal adenocarcinoma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261</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LIHC</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GEO-GSE56588</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Hepatocellular 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224</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KIDNEY</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GEO-GSE61441</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Clear cell renal cell 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46</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BRCA</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GEO-GSE106360</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Breast</w:t>
            </w:r>
            <w:r>
              <w:rPr>
                <w:rFonts w:ascii="Times New Roman" w:hAnsi="Times New Roman" w:cs="Times New Roman"/>
                <w:sz w:val="18"/>
                <w:szCs w:val="18"/>
              </w:rPr>
              <w:t xml:space="preserve"> </w:t>
            </w:r>
            <w:r>
              <w:rPr>
                <w:rFonts w:ascii="Times New Roman" w:hAnsi="Times New Roman" w:cs="Times New Roman" w:hint="eastAsia"/>
                <w:sz w:val="18"/>
                <w:szCs w:val="18"/>
              </w:rPr>
              <w:t>cancer</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28</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LUSC</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GEO-GSE108123</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Lung squamous cell 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54</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2A5A59">
            <w:pPr>
              <w:jc w:val="both"/>
              <w:rPr>
                <w:rFonts w:ascii="Times New Roman" w:hAnsi="Times New Roman" w:cs="Times New Roman"/>
                <w:sz w:val="18"/>
                <w:szCs w:val="18"/>
              </w:rPr>
            </w:pPr>
            <w:r>
              <w:rPr>
                <w:rFonts w:ascii="Times New Roman" w:hAnsi="Times New Roman" w:cs="Times New Roman" w:hint="eastAsia"/>
                <w:sz w:val="18"/>
                <w:szCs w:val="18"/>
              </w:rPr>
              <w:t>GLIOMA</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GEO-GSE50774</w:t>
            </w:r>
          </w:p>
        </w:tc>
        <w:tc>
          <w:tcPr>
            <w:tcW w:w="1882" w:type="pct"/>
            <w:tcBorders>
              <w:top w:val="single" w:sz="4" w:space="0" w:color="auto"/>
              <w:left w:val="single" w:sz="4" w:space="0" w:color="auto"/>
              <w:bottom w:val="single" w:sz="4" w:space="0" w:color="auto"/>
              <w:right w:val="single" w:sz="4" w:space="0" w:color="auto"/>
            </w:tcBorders>
          </w:tcPr>
          <w:p w:rsidR="004A5916" w:rsidRDefault="009241C7">
            <w:pPr>
              <w:jc w:val="both"/>
              <w:rPr>
                <w:rFonts w:ascii="Times New Roman" w:hAnsi="Times New Roman" w:cs="Times New Roman"/>
                <w:sz w:val="18"/>
                <w:szCs w:val="18"/>
              </w:rPr>
            </w:pPr>
            <w:r>
              <w:rPr>
                <w:rFonts w:ascii="Times New Roman" w:hAnsi="Times New Roman" w:cs="Times New Roman"/>
                <w:sz w:val="18"/>
                <w:szCs w:val="18"/>
              </w:rPr>
              <w:t>Glioma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45</w:t>
            </w:r>
          </w:p>
        </w:tc>
      </w:tr>
      <w:tr w:rsidR="004A5916">
        <w:tc>
          <w:tcPr>
            <w:tcW w:w="92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hint="eastAsia"/>
                <w:sz w:val="18"/>
                <w:szCs w:val="18"/>
              </w:rPr>
              <w:t>CRC</w:t>
            </w:r>
          </w:p>
        </w:tc>
        <w:tc>
          <w:tcPr>
            <w:tcW w:w="113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GEO-GSE77954</w:t>
            </w:r>
          </w:p>
        </w:tc>
        <w:tc>
          <w:tcPr>
            <w:tcW w:w="1882"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Colorectal carcinoma</w:t>
            </w:r>
          </w:p>
        </w:tc>
        <w:tc>
          <w:tcPr>
            <w:tcW w:w="10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25</w:t>
            </w:r>
          </w:p>
        </w:tc>
      </w:tr>
    </w:tbl>
    <w:p w:rsidR="004A5916" w:rsidRDefault="004A5916">
      <w:pPr>
        <w:jc w:val="both"/>
        <w:rPr>
          <w:rFonts w:ascii="Times New Roman" w:eastAsiaTheme="minorEastAsia" w:hAnsi="Times New Roman" w:cs="Times New Roman"/>
          <w:kern w:val="2"/>
        </w:rPr>
      </w:pPr>
    </w:p>
    <w:p w:rsidR="004A5916" w:rsidRDefault="00351E91">
      <w:pPr>
        <w:autoSpaceDE w:val="0"/>
        <w:autoSpaceDN w:val="0"/>
        <w:adjustRightInd w:val="0"/>
        <w:jc w:val="both"/>
        <w:rPr>
          <w:rFonts w:ascii="Times New Roman" w:hAnsi="Times New Roman" w:cs="Times New Roman"/>
          <w:b/>
        </w:rPr>
      </w:pPr>
      <w:r>
        <w:rPr>
          <w:rFonts w:ascii="Times New Roman" w:hAnsi="Times New Roman" w:cs="Times New Roman"/>
          <w:b/>
        </w:rPr>
        <w:t xml:space="preserve">Table S4 Infinium </w:t>
      </w:r>
      <w:r>
        <w:rPr>
          <w:rFonts w:ascii="Times New Roman" w:eastAsia="AdvMyriadPro-SB" w:hAnsi="Times New Roman" w:cs="Times New Roman"/>
          <w:b/>
        </w:rPr>
        <w:t xml:space="preserve">850K methylation array datasets used for </w:t>
      </w:r>
      <w:r>
        <w:rPr>
          <w:rFonts w:ascii="Times New Roman" w:hAnsi="Times New Roman" w:cs="Times New Roman"/>
          <w:b/>
        </w:rPr>
        <w:t>c</w:t>
      </w:r>
      <w:r>
        <w:rPr>
          <w:rFonts w:ascii="Times New Roman" w:eastAsia="AdvMyriadPro-SB" w:hAnsi="Times New Roman" w:cs="Times New Roman"/>
          <w:b/>
        </w:rPr>
        <w:t>lassifier validation</w:t>
      </w:r>
    </w:p>
    <w:tbl>
      <w:tblPr>
        <w:tblStyle w:val="aa"/>
        <w:tblW w:w="5000" w:type="pct"/>
        <w:tblLook w:val="04A0" w:firstRow="1" w:lastRow="0" w:firstColumn="1" w:lastColumn="0" w:noHBand="0" w:noVBand="1"/>
      </w:tblPr>
      <w:tblGrid>
        <w:gridCol w:w="1258"/>
        <w:gridCol w:w="2490"/>
        <w:gridCol w:w="3375"/>
        <w:gridCol w:w="1173"/>
      </w:tblGrid>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sz w:val="18"/>
                <w:szCs w:val="18"/>
              </w:rPr>
              <w:t>Classification</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bCs/>
                <w:sz w:val="18"/>
                <w:szCs w:val="18"/>
              </w:rPr>
              <w:t>Project</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rPr>
                <w:rFonts w:ascii="Times New Roman" w:hAnsi="Times New Roman" w:cs="Times New Roman"/>
                <w:b/>
                <w:bCs/>
                <w:sz w:val="18"/>
                <w:szCs w:val="18"/>
              </w:rPr>
            </w:pPr>
            <w:r>
              <w:rPr>
                <w:rFonts w:ascii="Times New Roman" w:hAnsi="Times New Roman" w:cs="Times New Roman"/>
                <w:b/>
                <w:bCs/>
                <w:sz w:val="18"/>
                <w:szCs w:val="18"/>
              </w:rPr>
              <w:t>Pathological classification</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b/>
                <w:bCs/>
                <w:sz w:val="18"/>
                <w:szCs w:val="18"/>
              </w:rPr>
            </w:pPr>
            <w:r>
              <w:rPr>
                <w:rFonts w:ascii="Times New Roman" w:hAnsi="Times New Roman" w:cs="Times New Roman"/>
                <w:b/>
                <w:bCs/>
                <w:sz w:val="18"/>
                <w:szCs w:val="18"/>
              </w:rPr>
              <w:t>Sample number</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LUAD</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CPTAC - </w:t>
            </w:r>
            <w:bookmarkStart w:id="1" w:name="_GoBack"/>
            <w:bookmarkEnd w:id="1"/>
            <w:r>
              <w:rPr>
                <w:rFonts w:ascii="Times New Roman" w:hAnsi="Times New Roman" w:cs="Times New Roman"/>
                <w:sz w:val="18"/>
                <w:szCs w:val="18"/>
              </w:rPr>
              <w:t>Lung Adenocarcinoma</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Lung adenocarcinoma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229</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LUSC</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CPTAC - Lung Squamous Cell Carcinoma</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Lung squamous cell carcinoma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108</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2A5A59">
            <w:pPr>
              <w:jc w:val="both"/>
              <w:rPr>
                <w:rFonts w:ascii="Times New Roman" w:hAnsi="Times New Roman" w:cs="Times New Roman"/>
                <w:sz w:val="18"/>
                <w:szCs w:val="18"/>
              </w:rPr>
            </w:pPr>
            <w:r>
              <w:rPr>
                <w:rFonts w:ascii="Times New Roman" w:hAnsi="Times New Roman" w:cs="Times New Roman"/>
                <w:sz w:val="18"/>
                <w:szCs w:val="18"/>
              </w:rPr>
              <w:t>GLIOMA</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CPTAC - Glioblastoma</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Glioblastoma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104</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KIDNEY</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CPTAC - Renal cell carcinoma</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Clear cell renal cell carcinoma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352</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PAAD</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CPTAC - Pancreatic duct carcinoma </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Pancreas ductal adenocarcinoma, NOS</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148</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UC</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CPTAC - Endometrioid adenocarcinoma</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Uterine corpus endometrial carcinomas</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241</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9B5A74">
            <w:pPr>
              <w:jc w:val="both"/>
              <w:rPr>
                <w:rFonts w:ascii="Times New Roman" w:hAnsi="Times New Roman" w:cs="Times New Roman"/>
                <w:sz w:val="18"/>
                <w:szCs w:val="18"/>
              </w:rPr>
            </w:pPr>
            <w:r>
              <w:rPr>
                <w:rFonts w:ascii="Times New Roman" w:hAnsi="Times New Roman" w:cs="Times New Roman" w:hint="eastAsia"/>
                <w:sz w:val="18"/>
                <w:szCs w:val="18"/>
              </w:rPr>
              <w:t>HN</w:t>
            </w:r>
            <w:r>
              <w:rPr>
                <w:rFonts w:ascii="Times New Roman" w:hAnsi="Times New Roman" w:cs="Times New Roman"/>
                <w:sz w:val="18"/>
                <w:szCs w:val="18"/>
              </w:rPr>
              <w:t>/E</w:t>
            </w:r>
            <w:r>
              <w:rPr>
                <w:rFonts w:ascii="Times New Roman" w:hAnsi="Times New Roman" w:cs="Times New Roman" w:hint="eastAsia"/>
                <w:sz w:val="18"/>
                <w:szCs w:val="18"/>
              </w:rPr>
              <w:t>SCC</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CPTAC - HNSC</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widowControl w:val="0"/>
              <w:autoSpaceDE w:val="0"/>
              <w:autoSpaceDN w:val="0"/>
              <w:adjustRightInd w:val="0"/>
              <w:rPr>
                <w:rFonts w:ascii="Times New Roman" w:eastAsiaTheme="minorEastAsia" w:hAnsi="Times New Roman" w:cs="Times New Roman"/>
                <w:sz w:val="18"/>
                <w:szCs w:val="18"/>
              </w:rPr>
            </w:pPr>
            <w:r>
              <w:rPr>
                <w:rFonts w:ascii="Times New Roman" w:eastAsiaTheme="minorEastAsia" w:hAnsi="Times New Roman" w:cs="Times New Roman"/>
                <w:sz w:val="18"/>
                <w:szCs w:val="18"/>
              </w:rPr>
              <w:t>Head and neck squamous cell carcinomas</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110</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CRC</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 - GSE148766</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Colorectal carcinoma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36</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eastAsiaTheme="minorEastAsia" w:hAnsi="Times New Roman" w:cs="Times New Roman"/>
                <w:sz w:val="18"/>
                <w:szCs w:val="18"/>
                <w:shd w:val="clear" w:color="auto" w:fill="FFFFFF"/>
              </w:rPr>
            </w:pPr>
            <w:r>
              <w:rPr>
                <w:rFonts w:ascii="Times New Roman" w:eastAsiaTheme="minorEastAsia" w:hAnsi="Times New Roman" w:cs="Times New Roman"/>
                <w:sz w:val="18"/>
                <w:szCs w:val="18"/>
                <w:shd w:val="clear" w:color="auto" w:fill="FFFFFF"/>
              </w:rPr>
              <w:t>LIHC</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GEO - </w:t>
            </w:r>
            <w:r>
              <w:rPr>
                <w:rFonts w:ascii="Times New Roman" w:eastAsia="serif" w:hAnsi="Times New Roman" w:cs="Times New Roman"/>
                <w:sz w:val="18"/>
                <w:szCs w:val="18"/>
                <w:shd w:val="clear" w:color="auto" w:fill="FFFFFF"/>
              </w:rPr>
              <w:t>GSE136380</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Hepatocellular carcinoma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23</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eastAsiaTheme="minorEastAsia" w:hAnsi="Times New Roman" w:cs="Times New Roman"/>
                <w:sz w:val="18"/>
                <w:szCs w:val="18"/>
                <w:shd w:val="clear" w:color="auto" w:fill="FFFFFF"/>
              </w:rPr>
            </w:pPr>
            <w:r>
              <w:rPr>
                <w:rFonts w:ascii="Times New Roman" w:eastAsiaTheme="minorEastAsia" w:hAnsi="Times New Roman" w:cs="Times New Roman"/>
                <w:sz w:val="18"/>
                <w:szCs w:val="18"/>
                <w:shd w:val="clear" w:color="auto" w:fill="FFFFFF"/>
              </w:rPr>
              <w:t>SKCM</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GEO - </w:t>
            </w:r>
            <w:r>
              <w:rPr>
                <w:rFonts w:ascii="Times New Roman" w:eastAsia="serif" w:hAnsi="Times New Roman" w:cs="Times New Roman"/>
                <w:sz w:val="18"/>
                <w:szCs w:val="18"/>
                <w:shd w:val="clear" w:color="auto" w:fill="FFFFFF"/>
              </w:rPr>
              <w:t>GSE144487</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eastAsia="serif" w:hAnsi="Times New Roman" w:cs="Times New Roman"/>
                <w:sz w:val="18"/>
                <w:szCs w:val="18"/>
                <w:shd w:val="clear" w:color="auto" w:fill="FFFFFF"/>
              </w:rPr>
              <w:t>Skin melanoma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196</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eastAsiaTheme="minorEastAsia" w:hAnsi="Times New Roman" w:cs="Times New Roman"/>
                <w:sz w:val="18"/>
                <w:szCs w:val="18"/>
                <w:shd w:val="clear" w:color="auto" w:fill="FFFFFF"/>
              </w:rPr>
            </w:pPr>
            <w:r>
              <w:rPr>
                <w:rFonts w:ascii="Times New Roman" w:eastAsiaTheme="minorEastAsia" w:hAnsi="Times New Roman" w:cs="Times New Roman"/>
                <w:sz w:val="18"/>
                <w:szCs w:val="18"/>
                <w:shd w:val="clear" w:color="auto" w:fill="FFFFFF"/>
              </w:rPr>
              <w:t>THCA</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 xml:space="preserve">GEO - </w:t>
            </w:r>
            <w:r>
              <w:rPr>
                <w:rFonts w:ascii="Times New Roman" w:eastAsia="serif" w:hAnsi="Times New Roman" w:cs="Times New Roman"/>
                <w:sz w:val="18"/>
                <w:szCs w:val="18"/>
                <w:shd w:val="clear" w:color="auto" w:fill="FFFFFF"/>
              </w:rPr>
              <w:t>GSE121377</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eastAsia="serif" w:hAnsi="Times New Roman" w:cs="Times New Roman"/>
                <w:sz w:val="18"/>
                <w:szCs w:val="18"/>
                <w:shd w:val="clear" w:color="auto" w:fill="FFFFFF"/>
              </w:rPr>
              <w:t>Thyroid cancer</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27</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lastRenderedPageBreak/>
              <w:t>OVARY</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GEO-GSE133556, GEO-GSE192967</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High-grade serous ovarian cancer, Non-epithelial ovarian cancer</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131</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MESO</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GEO-GSE164269</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Mesothelioma</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79</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TGCT</w:t>
            </w:r>
          </w:p>
        </w:tc>
        <w:tc>
          <w:tcPr>
            <w:tcW w:w="1501"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GEO-GSE156512</w:t>
            </w:r>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Testicular germ cell tumor</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21</w:t>
            </w:r>
          </w:p>
        </w:tc>
      </w:tr>
      <w:tr w:rsidR="004A5916">
        <w:tc>
          <w:tcPr>
            <w:tcW w:w="75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CESC</w:t>
            </w:r>
          </w:p>
        </w:tc>
        <w:tc>
          <w:tcPr>
            <w:tcW w:w="1501" w:type="pct"/>
            <w:tcBorders>
              <w:top w:val="single" w:sz="4" w:space="0" w:color="auto"/>
              <w:left w:val="single" w:sz="4" w:space="0" w:color="auto"/>
              <w:bottom w:val="single" w:sz="4" w:space="0" w:color="auto"/>
              <w:right w:val="single" w:sz="4" w:space="0" w:color="auto"/>
            </w:tcBorders>
          </w:tcPr>
          <w:p w:rsidR="004A5916" w:rsidRDefault="00AF234A">
            <w:pPr>
              <w:jc w:val="both"/>
              <w:rPr>
                <w:rFonts w:ascii="Times New Roman" w:hAnsi="Times New Roman" w:cs="Times New Roman"/>
                <w:sz w:val="18"/>
                <w:szCs w:val="18"/>
              </w:rPr>
            </w:pPr>
            <w:hyperlink r:id="rId7" w:tgtFrame="_blank" w:history="1">
              <w:r w:rsidR="00351E91">
                <w:rPr>
                  <w:rFonts w:ascii="Times New Roman" w:hAnsi="Times New Roman" w:cs="Times New Roman"/>
                  <w:sz w:val="18"/>
                  <w:szCs w:val="18"/>
                </w:rPr>
                <w:t>https://gdc.cancer.gov/about-data/publications/CGCI-HTMCP-CC-2020 </w:t>
              </w:r>
            </w:hyperlink>
          </w:p>
        </w:tc>
        <w:tc>
          <w:tcPr>
            <w:tcW w:w="2034"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Cervical cancer</w:t>
            </w:r>
          </w:p>
        </w:tc>
        <w:tc>
          <w:tcPr>
            <w:tcW w:w="708" w:type="pct"/>
            <w:tcBorders>
              <w:top w:val="single" w:sz="4" w:space="0" w:color="auto"/>
              <w:left w:val="single" w:sz="4" w:space="0" w:color="auto"/>
              <w:bottom w:val="single" w:sz="4" w:space="0" w:color="auto"/>
              <w:right w:val="single" w:sz="4" w:space="0" w:color="auto"/>
            </w:tcBorders>
          </w:tcPr>
          <w:p w:rsidR="004A5916" w:rsidRDefault="00351E91">
            <w:pPr>
              <w:jc w:val="both"/>
              <w:rPr>
                <w:rFonts w:ascii="Times New Roman" w:hAnsi="Times New Roman" w:cs="Times New Roman"/>
                <w:sz w:val="18"/>
                <w:szCs w:val="18"/>
              </w:rPr>
            </w:pPr>
            <w:r>
              <w:rPr>
                <w:rFonts w:ascii="Times New Roman" w:hAnsi="Times New Roman" w:cs="Times New Roman"/>
                <w:sz w:val="18"/>
                <w:szCs w:val="18"/>
              </w:rPr>
              <w:t>120</w:t>
            </w:r>
          </w:p>
        </w:tc>
      </w:tr>
    </w:tbl>
    <w:p w:rsidR="004A5916" w:rsidRDefault="004A5916"/>
    <w:p w:rsidR="004A5916" w:rsidRDefault="004A5916"/>
    <w:p w:rsidR="00474305" w:rsidRDefault="00474305">
      <w:pPr>
        <w:rPr>
          <w:rFonts w:ascii="Times New Roman" w:eastAsiaTheme="minorEastAsia" w:hAnsi="Times New Roman" w:cs="Times New Roman"/>
          <w:b/>
          <w:color w:val="000000"/>
          <w:kern w:val="2"/>
          <w:sz w:val="21"/>
          <w:szCs w:val="21"/>
        </w:rPr>
      </w:pPr>
      <w:r>
        <w:rPr>
          <w:b/>
          <w:kern w:val="2"/>
          <w:sz w:val="21"/>
          <w:szCs w:val="21"/>
        </w:rPr>
        <w:br w:type="page"/>
      </w:r>
    </w:p>
    <w:p w:rsidR="004A5916" w:rsidRDefault="00351E91">
      <w:pPr>
        <w:pStyle w:val="Default"/>
        <w:jc w:val="both"/>
        <w:rPr>
          <w:rStyle w:val="A00"/>
          <w:rFonts w:eastAsia="宋体"/>
          <w:b/>
          <w:sz w:val="21"/>
          <w:szCs w:val="21"/>
        </w:rPr>
      </w:pPr>
      <w:r>
        <w:rPr>
          <w:b/>
          <w:kern w:val="2"/>
          <w:sz w:val="21"/>
          <w:szCs w:val="21"/>
        </w:rPr>
        <w:lastRenderedPageBreak/>
        <w:t xml:space="preserve">Figure S1 </w:t>
      </w:r>
      <w:r>
        <w:rPr>
          <w:rStyle w:val="A00"/>
          <w:b/>
          <w:color w:val="auto"/>
          <w:sz w:val="21"/>
          <w:szCs w:val="21"/>
        </w:rPr>
        <w:t>Mean methylation (β value) of cg16104915 (</w:t>
      </w:r>
      <w:r>
        <w:rPr>
          <w:rStyle w:val="A00"/>
          <w:b/>
          <w:i/>
          <w:color w:val="auto"/>
          <w:sz w:val="21"/>
          <w:szCs w:val="21"/>
        </w:rPr>
        <w:t>HOXA9</w:t>
      </w:r>
      <w:r>
        <w:rPr>
          <w:rStyle w:val="A00"/>
          <w:b/>
          <w:color w:val="auto"/>
          <w:sz w:val="21"/>
          <w:szCs w:val="21"/>
        </w:rPr>
        <w:t>) across 23 cancer types</w:t>
      </w:r>
    </w:p>
    <w:p w:rsidR="004A5916" w:rsidRDefault="00351E91">
      <w:pPr>
        <w:jc w:val="center"/>
        <w:rPr>
          <w:rFonts w:ascii="Times New Roman" w:eastAsiaTheme="minorEastAsia" w:hAnsi="Times New Roman" w:cs="Times New Roman"/>
          <w:kern w:val="2"/>
        </w:rPr>
      </w:pPr>
      <w:r>
        <w:rPr>
          <w:rFonts w:ascii="Times New Roman" w:eastAsiaTheme="minorEastAsia" w:hAnsi="Times New Roman" w:cs="Times New Roman"/>
          <w:noProof/>
          <w:kern w:val="2"/>
        </w:rPr>
        <w:drawing>
          <wp:inline distT="0" distB="0" distL="0" distR="0">
            <wp:extent cx="3124200" cy="1864995"/>
            <wp:effectExtent l="0" t="0" r="0"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24200" cy="1865376"/>
                    </a:xfrm>
                    <a:prstGeom prst="rect">
                      <a:avLst/>
                    </a:prstGeom>
                  </pic:spPr>
                </pic:pic>
              </a:graphicData>
            </a:graphic>
          </wp:inline>
        </w:drawing>
      </w:r>
    </w:p>
    <w:p w:rsidR="004A5916" w:rsidRDefault="004A5916">
      <w:pPr>
        <w:jc w:val="both"/>
        <w:rPr>
          <w:rFonts w:hint="eastAsia"/>
        </w:rPr>
      </w:pPr>
    </w:p>
    <w:p w:rsidR="004A5916" w:rsidRDefault="00351E91">
      <w:pPr>
        <w:jc w:val="both"/>
        <w:rPr>
          <w:rFonts w:ascii="Times New Roman" w:hAnsi="Times New Roman" w:cs="Times New Roman"/>
          <w:b/>
          <w:sz w:val="21"/>
          <w:szCs w:val="21"/>
        </w:rPr>
      </w:pPr>
      <w:r>
        <w:rPr>
          <w:rFonts w:ascii="Times New Roman" w:hAnsi="Times New Roman" w:cs="Times New Roman"/>
          <w:b/>
          <w:sz w:val="21"/>
          <w:szCs w:val="21"/>
        </w:rPr>
        <w:t>Figure S2 T-distributed stochastic neighbor embedding (t-SNE) using the methylation profiles of the 200 CpGs across the expanded TCGA</w:t>
      </w:r>
      <w:r w:rsidR="00ED3188">
        <w:rPr>
          <w:rFonts w:ascii="Times New Roman" w:hAnsi="Times New Roman" w:cs="Times New Roman"/>
          <w:b/>
          <w:sz w:val="21"/>
          <w:szCs w:val="21"/>
        </w:rPr>
        <w:t>/GSE</w:t>
      </w:r>
      <w:r>
        <w:rPr>
          <w:rFonts w:ascii="Times New Roman" w:hAnsi="Times New Roman" w:cs="Times New Roman"/>
          <w:b/>
          <w:sz w:val="21"/>
          <w:szCs w:val="21"/>
        </w:rPr>
        <w:t xml:space="preserve"> validation cohort (n = 5,923)</w:t>
      </w:r>
    </w:p>
    <w:p w:rsidR="004A5916" w:rsidRDefault="004346B3" w:rsidP="00ED6E43">
      <w:pPr>
        <w:jc w:val="center"/>
      </w:pPr>
      <w:r>
        <w:rPr>
          <w:noProof/>
        </w:rPr>
        <w:drawing>
          <wp:inline distT="0" distB="0" distL="0" distR="0">
            <wp:extent cx="5274310" cy="322389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reu S2 240119-01-0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3223895"/>
                    </a:xfrm>
                    <a:prstGeom prst="rect">
                      <a:avLst/>
                    </a:prstGeom>
                  </pic:spPr>
                </pic:pic>
              </a:graphicData>
            </a:graphic>
          </wp:inline>
        </w:drawing>
      </w:r>
    </w:p>
    <w:p w:rsidR="004A5916" w:rsidRDefault="004A5916"/>
    <w:sectPr w:rsidR="004A59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34A" w:rsidRDefault="00AF234A" w:rsidP="00ED3188">
      <w:r>
        <w:separator/>
      </w:r>
    </w:p>
  </w:endnote>
  <w:endnote w:type="continuationSeparator" w:id="0">
    <w:p w:rsidR="00AF234A" w:rsidRDefault="00AF234A" w:rsidP="00ED3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yriad Pro">
    <w:altName w:val="宋体"/>
    <w:charset w:val="86"/>
    <w:family w:val="swiss"/>
    <w:pitch w:val="default"/>
    <w:sig w:usb0="00000000" w:usb1="00000000" w:usb2="00000010" w:usb3="00000000" w:csb0="00040000" w:csb1="00000000"/>
  </w:font>
  <w:font w:name="AdvMyriadPro-SB">
    <w:altName w:val="等线"/>
    <w:charset w:val="86"/>
    <w:family w:val="auto"/>
    <w:pitch w:val="default"/>
    <w:sig w:usb0="00000000" w:usb1="00000000" w:usb2="00000010" w:usb3="00000000" w:csb0="00040000" w:csb1="00000000"/>
  </w:font>
  <w:font w:name="serif">
    <w:altName w:val="Segoe Print"/>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34A" w:rsidRDefault="00AF234A" w:rsidP="00ED3188">
      <w:r>
        <w:separator/>
      </w:r>
    </w:p>
  </w:footnote>
  <w:footnote w:type="continuationSeparator" w:id="0">
    <w:p w:rsidR="00AF234A" w:rsidRDefault="00AF234A" w:rsidP="00ED3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17"/>
    <w:rsid w:val="00006139"/>
    <w:rsid w:val="00011646"/>
    <w:rsid w:val="0003465A"/>
    <w:rsid w:val="00044DF4"/>
    <w:rsid w:val="000E3F88"/>
    <w:rsid w:val="000E7B17"/>
    <w:rsid w:val="00132413"/>
    <w:rsid w:val="00165203"/>
    <w:rsid w:val="00180C2F"/>
    <w:rsid w:val="001C2D83"/>
    <w:rsid w:val="001D44F9"/>
    <w:rsid w:val="002447F9"/>
    <w:rsid w:val="00255BAF"/>
    <w:rsid w:val="00281E2C"/>
    <w:rsid w:val="002A5A59"/>
    <w:rsid w:val="00351E91"/>
    <w:rsid w:val="003A1D24"/>
    <w:rsid w:val="004158A7"/>
    <w:rsid w:val="0041755C"/>
    <w:rsid w:val="004346B3"/>
    <w:rsid w:val="004544EA"/>
    <w:rsid w:val="00474305"/>
    <w:rsid w:val="00476AB2"/>
    <w:rsid w:val="00482FAD"/>
    <w:rsid w:val="004A5916"/>
    <w:rsid w:val="004A5DCF"/>
    <w:rsid w:val="004C38F6"/>
    <w:rsid w:val="004E34C1"/>
    <w:rsid w:val="004F0A17"/>
    <w:rsid w:val="004F7CC3"/>
    <w:rsid w:val="0051562F"/>
    <w:rsid w:val="0056094E"/>
    <w:rsid w:val="0057484A"/>
    <w:rsid w:val="005C4142"/>
    <w:rsid w:val="00656277"/>
    <w:rsid w:val="006816BF"/>
    <w:rsid w:val="00682782"/>
    <w:rsid w:val="006B6594"/>
    <w:rsid w:val="00713106"/>
    <w:rsid w:val="007709FB"/>
    <w:rsid w:val="007C6D63"/>
    <w:rsid w:val="007D2872"/>
    <w:rsid w:val="00835A1B"/>
    <w:rsid w:val="00894C1D"/>
    <w:rsid w:val="009021C5"/>
    <w:rsid w:val="009212F0"/>
    <w:rsid w:val="00922260"/>
    <w:rsid w:val="009241C7"/>
    <w:rsid w:val="00947FD2"/>
    <w:rsid w:val="00957D0F"/>
    <w:rsid w:val="0096346A"/>
    <w:rsid w:val="00980D43"/>
    <w:rsid w:val="00987867"/>
    <w:rsid w:val="009B5A74"/>
    <w:rsid w:val="009E04AC"/>
    <w:rsid w:val="00A16F0D"/>
    <w:rsid w:val="00A2784F"/>
    <w:rsid w:val="00A574C1"/>
    <w:rsid w:val="00A67AD7"/>
    <w:rsid w:val="00AF234A"/>
    <w:rsid w:val="00AF37FF"/>
    <w:rsid w:val="00B455BD"/>
    <w:rsid w:val="00BA46B3"/>
    <w:rsid w:val="00BB5CC4"/>
    <w:rsid w:val="00C67C05"/>
    <w:rsid w:val="00C951EC"/>
    <w:rsid w:val="00CE1B43"/>
    <w:rsid w:val="00D866C4"/>
    <w:rsid w:val="00D927D4"/>
    <w:rsid w:val="00DD0A1E"/>
    <w:rsid w:val="00E64306"/>
    <w:rsid w:val="00ED3188"/>
    <w:rsid w:val="00ED6E43"/>
    <w:rsid w:val="00F91DA0"/>
    <w:rsid w:val="00FB4D5F"/>
    <w:rsid w:val="00FF4F04"/>
    <w:rsid w:val="04A17144"/>
    <w:rsid w:val="4EC820CD"/>
    <w:rsid w:val="733D1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682AE"/>
  <w15:docId w15:val="{5FA1BF38-3526-4C21-AB1F-A577C6C5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a7">
    <w:name w:val="header"/>
    <w:basedOn w:val="a"/>
    <w:link w:val="a8"/>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styleId="a9">
    <w:name w:val="Hyperlink"/>
    <w:basedOn w:val="a0"/>
    <w:uiPriority w:val="99"/>
    <w:semiHidden/>
    <w:unhideWhenUsed/>
    <w:qFormat/>
    <w:rPr>
      <w:color w:val="0000FF"/>
      <w:u w:val="single"/>
    </w:rPr>
  </w:style>
  <w:style w:type="table" w:styleId="aa">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left="720"/>
      <w:contextualSpacing/>
    </w:pPr>
    <w:rPr>
      <w:rFonts w:asciiTheme="minorHAnsi" w:eastAsiaTheme="minorEastAsia" w:hAnsiTheme="minorHAnsi" w:cstheme="minorBidi"/>
      <w:kern w:val="2"/>
      <w:lang w:val="de-DE" w:eastAsia="en-US"/>
      <w14:ligatures w14:val="standardContextual"/>
    </w:rPr>
  </w:style>
  <w:style w:type="character" w:customStyle="1" w:styleId="st">
    <w:name w:val="st"/>
    <w:basedOn w:val="a0"/>
    <w:qFormat/>
  </w:style>
  <w:style w:type="paragraph" w:customStyle="1" w:styleId="Default">
    <w:name w:val="Default"/>
    <w:qFormat/>
    <w:pPr>
      <w:widowControl w:val="0"/>
      <w:autoSpaceDE w:val="0"/>
      <w:autoSpaceDN w:val="0"/>
      <w:adjustRightInd w:val="0"/>
    </w:pPr>
    <w:rPr>
      <w:rFonts w:ascii="Times New Roman" w:hAnsi="Times New Roman" w:cs="Times New Roman"/>
      <w:color w:val="000000"/>
      <w:sz w:val="24"/>
      <w:szCs w:val="24"/>
    </w:rPr>
  </w:style>
  <w:style w:type="character" w:customStyle="1" w:styleId="A00">
    <w:name w:val="A0"/>
    <w:uiPriority w:val="99"/>
    <w:qFormat/>
    <w:rPr>
      <w:rFonts w:cs="Myriad Pro"/>
      <w:color w:val="211D1E"/>
      <w:sz w:val="16"/>
      <w:szCs w:val="16"/>
    </w:rPr>
  </w:style>
  <w:style w:type="character" w:customStyle="1" w:styleId="a4">
    <w:name w:val="批注框文本 字符"/>
    <w:basedOn w:val="a0"/>
    <w:link w:val="a3"/>
    <w:uiPriority w:val="99"/>
    <w:semiHidden/>
    <w:qFormat/>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gdc.cancer.gov/about-data/publications/CGCI-HTMCP-CC-20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FF664-D177-4422-951A-0AF5BEBD0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6</Pages>
  <Words>1082</Words>
  <Characters>6171</Characters>
  <Application>Microsoft Office Word</Application>
  <DocSecurity>0</DocSecurity>
  <Lines>51</Lines>
  <Paragraphs>14</Paragraphs>
  <ScaleCrop>false</ScaleCrop>
  <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xiaomo</dc:creator>
  <cp:lastModifiedBy>li xiaomo</cp:lastModifiedBy>
  <cp:revision>160</cp:revision>
  <dcterms:created xsi:type="dcterms:W3CDTF">2024-01-05T09:45:00Z</dcterms:created>
  <dcterms:modified xsi:type="dcterms:W3CDTF">2024-01-19T16:22:00Z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2CF0E95D932B44A6B0E3F432781852FD_13</vt:lpwstr>
  </property>
</Properties>
</file>