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56F25" w14:textId="493EC96D" w:rsidR="004C3BEB" w:rsidRPr="003541D3" w:rsidRDefault="004C3BEB" w:rsidP="004D06A7">
      <w:pPr>
        <w:rPr>
          <w:rFonts w:ascii="Times New Roman" w:hAnsi="Times New Roman" w:cs="Times New Roman"/>
          <w:b/>
          <w:sz w:val="24"/>
          <w:szCs w:val="24"/>
        </w:rPr>
      </w:pPr>
      <w:r w:rsidRPr="003541D3">
        <w:rPr>
          <w:rFonts w:ascii="Times New Roman" w:hAnsi="Times New Roman" w:cs="Times New Roman"/>
          <w:b/>
          <w:sz w:val="24"/>
          <w:szCs w:val="24"/>
        </w:rPr>
        <w:t>Supplemental Tabl</w:t>
      </w:r>
      <w:bookmarkStart w:id="0" w:name="_GoBack"/>
      <w:bookmarkEnd w:id="0"/>
      <w:r w:rsidRPr="003541D3">
        <w:rPr>
          <w:rFonts w:ascii="Times New Roman" w:hAnsi="Times New Roman" w:cs="Times New Roman"/>
          <w:b/>
          <w:sz w:val="24"/>
          <w:szCs w:val="24"/>
        </w:rPr>
        <w:t>e 1 – Coding Definitions</w:t>
      </w:r>
    </w:p>
    <w:p w14:paraId="2C6582AF" w14:textId="77777777" w:rsidR="007074D6" w:rsidRDefault="007074D6" w:rsidP="004D06A7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0"/>
        <w:gridCol w:w="1683"/>
        <w:gridCol w:w="4429"/>
        <w:gridCol w:w="2348"/>
      </w:tblGrid>
      <w:tr w:rsidR="007074D6" w:rsidRPr="002E16F2" w14:paraId="6A4A32BF" w14:textId="77777777" w:rsidTr="003541D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D6005A" w14:textId="77777777" w:rsidR="007074D6" w:rsidRPr="002E16F2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D87388" w14:textId="77777777" w:rsidR="007074D6" w:rsidRPr="002E16F2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D50564" w14:textId="77777777" w:rsidR="007074D6" w:rsidRPr="002E16F2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Code(s)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3CB721" w14:textId="77777777" w:rsidR="007074D6" w:rsidRPr="002E16F2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Description</w:t>
            </w:r>
          </w:p>
        </w:tc>
      </w:tr>
      <w:tr w:rsidR="007074D6" w:rsidRPr="002E16F2" w14:paraId="2AE5D2A1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3B89A75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Exposure Definitions</w:t>
            </w:r>
          </w:p>
        </w:tc>
      </w:tr>
      <w:tr w:rsidR="007074D6" w:rsidRPr="002E16F2" w14:paraId="477A617B" w14:textId="77777777" w:rsidTr="003541D3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476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Exposure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5F6E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Cannabis Use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D2C5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F12.10, F12.11, F12.12, F12.13, F12.14, F12.15, F12.16, F12.17, F12.18, F12.19, F12.20, F12.21, F12.22, F12.23, F12.24, F12.25, F12.26, F12.27, F12.28, F12.29, F12.90, F12.91, F12.92, F12.93, F12.94, F12.95, F12.96, F12.97, F12.98, F12.99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B098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Cannabis-related disorders including abuse, dependence, and use</w:t>
            </w:r>
          </w:p>
        </w:tc>
      </w:tr>
      <w:tr w:rsidR="007074D6" w:rsidRPr="002E16F2" w14:paraId="0D9D9418" w14:textId="77777777" w:rsidTr="003541D3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7DC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Exposure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924AB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Nicotine Dependence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0B65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F17.200, F17.201, F17.203, F17.208, F17.209, F17.210, F17.211, F17.213, F17.218, F17.219, F17.220, F17.221, F17.223, F17.228, F17.229, F17.290, F17.291, F17.293, F17.298, F17.299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0425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Nicotine dependence with and without complications</w:t>
            </w:r>
          </w:p>
        </w:tc>
      </w:tr>
      <w:tr w:rsidR="007074D6" w:rsidRPr="002E16F2" w14:paraId="4E0BA26C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71470EB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Surgical Outcomes</w:t>
            </w:r>
          </w:p>
        </w:tc>
      </w:tr>
      <w:tr w:rsidR="007074D6" w:rsidRPr="002E16F2" w14:paraId="1D474595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E85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588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Wound Dehiscence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BD22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T81.30XA, T81.31XA, T81.32XA, T81.33XA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712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Disruption of wound, unspecified, and by body region</w:t>
            </w:r>
          </w:p>
        </w:tc>
      </w:tr>
      <w:tr w:rsidR="007074D6" w:rsidRPr="002E16F2" w14:paraId="358A7D32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193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4C2F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Superficial Surgical Site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79CB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T81.41XA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3504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Infection following a procedure, superficial incisional surgical site</w:t>
            </w:r>
          </w:p>
        </w:tc>
      </w:tr>
      <w:tr w:rsidR="007074D6" w:rsidRPr="002E16F2" w14:paraId="053EC42B" w14:textId="77777777" w:rsidTr="003541D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A7C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D609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Deep Implant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6E8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T84.50XA, T84.51XA, T84.52XA, T84.53XA, T84.54XA, T84.59XA, T84.60XA, T84.61XA, T84.62XA, T84.63XA, T84.64XA, T84.69XA, T84.7XXA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344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Infection and inflammatory reaction due to internal fixation device</w:t>
            </w:r>
          </w:p>
        </w:tc>
      </w:tr>
      <w:tr w:rsidR="007074D6" w:rsidRPr="002E16F2" w14:paraId="6B37DDD2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4B7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3BD4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Nosocomial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1AE6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A41.9, A49.9, B95-B97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C7C4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Healthcare-associated infections</w:t>
            </w:r>
          </w:p>
        </w:tc>
      </w:tr>
      <w:tr w:rsidR="007074D6" w:rsidRPr="002E16F2" w14:paraId="5B395FB7" w14:textId="77777777" w:rsidTr="003541D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A61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BFD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Nonunion/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Malunion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CFAB2" w14:textId="25FBAF09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ICD-10-CM: M84.0, M84.1, M84.2; </w:t>
            </w:r>
            <w:r w:rsidR="004645F2"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S42.xxx [K, M, N, P</w:t>
            </w: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], </w:t>
            </w:r>
            <w:r w:rsidR="004645F2"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S52.xxx [K, M, N, P</w:t>
            </w: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], </w:t>
            </w:r>
            <w:r w:rsidR="004645F2"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S62.xxx [K, M, N, P</w:t>
            </w: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32B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Nonunion and 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malunion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of fracture; 7th character K=nonunion, M/N=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malunion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, P=subsequent encounter</w:t>
            </w:r>
          </w:p>
        </w:tc>
      </w:tr>
      <w:tr w:rsidR="007074D6" w:rsidRPr="002E16F2" w14:paraId="01192F00" w14:textId="77777777" w:rsidTr="003541D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CE4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AD7E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Nerve Palsy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750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G56.00, G56.01, G56.02, G56.10, G56.11, G56.12, G56.20, G56.21, G56.22, G56.30, G56.31, G56.32, G56.40, G56.41, G56.42, G56.80, G56.81, G56.82, G56.90, G56.91, G56.92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8E79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Mononeuropathies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of upper limb including carpal tunnel, ulnar, radial nerve lesions</w:t>
            </w:r>
          </w:p>
        </w:tc>
      </w:tr>
      <w:tr w:rsidR="007074D6" w:rsidRPr="002E16F2" w14:paraId="54A529BB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CDD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0BB5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Irrigation and Debridement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F096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11042, 11043, 11044, 11045, 11046, 11047, 97597, 97598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8EC1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Debridement of wound, skin, subcutaneous tissue, muscle, bone</w:t>
            </w:r>
          </w:p>
        </w:tc>
      </w:tr>
      <w:tr w:rsidR="007074D6" w:rsidRPr="002E16F2" w14:paraId="43144E12" w14:textId="77777777" w:rsidTr="003541D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D7C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9D0C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Amputation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A4A9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24900, 24920, 24930, 24931, 24935, 24940, 25900, 25905, 25907, 25909, 25915, 25920, 25922, 25924, 25927, 26910, 26951, 26952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B56F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Amputation of upper extremity at various levels</w:t>
            </w:r>
          </w:p>
        </w:tc>
      </w:tr>
      <w:tr w:rsidR="007074D6" w:rsidRPr="002E16F2" w14:paraId="2E51B17B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EA9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A6B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Reoperation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3680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20680, 20670, 24160, 24164, 25248, 25250, 25251, 26320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9E5C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Removal of implant, deep; removal of internal fixation device</w:t>
            </w:r>
          </w:p>
        </w:tc>
      </w:tr>
      <w:tr w:rsidR="007074D6" w:rsidRPr="002E16F2" w14:paraId="547284B5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0F12848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Medical Outcomes</w:t>
            </w:r>
          </w:p>
        </w:tc>
      </w:tr>
      <w:tr w:rsidR="007074D6" w:rsidRPr="002E16F2" w14:paraId="11581F46" w14:textId="77777777" w:rsidTr="003541D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FBE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B93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Deep Vein Thrombosis (DVT)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525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I82.40, I82.401, I82.402, I82.403, I82.409, I82.41, I82.411, I82.412, I82.413, I82.419, I82.42, I82.421, I82.422, I82.423, I82.429, I82.43, I82.431, I82.432, I82.433, I82.439, I82.44, I82.441, I82.442, I82.443, I82.449, I82.49, I82.491, I82.492, I82.493, I82.499, I82.4Y, I82.4Z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5764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Acute embolism and thrombosis of deep veins of lower and upper extremity</w:t>
            </w:r>
          </w:p>
        </w:tc>
      </w:tr>
      <w:tr w:rsidR="007074D6" w:rsidRPr="002E16F2" w14:paraId="679F26B2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75D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199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Pulmonary Embolism (PE)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4973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I26.01, I26.02, I26.09, I26.90, I26.92, I26.93, I26.94, I26.99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8E46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Pulmonary embolism with and without acute 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cor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pulmonale</w:t>
            </w:r>
            <w:proofErr w:type="spellEnd"/>
          </w:p>
        </w:tc>
      </w:tr>
      <w:tr w:rsidR="007074D6" w:rsidRPr="002E16F2" w14:paraId="72F848AF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6E6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53DCB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Blood Transfusion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0415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36430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7104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Transfusion, blood or blood components</w:t>
            </w:r>
          </w:p>
        </w:tc>
      </w:tr>
      <w:tr w:rsidR="007074D6" w:rsidRPr="002E16F2" w14:paraId="6BEAB3BA" w14:textId="77777777" w:rsidTr="003541D3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5A2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3AE3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Pneumonia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EC2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J12.0, J12.1, J12.2, J12.3, J12.81, J12.89, J12.9, J13, J14, J15.0, J15.1, J15.20, J15.211, J15.212, J15.29, J15.3, J15.4, J15.5, J15.6, J15.7, J15.8, J15.9, J16.0, J16.8, J17, J18.0, J18.1, J18.8, J18.9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11B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Viral, bacterial, and unspecified pneumonia</w:t>
            </w:r>
          </w:p>
        </w:tc>
      </w:tr>
      <w:tr w:rsidR="007074D6" w:rsidRPr="002E16F2" w14:paraId="40A3F85A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CD2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3F7E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Acute Respiratory Distress Syndrome (ARDS)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A559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J80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2B20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Acute respiratory distress syndrome</w:t>
            </w:r>
          </w:p>
        </w:tc>
      </w:tr>
      <w:tr w:rsidR="007074D6" w:rsidRPr="002E16F2" w14:paraId="41D94E90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77A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AFFA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Myocardial Infarction (MI)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EF21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I21.01, I21.02, I21.09, I21.11, I21.19, I21.21, I21.29, I21.3, I21.4, I21.9, I21.A1, I21.A9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AA50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ST-elevation and non-ST-elevation myocardial infarction</w:t>
            </w:r>
          </w:p>
        </w:tc>
      </w:tr>
      <w:tr w:rsidR="007074D6" w:rsidRPr="002E16F2" w14:paraId="24030699" w14:textId="77777777" w:rsidTr="003541D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C86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0C1E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BA7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I63.00, I63.01, I63.02, I63.10, I63.11, I63.12, I63.20, I63.21, I63.22, I63.30, I63.31, I63.32, I63.40, I63.41, I63.42, I63.50, I63.51, I63.52, I63.6, I63.8, I63.9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AD3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Cerebral infarction</w:t>
            </w:r>
          </w:p>
        </w:tc>
      </w:tr>
      <w:tr w:rsidR="007074D6" w:rsidRPr="002E16F2" w14:paraId="1083F942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CE5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856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Acute Kidney Injury (AKI)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60FB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N17.0, N17.1, N17.2, N17.8, N17.9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6DCD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Acute kidney failure</w:t>
            </w:r>
          </w:p>
        </w:tc>
      </w:tr>
      <w:tr w:rsidR="007074D6" w:rsidRPr="002E16F2" w14:paraId="71635A3E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0CD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EEF2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A096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R99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7AAE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Ill-defined and unknown cause of mortality; supplemented by EHR mortality flags</w:t>
            </w:r>
          </w:p>
        </w:tc>
      </w:tr>
      <w:tr w:rsidR="007074D6" w:rsidRPr="002E16F2" w14:paraId="476C406C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0B89FAE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Psychosocial Outcomes</w:t>
            </w:r>
          </w:p>
        </w:tc>
      </w:tr>
      <w:tr w:rsidR="007074D6" w:rsidRPr="002E16F2" w14:paraId="2CBA2C9D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3F6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D604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Anxiety Disorders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297E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F41.0, F41.1, F41.3, F41.8, F41.9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16D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Panic disorder, generalized anxiety disorder, other and unspecified anxiety disorders</w:t>
            </w:r>
          </w:p>
        </w:tc>
      </w:tr>
      <w:tr w:rsidR="007074D6" w:rsidRPr="002E16F2" w14:paraId="510CE7CB" w14:textId="77777777" w:rsidTr="003541D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50F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C39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Depressive Disorders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1143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F32.0, F32.1, F32.2, F32.3, F32.4, F32.5, F32.81, F32.89, F32.9, F33.0, F33.1, F33.2, F33.3, F33.40, F33.41, F33.42, F33.8, F33.9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1B9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Major depressive disorder, single episode and recurrent</w:t>
            </w:r>
          </w:p>
        </w:tc>
      </w:tr>
      <w:tr w:rsidR="007074D6" w:rsidRPr="002E16F2" w14:paraId="684E4A68" w14:textId="77777777" w:rsidTr="003541D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327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A46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Opioid Use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8942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F11.10, F11.11, F11.12, F11.13, F11.14, F11.15, F11.18, F11.19, F11.20, F11.21, F11.22, F11.23, F11.24, F11.25, F11.28, F11.29, F11.90, F11.91, F11.92, F11.93, F11.94, F11.95, F11.98, F11.99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77CE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Opioid abuse, dependence, and use</w:t>
            </w:r>
          </w:p>
        </w:tc>
      </w:tr>
      <w:tr w:rsidR="007074D6" w:rsidRPr="002E16F2" w14:paraId="6D0E6CDE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57F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1677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Chronic 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A2E6B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G89.21, G89.22, G89.28, G89.29, G89.4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3ACF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Chronic pain, not elsewhere classified</w:t>
            </w:r>
          </w:p>
        </w:tc>
      </w:tr>
      <w:tr w:rsidR="007074D6" w:rsidRPr="002E16F2" w14:paraId="2AFDCC00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804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FDF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Readmission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B3AC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All-cause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AF82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Any inpatient admission within 365 days of index procedure</w:t>
            </w:r>
          </w:p>
        </w:tc>
      </w:tr>
      <w:tr w:rsidR="007074D6" w:rsidRPr="002E16F2" w14:paraId="2C146919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6587F6D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Laboratory Outcomes</w:t>
            </w:r>
          </w:p>
        </w:tc>
      </w:tr>
      <w:tr w:rsidR="007074D6" w:rsidRPr="002E16F2" w14:paraId="5A997C40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AE4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136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Prothrombin Time (PT)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740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LOINC: 5902-2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7D6D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PT measured in seconds; reference range 11.0-13.5 seconds</w:t>
            </w:r>
          </w:p>
        </w:tc>
      </w:tr>
      <w:tr w:rsidR="007074D6" w:rsidRPr="002E16F2" w14:paraId="14C1418D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790B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740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Activated Partial Thromboplastin Time (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aPTT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F68D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LOINC: 3173-2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5BA1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aPTT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measured in seconds; reference range 25-35 seconds</w:t>
            </w:r>
          </w:p>
        </w:tc>
      </w:tr>
      <w:tr w:rsidR="007074D6" w:rsidRPr="002E16F2" w14:paraId="77546726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54FC8A5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Matching Variables - Comorbidities</w:t>
            </w:r>
          </w:p>
        </w:tc>
      </w:tr>
      <w:tr w:rsidR="007074D6" w:rsidRPr="002E16F2" w14:paraId="66CBEF6E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0F7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5EC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0EF4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E08-E13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987C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Diabetes mellitus, all types</w:t>
            </w:r>
          </w:p>
        </w:tc>
      </w:tr>
      <w:tr w:rsidR="007074D6" w:rsidRPr="002E16F2" w14:paraId="4191C99A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49F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C78D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Atherosclerotic Heart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2C6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I25.10, I25.11, I25.110, I25.111, I25.118, I25.119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4F96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Atherosclerotic heart disease of native coronary artery</w:t>
            </w:r>
          </w:p>
        </w:tc>
      </w:tr>
      <w:tr w:rsidR="007074D6" w:rsidRPr="002E16F2" w14:paraId="0035124A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EE3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829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Chronic Kidney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8565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N18.1, N18.2, N18.30, N18.31, N18.32, N18.4, N18.5, N18.6, N18.9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E52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Chronic kidney disease, stages 1-5 and unspecified</w:t>
            </w:r>
          </w:p>
        </w:tc>
      </w:tr>
      <w:tr w:rsidR="007074D6" w:rsidRPr="002E16F2" w14:paraId="3FB10866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63C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0447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Chronic Liver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EF8F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K70, K71, K72, K73, K74, K75, K76, K77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17A6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Diseases of liver including cirrhosis, fibrosis, hepatitis</w:t>
            </w:r>
          </w:p>
        </w:tc>
      </w:tr>
      <w:tr w:rsidR="007074D6" w:rsidRPr="002E16F2" w14:paraId="4359BFDA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023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D53D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7305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J44.0, J44.1, J44.9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028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Chronic obstructive pulmonary disease</w:t>
            </w:r>
          </w:p>
        </w:tc>
      </w:tr>
      <w:tr w:rsidR="007074D6" w:rsidRPr="002E16F2" w14:paraId="72C5F758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E5D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16B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Peripheral Vascular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F621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I73.0, I73.1, I73.81, I73.89, I73.9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3B5E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Peripheral vascular disease</w:t>
            </w:r>
          </w:p>
        </w:tc>
      </w:tr>
      <w:tr w:rsidR="007074D6" w:rsidRPr="002E16F2" w14:paraId="24FB1F7D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CD0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3CB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Cerebrovascular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F463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I60-I69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6ABD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Cerebrovascular diseases</w:t>
            </w:r>
          </w:p>
        </w:tc>
      </w:tr>
      <w:tr w:rsidR="007074D6" w:rsidRPr="002E16F2" w14:paraId="634317D7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C3B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8445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Osteoporosis without Fracture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3411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M81.0, M81.6, M81.8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49D4B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Age-related and other osteoporosis without pathological fracture</w:t>
            </w:r>
          </w:p>
        </w:tc>
      </w:tr>
      <w:tr w:rsidR="007074D6" w:rsidRPr="002E16F2" w14:paraId="571411AA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8BE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17C2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Osteoporosis with Fracture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595B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M80.0, M80.8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DD01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Age-related osteoporosis with current pathological fracture</w:t>
            </w:r>
          </w:p>
        </w:tc>
      </w:tr>
      <w:tr w:rsidR="007074D6" w:rsidRPr="002E16F2" w14:paraId="39A0172F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796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C4BA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Polytrauma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FC47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T07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2331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Unspecified multiple injuries</w:t>
            </w:r>
          </w:p>
        </w:tc>
      </w:tr>
      <w:tr w:rsidR="007074D6" w:rsidRPr="002E16F2" w14:paraId="7C6000FB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47B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9B83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Lower Extremity Fracture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D823B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S82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9E05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Fracture of lower leg, including ankle</w:t>
            </w:r>
          </w:p>
        </w:tc>
      </w:tr>
      <w:tr w:rsidR="007074D6" w:rsidRPr="002E16F2" w14:paraId="0549C671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0A1290C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Matching Variables - Polysubstance Use</w:t>
            </w:r>
          </w:p>
        </w:tc>
      </w:tr>
      <w:tr w:rsidR="007074D6" w:rsidRPr="002E16F2" w14:paraId="610269C3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98D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A6E5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Alcohol-Related Disorders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89BC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F10.10-F10.99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E2C9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Alcohol abuse, dependence, and use disorders</w:t>
            </w:r>
          </w:p>
        </w:tc>
      </w:tr>
      <w:tr w:rsidR="007074D6" w:rsidRPr="002E16F2" w14:paraId="145652AA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38E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DDD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Opioid-Related Disorders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458B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F11.10-F11.99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453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Opioid abuse, dependence, and use disorders</w:t>
            </w:r>
          </w:p>
        </w:tc>
      </w:tr>
      <w:tr w:rsidR="007074D6" w:rsidRPr="002E16F2" w14:paraId="76C1EF72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EFE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D72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Other Psychoactive Substance Disorders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26DB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F19.10-F19.99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73BE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Other psychoactive substance-related disorders</w:t>
            </w:r>
          </w:p>
        </w:tc>
      </w:tr>
      <w:tr w:rsidR="007074D6" w:rsidRPr="002E16F2" w14:paraId="2815F083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090BE32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Matching Variables - Preoperative Antibiotics</w:t>
            </w:r>
          </w:p>
        </w:tc>
      </w:tr>
      <w:tr w:rsidR="007074D6" w:rsidRPr="002E16F2" w14:paraId="526ED54B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A4E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B57E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Cefazolin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5FD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RxNorm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: 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422F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First-generation cephalosporin</w:t>
            </w:r>
          </w:p>
        </w:tc>
      </w:tr>
      <w:tr w:rsidR="007074D6" w:rsidRPr="002E16F2" w14:paraId="48049170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7D7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FAC5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Vancomycin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3DC4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RxNorm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: 11124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65E1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Glycopeptide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antibiotic</w:t>
            </w:r>
          </w:p>
        </w:tc>
      </w:tr>
      <w:tr w:rsidR="007074D6" w:rsidRPr="002E16F2" w14:paraId="0BE84127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63E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9C8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Ceftriaxone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F2B2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RxNorm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: 2193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787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Third-generation cephalosporin</w:t>
            </w:r>
          </w:p>
        </w:tc>
      </w:tr>
      <w:tr w:rsidR="007074D6" w:rsidRPr="002E16F2" w14:paraId="00445310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396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FF6A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Piperacillin/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Tazobactam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5EEE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RxNorm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: 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1C3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Extended-spectrum penicillin with beta-lactamase inhibitor</w:t>
            </w:r>
          </w:p>
        </w:tc>
      </w:tr>
      <w:tr w:rsidR="007074D6" w:rsidRPr="002E16F2" w14:paraId="67057ABD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4CC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632F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Gentamicin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CB1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RxNorm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: 1596450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5861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Aminoglycoside antibiotic</w:t>
            </w:r>
          </w:p>
        </w:tc>
      </w:tr>
      <w:tr w:rsidR="007074D6" w:rsidRPr="002E16F2" w14:paraId="0EAD501E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58429DD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Fixation Procedures by Anatomical Location</w:t>
            </w:r>
          </w:p>
        </w:tc>
      </w:tr>
      <w:tr w:rsidR="007074D6" w:rsidRPr="002E16F2" w14:paraId="017B2350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45A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A8D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Shoulder/Scapula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BD7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23515, 23585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A506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treatment of clavicular or scapular fracture</w:t>
            </w:r>
          </w:p>
        </w:tc>
      </w:tr>
      <w:tr w:rsidR="007074D6" w:rsidRPr="002E16F2" w14:paraId="076F2BBE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67C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78A6B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Proximal 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Humerus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6035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23615, 23616, 23630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BCE1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treatment of proximal humeral fracture</w:t>
            </w:r>
          </w:p>
        </w:tc>
      </w:tr>
      <w:tr w:rsidR="007074D6" w:rsidRPr="002E16F2" w14:paraId="571891B8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DF8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43CA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Humerus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Shaft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7452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24515, 24516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5DB3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treatment of humeral shaft fracture with plate/screws</w:t>
            </w:r>
          </w:p>
        </w:tc>
      </w:tr>
      <w:tr w:rsidR="007074D6" w:rsidRPr="002E16F2" w14:paraId="2DCCF51D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2286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850F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Distal 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Humerus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/Elbow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7B96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24545, 24546, 24575, 24579, 24582, 24586, 24587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F6BF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Open treatment of humeral supracondylar, 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epicondylar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, or condylar fracture</w:t>
            </w:r>
          </w:p>
        </w:tc>
      </w:tr>
      <w:tr w:rsidR="007074D6" w:rsidRPr="002E16F2" w14:paraId="412F074C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16F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4C9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Proximal Radius/Ulna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FEA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24620, 24635, 24665, 24666, 24685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A7FA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Open treatment of 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Monteggia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fracture, radial head/neck, olecranon fracture</w:t>
            </w:r>
          </w:p>
        </w:tc>
      </w:tr>
      <w:tr w:rsidR="007074D6" w:rsidRPr="002E16F2" w14:paraId="73CBCCA5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D74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ADBD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Radius/Ulna Shaft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0BC8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25515, 25525, 25526, 25545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D05F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treatment of radial and/or ulnar shaft fracture</w:t>
            </w:r>
          </w:p>
        </w:tc>
      </w:tr>
      <w:tr w:rsidR="007074D6" w:rsidRPr="002E16F2" w14:paraId="54D70CD9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BAF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EAA1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Distal Radius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DAB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25606, 25607, 25608, 25609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8789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treatment of distal radial fracture</w:t>
            </w:r>
          </w:p>
        </w:tc>
      </w:tr>
      <w:tr w:rsidR="007074D6" w:rsidRPr="002E16F2" w14:paraId="32069918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D26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9612A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Distal Ulna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1394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25651, 25652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913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treatment of ulnar styloid fracture</w:t>
            </w:r>
          </w:p>
        </w:tc>
      </w:tr>
      <w:tr w:rsidR="007074D6" w:rsidRPr="002E16F2" w14:paraId="35A3CD5E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F9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2F40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Carpal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B22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25628, 25645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9D88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treatment of carpal scaphoid or other carpal fracture</w:t>
            </w:r>
          </w:p>
        </w:tc>
      </w:tr>
      <w:tr w:rsidR="007074D6" w:rsidRPr="002E16F2" w14:paraId="24C0555F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565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EC3C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Metacarpal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9C5B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26615, 26665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3EE0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treatment of metacarpal fracture</w:t>
            </w:r>
          </w:p>
        </w:tc>
      </w:tr>
      <w:tr w:rsidR="007074D6" w:rsidRPr="002E16F2" w14:paraId="6016BA0C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DF8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F27E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Phalanx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1AB5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CPT: 26735, 26746, 26765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5CB5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treatment of phalangeal fracture</w:t>
            </w:r>
          </w:p>
        </w:tc>
      </w:tr>
      <w:tr w:rsidR="007074D6" w:rsidRPr="002E16F2" w14:paraId="1B3A8DF1" w14:textId="77777777" w:rsidTr="003541D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bottom"/>
            <w:hideMark/>
          </w:tcPr>
          <w:p w14:paraId="62EC385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Fracture Diagnosis Codes</w:t>
            </w:r>
          </w:p>
        </w:tc>
      </w:tr>
      <w:tr w:rsidR="007074D6" w:rsidRPr="002E16F2" w14:paraId="0F36758A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27B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Diagnosis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3CD01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Humerus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Fractures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C641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S42.2XXA (proximal), S42.3XXA (shaft), S42.4XXA (distal)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F609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Fracture of </w:t>
            </w:r>
            <w:proofErr w:type="spellStart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humerus</w:t>
            </w:r>
            <w:proofErr w:type="spellEnd"/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, initial encounter for closed fracture</w:t>
            </w:r>
          </w:p>
        </w:tc>
      </w:tr>
      <w:tr w:rsidR="007074D6" w:rsidRPr="002E16F2" w14:paraId="2F78AE6F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E070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Diagnosis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F01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Radius Fractures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CA68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S52.1XXA (proximal), S52.3XXA (shaft), S52.5XXA (distal)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D72C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Fracture of radius, initial encounter for closed fracture</w:t>
            </w:r>
          </w:p>
        </w:tc>
      </w:tr>
      <w:tr w:rsidR="007074D6" w:rsidRPr="002E16F2" w14:paraId="00F8CAF9" w14:textId="77777777" w:rsidTr="003541D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9B03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Diagnosis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8EE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Ulna Fractures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9A1A2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S52.0XXA (proximal), S52.2XXA (shaft), S52.6XXA (distal)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AB7C5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Fracture of ulna, initial encounter for closed fracture</w:t>
            </w:r>
          </w:p>
        </w:tc>
      </w:tr>
      <w:tr w:rsidR="007074D6" w:rsidRPr="002E16F2" w14:paraId="049DF9D6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741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Diagnosis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59B0F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Hand/Wrist Fractures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A4154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ICD-10-CM: S62.0XXA-S62.6XXA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8F3CD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Fracture of navicular, other carpal, metacarpal, and phalanges</w:t>
            </w:r>
          </w:p>
        </w:tc>
      </w:tr>
      <w:tr w:rsidR="007074D6" w:rsidRPr="002E16F2" w14:paraId="43B497BF" w14:textId="77777777" w:rsidTr="003541D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429C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Diagnosis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6398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Open Fracture Modifier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9EE98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7th character B or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33567" w14:textId="77777777" w:rsidR="007074D6" w:rsidRPr="002E16F2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16F2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 = open fracture type I/II, C = open fracture type IIIA/B/C</w:t>
            </w:r>
          </w:p>
        </w:tc>
      </w:tr>
    </w:tbl>
    <w:p w14:paraId="4B4554E6" w14:textId="77777777" w:rsidR="00EE045E" w:rsidRDefault="00EE045E" w:rsidP="004D06A7">
      <w:pPr>
        <w:rPr>
          <w:rFonts w:ascii="Times New Roman" w:hAnsi="Times New Roman" w:cs="Times New Roman"/>
          <w:bCs/>
          <w:sz w:val="24"/>
          <w:szCs w:val="24"/>
        </w:rPr>
      </w:pPr>
    </w:p>
    <w:p w14:paraId="176F6D21" w14:textId="77777777" w:rsidR="00CC72D0" w:rsidRDefault="00CC72D0">
      <w:pPr>
        <w:rPr>
          <w:rFonts w:ascii="Times New Roman" w:hAnsi="Times New Roman" w:cs="Times New Roman"/>
          <w:b/>
          <w:sz w:val="24"/>
          <w:szCs w:val="24"/>
        </w:rPr>
        <w:sectPr w:rsidR="00CC72D0" w:rsidSect="00B15011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2B99904E" w14:textId="38679A18" w:rsidR="00EE045E" w:rsidRPr="003541D3" w:rsidRDefault="00EE045E" w:rsidP="00EE045E">
      <w:pPr>
        <w:rPr>
          <w:rFonts w:ascii="Times New Roman" w:hAnsi="Times New Roman" w:cs="Times New Roman"/>
          <w:b/>
          <w:sz w:val="24"/>
          <w:szCs w:val="24"/>
        </w:rPr>
      </w:pPr>
      <w:r w:rsidRPr="003541D3">
        <w:rPr>
          <w:rFonts w:ascii="Times New Roman" w:hAnsi="Times New Roman" w:cs="Times New Roman"/>
          <w:b/>
          <w:sz w:val="24"/>
          <w:szCs w:val="24"/>
        </w:rPr>
        <w:t xml:space="preserve">Supplemental Table 2 – </w:t>
      </w:r>
      <w:r w:rsidR="00344CE8">
        <w:rPr>
          <w:rFonts w:ascii="Times New Roman" w:hAnsi="Times New Roman" w:cs="Times New Roman"/>
          <w:b/>
          <w:sz w:val="24"/>
          <w:szCs w:val="24"/>
        </w:rPr>
        <w:t>Post-Matching Surgical Management</w:t>
      </w:r>
      <w:r w:rsidR="00EB4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1D3">
        <w:rPr>
          <w:rFonts w:ascii="Times New Roman" w:hAnsi="Times New Roman" w:cs="Times New Roman"/>
          <w:b/>
          <w:sz w:val="24"/>
          <w:szCs w:val="24"/>
        </w:rPr>
        <w:t>Characteristics</w:t>
      </w:r>
    </w:p>
    <w:p w14:paraId="313C4184" w14:textId="77777777" w:rsidR="00EE045E" w:rsidRDefault="00EE045E" w:rsidP="004D06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2"/>
        <w:gridCol w:w="1268"/>
        <w:gridCol w:w="1241"/>
        <w:gridCol w:w="775"/>
        <w:gridCol w:w="1335"/>
        <w:gridCol w:w="1308"/>
        <w:gridCol w:w="768"/>
        <w:gridCol w:w="1410"/>
        <w:gridCol w:w="1383"/>
        <w:gridCol w:w="855"/>
      </w:tblGrid>
      <w:tr w:rsidR="00086B11" w:rsidRPr="00086B11" w14:paraId="3C4BC479" w14:textId="77777777" w:rsidTr="00CC72D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5553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94D1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Cannabis-Only Users vs Non-Users (N=801)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F091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Nicotine-Only Users vs Non-Users (N=14,310)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D088E" w14:textId="4CF4AA1E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Concurrent Users vs Cannabis-Only Users (N=901)</w:t>
            </w:r>
          </w:p>
        </w:tc>
      </w:tr>
      <w:tr w:rsidR="00CC72D0" w:rsidRPr="00086B11" w14:paraId="59663BBF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2B62F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80349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Exposed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6E216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044E2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SMD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35F61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Exposed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DDF3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D9102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SMD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4E8E53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Exposed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B6E94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2054E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SMD</w:t>
            </w:r>
          </w:p>
        </w:tc>
      </w:tr>
      <w:tr w:rsidR="007074D6" w:rsidRPr="00086B11" w14:paraId="5068B0D2" w14:textId="77777777" w:rsidTr="003541D3">
        <w:trPr>
          <w:trHeight w:val="300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noWrap/>
            <w:vAlign w:val="center"/>
            <w:hideMark/>
          </w:tcPr>
          <w:p w14:paraId="420EE4B4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Fracture Location</w:t>
            </w:r>
          </w:p>
        </w:tc>
      </w:tr>
      <w:tr w:rsidR="00CC72D0" w:rsidRPr="00086B11" w14:paraId="0C4797B8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438D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Hand/Wrist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5B3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346 (36.5%)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B1B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371 (39.1%)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421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8EA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5552 (35.0%)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0C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6005 (37.9%)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906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AA31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335 (36.8%)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ED6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341 (37.4%)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16F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0.014</w:t>
            </w:r>
          </w:p>
        </w:tc>
      </w:tr>
      <w:tr w:rsidR="00CC72D0" w:rsidRPr="00086B11" w14:paraId="531680FC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1CFA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Proximal </w:t>
            </w:r>
            <w:proofErr w:type="spellStart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Humerus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5FF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 (10.6%)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429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 (11.9%)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C67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B53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2330 (14.7%)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DD5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2505 (15.8%)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604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099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 (10.5%)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D8B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 (11.0%)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F63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</w:t>
            </w:r>
          </w:p>
        </w:tc>
      </w:tr>
      <w:tr w:rsidR="00CC72D0" w:rsidRPr="00086B11" w14:paraId="6A14E4F9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17B2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Humerus</w:t>
            </w:r>
            <w:proofErr w:type="spellEnd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Shaft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BA7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 (18.1%)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6E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 (20.2%)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572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317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2505 (15.8%)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00C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2646 (16.7%)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4B2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CD5F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 (16.5%)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8F0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 (18.2%)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C1E3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0.046</w:t>
            </w:r>
          </w:p>
        </w:tc>
      </w:tr>
      <w:tr w:rsidR="00CC72D0" w:rsidRPr="00086B11" w14:paraId="49C5E714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178C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Distal </w:t>
            </w:r>
            <w:proofErr w:type="spellStart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Humerus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2FB3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 (14.5%)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B7B3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 (14.1%)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276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021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2136 (13.5%)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44D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2073 (13.1%)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91B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20B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 (13.5%)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541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 (13.9%)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CC0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0.010</w:t>
            </w:r>
          </w:p>
        </w:tc>
      </w:tr>
      <w:tr w:rsidR="00CC72D0" w:rsidRPr="00086B11" w14:paraId="127A3B40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C441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Forearm (Radius/Ulna)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D13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268 (28.2%)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48DB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193 (20.3%)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C88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F47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3444 (21.7%)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DBD1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3735 (23.6%)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9F3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097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268 (29.2%)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254B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268 (29.2%)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B33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7074D6" w:rsidRPr="00086B11" w14:paraId="0776F2B8" w14:textId="77777777" w:rsidTr="003541D3">
        <w:trPr>
          <w:trHeight w:val="300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noWrap/>
            <w:vAlign w:val="center"/>
            <w:hideMark/>
          </w:tcPr>
          <w:p w14:paraId="763FC509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Fracture Type</w:t>
            </w:r>
          </w:p>
        </w:tc>
      </w:tr>
      <w:tr w:rsidR="00CC72D0" w:rsidRPr="00086B11" w14:paraId="4BB2B43E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277A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Closed Fracture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5AB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426 (44.9%)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382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418 (44.0%)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454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7A1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7974 (50.3%)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11F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8466 (53.4%)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CE0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BD4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393 (42.9%)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4BB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 (44.8%)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DD8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0.040</w:t>
            </w:r>
          </w:p>
        </w:tc>
      </w:tr>
      <w:tr w:rsidR="00CC72D0" w:rsidRPr="00086B11" w14:paraId="40A78DEE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9DA5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Open Fracture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4B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191 (20.1%)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BFD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 (14.1%)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870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FA6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1011 (6.4%)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B88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1007 (6.4%)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53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E64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 (21.3%)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CD5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191 (20.8%)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62F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</w:t>
            </w:r>
          </w:p>
        </w:tc>
      </w:tr>
      <w:tr w:rsidR="007074D6" w:rsidRPr="00086B11" w14:paraId="568FE052" w14:textId="77777777" w:rsidTr="003541D3">
        <w:trPr>
          <w:trHeight w:val="300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noWrap/>
            <w:vAlign w:val="center"/>
            <w:hideMark/>
          </w:tcPr>
          <w:p w14:paraId="76FCAD43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Injury Characteristics</w:t>
            </w:r>
          </w:p>
        </w:tc>
      </w:tr>
      <w:tr w:rsidR="00CC72D0" w:rsidRPr="00086B11" w14:paraId="77845BDF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82BA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Polytrauma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0AB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 (8.5%)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C9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 (7.3%)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D363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53A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 (7.2%)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33F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1176 (7.4%)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6B3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B51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 (9.6%)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B96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 (8.8%)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9FA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0.026</w:t>
            </w:r>
          </w:p>
        </w:tc>
      </w:tr>
      <w:tr w:rsidR="007074D6" w:rsidRPr="00086B11" w14:paraId="52BA7878" w14:textId="77777777" w:rsidTr="003541D3">
        <w:trPr>
          <w:trHeight w:val="300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noWrap/>
            <w:vAlign w:val="center"/>
            <w:hideMark/>
          </w:tcPr>
          <w:p w14:paraId="2BC57F89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Preoperative Antibiotics</w:t>
            </w:r>
          </w:p>
        </w:tc>
      </w:tr>
      <w:tr w:rsidR="00CC72D0" w:rsidRPr="00086B11" w14:paraId="2A864664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7B4B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Cefazolin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D51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401 (42.3%)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F1C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401 (42.3%)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0C4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F29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5632 (35.5%)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227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6026 (38.0%)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C4A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5F4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401 (43.7%)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4FE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395 (43.1%)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4FB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0.013</w:t>
            </w:r>
          </w:p>
        </w:tc>
      </w:tr>
      <w:tr w:rsidR="00CC72D0" w:rsidRPr="00086B11" w14:paraId="167A2E5E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454A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155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 (11.1%)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061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 (10.6%)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BB5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4B3B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1614 (10.2%)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E09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1659 (10.5%)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BA2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6EB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 (11.8%)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229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 (11.5%)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CDB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0.010</w:t>
            </w:r>
          </w:p>
        </w:tc>
      </w:tr>
      <w:tr w:rsidR="00CC72D0" w:rsidRPr="00086B11" w14:paraId="7A00B077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7ECC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503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 (8.5%)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4B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 (8.7%)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477F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9F4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1568 (9.9%)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BC2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1582 (10.0%)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3D2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976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 (8.9%)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284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 (9.1%)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DC9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CC72D0" w:rsidRPr="00086B11" w14:paraId="3BD6FDA3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C6DC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Piperacillin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A28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 (5.4%)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5FF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 (6.1%)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C29F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236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 (6.3%)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7D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981 (6.2%)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2CE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C641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 (5.2%)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CC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 (5.7%)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13D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0.019</w:t>
            </w:r>
          </w:p>
        </w:tc>
      </w:tr>
      <w:tr w:rsidR="00CC72D0" w:rsidRPr="00086B11" w14:paraId="09A27974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1F58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579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 (4.4%)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604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 (4.2%)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3EA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90D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581 (3.7%)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71D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613 (3.9%)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B73F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AE9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 (5.1%)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0A3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 (4.6%)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4DC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0.025</w:t>
            </w:r>
          </w:p>
        </w:tc>
      </w:tr>
      <w:tr w:rsidR="007074D6" w:rsidRPr="00086B11" w14:paraId="36752850" w14:textId="77777777" w:rsidTr="003541D3">
        <w:trPr>
          <w:trHeight w:val="300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noWrap/>
            <w:vAlign w:val="center"/>
            <w:hideMark/>
          </w:tcPr>
          <w:p w14:paraId="391A066C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Fixation Type</w:t>
            </w:r>
          </w:p>
        </w:tc>
      </w:tr>
      <w:tr w:rsidR="00CC72D0" w:rsidRPr="00086B11" w14:paraId="24C62E99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5F0D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Proximal </w:t>
            </w:r>
            <w:proofErr w:type="spellStart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Humerus</w:t>
            </w:r>
            <w:proofErr w:type="spellEnd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555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6F0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2E8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690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 (0.2%)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FAA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 (0.1%)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7D1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9933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274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6C6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0.148</w:t>
            </w:r>
          </w:p>
        </w:tc>
      </w:tr>
      <w:tr w:rsidR="00CC72D0" w:rsidRPr="00086B11" w14:paraId="6F229448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625F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Humerus</w:t>
            </w:r>
            <w:proofErr w:type="spellEnd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Shaft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B89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702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F583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73A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 (0.2%)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08C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 (0.1%)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101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D1E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223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AAF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CC72D0" w:rsidRPr="00086B11" w14:paraId="567187BA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8F56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Supracondylar </w:t>
            </w:r>
            <w:proofErr w:type="spellStart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Humerus</w:t>
            </w:r>
            <w:proofErr w:type="spellEnd"/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8F6A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9FB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F60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7B9B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 (0.1%)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B5F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 (0.1%)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713D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06F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97A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D9C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0.148</w:t>
            </w:r>
          </w:p>
        </w:tc>
      </w:tr>
      <w:tr w:rsidR="00CC72D0" w:rsidRPr="00086B11" w14:paraId="1433D730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BBA4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Proximal Ulna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70F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E31B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71E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794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 (0.3%)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522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 (0.2%)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46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A903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DC1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205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CC72D0" w:rsidRPr="00086B11" w14:paraId="4EF4C445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0769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Radius/Ulna Shaft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0FBF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12F6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5BE1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B1E3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 (0.2%)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2191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 (0.1%)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1D1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5D5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49D7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8D4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CC72D0" w:rsidRPr="00086B11" w14:paraId="436FB858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5EFD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Distal Radius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D42B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61A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B41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91F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 (0.7%)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1A2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 (0.6%)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16B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AF8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1060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2059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</w:tr>
      <w:tr w:rsidR="00CC72D0" w:rsidRPr="00086B11" w14:paraId="7971EAD1" w14:textId="77777777" w:rsidTr="00CC72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E2C8" w14:textId="77777777" w:rsidR="007074D6" w:rsidRPr="003541D3" w:rsidRDefault="007074D6" w:rsidP="002C686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Metacarpal ORIF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F232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0BF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6F4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E17E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 (0.2%)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6B6C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 (0.1%)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0778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5C64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1AFB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E0EF" w14:textId="77777777" w:rsidR="007074D6" w:rsidRPr="003541D3" w:rsidRDefault="007074D6" w:rsidP="002C68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41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</w:tr>
    </w:tbl>
    <w:p w14:paraId="1C35187C" w14:textId="30C81067" w:rsidR="007074D6" w:rsidRPr="004D06A7" w:rsidRDefault="007074D6" w:rsidP="00B15011">
      <w:pPr>
        <w:rPr>
          <w:rFonts w:ascii="Times New Roman" w:hAnsi="Times New Roman" w:cs="Times New Roman"/>
          <w:sz w:val="24"/>
          <w:szCs w:val="24"/>
        </w:rPr>
      </w:pPr>
    </w:p>
    <w:sectPr w:rsidR="007074D6" w:rsidRPr="004D06A7" w:rsidSect="00B15011">
      <w:type w:val="continuous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6A94F" w14:textId="77777777" w:rsidR="00163754" w:rsidRDefault="00163754">
      <w:pPr>
        <w:spacing w:line="240" w:lineRule="auto"/>
      </w:pPr>
      <w:r>
        <w:separator/>
      </w:r>
    </w:p>
  </w:endnote>
  <w:endnote w:type="continuationSeparator" w:id="0">
    <w:p w14:paraId="410AA058" w14:textId="77777777" w:rsidR="00163754" w:rsidRDefault="00163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F86FF" w14:textId="77777777" w:rsidR="00163754" w:rsidRDefault="00163754">
      <w:pPr>
        <w:spacing w:line="240" w:lineRule="auto"/>
      </w:pPr>
      <w:r>
        <w:separator/>
      </w:r>
    </w:p>
  </w:footnote>
  <w:footnote w:type="continuationSeparator" w:id="0">
    <w:p w14:paraId="780E1DFA" w14:textId="77777777" w:rsidR="00163754" w:rsidRDefault="001637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0" w14:textId="77777777" w:rsidR="003A0A52" w:rsidRDefault="003A0A52">
    <w:pPr>
      <w:rPr>
        <w:rFonts w:ascii="Times New Roman" w:eastAsia="Times New Roman" w:hAnsi="Times New Roman" w:cs="Times New Roman"/>
        <w:b/>
        <w:sz w:val="24"/>
        <w:szCs w:val="24"/>
      </w:rPr>
    </w:pPr>
  </w:p>
  <w:p w14:paraId="000000A1" w14:textId="77777777" w:rsidR="003A0A52" w:rsidRDefault="003A0A52">
    <w:pPr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52"/>
    <w:rsid w:val="000015B3"/>
    <w:rsid w:val="0000345B"/>
    <w:rsid w:val="0003010A"/>
    <w:rsid w:val="00043F37"/>
    <w:rsid w:val="00064BAC"/>
    <w:rsid w:val="00076F4A"/>
    <w:rsid w:val="00086B11"/>
    <w:rsid w:val="00096515"/>
    <w:rsid w:val="000A4B76"/>
    <w:rsid w:val="000C7CDD"/>
    <w:rsid w:val="000F34CA"/>
    <w:rsid w:val="000F4795"/>
    <w:rsid w:val="00106F5D"/>
    <w:rsid w:val="001114D3"/>
    <w:rsid w:val="0015284D"/>
    <w:rsid w:val="00163754"/>
    <w:rsid w:val="00173ADE"/>
    <w:rsid w:val="001D229D"/>
    <w:rsid w:val="001F03AB"/>
    <w:rsid w:val="001F59B5"/>
    <w:rsid w:val="00207D6F"/>
    <w:rsid w:val="00210065"/>
    <w:rsid w:val="00240F9F"/>
    <w:rsid w:val="00244C02"/>
    <w:rsid w:val="00260ACC"/>
    <w:rsid w:val="00263461"/>
    <w:rsid w:val="00283043"/>
    <w:rsid w:val="002840B0"/>
    <w:rsid w:val="0028549C"/>
    <w:rsid w:val="00292ED8"/>
    <w:rsid w:val="002A276D"/>
    <w:rsid w:val="002D2B6C"/>
    <w:rsid w:val="002D6D8F"/>
    <w:rsid w:val="002E3A66"/>
    <w:rsid w:val="002F06B3"/>
    <w:rsid w:val="003109C3"/>
    <w:rsid w:val="003260A9"/>
    <w:rsid w:val="003305A2"/>
    <w:rsid w:val="00334009"/>
    <w:rsid w:val="00337B82"/>
    <w:rsid w:val="00344CE8"/>
    <w:rsid w:val="003456D8"/>
    <w:rsid w:val="003541D3"/>
    <w:rsid w:val="00357056"/>
    <w:rsid w:val="003646E5"/>
    <w:rsid w:val="00364730"/>
    <w:rsid w:val="0036648E"/>
    <w:rsid w:val="00382AE2"/>
    <w:rsid w:val="0038434F"/>
    <w:rsid w:val="003850B9"/>
    <w:rsid w:val="003A0A52"/>
    <w:rsid w:val="003A2D94"/>
    <w:rsid w:val="003A30D4"/>
    <w:rsid w:val="003A4997"/>
    <w:rsid w:val="003B4A4D"/>
    <w:rsid w:val="003C0606"/>
    <w:rsid w:val="003C7570"/>
    <w:rsid w:val="003D57ED"/>
    <w:rsid w:val="003E39DE"/>
    <w:rsid w:val="003E4A04"/>
    <w:rsid w:val="003E6B34"/>
    <w:rsid w:val="003F316A"/>
    <w:rsid w:val="003F45D2"/>
    <w:rsid w:val="003F6BBE"/>
    <w:rsid w:val="003F7CF8"/>
    <w:rsid w:val="00407612"/>
    <w:rsid w:val="004143E1"/>
    <w:rsid w:val="0042229F"/>
    <w:rsid w:val="00430E63"/>
    <w:rsid w:val="004645F2"/>
    <w:rsid w:val="00466992"/>
    <w:rsid w:val="0047004A"/>
    <w:rsid w:val="0048214D"/>
    <w:rsid w:val="004C0975"/>
    <w:rsid w:val="004C3BEB"/>
    <w:rsid w:val="004C7BE6"/>
    <w:rsid w:val="004D06A7"/>
    <w:rsid w:val="004D67BA"/>
    <w:rsid w:val="004E3197"/>
    <w:rsid w:val="004F52A2"/>
    <w:rsid w:val="00522639"/>
    <w:rsid w:val="005278D5"/>
    <w:rsid w:val="005339FA"/>
    <w:rsid w:val="00560AB1"/>
    <w:rsid w:val="00566058"/>
    <w:rsid w:val="00581A22"/>
    <w:rsid w:val="005C0172"/>
    <w:rsid w:val="005D0CA4"/>
    <w:rsid w:val="005D229A"/>
    <w:rsid w:val="00626BF7"/>
    <w:rsid w:val="00631B77"/>
    <w:rsid w:val="00631FBF"/>
    <w:rsid w:val="00654842"/>
    <w:rsid w:val="006718E6"/>
    <w:rsid w:val="006A5025"/>
    <w:rsid w:val="006B1A2A"/>
    <w:rsid w:val="006B3D46"/>
    <w:rsid w:val="006F1D5E"/>
    <w:rsid w:val="007015AC"/>
    <w:rsid w:val="007025F3"/>
    <w:rsid w:val="0070320B"/>
    <w:rsid w:val="007074D6"/>
    <w:rsid w:val="00731C4D"/>
    <w:rsid w:val="00741121"/>
    <w:rsid w:val="00742A40"/>
    <w:rsid w:val="00756C2B"/>
    <w:rsid w:val="00764A75"/>
    <w:rsid w:val="00774CAB"/>
    <w:rsid w:val="00790FBF"/>
    <w:rsid w:val="007A058C"/>
    <w:rsid w:val="007A23E6"/>
    <w:rsid w:val="007A4204"/>
    <w:rsid w:val="007B5F76"/>
    <w:rsid w:val="007D1826"/>
    <w:rsid w:val="007E62BC"/>
    <w:rsid w:val="007F7CB2"/>
    <w:rsid w:val="00823E6B"/>
    <w:rsid w:val="00824E5E"/>
    <w:rsid w:val="00832727"/>
    <w:rsid w:val="0084054F"/>
    <w:rsid w:val="00847106"/>
    <w:rsid w:val="00855FB5"/>
    <w:rsid w:val="0087561D"/>
    <w:rsid w:val="00880C14"/>
    <w:rsid w:val="0088160F"/>
    <w:rsid w:val="00892CFA"/>
    <w:rsid w:val="00893078"/>
    <w:rsid w:val="008B10D7"/>
    <w:rsid w:val="008F2F9F"/>
    <w:rsid w:val="00932118"/>
    <w:rsid w:val="009539B9"/>
    <w:rsid w:val="009654A6"/>
    <w:rsid w:val="00984DB6"/>
    <w:rsid w:val="00997D84"/>
    <w:rsid w:val="009A32BE"/>
    <w:rsid w:val="009A5766"/>
    <w:rsid w:val="009B0FBD"/>
    <w:rsid w:val="009B5E29"/>
    <w:rsid w:val="009D4E2C"/>
    <w:rsid w:val="00A0641A"/>
    <w:rsid w:val="00A31DEF"/>
    <w:rsid w:val="00A35D00"/>
    <w:rsid w:val="00A5143A"/>
    <w:rsid w:val="00A54C21"/>
    <w:rsid w:val="00A84CFD"/>
    <w:rsid w:val="00AD733D"/>
    <w:rsid w:val="00AE20B1"/>
    <w:rsid w:val="00AF15C2"/>
    <w:rsid w:val="00B12FAA"/>
    <w:rsid w:val="00B1454E"/>
    <w:rsid w:val="00B15011"/>
    <w:rsid w:val="00B177E3"/>
    <w:rsid w:val="00B52088"/>
    <w:rsid w:val="00B70080"/>
    <w:rsid w:val="00B714A2"/>
    <w:rsid w:val="00B76617"/>
    <w:rsid w:val="00B935D0"/>
    <w:rsid w:val="00BA62E3"/>
    <w:rsid w:val="00BD5723"/>
    <w:rsid w:val="00BE5154"/>
    <w:rsid w:val="00C01C4F"/>
    <w:rsid w:val="00C1091E"/>
    <w:rsid w:val="00C164D6"/>
    <w:rsid w:val="00C37512"/>
    <w:rsid w:val="00C4323E"/>
    <w:rsid w:val="00C55088"/>
    <w:rsid w:val="00C700AE"/>
    <w:rsid w:val="00C85372"/>
    <w:rsid w:val="00CA416A"/>
    <w:rsid w:val="00CB0D65"/>
    <w:rsid w:val="00CB54E0"/>
    <w:rsid w:val="00CB6333"/>
    <w:rsid w:val="00CC72D0"/>
    <w:rsid w:val="00D013C3"/>
    <w:rsid w:val="00D06A85"/>
    <w:rsid w:val="00D1603C"/>
    <w:rsid w:val="00D2312F"/>
    <w:rsid w:val="00D448CB"/>
    <w:rsid w:val="00D61ED3"/>
    <w:rsid w:val="00D71134"/>
    <w:rsid w:val="00D75037"/>
    <w:rsid w:val="00D81CF5"/>
    <w:rsid w:val="00D86B79"/>
    <w:rsid w:val="00D90E8F"/>
    <w:rsid w:val="00D97C12"/>
    <w:rsid w:val="00DB78B7"/>
    <w:rsid w:val="00DB7AA3"/>
    <w:rsid w:val="00DD09AF"/>
    <w:rsid w:val="00E01752"/>
    <w:rsid w:val="00E46CAA"/>
    <w:rsid w:val="00E70AEC"/>
    <w:rsid w:val="00EB4234"/>
    <w:rsid w:val="00EC335F"/>
    <w:rsid w:val="00EC4FEF"/>
    <w:rsid w:val="00EE045E"/>
    <w:rsid w:val="00F04A2D"/>
    <w:rsid w:val="00F11547"/>
    <w:rsid w:val="00F36913"/>
    <w:rsid w:val="00F51DA7"/>
    <w:rsid w:val="00F54C47"/>
    <w:rsid w:val="00F653D8"/>
    <w:rsid w:val="00F74597"/>
    <w:rsid w:val="00F86BAA"/>
    <w:rsid w:val="00FB1CED"/>
    <w:rsid w:val="00FD413D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DBBC"/>
  <w15:docId w15:val="{0A099E7D-AA15-3441-95B1-EF676301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2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2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2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840B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40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92CFA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D06A7"/>
  </w:style>
  <w:style w:type="character" w:customStyle="1" w:styleId="apple-tab-span">
    <w:name w:val="apple-tab-span"/>
    <w:basedOn w:val="DefaultParagraphFont"/>
    <w:rsid w:val="004D06A7"/>
  </w:style>
  <w:style w:type="character" w:styleId="FollowedHyperlink">
    <w:name w:val="FollowedHyperlink"/>
    <w:basedOn w:val="DefaultParagraphFont"/>
    <w:uiPriority w:val="99"/>
    <w:semiHidden/>
    <w:unhideWhenUsed/>
    <w:rsid w:val="004D06A7"/>
    <w:rPr>
      <w:color w:val="800080" w:themeColor="followedHyperlink"/>
      <w:u w:val="single"/>
    </w:rPr>
  </w:style>
  <w:style w:type="character" w:customStyle="1" w:styleId="relative">
    <w:name w:val="relative"/>
    <w:basedOn w:val="DefaultParagraphFont"/>
    <w:rsid w:val="00E70AEC"/>
  </w:style>
  <w:style w:type="paragraph" w:customStyle="1" w:styleId="not-prose">
    <w:name w:val="not-prose"/>
    <w:basedOn w:val="Normal"/>
    <w:rsid w:val="00E7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4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A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648E"/>
    <w:pPr>
      <w:spacing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5339FA"/>
    <w:pPr>
      <w:tabs>
        <w:tab w:val="left" w:pos="380"/>
      </w:tabs>
      <w:spacing w:after="240" w:line="240" w:lineRule="auto"/>
      <w:ind w:left="384" w:hanging="384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E62BC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2BC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2BC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E62BC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62BC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62BC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2BC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2BC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2BC"/>
    <w:rPr>
      <w:i/>
      <w:color w:val="666666"/>
    </w:rPr>
  </w:style>
  <w:style w:type="character" w:customStyle="1" w:styleId="TitleChar">
    <w:name w:val="Title Char"/>
    <w:basedOn w:val="DefaultParagraphFont"/>
    <w:link w:val="Title"/>
    <w:uiPriority w:val="10"/>
    <w:rsid w:val="007E62BC"/>
    <w:rPr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7E62BC"/>
    <w:rPr>
      <w:color w:val="666666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E62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62B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E62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62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2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2BC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E62BC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7E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7E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E62B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67">
    <w:name w:val="xl67"/>
    <w:basedOn w:val="Normal"/>
    <w:rsid w:val="007E62B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68">
    <w:name w:val="xl68"/>
    <w:basedOn w:val="Normal"/>
    <w:rsid w:val="007E6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val="en-US"/>
    </w:rPr>
  </w:style>
  <w:style w:type="paragraph" w:customStyle="1" w:styleId="xl69">
    <w:name w:val="xl69"/>
    <w:basedOn w:val="Normal"/>
    <w:rsid w:val="007E6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val="en-US"/>
    </w:rPr>
  </w:style>
  <w:style w:type="paragraph" w:customStyle="1" w:styleId="xl70">
    <w:name w:val="xl70"/>
    <w:basedOn w:val="Normal"/>
    <w:rsid w:val="007E6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71">
    <w:name w:val="xl71"/>
    <w:basedOn w:val="Normal"/>
    <w:rsid w:val="007E6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72">
    <w:name w:val="xl72"/>
    <w:basedOn w:val="Normal"/>
    <w:rsid w:val="007E6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en-US"/>
    </w:rPr>
  </w:style>
  <w:style w:type="paragraph" w:customStyle="1" w:styleId="xl73">
    <w:name w:val="xl73"/>
    <w:basedOn w:val="Normal"/>
    <w:rsid w:val="007E62B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74">
    <w:name w:val="xl74"/>
    <w:basedOn w:val="Normal"/>
    <w:rsid w:val="007E62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75">
    <w:name w:val="xl75"/>
    <w:basedOn w:val="Normal"/>
    <w:rsid w:val="007E62B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76">
    <w:name w:val="xl76"/>
    <w:basedOn w:val="Normal"/>
    <w:rsid w:val="007E62B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77">
    <w:name w:val="xl77"/>
    <w:basedOn w:val="Normal"/>
    <w:rsid w:val="007E62B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78">
    <w:name w:val="xl78"/>
    <w:basedOn w:val="Normal"/>
    <w:rsid w:val="007E62B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79">
    <w:name w:val="xl79"/>
    <w:basedOn w:val="Normal"/>
    <w:rsid w:val="007E62B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0">
    <w:name w:val="xl80"/>
    <w:basedOn w:val="Normal"/>
    <w:rsid w:val="007E62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1">
    <w:name w:val="xl81"/>
    <w:basedOn w:val="Normal"/>
    <w:rsid w:val="007E62B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2">
    <w:name w:val="xl82"/>
    <w:basedOn w:val="Normal"/>
    <w:rsid w:val="007E62B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3">
    <w:name w:val="xl83"/>
    <w:basedOn w:val="Normal"/>
    <w:rsid w:val="007E62B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4">
    <w:name w:val="xl84"/>
    <w:basedOn w:val="Normal"/>
    <w:rsid w:val="007E62BC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5">
    <w:name w:val="xl85"/>
    <w:basedOn w:val="Normal"/>
    <w:rsid w:val="007E62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6">
    <w:name w:val="xl86"/>
    <w:basedOn w:val="Normal"/>
    <w:rsid w:val="007E62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7">
    <w:name w:val="xl87"/>
    <w:basedOn w:val="Normal"/>
    <w:rsid w:val="007E62B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8">
    <w:name w:val="xl88"/>
    <w:basedOn w:val="Normal"/>
    <w:rsid w:val="007E62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89">
    <w:name w:val="xl89"/>
    <w:basedOn w:val="Normal"/>
    <w:rsid w:val="007E62BC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xl90">
    <w:name w:val="xl90"/>
    <w:basedOn w:val="Normal"/>
    <w:rsid w:val="007E62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en-US"/>
    </w:rPr>
  </w:style>
  <w:style w:type="paragraph" w:customStyle="1" w:styleId="xl91">
    <w:name w:val="xl91"/>
    <w:basedOn w:val="Normal"/>
    <w:rsid w:val="007E62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en-US"/>
    </w:rPr>
  </w:style>
  <w:style w:type="paragraph" w:customStyle="1" w:styleId="xl92">
    <w:name w:val="xl92"/>
    <w:basedOn w:val="Normal"/>
    <w:rsid w:val="007E62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en-US"/>
    </w:rPr>
  </w:style>
  <w:style w:type="paragraph" w:customStyle="1" w:styleId="xl93">
    <w:name w:val="xl93"/>
    <w:basedOn w:val="Normal"/>
    <w:rsid w:val="007E62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en-US"/>
    </w:rPr>
  </w:style>
  <w:style w:type="paragraph" w:customStyle="1" w:styleId="xl94">
    <w:name w:val="xl94"/>
    <w:basedOn w:val="Normal"/>
    <w:rsid w:val="007E62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6B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BAA"/>
  </w:style>
  <w:style w:type="paragraph" w:styleId="Footer">
    <w:name w:val="footer"/>
    <w:basedOn w:val="Normal"/>
    <w:link w:val="FooterChar"/>
    <w:uiPriority w:val="99"/>
    <w:unhideWhenUsed/>
    <w:rsid w:val="00F86B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4A23E7-80CB-4D61-A2B6-87E4A3F9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Poornima Thiruvudaiselvi</cp:lastModifiedBy>
  <cp:revision>4</cp:revision>
  <cp:lastPrinted>2025-12-02T19:13:00Z</cp:lastPrinted>
  <dcterms:created xsi:type="dcterms:W3CDTF">2025-12-02T21:31:00Z</dcterms:created>
  <dcterms:modified xsi:type="dcterms:W3CDTF">2025-12-30T10:42:00Z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id="PSDnKAFf"/&gt;&lt;style id="http://www.zotero.org/styles/vancouver" locale="en-US" hasBibliography="1" bibliographyStyleHasBeenSet="1"/&gt;&lt;prefs&gt;&lt;pref name="fieldType" value="Field"/&gt;&lt;/prefs&gt;&lt;/data&gt;</vt:lpwstr>
  </property>
</Properties>
</file>