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F05B2" w14:textId="75DA5CF8" w:rsidR="00BD5CAC" w:rsidRDefault="00BD5CAC" w:rsidP="00740DBF">
      <w:pPr>
        <w:spacing w:line="360" w:lineRule="auto"/>
        <w:rPr>
          <w:rFonts w:ascii="Times New Roman" w:hAnsi="Times New Roman" w:cs="Times New Roman"/>
        </w:rPr>
      </w:pPr>
      <w:r w:rsidRPr="74072EDB">
        <w:rPr>
          <w:rFonts w:ascii="Times New Roman" w:hAnsi="Times New Roman" w:cs="Times New Roman"/>
        </w:rPr>
        <w:t>Canadians’ use of cannabis for therapeutic purposes since legalization of recreational cannabis: a cross-sectional analysis by medical authorization status</w:t>
      </w:r>
    </w:p>
    <w:p w14:paraId="29773978" w14:textId="77777777" w:rsidR="00BD5CAC" w:rsidRDefault="00BD5CAC" w:rsidP="00740DBF">
      <w:pPr>
        <w:spacing w:line="360" w:lineRule="auto"/>
        <w:rPr>
          <w:rFonts w:ascii="Times New Roman" w:eastAsia="Times New Roman" w:hAnsi="Times New Roman" w:cs="Times New Roman"/>
          <w:b/>
          <w:bCs/>
          <w:color w:val="000000" w:themeColor="text1"/>
        </w:rPr>
      </w:pPr>
    </w:p>
    <w:p w14:paraId="3A1C1930" w14:textId="6901FAAF" w:rsidR="00740DBF" w:rsidRDefault="00740DBF" w:rsidP="00BD5CAC">
      <w:pPr>
        <w:tabs>
          <w:tab w:val="left" w:pos="5699"/>
        </w:tabs>
        <w:spacing w:line="36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Supplementary </w:t>
      </w:r>
      <w:r w:rsidR="00BD5CAC">
        <w:rPr>
          <w:rFonts w:ascii="Times New Roman" w:eastAsia="Times New Roman" w:hAnsi="Times New Roman" w:cs="Times New Roman"/>
          <w:b/>
          <w:bCs/>
          <w:color w:val="000000" w:themeColor="text1"/>
        </w:rPr>
        <w:t>Methods</w:t>
      </w:r>
      <w:r w:rsidR="00BD5CAC">
        <w:rPr>
          <w:rFonts w:ascii="Times New Roman" w:eastAsia="Times New Roman" w:hAnsi="Times New Roman" w:cs="Times New Roman"/>
          <w:b/>
          <w:bCs/>
          <w:color w:val="000000" w:themeColor="text1"/>
        </w:rPr>
        <w:tab/>
      </w:r>
    </w:p>
    <w:p w14:paraId="5EBD1223" w14:textId="77777777" w:rsidR="00740DBF" w:rsidRDefault="00740DBF" w:rsidP="00740DBF">
      <w:pPr>
        <w:spacing w:line="360" w:lineRule="auto"/>
        <w:rPr>
          <w:rFonts w:ascii="Times New Roman" w:eastAsia="Times New Roman" w:hAnsi="Times New Roman" w:cs="Times New Roman"/>
          <w:b/>
          <w:bCs/>
          <w:color w:val="000000" w:themeColor="text1"/>
        </w:rPr>
      </w:pPr>
    </w:p>
    <w:p w14:paraId="4863DEFC" w14:textId="77777777" w:rsidR="004174D9" w:rsidRPr="000C79BB" w:rsidRDefault="004174D9" w:rsidP="004174D9">
      <w:pPr>
        <w:spacing w:line="360" w:lineRule="auto"/>
        <w:rPr>
          <w:rFonts w:ascii="Times New Roman" w:eastAsia="Times New Roman" w:hAnsi="Times New Roman" w:cs="Times New Roman"/>
          <w:i/>
          <w:iCs/>
          <w:color w:val="000000" w:themeColor="text1"/>
        </w:rPr>
      </w:pPr>
      <w:r w:rsidRPr="000C79BB">
        <w:rPr>
          <w:rFonts w:ascii="Times New Roman" w:eastAsia="Times New Roman" w:hAnsi="Times New Roman" w:cs="Times New Roman"/>
          <w:i/>
          <w:iCs/>
          <w:color w:val="000000" w:themeColor="text1"/>
        </w:rPr>
        <w:t>Demographic and health-related variables:</w:t>
      </w:r>
    </w:p>
    <w:p w14:paraId="214EB700" w14:textId="77777777" w:rsidR="004174D9" w:rsidRDefault="004174D9" w:rsidP="004174D9">
      <w:pPr>
        <w:pStyle w:val="ListParagraph"/>
        <w:numPr>
          <w:ilvl w:val="0"/>
          <w:numId w:val="3"/>
        </w:numPr>
        <w:spacing w:line="360" w:lineRule="auto"/>
        <w:rPr>
          <w:rFonts w:ascii="Times New Roman" w:eastAsia="Times New Roman" w:hAnsi="Times New Roman" w:cs="Times New Roman"/>
          <w:color w:val="000000" w:themeColor="text1"/>
        </w:rPr>
      </w:pPr>
      <w:r w:rsidRPr="004174D9">
        <w:rPr>
          <w:rFonts w:ascii="Times New Roman" w:eastAsia="Times New Roman" w:hAnsi="Times New Roman" w:cs="Times New Roman"/>
          <w:color w:val="000000" w:themeColor="text1"/>
        </w:rPr>
        <w:t xml:space="preserve">Age – Participants were asked to input their age in an open text box. From this, they were categorised into six groups: &lt;30 years, 30-39.9 years, 40-49.9 years, 50-59.9 years, 60-69.9 years, and ≥70 years of age. </w:t>
      </w:r>
    </w:p>
    <w:p w14:paraId="4C09625D" w14:textId="77777777" w:rsidR="004174D9" w:rsidRDefault="004174D9" w:rsidP="004174D9">
      <w:pPr>
        <w:pStyle w:val="ListParagraph"/>
        <w:numPr>
          <w:ilvl w:val="0"/>
          <w:numId w:val="3"/>
        </w:numPr>
        <w:spacing w:line="360" w:lineRule="auto"/>
        <w:rPr>
          <w:rFonts w:ascii="Times New Roman" w:eastAsia="Times New Roman" w:hAnsi="Times New Roman" w:cs="Times New Roman"/>
          <w:color w:val="000000" w:themeColor="text1"/>
        </w:rPr>
      </w:pPr>
      <w:r w:rsidRPr="004174D9">
        <w:rPr>
          <w:rFonts w:ascii="Times New Roman" w:eastAsia="Times New Roman" w:hAnsi="Times New Roman" w:cs="Times New Roman"/>
          <w:color w:val="000000" w:themeColor="text1"/>
        </w:rPr>
        <w:t>Canadian province or territory – Participants were asked “What province or territory do you currently live in?” Based on their responses, they were categorized into the respective province or territory where they lived.</w:t>
      </w:r>
    </w:p>
    <w:p w14:paraId="0528D2A6" w14:textId="77777777" w:rsidR="004174D9" w:rsidRDefault="004174D9" w:rsidP="004174D9">
      <w:pPr>
        <w:pStyle w:val="ListParagraph"/>
        <w:numPr>
          <w:ilvl w:val="0"/>
          <w:numId w:val="3"/>
        </w:numPr>
        <w:spacing w:line="360" w:lineRule="auto"/>
        <w:rPr>
          <w:rFonts w:ascii="Times New Roman" w:eastAsia="Times New Roman" w:hAnsi="Times New Roman" w:cs="Times New Roman"/>
          <w:color w:val="000000" w:themeColor="text1"/>
        </w:rPr>
      </w:pPr>
      <w:r w:rsidRPr="004174D9">
        <w:rPr>
          <w:rFonts w:ascii="Times New Roman" w:eastAsia="Times New Roman" w:hAnsi="Times New Roman" w:cs="Times New Roman"/>
          <w:color w:val="000000" w:themeColor="text1"/>
        </w:rPr>
        <w:t>Ethnicity – Participants were asked “Which of the following ethnic/racial groups do you identify with?” and could select multiple options on a list. From these responses, participants were categorized into six categories: White, Black, Asian, Indigenous, Latin American, and Mixed (if more than one ethnicity selected). If participants did not answer, they were categorized as “Unknown” ethnicity.  </w:t>
      </w:r>
    </w:p>
    <w:p w14:paraId="6E5F77D4" w14:textId="77777777" w:rsidR="004174D9" w:rsidRDefault="004174D9" w:rsidP="004174D9">
      <w:pPr>
        <w:pStyle w:val="ListParagraph"/>
        <w:numPr>
          <w:ilvl w:val="0"/>
          <w:numId w:val="3"/>
        </w:numPr>
        <w:spacing w:line="360" w:lineRule="auto"/>
        <w:rPr>
          <w:rFonts w:ascii="Times New Roman" w:eastAsia="Times New Roman" w:hAnsi="Times New Roman" w:cs="Times New Roman"/>
          <w:color w:val="000000" w:themeColor="text1"/>
        </w:rPr>
      </w:pPr>
      <w:r w:rsidRPr="004174D9">
        <w:rPr>
          <w:rFonts w:ascii="Times New Roman" w:eastAsia="Times New Roman" w:hAnsi="Times New Roman" w:cs="Times New Roman"/>
          <w:color w:val="000000" w:themeColor="text1"/>
        </w:rPr>
        <w:t>City/Town – Participants were asked “The area you live in is…”, with the options being: large city (&gt;500,000 people), medium city (200,001-499,999 people), small city (10,000-200,000 people), or small town or rural/remote area (&lt;10,000 people).</w:t>
      </w:r>
    </w:p>
    <w:p w14:paraId="73051876" w14:textId="77777777" w:rsidR="004174D9" w:rsidRDefault="004174D9" w:rsidP="004174D9">
      <w:pPr>
        <w:pStyle w:val="ListParagraph"/>
        <w:numPr>
          <w:ilvl w:val="0"/>
          <w:numId w:val="3"/>
        </w:numPr>
        <w:spacing w:line="360" w:lineRule="auto"/>
        <w:rPr>
          <w:rFonts w:ascii="Times New Roman" w:eastAsia="Times New Roman" w:hAnsi="Times New Roman" w:cs="Times New Roman"/>
          <w:color w:val="000000" w:themeColor="text1"/>
        </w:rPr>
      </w:pPr>
      <w:r w:rsidRPr="004174D9">
        <w:rPr>
          <w:rFonts w:ascii="Times New Roman" w:eastAsia="Times New Roman" w:hAnsi="Times New Roman" w:cs="Times New Roman"/>
          <w:color w:val="000000" w:themeColor="text1"/>
        </w:rPr>
        <w:t xml:space="preserve">Gender – Participants were asked what their gender was, in which they could select: Man, woman, non-binary, or not listed. From this, participants were classified into their respective gender or included into an unknown category. </w:t>
      </w:r>
    </w:p>
    <w:p w14:paraId="4B45F35F" w14:textId="77777777" w:rsidR="004174D9" w:rsidRDefault="004174D9" w:rsidP="004174D9">
      <w:pPr>
        <w:pStyle w:val="ListParagraph"/>
        <w:numPr>
          <w:ilvl w:val="0"/>
          <w:numId w:val="3"/>
        </w:numPr>
        <w:spacing w:line="360" w:lineRule="auto"/>
        <w:rPr>
          <w:rFonts w:ascii="Times New Roman" w:eastAsia="Times New Roman" w:hAnsi="Times New Roman" w:cs="Times New Roman"/>
          <w:color w:val="000000" w:themeColor="text1"/>
        </w:rPr>
      </w:pPr>
      <w:r w:rsidRPr="004174D9">
        <w:rPr>
          <w:rFonts w:ascii="Times New Roman" w:eastAsia="Times New Roman" w:hAnsi="Times New Roman" w:cs="Times New Roman"/>
          <w:color w:val="000000" w:themeColor="text1"/>
        </w:rPr>
        <w:t xml:space="preserve"> Education – Participants were asked what their highest level of education was, with answers classified into five categories: No diploma or degree; High school; College, trade certificate, or diploma; Undergraduate degree; and Graduate degree (i.e., master’s or PhD).  </w:t>
      </w:r>
    </w:p>
    <w:p w14:paraId="0EB24512" w14:textId="77777777" w:rsidR="004174D9" w:rsidRDefault="004174D9" w:rsidP="004174D9">
      <w:pPr>
        <w:pStyle w:val="ListParagraph"/>
        <w:numPr>
          <w:ilvl w:val="0"/>
          <w:numId w:val="3"/>
        </w:numPr>
        <w:spacing w:line="360" w:lineRule="auto"/>
        <w:rPr>
          <w:rFonts w:ascii="Times New Roman" w:eastAsia="Times New Roman" w:hAnsi="Times New Roman" w:cs="Times New Roman"/>
          <w:color w:val="000000" w:themeColor="text1"/>
        </w:rPr>
      </w:pPr>
      <w:r w:rsidRPr="004174D9">
        <w:rPr>
          <w:rFonts w:ascii="Times New Roman" w:eastAsia="Times New Roman" w:hAnsi="Times New Roman" w:cs="Times New Roman"/>
          <w:color w:val="000000" w:themeColor="text1"/>
        </w:rPr>
        <w:t xml:space="preserve">Household income – Participants were asked what their annual household income (before taxes) was and could select: &lt;$35,000, $35,000 to $50,000, $50,001 to $75,000, $75,001 to $100,000, $100,001 to $150,000, &gt;$150,000. Based on responses, participants were </w:t>
      </w:r>
      <w:r w:rsidRPr="004174D9">
        <w:rPr>
          <w:rFonts w:ascii="Times New Roman" w:eastAsia="Times New Roman" w:hAnsi="Times New Roman" w:cs="Times New Roman"/>
          <w:color w:val="000000" w:themeColor="text1"/>
        </w:rPr>
        <w:lastRenderedPageBreak/>
        <w:t>categorized into the following groups:  &lt;$50,000 per year, $50,001-75,000 per year, $75,001-100,000 per year, &gt;$100,001 per year, or an unknown/missing category.</w:t>
      </w:r>
    </w:p>
    <w:p w14:paraId="2BD03EDA" w14:textId="1325080B" w:rsidR="004174D9" w:rsidRPr="004174D9" w:rsidRDefault="004174D9" w:rsidP="004174D9">
      <w:pPr>
        <w:pStyle w:val="ListParagraph"/>
        <w:numPr>
          <w:ilvl w:val="0"/>
          <w:numId w:val="3"/>
        </w:numPr>
        <w:spacing w:line="360" w:lineRule="auto"/>
        <w:rPr>
          <w:rFonts w:ascii="Times New Roman" w:eastAsia="Times New Roman" w:hAnsi="Times New Roman" w:cs="Times New Roman"/>
          <w:color w:val="000000" w:themeColor="text1"/>
        </w:rPr>
      </w:pPr>
      <w:r w:rsidRPr="004174D9">
        <w:rPr>
          <w:rFonts w:ascii="Times New Roman" w:eastAsia="Times New Roman" w:hAnsi="Times New Roman" w:cs="Times New Roman"/>
          <w:color w:val="000000" w:themeColor="text1"/>
        </w:rPr>
        <w:t>Canadian Armed Forces – Participants were asked “Are you currently, or have you ever been, a member of the Canadian Armed Forces, including the reserve forces?” They were categorized based on their responses of “Yes”, “No” or “Unknown” if they did not answer the question or selected “Prefer not to answer”.</w:t>
      </w:r>
    </w:p>
    <w:p w14:paraId="1B1692AF" w14:textId="77777777" w:rsidR="004174D9" w:rsidRDefault="004174D9" w:rsidP="00740DBF">
      <w:pPr>
        <w:spacing w:line="360" w:lineRule="auto"/>
        <w:rPr>
          <w:rFonts w:ascii="Times New Roman" w:eastAsia="Times New Roman" w:hAnsi="Times New Roman" w:cs="Times New Roman"/>
          <w:b/>
          <w:bCs/>
          <w:color w:val="000000" w:themeColor="text1"/>
        </w:rPr>
      </w:pPr>
    </w:p>
    <w:p w14:paraId="2B67DB57" w14:textId="77777777" w:rsidR="00626EC4" w:rsidRPr="00626EC4" w:rsidRDefault="00626EC4" w:rsidP="00740DBF">
      <w:pPr>
        <w:spacing w:line="360" w:lineRule="auto"/>
        <w:rPr>
          <w:rFonts w:ascii="Times New Roman" w:eastAsia="Times New Roman" w:hAnsi="Times New Roman" w:cs="Times New Roman"/>
          <w:i/>
          <w:iCs/>
          <w:color w:val="000000" w:themeColor="text1"/>
        </w:rPr>
      </w:pPr>
      <w:r w:rsidRPr="00626EC4">
        <w:rPr>
          <w:rFonts w:ascii="Times New Roman" w:eastAsia="Times New Roman" w:hAnsi="Times New Roman" w:cs="Times New Roman"/>
          <w:i/>
          <w:iCs/>
          <w:color w:val="000000" w:themeColor="text1"/>
        </w:rPr>
        <w:t xml:space="preserve">Reasons for taking medical </w:t>
      </w:r>
      <w:proofErr w:type="gramStart"/>
      <w:r w:rsidRPr="00626EC4">
        <w:rPr>
          <w:rFonts w:ascii="Times New Roman" w:eastAsia="Times New Roman" w:hAnsi="Times New Roman" w:cs="Times New Roman"/>
          <w:i/>
          <w:iCs/>
          <w:color w:val="000000" w:themeColor="text1"/>
        </w:rPr>
        <w:t>cannabis</w:t>
      </w:r>
      <w:proofErr w:type="gramEnd"/>
      <w:r w:rsidRPr="00626EC4">
        <w:rPr>
          <w:rFonts w:ascii="Times New Roman" w:eastAsia="Times New Roman" w:hAnsi="Times New Roman" w:cs="Times New Roman"/>
          <w:i/>
          <w:iCs/>
          <w:color w:val="000000" w:themeColor="text1"/>
        </w:rPr>
        <w:t xml:space="preserve"> </w:t>
      </w:r>
    </w:p>
    <w:p w14:paraId="6B69A8E4" w14:textId="77777777" w:rsidR="006E12C1" w:rsidRDefault="006E12C1" w:rsidP="006E12C1">
      <w:pPr>
        <w:spacing w:line="36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Participants were asked if the reasons they use medical cannabis and could select multiple options from the following list:</w:t>
      </w:r>
    </w:p>
    <w:p w14:paraId="0E1AF549" w14:textId="0AF40CE4" w:rsidR="006E12C1" w:rsidRPr="006E12C1" w:rsidRDefault="006E12C1" w:rsidP="006E12C1">
      <w:pPr>
        <w:pStyle w:val="ListParagraph"/>
        <w:numPr>
          <w:ilvl w:val="0"/>
          <w:numId w:val="7"/>
        </w:numPr>
        <w:spacing w:line="276" w:lineRule="auto"/>
        <w:ind w:left="721" w:hanging="437"/>
        <w:rPr>
          <w:rFonts w:ascii="Times New Roman" w:eastAsia="Times New Roman" w:hAnsi="Times New Roman" w:cs="Times New Roman"/>
          <w:color w:val="000000" w:themeColor="text1"/>
        </w:rPr>
      </w:pPr>
      <w:r w:rsidRPr="006E12C1">
        <w:rPr>
          <w:rFonts w:ascii="Times New Roman" w:eastAsia="Times New Roman" w:hAnsi="Times New Roman" w:cs="Times New Roman"/>
          <w:color w:val="000000" w:themeColor="text1"/>
          <w:lang w:val="en-US"/>
        </w:rPr>
        <w:t xml:space="preserve">In addition to other medication to treat </w:t>
      </w:r>
      <w:r>
        <w:rPr>
          <w:rFonts w:ascii="Times New Roman" w:eastAsia="Times New Roman" w:hAnsi="Times New Roman" w:cs="Times New Roman"/>
          <w:color w:val="000000" w:themeColor="text1"/>
          <w:lang w:val="en-US"/>
        </w:rPr>
        <w:t>my</w:t>
      </w:r>
      <w:r w:rsidRPr="006E12C1">
        <w:rPr>
          <w:rFonts w:ascii="Times New Roman" w:eastAsia="Times New Roman" w:hAnsi="Times New Roman" w:cs="Times New Roman"/>
          <w:color w:val="000000" w:themeColor="text1"/>
          <w:lang w:val="en-US"/>
        </w:rPr>
        <w:t xml:space="preserve"> symptoms or health conditions </w:t>
      </w:r>
    </w:p>
    <w:p w14:paraId="19661B03" w14:textId="76128048" w:rsidR="006E12C1" w:rsidRPr="006E12C1" w:rsidRDefault="006E12C1" w:rsidP="006E12C1">
      <w:pPr>
        <w:pStyle w:val="ListParagraph"/>
        <w:numPr>
          <w:ilvl w:val="0"/>
          <w:numId w:val="7"/>
        </w:numPr>
        <w:spacing w:line="276" w:lineRule="auto"/>
        <w:ind w:left="721" w:hanging="437"/>
        <w:rPr>
          <w:rFonts w:ascii="Times New Roman" w:eastAsia="Times New Roman" w:hAnsi="Times New Roman" w:cs="Times New Roman"/>
          <w:color w:val="000000" w:themeColor="text1"/>
        </w:rPr>
      </w:pPr>
      <w:r w:rsidRPr="006E12C1">
        <w:rPr>
          <w:rFonts w:ascii="Times New Roman" w:eastAsia="Times New Roman" w:hAnsi="Times New Roman" w:cs="Times New Roman"/>
          <w:color w:val="000000" w:themeColor="text1"/>
          <w:lang w:val="en-US"/>
        </w:rPr>
        <w:t xml:space="preserve">To reduce </w:t>
      </w:r>
      <w:r>
        <w:rPr>
          <w:rFonts w:ascii="Times New Roman" w:eastAsia="Times New Roman" w:hAnsi="Times New Roman" w:cs="Times New Roman"/>
          <w:color w:val="000000" w:themeColor="text1"/>
          <w:lang w:val="en-US"/>
        </w:rPr>
        <w:t>my</w:t>
      </w:r>
      <w:r w:rsidRPr="006E12C1">
        <w:rPr>
          <w:rFonts w:ascii="Times New Roman" w:eastAsia="Times New Roman" w:hAnsi="Times New Roman" w:cs="Times New Roman"/>
          <w:color w:val="000000" w:themeColor="text1"/>
          <w:lang w:val="en-US"/>
        </w:rPr>
        <w:t xml:space="preserve"> use of other medication(s) used to treat </w:t>
      </w:r>
      <w:r>
        <w:rPr>
          <w:rFonts w:ascii="Times New Roman" w:eastAsia="Times New Roman" w:hAnsi="Times New Roman" w:cs="Times New Roman"/>
          <w:color w:val="000000" w:themeColor="text1"/>
          <w:lang w:val="en-US"/>
        </w:rPr>
        <w:t>my</w:t>
      </w:r>
      <w:r w:rsidRPr="006E12C1">
        <w:rPr>
          <w:rFonts w:ascii="Times New Roman" w:eastAsia="Times New Roman" w:hAnsi="Times New Roman" w:cs="Times New Roman"/>
          <w:color w:val="000000" w:themeColor="text1"/>
          <w:lang w:val="en-US"/>
        </w:rPr>
        <w:t xml:space="preserve"> symptoms or health </w:t>
      </w:r>
      <w:proofErr w:type="gramStart"/>
      <w:r w:rsidRPr="006E12C1">
        <w:rPr>
          <w:rFonts w:ascii="Times New Roman" w:eastAsia="Times New Roman" w:hAnsi="Times New Roman" w:cs="Times New Roman"/>
          <w:color w:val="000000" w:themeColor="text1"/>
          <w:lang w:val="en-US"/>
        </w:rPr>
        <w:t>conditions</w:t>
      </w:r>
      <w:proofErr w:type="gramEnd"/>
      <w:r w:rsidRPr="006E12C1">
        <w:rPr>
          <w:rFonts w:ascii="Times New Roman" w:eastAsia="Times New Roman" w:hAnsi="Times New Roman" w:cs="Times New Roman"/>
          <w:color w:val="000000" w:themeColor="text1"/>
          <w:lang w:val="en-US"/>
        </w:rPr>
        <w:t xml:space="preserve">  </w:t>
      </w:r>
    </w:p>
    <w:p w14:paraId="030FE83E" w14:textId="60DC0FA2" w:rsidR="006E12C1" w:rsidRPr="006E12C1" w:rsidRDefault="006E12C1" w:rsidP="006E12C1">
      <w:pPr>
        <w:pStyle w:val="ListParagraph"/>
        <w:numPr>
          <w:ilvl w:val="0"/>
          <w:numId w:val="7"/>
        </w:numPr>
        <w:spacing w:line="276" w:lineRule="auto"/>
        <w:ind w:left="721" w:hanging="437"/>
        <w:rPr>
          <w:rFonts w:ascii="Times New Roman" w:eastAsia="Times New Roman" w:hAnsi="Times New Roman" w:cs="Times New Roman"/>
          <w:color w:val="000000" w:themeColor="text1"/>
        </w:rPr>
      </w:pPr>
      <w:r w:rsidRPr="006E12C1">
        <w:rPr>
          <w:rFonts w:ascii="Times New Roman" w:eastAsia="Times New Roman" w:hAnsi="Times New Roman" w:cs="Times New Roman"/>
          <w:color w:val="000000" w:themeColor="text1"/>
          <w:lang w:val="en-US"/>
        </w:rPr>
        <w:t>To reduce side effects of other medications or treatments</w:t>
      </w:r>
    </w:p>
    <w:p w14:paraId="4B7DE918" w14:textId="77777777" w:rsidR="006E12C1" w:rsidRPr="006E12C1" w:rsidRDefault="006E12C1" w:rsidP="006E12C1">
      <w:pPr>
        <w:pStyle w:val="ListParagraph"/>
        <w:numPr>
          <w:ilvl w:val="0"/>
          <w:numId w:val="7"/>
        </w:numPr>
        <w:spacing w:line="276" w:lineRule="auto"/>
        <w:ind w:left="721" w:hanging="437"/>
        <w:rPr>
          <w:rFonts w:ascii="Times New Roman" w:eastAsia="Times New Roman" w:hAnsi="Times New Roman" w:cs="Times New Roman"/>
          <w:color w:val="000000" w:themeColor="text1"/>
        </w:rPr>
      </w:pPr>
      <w:r w:rsidRPr="006E12C1">
        <w:rPr>
          <w:rFonts w:ascii="Times New Roman" w:eastAsia="Times New Roman" w:hAnsi="Times New Roman" w:cs="Times New Roman"/>
          <w:color w:val="000000" w:themeColor="text1"/>
          <w:lang w:val="en-US"/>
        </w:rPr>
        <w:t xml:space="preserve">As </w:t>
      </w:r>
      <w:r>
        <w:rPr>
          <w:rFonts w:ascii="Times New Roman" w:eastAsia="Times New Roman" w:hAnsi="Times New Roman" w:cs="Times New Roman"/>
          <w:color w:val="000000" w:themeColor="text1"/>
          <w:lang w:val="en-US"/>
        </w:rPr>
        <w:t xml:space="preserve">other </w:t>
      </w:r>
      <w:r w:rsidRPr="006E12C1">
        <w:rPr>
          <w:rFonts w:ascii="Times New Roman" w:eastAsia="Times New Roman" w:hAnsi="Times New Roman" w:cs="Times New Roman"/>
          <w:color w:val="000000" w:themeColor="text1"/>
          <w:lang w:val="en-US"/>
        </w:rPr>
        <w:t xml:space="preserve">medication(s) do not work well for </w:t>
      </w:r>
      <w:proofErr w:type="gramStart"/>
      <w:r>
        <w:rPr>
          <w:rFonts w:ascii="Times New Roman" w:eastAsia="Times New Roman" w:hAnsi="Times New Roman" w:cs="Times New Roman"/>
          <w:color w:val="000000" w:themeColor="text1"/>
          <w:lang w:val="en-US"/>
        </w:rPr>
        <w:t>me</w:t>
      </w:r>
      <w:proofErr w:type="gramEnd"/>
    </w:p>
    <w:p w14:paraId="066B5999" w14:textId="2DCA7882" w:rsidR="006E12C1" w:rsidRPr="006E12C1" w:rsidRDefault="006E12C1" w:rsidP="006E12C1">
      <w:pPr>
        <w:pStyle w:val="ListParagraph"/>
        <w:numPr>
          <w:ilvl w:val="0"/>
          <w:numId w:val="7"/>
        </w:numPr>
        <w:spacing w:line="276" w:lineRule="auto"/>
        <w:ind w:left="721" w:hanging="437"/>
        <w:rPr>
          <w:rFonts w:ascii="Times New Roman" w:eastAsia="Times New Roman" w:hAnsi="Times New Roman" w:cs="Times New Roman"/>
          <w:color w:val="000000" w:themeColor="text1"/>
        </w:rPr>
      </w:pPr>
      <w:r w:rsidRPr="006E12C1">
        <w:rPr>
          <w:rFonts w:ascii="Times New Roman" w:eastAsia="Times New Roman" w:hAnsi="Times New Roman" w:cs="Times New Roman"/>
          <w:color w:val="000000" w:themeColor="text1"/>
          <w:lang w:val="en-US"/>
        </w:rPr>
        <w:t xml:space="preserve">As part of a general health and wellness routine </w:t>
      </w:r>
    </w:p>
    <w:p w14:paraId="711A5A49" w14:textId="77777777" w:rsidR="006E12C1" w:rsidRPr="006E12C1" w:rsidRDefault="006E12C1" w:rsidP="006E12C1">
      <w:pPr>
        <w:pStyle w:val="ListParagraph"/>
        <w:numPr>
          <w:ilvl w:val="0"/>
          <w:numId w:val="7"/>
        </w:numPr>
        <w:spacing w:line="276" w:lineRule="auto"/>
        <w:ind w:left="721" w:hanging="437"/>
        <w:rPr>
          <w:rFonts w:ascii="Times New Roman" w:eastAsia="Times New Roman" w:hAnsi="Times New Roman" w:cs="Times New Roman"/>
          <w:color w:val="000000" w:themeColor="text1"/>
        </w:rPr>
      </w:pPr>
      <w:r w:rsidRPr="006E12C1">
        <w:rPr>
          <w:rFonts w:ascii="Times New Roman" w:eastAsia="Times New Roman" w:hAnsi="Times New Roman" w:cs="Times New Roman"/>
          <w:color w:val="000000" w:themeColor="text1"/>
          <w:lang w:val="en-US"/>
        </w:rPr>
        <w:t>At times for recreational purposes (e.g. for enjoyment or social reasons)</w:t>
      </w:r>
    </w:p>
    <w:p w14:paraId="7AE90360" w14:textId="77777777" w:rsidR="006E12C1" w:rsidRPr="006E12C1" w:rsidRDefault="006E12C1" w:rsidP="006E12C1">
      <w:pPr>
        <w:pStyle w:val="ListParagraph"/>
        <w:numPr>
          <w:ilvl w:val="0"/>
          <w:numId w:val="7"/>
        </w:numPr>
        <w:spacing w:line="276" w:lineRule="auto"/>
        <w:ind w:left="721" w:hanging="437"/>
        <w:rPr>
          <w:rFonts w:ascii="Times New Roman" w:eastAsia="Times New Roman" w:hAnsi="Times New Roman" w:cs="Times New Roman"/>
          <w:color w:val="000000" w:themeColor="text1"/>
        </w:rPr>
      </w:pPr>
      <w:r w:rsidRPr="006E12C1">
        <w:rPr>
          <w:rFonts w:ascii="Times New Roman" w:hAnsi="Times New Roman" w:cs="Times New Roman"/>
        </w:rPr>
        <w:t xml:space="preserve">It works well managing my health condition(s)/ symptom(s)  </w:t>
      </w:r>
    </w:p>
    <w:p w14:paraId="59D2DAD7" w14:textId="77777777" w:rsidR="006E12C1" w:rsidRPr="006E12C1" w:rsidRDefault="006E12C1" w:rsidP="006E12C1">
      <w:pPr>
        <w:pStyle w:val="ListParagraph"/>
        <w:numPr>
          <w:ilvl w:val="0"/>
          <w:numId w:val="7"/>
        </w:numPr>
        <w:spacing w:line="276" w:lineRule="auto"/>
        <w:ind w:left="721" w:hanging="437"/>
        <w:rPr>
          <w:rFonts w:ascii="Times New Roman" w:eastAsia="Times New Roman" w:hAnsi="Times New Roman" w:cs="Times New Roman"/>
          <w:color w:val="000000" w:themeColor="text1"/>
        </w:rPr>
      </w:pPr>
      <w:r w:rsidRPr="006E12C1">
        <w:rPr>
          <w:rFonts w:ascii="Times New Roman" w:hAnsi="Times New Roman" w:cs="Times New Roman"/>
        </w:rPr>
        <w:t xml:space="preserve">It enhances the effect(s) of other medications or treatments I </w:t>
      </w:r>
      <w:proofErr w:type="gramStart"/>
      <w:r w:rsidRPr="006E12C1">
        <w:rPr>
          <w:rFonts w:ascii="Times New Roman" w:hAnsi="Times New Roman" w:cs="Times New Roman"/>
        </w:rPr>
        <w:t>take</w:t>
      </w:r>
      <w:proofErr w:type="gramEnd"/>
      <w:r w:rsidRPr="006E12C1">
        <w:rPr>
          <w:rFonts w:ascii="Times New Roman" w:hAnsi="Times New Roman" w:cs="Times New Roman"/>
        </w:rPr>
        <w:t xml:space="preserve"> </w:t>
      </w:r>
    </w:p>
    <w:p w14:paraId="64CFE927" w14:textId="435CB0C3" w:rsidR="006E12C1" w:rsidRPr="006E12C1" w:rsidRDefault="006E12C1" w:rsidP="006E12C1">
      <w:pPr>
        <w:pStyle w:val="ListParagraph"/>
        <w:numPr>
          <w:ilvl w:val="0"/>
          <w:numId w:val="7"/>
        </w:numPr>
        <w:spacing w:line="276" w:lineRule="auto"/>
        <w:ind w:left="721" w:hanging="437"/>
        <w:rPr>
          <w:rFonts w:ascii="Times New Roman" w:eastAsia="Times New Roman" w:hAnsi="Times New Roman" w:cs="Times New Roman"/>
          <w:color w:val="000000" w:themeColor="text1"/>
        </w:rPr>
      </w:pPr>
      <w:r w:rsidRPr="006E12C1">
        <w:rPr>
          <w:rFonts w:ascii="Times New Roman" w:hAnsi="Times New Roman" w:cs="Times New Roman"/>
        </w:rPr>
        <w:t xml:space="preserve">It works better than other medications or treatments I have </w:t>
      </w:r>
      <w:proofErr w:type="gramStart"/>
      <w:r w:rsidRPr="006E12C1">
        <w:rPr>
          <w:rFonts w:ascii="Times New Roman" w:hAnsi="Times New Roman" w:cs="Times New Roman"/>
        </w:rPr>
        <w:t>take</w:t>
      </w:r>
      <w:proofErr w:type="gramEnd"/>
    </w:p>
    <w:p w14:paraId="370CD585" w14:textId="77777777" w:rsidR="006E12C1" w:rsidRPr="006E12C1" w:rsidRDefault="006E12C1" w:rsidP="006E12C1">
      <w:pPr>
        <w:pStyle w:val="ListParagraph"/>
        <w:numPr>
          <w:ilvl w:val="0"/>
          <w:numId w:val="7"/>
        </w:numPr>
        <w:spacing w:line="276" w:lineRule="auto"/>
        <w:ind w:left="721" w:hanging="437"/>
        <w:rPr>
          <w:rFonts w:ascii="Times New Roman" w:eastAsia="Times New Roman" w:hAnsi="Times New Roman" w:cs="Times New Roman"/>
          <w:color w:val="000000" w:themeColor="text1"/>
        </w:rPr>
      </w:pPr>
      <w:r w:rsidRPr="006E12C1">
        <w:rPr>
          <w:rFonts w:ascii="Times New Roman" w:hAnsi="Times New Roman" w:cs="Times New Roman"/>
        </w:rPr>
        <w:t xml:space="preserve">It’s a natural </w:t>
      </w:r>
      <w:proofErr w:type="gramStart"/>
      <w:r w:rsidRPr="006E12C1">
        <w:rPr>
          <w:rFonts w:ascii="Times New Roman" w:hAnsi="Times New Roman" w:cs="Times New Roman"/>
        </w:rPr>
        <w:t>treatment</w:t>
      </w:r>
      <w:proofErr w:type="gramEnd"/>
      <w:r w:rsidRPr="006E12C1">
        <w:rPr>
          <w:rFonts w:ascii="Times New Roman" w:hAnsi="Times New Roman" w:cs="Times New Roman"/>
        </w:rPr>
        <w:t xml:space="preserve"> </w:t>
      </w:r>
    </w:p>
    <w:p w14:paraId="46C7C49C" w14:textId="77777777" w:rsidR="006E12C1" w:rsidRPr="006E12C1" w:rsidRDefault="006E12C1" w:rsidP="006E12C1">
      <w:pPr>
        <w:pStyle w:val="ListParagraph"/>
        <w:numPr>
          <w:ilvl w:val="0"/>
          <w:numId w:val="7"/>
        </w:numPr>
        <w:spacing w:line="276" w:lineRule="auto"/>
        <w:ind w:left="721" w:hanging="437"/>
        <w:rPr>
          <w:rFonts w:ascii="Times New Roman" w:eastAsia="Times New Roman" w:hAnsi="Times New Roman" w:cs="Times New Roman"/>
          <w:color w:val="000000" w:themeColor="text1"/>
        </w:rPr>
      </w:pPr>
      <w:r w:rsidRPr="006E12C1">
        <w:rPr>
          <w:rFonts w:ascii="Times New Roman" w:hAnsi="Times New Roman" w:cs="Times New Roman"/>
        </w:rPr>
        <w:t xml:space="preserve">It gives me control over my </w:t>
      </w:r>
      <w:proofErr w:type="gramStart"/>
      <w:r w:rsidRPr="006E12C1">
        <w:rPr>
          <w:rFonts w:ascii="Times New Roman" w:hAnsi="Times New Roman" w:cs="Times New Roman"/>
        </w:rPr>
        <w:t>health</w:t>
      </w:r>
      <w:proofErr w:type="gramEnd"/>
    </w:p>
    <w:p w14:paraId="54494882" w14:textId="77777777" w:rsidR="006E12C1" w:rsidRPr="006E12C1" w:rsidRDefault="006E12C1" w:rsidP="006E12C1">
      <w:pPr>
        <w:pStyle w:val="ListParagraph"/>
        <w:numPr>
          <w:ilvl w:val="0"/>
          <w:numId w:val="7"/>
        </w:numPr>
        <w:spacing w:line="276" w:lineRule="auto"/>
        <w:ind w:left="721" w:hanging="437"/>
        <w:rPr>
          <w:rFonts w:ascii="Times New Roman" w:eastAsia="Times New Roman" w:hAnsi="Times New Roman" w:cs="Times New Roman"/>
          <w:color w:val="000000" w:themeColor="text1"/>
        </w:rPr>
      </w:pPr>
      <w:r w:rsidRPr="006E12C1">
        <w:rPr>
          <w:rFonts w:ascii="Times New Roman" w:hAnsi="Times New Roman" w:cs="Times New Roman"/>
        </w:rPr>
        <w:t xml:space="preserve">It’s less expensive than my other </w:t>
      </w:r>
      <w:proofErr w:type="gramStart"/>
      <w:r w:rsidRPr="006E12C1">
        <w:rPr>
          <w:rFonts w:ascii="Times New Roman" w:hAnsi="Times New Roman" w:cs="Times New Roman"/>
        </w:rPr>
        <w:t>medications</w:t>
      </w:r>
      <w:proofErr w:type="gramEnd"/>
      <w:r w:rsidRPr="006E12C1">
        <w:rPr>
          <w:rFonts w:ascii="Times New Roman" w:hAnsi="Times New Roman" w:cs="Times New Roman"/>
        </w:rPr>
        <w:t xml:space="preserve"> </w:t>
      </w:r>
    </w:p>
    <w:p w14:paraId="61D472F7" w14:textId="77777777" w:rsidR="006E12C1" w:rsidRPr="006E12C1" w:rsidRDefault="006E12C1" w:rsidP="006E12C1">
      <w:pPr>
        <w:pStyle w:val="ListParagraph"/>
        <w:numPr>
          <w:ilvl w:val="0"/>
          <w:numId w:val="7"/>
        </w:numPr>
        <w:spacing w:line="276" w:lineRule="auto"/>
        <w:ind w:left="721" w:hanging="437"/>
        <w:rPr>
          <w:rFonts w:ascii="Times New Roman" w:eastAsia="Times New Roman" w:hAnsi="Times New Roman" w:cs="Times New Roman"/>
          <w:color w:val="000000" w:themeColor="text1"/>
        </w:rPr>
      </w:pPr>
      <w:r w:rsidRPr="006E12C1">
        <w:rPr>
          <w:rFonts w:ascii="Times New Roman" w:hAnsi="Times New Roman" w:cs="Times New Roman"/>
        </w:rPr>
        <w:t xml:space="preserve">It has fewer side effects than other medication I take or </w:t>
      </w:r>
      <w:proofErr w:type="gramStart"/>
      <w:r w:rsidRPr="006E12C1">
        <w:rPr>
          <w:rFonts w:ascii="Times New Roman" w:hAnsi="Times New Roman" w:cs="Times New Roman"/>
        </w:rPr>
        <w:t>took</w:t>
      </w:r>
      <w:proofErr w:type="gramEnd"/>
      <w:r w:rsidRPr="006E12C1">
        <w:rPr>
          <w:rFonts w:ascii="Times New Roman" w:hAnsi="Times New Roman" w:cs="Times New Roman"/>
        </w:rPr>
        <w:t xml:space="preserve"> </w:t>
      </w:r>
    </w:p>
    <w:p w14:paraId="227DC7D2" w14:textId="77777777" w:rsidR="006E12C1" w:rsidRPr="006E12C1" w:rsidRDefault="006E12C1" w:rsidP="006E12C1">
      <w:pPr>
        <w:pStyle w:val="ListParagraph"/>
        <w:numPr>
          <w:ilvl w:val="0"/>
          <w:numId w:val="7"/>
        </w:numPr>
        <w:spacing w:line="276" w:lineRule="auto"/>
        <w:ind w:left="721" w:hanging="437"/>
        <w:rPr>
          <w:rFonts w:ascii="Times New Roman" w:eastAsia="Times New Roman" w:hAnsi="Times New Roman" w:cs="Times New Roman"/>
          <w:color w:val="000000" w:themeColor="text1"/>
        </w:rPr>
      </w:pPr>
      <w:r w:rsidRPr="006E12C1">
        <w:rPr>
          <w:rFonts w:ascii="Times New Roman" w:hAnsi="Times New Roman" w:cs="Times New Roman"/>
        </w:rPr>
        <w:t xml:space="preserve">I can purchase it over the counter at a recreational </w:t>
      </w:r>
      <w:proofErr w:type="gramStart"/>
      <w:r w:rsidRPr="006E12C1">
        <w:rPr>
          <w:rFonts w:ascii="Times New Roman" w:hAnsi="Times New Roman" w:cs="Times New Roman"/>
        </w:rPr>
        <w:t>store</w:t>
      </w:r>
      <w:proofErr w:type="gramEnd"/>
    </w:p>
    <w:p w14:paraId="43839A77" w14:textId="77777777" w:rsidR="00626EC4" w:rsidRDefault="00626EC4" w:rsidP="00740DBF">
      <w:pPr>
        <w:spacing w:line="360" w:lineRule="auto"/>
        <w:rPr>
          <w:rFonts w:ascii="Times New Roman" w:eastAsia="Times New Roman" w:hAnsi="Times New Roman" w:cs="Times New Roman"/>
          <w:color w:val="000000" w:themeColor="text1"/>
        </w:rPr>
      </w:pPr>
    </w:p>
    <w:p w14:paraId="28DB43F9" w14:textId="7F6E75FC" w:rsidR="006E12C1" w:rsidRDefault="00626EC4" w:rsidP="00740DBF">
      <w:pPr>
        <w:spacing w:line="360" w:lineRule="auto"/>
        <w:rPr>
          <w:rFonts w:ascii="Times New Roman" w:eastAsia="Times New Roman" w:hAnsi="Times New Roman" w:cs="Times New Roman"/>
          <w:i/>
          <w:iCs/>
          <w:color w:val="000000" w:themeColor="text1"/>
        </w:rPr>
      </w:pPr>
      <w:r w:rsidRPr="00626EC4">
        <w:rPr>
          <w:rFonts w:ascii="Times New Roman" w:eastAsia="Times New Roman" w:hAnsi="Times New Roman" w:cs="Times New Roman"/>
          <w:i/>
          <w:iCs/>
          <w:color w:val="000000" w:themeColor="text1"/>
        </w:rPr>
        <w:t xml:space="preserve">Side effects from taking medical </w:t>
      </w:r>
      <w:proofErr w:type="gramStart"/>
      <w:r w:rsidRPr="00626EC4">
        <w:rPr>
          <w:rFonts w:ascii="Times New Roman" w:eastAsia="Times New Roman" w:hAnsi="Times New Roman" w:cs="Times New Roman"/>
          <w:i/>
          <w:iCs/>
          <w:color w:val="000000" w:themeColor="text1"/>
        </w:rPr>
        <w:t>cannabis</w:t>
      </w:r>
      <w:proofErr w:type="gramEnd"/>
    </w:p>
    <w:p w14:paraId="3D2B900B" w14:textId="77777777" w:rsidR="00CF3ADA" w:rsidRDefault="006E12C1" w:rsidP="00CF3ADA">
      <w:pPr>
        <w:spacing w:line="360" w:lineRule="auto"/>
        <w:rPr>
          <w:rFonts w:ascii="Times New Roman" w:eastAsia="Times New Roman" w:hAnsi="Times New Roman" w:cs="Times New Roman"/>
          <w:color w:val="000000" w:themeColor="text1"/>
        </w:rPr>
      </w:pPr>
      <w:r w:rsidRPr="00CF3ADA">
        <w:rPr>
          <w:rFonts w:ascii="Times New Roman" w:eastAsia="Times New Roman" w:hAnsi="Times New Roman" w:cs="Times New Roman"/>
          <w:color w:val="000000" w:themeColor="text1"/>
        </w:rPr>
        <w:t>All participants were asked if they experienced any unwanted side effect from taking medical cannabis</w:t>
      </w:r>
      <w:r w:rsidR="00CF3ADA" w:rsidRPr="00CF3ADA">
        <w:rPr>
          <w:rFonts w:ascii="Times New Roman" w:eastAsia="Times New Roman" w:hAnsi="Times New Roman" w:cs="Times New Roman"/>
          <w:color w:val="000000" w:themeColor="text1"/>
        </w:rPr>
        <w:t xml:space="preserve"> and they could select multiple options from the following list: </w:t>
      </w:r>
    </w:p>
    <w:p w14:paraId="7C1086AB" w14:textId="77777777" w:rsidR="00CF3ADA" w:rsidRPr="00CF3ADA" w:rsidRDefault="00CF3ADA" w:rsidP="00CF3ADA">
      <w:pPr>
        <w:pStyle w:val="ListParagraph"/>
        <w:numPr>
          <w:ilvl w:val="0"/>
          <w:numId w:val="8"/>
        </w:numPr>
        <w:spacing w:line="360" w:lineRule="auto"/>
        <w:rPr>
          <w:rFonts w:ascii="Times New Roman" w:eastAsia="Times New Roman" w:hAnsi="Times New Roman" w:cs="Times New Roman"/>
          <w:color w:val="000000" w:themeColor="text1"/>
        </w:rPr>
      </w:pPr>
      <w:r w:rsidRPr="00CF3ADA">
        <w:rPr>
          <w:rFonts w:ascii="Times New Roman" w:eastAsia="Times New Roman" w:hAnsi="Times New Roman" w:cs="Times New Roman"/>
          <w:color w:val="000000" w:themeColor="text1"/>
          <w:lang w:val="en-US"/>
        </w:rPr>
        <w:t xml:space="preserve">Anxiety </w:t>
      </w:r>
    </w:p>
    <w:p w14:paraId="713CCC00" w14:textId="77777777" w:rsidR="00CF3ADA" w:rsidRPr="00CF3ADA" w:rsidRDefault="00CF3ADA" w:rsidP="00CF3ADA">
      <w:pPr>
        <w:pStyle w:val="ListParagraph"/>
        <w:numPr>
          <w:ilvl w:val="0"/>
          <w:numId w:val="8"/>
        </w:numPr>
        <w:spacing w:line="360" w:lineRule="auto"/>
        <w:rPr>
          <w:rFonts w:ascii="Times New Roman" w:eastAsia="Times New Roman" w:hAnsi="Times New Roman" w:cs="Times New Roman"/>
          <w:color w:val="000000" w:themeColor="text1"/>
        </w:rPr>
      </w:pPr>
      <w:r w:rsidRPr="00CF3ADA">
        <w:rPr>
          <w:rFonts w:ascii="Times New Roman" w:eastAsia="Times New Roman" w:hAnsi="Times New Roman" w:cs="Times New Roman"/>
          <w:color w:val="000000" w:themeColor="text1"/>
          <w:lang w:val="en-US"/>
        </w:rPr>
        <w:t xml:space="preserve">Confusion </w:t>
      </w:r>
    </w:p>
    <w:p w14:paraId="41224955" w14:textId="77777777" w:rsidR="00CF3ADA" w:rsidRPr="00CF3ADA" w:rsidRDefault="00CF3ADA" w:rsidP="00CF3ADA">
      <w:pPr>
        <w:pStyle w:val="ListParagraph"/>
        <w:numPr>
          <w:ilvl w:val="0"/>
          <w:numId w:val="8"/>
        </w:numPr>
        <w:spacing w:line="360" w:lineRule="auto"/>
        <w:rPr>
          <w:rFonts w:ascii="Times New Roman" w:eastAsia="Times New Roman" w:hAnsi="Times New Roman" w:cs="Times New Roman"/>
          <w:color w:val="000000" w:themeColor="text1"/>
        </w:rPr>
      </w:pPr>
      <w:r w:rsidRPr="00CF3ADA">
        <w:rPr>
          <w:rFonts w:ascii="Times New Roman" w:eastAsia="Times New Roman" w:hAnsi="Times New Roman" w:cs="Times New Roman"/>
          <w:color w:val="000000" w:themeColor="text1"/>
          <w:lang w:val="en-US"/>
        </w:rPr>
        <w:t>Cough</w:t>
      </w:r>
    </w:p>
    <w:p w14:paraId="7BE91A6D" w14:textId="77777777" w:rsidR="00CF3ADA" w:rsidRPr="00CF3ADA" w:rsidRDefault="00CF3ADA" w:rsidP="00CF3ADA">
      <w:pPr>
        <w:pStyle w:val="ListParagraph"/>
        <w:numPr>
          <w:ilvl w:val="0"/>
          <w:numId w:val="8"/>
        </w:numPr>
        <w:spacing w:line="360" w:lineRule="auto"/>
        <w:rPr>
          <w:rFonts w:ascii="Times New Roman" w:eastAsia="Times New Roman" w:hAnsi="Times New Roman" w:cs="Times New Roman"/>
          <w:color w:val="000000" w:themeColor="text1"/>
        </w:rPr>
      </w:pPr>
      <w:r w:rsidRPr="00CF3ADA">
        <w:rPr>
          <w:rFonts w:ascii="Times New Roman" w:eastAsia="Times New Roman" w:hAnsi="Times New Roman" w:cs="Times New Roman"/>
          <w:color w:val="000000" w:themeColor="text1"/>
          <w:lang w:val="en-US"/>
        </w:rPr>
        <w:t>Dependency or addiction to cannabis</w:t>
      </w:r>
    </w:p>
    <w:p w14:paraId="53343A02" w14:textId="77777777" w:rsidR="00CF3ADA" w:rsidRPr="00CF3ADA" w:rsidRDefault="00CF3ADA" w:rsidP="00CF3ADA">
      <w:pPr>
        <w:pStyle w:val="ListParagraph"/>
        <w:numPr>
          <w:ilvl w:val="0"/>
          <w:numId w:val="8"/>
        </w:numPr>
        <w:spacing w:line="360" w:lineRule="auto"/>
        <w:rPr>
          <w:rFonts w:ascii="Times New Roman" w:eastAsia="Times New Roman" w:hAnsi="Times New Roman" w:cs="Times New Roman"/>
          <w:color w:val="000000" w:themeColor="text1"/>
        </w:rPr>
      </w:pPr>
      <w:r w:rsidRPr="00CF3ADA">
        <w:rPr>
          <w:rFonts w:ascii="Times New Roman" w:eastAsia="Times New Roman" w:hAnsi="Times New Roman" w:cs="Times New Roman"/>
          <w:color w:val="000000" w:themeColor="text1"/>
          <w:lang w:val="en-US"/>
        </w:rPr>
        <w:t>Dry mouth</w:t>
      </w:r>
    </w:p>
    <w:p w14:paraId="2CE4D6DA" w14:textId="77777777" w:rsidR="00CF3ADA" w:rsidRPr="00CF3ADA" w:rsidRDefault="00CF3ADA" w:rsidP="00CF3ADA">
      <w:pPr>
        <w:pStyle w:val="ListParagraph"/>
        <w:numPr>
          <w:ilvl w:val="0"/>
          <w:numId w:val="8"/>
        </w:numPr>
        <w:spacing w:line="360" w:lineRule="auto"/>
        <w:rPr>
          <w:rFonts w:ascii="Times New Roman" w:eastAsia="Times New Roman" w:hAnsi="Times New Roman" w:cs="Times New Roman"/>
          <w:color w:val="000000" w:themeColor="text1"/>
        </w:rPr>
      </w:pPr>
      <w:r w:rsidRPr="00CF3ADA">
        <w:rPr>
          <w:rFonts w:ascii="Times New Roman" w:eastAsia="Times New Roman" w:hAnsi="Times New Roman" w:cs="Times New Roman"/>
          <w:color w:val="000000" w:themeColor="text1"/>
          <w:lang w:val="en-US"/>
        </w:rPr>
        <w:t xml:space="preserve">Feeling faint </w:t>
      </w:r>
    </w:p>
    <w:p w14:paraId="1602A518" w14:textId="77777777" w:rsidR="00CF3ADA" w:rsidRPr="00CF3ADA" w:rsidRDefault="00CF3ADA" w:rsidP="00CF3ADA">
      <w:pPr>
        <w:pStyle w:val="ListParagraph"/>
        <w:numPr>
          <w:ilvl w:val="0"/>
          <w:numId w:val="8"/>
        </w:numPr>
        <w:spacing w:line="360" w:lineRule="auto"/>
        <w:rPr>
          <w:rFonts w:ascii="Times New Roman" w:eastAsia="Times New Roman" w:hAnsi="Times New Roman" w:cs="Times New Roman"/>
          <w:color w:val="000000" w:themeColor="text1"/>
        </w:rPr>
      </w:pPr>
      <w:r w:rsidRPr="00CF3ADA">
        <w:rPr>
          <w:rFonts w:ascii="Times New Roman" w:eastAsia="Times New Roman" w:hAnsi="Times New Roman" w:cs="Times New Roman"/>
          <w:color w:val="000000" w:themeColor="text1"/>
          <w:lang w:val="en-US"/>
        </w:rPr>
        <w:t xml:space="preserve">Feeling intoxicated (high) </w:t>
      </w:r>
    </w:p>
    <w:p w14:paraId="5A4296C7" w14:textId="77777777" w:rsidR="00CF3ADA" w:rsidRPr="00CF3ADA" w:rsidRDefault="00CF3ADA" w:rsidP="00CF3ADA">
      <w:pPr>
        <w:pStyle w:val="ListParagraph"/>
        <w:numPr>
          <w:ilvl w:val="0"/>
          <w:numId w:val="8"/>
        </w:numPr>
        <w:spacing w:line="360" w:lineRule="auto"/>
        <w:rPr>
          <w:rFonts w:ascii="Times New Roman" w:eastAsia="Times New Roman" w:hAnsi="Times New Roman" w:cs="Times New Roman"/>
          <w:color w:val="000000" w:themeColor="text1"/>
        </w:rPr>
      </w:pPr>
      <w:r w:rsidRPr="00CF3ADA">
        <w:rPr>
          <w:rFonts w:ascii="Times New Roman" w:eastAsia="Times New Roman" w:hAnsi="Times New Roman" w:cs="Times New Roman"/>
          <w:color w:val="000000" w:themeColor="text1"/>
          <w:lang w:val="en-US"/>
        </w:rPr>
        <w:t xml:space="preserve">Feeling paranoid  </w:t>
      </w:r>
    </w:p>
    <w:p w14:paraId="3B217EE4" w14:textId="77777777" w:rsidR="00CF3ADA" w:rsidRPr="00CF3ADA" w:rsidRDefault="00CF3ADA" w:rsidP="00CF3ADA">
      <w:pPr>
        <w:pStyle w:val="ListParagraph"/>
        <w:numPr>
          <w:ilvl w:val="0"/>
          <w:numId w:val="8"/>
        </w:numPr>
        <w:spacing w:line="360" w:lineRule="auto"/>
        <w:rPr>
          <w:rFonts w:ascii="Times New Roman" w:eastAsia="Times New Roman" w:hAnsi="Times New Roman" w:cs="Times New Roman"/>
          <w:color w:val="000000" w:themeColor="text1"/>
        </w:rPr>
      </w:pPr>
      <w:r w:rsidRPr="00CF3ADA">
        <w:rPr>
          <w:rFonts w:ascii="Times New Roman" w:eastAsia="Times New Roman" w:hAnsi="Times New Roman" w:cs="Times New Roman"/>
          <w:color w:val="000000" w:themeColor="text1"/>
          <w:lang w:val="en-US"/>
        </w:rPr>
        <w:t xml:space="preserve">Feeling tired </w:t>
      </w:r>
    </w:p>
    <w:p w14:paraId="1B26A411" w14:textId="77777777" w:rsidR="00CF3ADA" w:rsidRPr="00CF3ADA" w:rsidRDefault="00CF3ADA" w:rsidP="00CF3ADA">
      <w:pPr>
        <w:pStyle w:val="ListParagraph"/>
        <w:numPr>
          <w:ilvl w:val="0"/>
          <w:numId w:val="8"/>
        </w:numPr>
        <w:spacing w:line="360" w:lineRule="auto"/>
        <w:rPr>
          <w:rFonts w:ascii="Times New Roman" w:eastAsia="Times New Roman" w:hAnsi="Times New Roman" w:cs="Times New Roman"/>
          <w:color w:val="000000" w:themeColor="text1"/>
        </w:rPr>
      </w:pPr>
      <w:r w:rsidRPr="00CF3ADA">
        <w:rPr>
          <w:rFonts w:ascii="Times New Roman" w:eastAsia="Times New Roman" w:hAnsi="Times New Roman" w:cs="Times New Roman"/>
          <w:color w:val="000000" w:themeColor="text1"/>
          <w:lang w:val="en-US"/>
        </w:rPr>
        <w:t>Rapid heart rate</w:t>
      </w:r>
    </w:p>
    <w:p w14:paraId="35C72FAB" w14:textId="06C549D6" w:rsidR="00CF3ADA" w:rsidRPr="00CF3ADA" w:rsidRDefault="00CF3ADA" w:rsidP="00CF3ADA">
      <w:pPr>
        <w:pStyle w:val="ListParagraph"/>
        <w:numPr>
          <w:ilvl w:val="0"/>
          <w:numId w:val="8"/>
        </w:numPr>
        <w:spacing w:line="360" w:lineRule="auto"/>
        <w:rPr>
          <w:rFonts w:ascii="Times New Roman" w:eastAsia="Times New Roman" w:hAnsi="Times New Roman" w:cs="Times New Roman"/>
          <w:color w:val="000000" w:themeColor="text1"/>
        </w:rPr>
      </w:pPr>
      <w:r w:rsidRPr="00CF3ADA">
        <w:rPr>
          <w:rFonts w:ascii="Times New Roman" w:eastAsia="Times New Roman" w:hAnsi="Times New Roman" w:cs="Times New Roman"/>
          <w:color w:val="000000" w:themeColor="text1"/>
          <w:lang w:val="en-US"/>
        </w:rPr>
        <w:t xml:space="preserve">Trouble remembering </w:t>
      </w:r>
      <w:proofErr w:type="gramStart"/>
      <w:r w:rsidRPr="00CF3ADA">
        <w:rPr>
          <w:rFonts w:ascii="Times New Roman" w:eastAsia="Times New Roman" w:hAnsi="Times New Roman" w:cs="Times New Roman"/>
          <w:color w:val="000000" w:themeColor="text1"/>
          <w:lang w:val="en-US"/>
        </w:rPr>
        <w:t>thing</w:t>
      </w:r>
      <w:r>
        <w:rPr>
          <w:rFonts w:ascii="Times New Roman" w:eastAsia="Times New Roman" w:hAnsi="Times New Roman" w:cs="Times New Roman"/>
          <w:color w:val="000000" w:themeColor="text1"/>
          <w:lang w:val="en-US"/>
        </w:rPr>
        <w:t>s</w:t>
      </w:r>
      <w:proofErr w:type="gramEnd"/>
    </w:p>
    <w:p w14:paraId="238F80FC" w14:textId="77777777" w:rsidR="00CF3ADA" w:rsidRPr="00CF3ADA" w:rsidRDefault="00CF3ADA" w:rsidP="00CF3ADA">
      <w:pPr>
        <w:pStyle w:val="ListParagraph"/>
        <w:numPr>
          <w:ilvl w:val="0"/>
          <w:numId w:val="8"/>
        </w:numPr>
        <w:spacing w:line="360" w:lineRule="auto"/>
        <w:rPr>
          <w:rFonts w:ascii="Times New Roman" w:eastAsia="Times New Roman" w:hAnsi="Times New Roman" w:cs="Times New Roman"/>
          <w:color w:val="000000" w:themeColor="text1"/>
        </w:rPr>
      </w:pPr>
      <w:r w:rsidRPr="00CF3ADA">
        <w:rPr>
          <w:rFonts w:ascii="Times New Roman" w:eastAsia="Times New Roman" w:hAnsi="Times New Roman" w:cs="Times New Roman"/>
          <w:color w:val="000000" w:themeColor="text1"/>
          <w:lang w:val="en-US"/>
        </w:rPr>
        <w:t>Nausea</w:t>
      </w:r>
    </w:p>
    <w:p w14:paraId="4D6AF428" w14:textId="77777777" w:rsidR="00CF3ADA" w:rsidRPr="00CF3ADA" w:rsidRDefault="00CF3ADA" w:rsidP="00CF3ADA">
      <w:pPr>
        <w:pStyle w:val="ListParagraph"/>
        <w:numPr>
          <w:ilvl w:val="0"/>
          <w:numId w:val="8"/>
        </w:numPr>
        <w:spacing w:line="360" w:lineRule="auto"/>
        <w:rPr>
          <w:rFonts w:ascii="Times New Roman" w:eastAsia="Times New Roman" w:hAnsi="Times New Roman" w:cs="Times New Roman"/>
          <w:color w:val="000000" w:themeColor="text1"/>
        </w:rPr>
      </w:pPr>
      <w:r w:rsidRPr="00CF3ADA">
        <w:rPr>
          <w:rFonts w:ascii="Times New Roman" w:eastAsia="Times New Roman" w:hAnsi="Times New Roman" w:cs="Times New Roman"/>
          <w:color w:val="000000" w:themeColor="text1"/>
          <w:lang w:val="en-US"/>
        </w:rPr>
        <w:t xml:space="preserve">Unable to </w:t>
      </w:r>
      <w:proofErr w:type="gramStart"/>
      <w:r w:rsidRPr="00CF3ADA">
        <w:rPr>
          <w:rFonts w:ascii="Times New Roman" w:eastAsia="Times New Roman" w:hAnsi="Times New Roman" w:cs="Times New Roman"/>
          <w:color w:val="000000" w:themeColor="text1"/>
          <w:lang w:val="en-US"/>
        </w:rPr>
        <w:t>concentrate</w:t>
      </w:r>
      <w:proofErr w:type="gramEnd"/>
    </w:p>
    <w:p w14:paraId="32916BC0" w14:textId="117BF682" w:rsidR="00CF3ADA" w:rsidRPr="00CF3ADA" w:rsidRDefault="00CF3ADA" w:rsidP="00CF3ADA">
      <w:pPr>
        <w:pStyle w:val="ListParagraph"/>
        <w:numPr>
          <w:ilvl w:val="0"/>
          <w:numId w:val="8"/>
        </w:numPr>
        <w:spacing w:line="360" w:lineRule="auto"/>
        <w:rPr>
          <w:rFonts w:ascii="Times New Roman" w:eastAsia="Times New Roman" w:hAnsi="Times New Roman" w:cs="Times New Roman"/>
          <w:color w:val="000000" w:themeColor="text1"/>
        </w:rPr>
      </w:pPr>
      <w:r w:rsidRPr="00CF3ADA">
        <w:rPr>
          <w:rFonts w:ascii="Times New Roman" w:eastAsia="Times New Roman" w:hAnsi="Times New Roman" w:cs="Times New Roman"/>
          <w:color w:val="000000" w:themeColor="text1"/>
          <w:lang w:val="en-US"/>
        </w:rPr>
        <w:t xml:space="preserve">Vomiting </w:t>
      </w:r>
    </w:p>
    <w:p w14:paraId="256A3579" w14:textId="35DA10FA" w:rsidR="00CF3ADA" w:rsidRPr="00CF3ADA" w:rsidRDefault="00CF3ADA" w:rsidP="00740DBF">
      <w:pPr>
        <w:spacing w:line="36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If participants did not experience any side </w:t>
      </w:r>
      <w:proofErr w:type="gramStart"/>
      <w:r>
        <w:rPr>
          <w:rFonts w:ascii="Times New Roman" w:eastAsia="Times New Roman" w:hAnsi="Times New Roman" w:cs="Times New Roman"/>
          <w:color w:val="000000" w:themeColor="text1"/>
        </w:rPr>
        <w:t>effects</w:t>
      </w:r>
      <w:proofErr w:type="gramEnd"/>
      <w:r>
        <w:rPr>
          <w:rFonts w:ascii="Times New Roman" w:eastAsia="Times New Roman" w:hAnsi="Times New Roman" w:cs="Times New Roman"/>
          <w:color w:val="000000" w:themeColor="text1"/>
        </w:rPr>
        <w:t xml:space="preserve"> they had the option of selecting “I have not experience any side effects” at the bottom of the list.</w:t>
      </w:r>
    </w:p>
    <w:p w14:paraId="3633A7C9" w14:textId="77777777" w:rsidR="00CF3ADA" w:rsidRPr="00626EC4" w:rsidRDefault="00CF3ADA" w:rsidP="00740DBF">
      <w:pPr>
        <w:spacing w:line="360" w:lineRule="auto"/>
        <w:rPr>
          <w:rFonts w:ascii="Times New Roman" w:eastAsia="Times New Roman" w:hAnsi="Times New Roman" w:cs="Times New Roman"/>
          <w:i/>
          <w:iCs/>
          <w:color w:val="000000" w:themeColor="text1"/>
        </w:rPr>
      </w:pPr>
    </w:p>
    <w:p w14:paraId="0EE40AE7" w14:textId="77777777" w:rsidR="00626EC4" w:rsidRDefault="00626EC4" w:rsidP="00740DBF">
      <w:pPr>
        <w:spacing w:line="360" w:lineRule="auto"/>
        <w:rPr>
          <w:rFonts w:ascii="Times New Roman" w:eastAsia="Times New Roman" w:hAnsi="Times New Roman" w:cs="Times New Roman"/>
          <w:color w:val="000000" w:themeColor="text1"/>
        </w:rPr>
      </w:pPr>
    </w:p>
    <w:p w14:paraId="50A7E7F9" w14:textId="18D7C293" w:rsidR="00626EC4" w:rsidRPr="00626EC4" w:rsidRDefault="00626EC4" w:rsidP="00740DBF">
      <w:pPr>
        <w:spacing w:line="360" w:lineRule="auto"/>
        <w:rPr>
          <w:rFonts w:ascii="Times New Roman" w:eastAsia="Times New Roman" w:hAnsi="Times New Roman" w:cs="Times New Roman"/>
          <w:color w:val="000000" w:themeColor="text1"/>
        </w:rPr>
        <w:sectPr w:rsidR="00626EC4" w:rsidRPr="00626EC4">
          <w:headerReference w:type="default" r:id="rId7"/>
          <w:pgSz w:w="12240" w:h="15840"/>
          <w:pgMar w:top="1440" w:right="1440" w:bottom="1440" w:left="1440" w:header="708" w:footer="708" w:gutter="0"/>
          <w:cols w:space="708"/>
          <w:docGrid w:linePitch="360"/>
        </w:sectPr>
      </w:pPr>
    </w:p>
    <w:p w14:paraId="6A33649E" w14:textId="77777777" w:rsidR="004174D9" w:rsidRDefault="004174D9" w:rsidP="00740DBF">
      <w:pPr>
        <w:spacing w:line="360" w:lineRule="auto"/>
        <w:rPr>
          <w:rFonts w:ascii="Times New Roman" w:eastAsia="Times New Roman" w:hAnsi="Times New Roman" w:cs="Times New Roman"/>
          <w:b/>
          <w:bCs/>
          <w:color w:val="000000" w:themeColor="text1"/>
        </w:rPr>
      </w:pPr>
    </w:p>
    <w:p w14:paraId="65BC893C" w14:textId="3A7D994A" w:rsidR="00740DBF" w:rsidRDefault="00740DBF" w:rsidP="00740DBF">
      <w:pPr>
        <w:pStyle w:val="Heading5"/>
        <w:rPr>
          <w:rFonts w:ascii="Times New Roman" w:eastAsia="Times New Roman" w:hAnsi="Times New Roman" w:cs="Times New Roman"/>
          <w:b/>
          <w:bCs/>
          <w:color w:val="000000" w:themeColor="text1"/>
          <w:sz w:val="22"/>
          <w:szCs w:val="22"/>
        </w:rPr>
      </w:pPr>
      <w:r w:rsidRPr="67AC0513">
        <w:rPr>
          <w:rFonts w:ascii="Times New Roman" w:eastAsia="Times New Roman" w:hAnsi="Times New Roman" w:cs="Times New Roman"/>
          <w:b/>
          <w:bCs/>
          <w:color w:val="000000" w:themeColor="text1"/>
          <w:sz w:val="22"/>
          <w:szCs w:val="22"/>
        </w:rPr>
        <w:t xml:space="preserve">Table </w:t>
      </w:r>
      <w:r w:rsidR="00BD5CAC">
        <w:rPr>
          <w:rFonts w:ascii="Times New Roman" w:eastAsia="Times New Roman" w:hAnsi="Times New Roman" w:cs="Times New Roman"/>
          <w:b/>
          <w:bCs/>
          <w:color w:val="000000" w:themeColor="text1"/>
          <w:sz w:val="22"/>
          <w:szCs w:val="22"/>
        </w:rPr>
        <w:t>S</w:t>
      </w:r>
      <w:r>
        <w:rPr>
          <w:rFonts w:ascii="Times New Roman" w:eastAsia="Times New Roman" w:hAnsi="Times New Roman" w:cs="Times New Roman"/>
          <w:b/>
          <w:bCs/>
          <w:color w:val="000000" w:themeColor="text1"/>
          <w:sz w:val="22"/>
          <w:szCs w:val="22"/>
        </w:rPr>
        <w:t>1</w:t>
      </w:r>
      <w:r w:rsidRPr="67AC0513">
        <w:rPr>
          <w:rFonts w:ascii="Times New Roman" w:eastAsia="Times New Roman" w:hAnsi="Times New Roman" w:cs="Times New Roman"/>
          <w:b/>
          <w:bCs/>
          <w:color w:val="000000" w:themeColor="text1"/>
          <w:sz w:val="22"/>
          <w:szCs w:val="22"/>
        </w:rPr>
        <w:t xml:space="preserve">. </w:t>
      </w:r>
      <w:r w:rsidR="0051084F">
        <w:rPr>
          <w:rFonts w:ascii="Times New Roman" w:eastAsia="Times New Roman" w:hAnsi="Times New Roman" w:cs="Times New Roman"/>
          <w:color w:val="000000" w:themeColor="text1"/>
          <w:sz w:val="22"/>
          <w:szCs w:val="22"/>
        </w:rPr>
        <w:t>H</w:t>
      </w:r>
      <w:r w:rsidR="0051084F" w:rsidRPr="0051084F">
        <w:rPr>
          <w:rFonts w:ascii="Times New Roman" w:eastAsia="Times New Roman" w:hAnsi="Times New Roman" w:cs="Times New Roman"/>
          <w:color w:val="000000" w:themeColor="text1"/>
          <w:sz w:val="22"/>
          <w:szCs w:val="22"/>
        </w:rPr>
        <w:t>ealth conditions and symptoms managed by current medical cannabis consumption</w:t>
      </w:r>
      <w:r w:rsidR="0051084F" w:rsidRPr="67AC0513">
        <w:rPr>
          <w:rFonts w:ascii="Times New Roman" w:eastAsia="Times New Roman" w:hAnsi="Times New Roman" w:cs="Times New Roman"/>
          <w:b/>
          <w:bCs/>
          <w:color w:val="000000" w:themeColor="text1"/>
          <w:sz w:val="22"/>
          <w:szCs w:val="22"/>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685"/>
        <w:gridCol w:w="2400"/>
        <w:gridCol w:w="2428"/>
      </w:tblGrid>
      <w:tr w:rsidR="00740DBF" w14:paraId="7669DB2B" w14:textId="77777777" w:rsidTr="00740DBF">
        <w:trPr>
          <w:trHeight w:val="300"/>
        </w:trPr>
        <w:tc>
          <w:tcPr>
            <w:tcW w:w="2685" w:type="dxa"/>
            <w:vMerge w:val="restart"/>
            <w:tcBorders>
              <w:top w:val="single" w:sz="4" w:space="0" w:color="auto"/>
              <w:left w:val="nil"/>
              <w:bottom w:val="single" w:sz="4" w:space="0" w:color="auto"/>
              <w:right w:val="nil"/>
            </w:tcBorders>
            <w:tcMar>
              <w:left w:w="105" w:type="dxa"/>
              <w:right w:w="105" w:type="dxa"/>
            </w:tcMar>
            <w:vAlign w:val="center"/>
          </w:tcPr>
          <w:p w14:paraId="0CE9A555" w14:textId="77777777" w:rsidR="00740DBF" w:rsidRDefault="00740DBF" w:rsidP="004B017C">
            <w:pPr>
              <w:rPr>
                <w:rFonts w:ascii="Times New Roman" w:eastAsia="Times New Roman" w:hAnsi="Times New Roman" w:cs="Times New Roman"/>
                <w:sz w:val="22"/>
                <w:szCs w:val="22"/>
              </w:rPr>
            </w:pPr>
            <w:r w:rsidRPr="67AC0513">
              <w:rPr>
                <w:rFonts w:ascii="Times New Roman" w:eastAsia="Times New Roman" w:hAnsi="Times New Roman" w:cs="Times New Roman"/>
                <w:b/>
                <w:bCs/>
                <w:sz w:val="22"/>
                <w:szCs w:val="22"/>
              </w:rPr>
              <w:t>Health Condition or Symptom</w:t>
            </w:r>
          </w:p>
        </w:tc>
        <w:tc>
          <w:tcPr>
            <w:tcW w:w="4828" w:type="dxa"/>
            <w:gridSpan w:val="2"/>
            <w:tcBorders>
              <w:top w:val="single" w:sz="6" w:space="0" w:color="auto"/>
              <w:left w:val="nil"/>
              <w:bottom w:val="single" w:sz="6" w:space="0" w:color="auto"/>
              <w:right w:val="nil"/>
            </w:tcBorders>
            <w:tcMar>
              <w:left w:w="105" w:type="dxa"/>
              <w:right w:w="105" w:type="dxa"/>
            </w:tcMar>
            <w:vAlign w:val="center"/>
          </w:tcPr>
          <w:p w14:paraId="7A785BE2"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b/>
                <w:bCs/>
                <w:sz w:val="22"/>
                <w:szCs w:val="22"/>
              </w:rPr>
              <w:t>Currently take medical cannabis</w:t>
            </w:r>
          </w:p>
        </w:tc>
      </w:tr>
      <w:tr w:rsidR="00740DBF" w14:paraId="3990902D" w14:textId="77777777" w:rsidTr="00740DBF">
        <w:trPr>
          <w:trHeight w:val="315"/>
        </w:trPr>
        <w:tc>
          <w:tcPr>
            <w:tcW w:w="2685" w:type="dxa"/>
            <w:vMerge/>
            <w:tcBorders>
              <w:top w:val="single" w:sz="4" w:space="0" w:color="auto"/>
              <w:left w:val="nil"/>
              <w:bottom w:val="single" w:sz="4" w:space="0" w:color="auto"/>
              <w:right w:val="nil"/>
            </w:tcBorders>
          </w:tcPr>
          <w:p w14:paraId="5609FA61" w14:textId="77777777" w:rsidR="00740DBF" w:rsidRDefault="00740DBF" w:rsidP="004B017C"/>
        </w:tc>
        <w:tc>
          <w:tcPr>
            <w:tcW w:w="2400" w:type="dxa"/>
            <w:tcBorders>
              <w:top w:val="single" w:sz="6" w:space="0" w:color="auto"/>
              <w:left w:val="nil"/>
              <w:bottom w:val="single" w:sz="6" w:space="0" w:color="auto"/>
              <w:right w:val="nil"/>
            </w:tcBorders>
            <w:tcMar>
              <w:left w:w="105" w:type="dxa"/>
              <w:right w:w="105" w:type="dxa"/>
            </w:tcMar>
            <w:vAlign w:val="bottom"/>
          </w:tcPr>
          <w:p w14:paraId="57D73B85" w14:textId="69873959" w:rsidR="00740DBF" w:rsidRDefault="00740DBF" w:rsidP="004B017C">
            <w:pPr>
              <w:jc w:val="cente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With</w:t>
            </w:r>
            <w:r w:rsidRPr="67AC0513">
              <w:rPr>
                <w:rFonts w:ascii="Times New Roman" w:eastAsia="Times New Roman" w:hAnsi="Times New Roman" w:cs="Times New Roman"/>
                <w:b/>
                <w:bCs/>
                <w:sz w:val="22"/>
                <w:szCs w:val="22"/>
              </w:rPr>
              <w:t xml:space="preserve"> authorization</w:t>
            </w:r>
          </w:p>
        </w:tc>
        <w:tc>
          <w:tcPr>
            <w:tcW w:w="2428" w:type="dxa"/>
            <w:tcBorders>
              <w:top w:val="single" w:sz="6" w:space="0" w:color="auto"/>
              <w:left w:val="nil"/>
              <w:bottom w:val="single" w:sz="6" w:space="0" w:color="auto"/>
              <w:right w:val="nil"/>
            </w:tcBorders>
            <w:tcMar>
              <w:left w:w="105" w:type="dxa"/>
              <w:right w:w="105" w:type="dxa"/>
            </w:tcMar>
            <w:vAlign w:val="bottom"/>
          </w:tcPr>
          <w:p w14:paraId="771346D0" w14:textId="1C5354AE" w:rsidR="00740DBF" w:rsidRDefault="00740DBF" w:rsidP="00740DBF">
            <w:pP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 xml:space="preserve">Without </w:t>
            </w:r>
            <w:r w:rsidRPr="67AC0513">
              <w:rPr>
                <w:rFonts w:ascii="Times New Roman" w:eastAsia="Times New Roman" w:hAnsi="Times New Roman" w:cs="Times New Roman"/>
                <w:b/>
                <w:bCs/>
                <w:sz w:val="22"/>
                <w:szCs w:val="22"/>
              </w:rPr>
              <w:t>authorization</w:t>
            </w:r>
          </w:p>
        </w:tc>
      </w:tr>
      <w:tr w:rsidR="00740DBF" w14:paraId="7AA6146C" w14:textId="77777777" w:rsidTr="00740DBF">
        <w:trPr>
          <w:trHeight w:val="300"/>
        </w:trPr>
        <w:tc>
          <w:tcPr>
            <w:tcW w:w="2685" w:type="dxa"/>
            <w:tcBorders>
              <w:top w:val="single" w:sz="4" w:space="0" w:color="auto"/>
              <w:left w:val="nil"/>
              <w:bottom w:val="nil"/>
              <w:right w:val="nil"/>
            </w:tcBorders>
            <w:tcMar>
              <w:left w:w="105" w:type="dxa"/>
              <w:right w:w="105" w:type="dxa"/>
            </w:tcMar>
            <w:vAlign w:val="bottom"/>
          </w:tcPr>
          <w:p w14:paraId="79F7D680" w14:textId="77777777" w:rsidR="00740DBF" w:rsidRDefault="00740DBF" w:rsidP="004B017C">
            <w:pP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ADHD</w:t>
            </w:r>
          </w:p>
        </w:tc>
        <w:tc>
          <w:tcPr>
            <w:tcW w:w="2400" w:type="dxa"/>
            <w:tcBorders>
              <w:top w:val="single" w:sz="6" w:space="0" w:color="auto"/>
              <w:left w:val="nil"/>
              <w:bottom w:val="nil"/>
              <w:right w:val="nil"/>
            </w:tcBorders>
            <w:tcMar>
              <w:left w:w="105" w:type="dxa"/>
              <w:right w:w="105" w:type="dxa"/>
            </w:tcMar>
            <w:vAlign w:val="center"/>
          </w:tcPr>
          <w:p w14:paraId="33ECE9A2"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335 (11.6%)</w:t>
            </w:r>
          </w:p>
        </w:tc>
        <w:tc>
          <w:tcPr>
            <w:tcW w:w="2428" w:type="dxa"/>
            <w:tcBorders>
              <w:top w:val="single" w:sz="6" w:space="0" w:color="auto"/>
              <w:left w:val="nil"/>
              <w:bottom w:val="nil"/>
              <w:right w:val="nil"/>
            </w:tcBorders>
            <w:tcMar>
              <w:left w:w="105" w:type="dxa"/>
              <w:right w:w="105" w:type="dxa"/>
            </w:tcMar>
            <w:vAlign w:val="center"/>
          </w:tcPr>
          <w:p w14:paraId="22CBAC84"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489 (19.9%)</w:t>
            </w:r>
          </w:p>
        </w:tc>
      </w:tr>
      <w:tr w:rsidR="00740DBF" w14:paraId="708C8F31" w14:textId="77777777" w:rsidTr="00740DBF">
        <w:trPr>
          <w:trHeight w:val="300"/>
        </w:trPr>
        <w:tc>
          <w:tcPr>
            <w:tcW w:w="2685" w:type="dxa"/>
            <w:tcBorders>
              <w:top w:val="nil"/>
              <w:left w:val="nil"/>
              <w:bottom w:val="nil"/>
              <w:right w:val="nil"/>
            </w:tcBorders>
            <w:tcMar>
              <w:left w:w="105" w:type="dxa"/>
              <w:right w:w="105" w:type="dxa"/>
            </w:tcMar>
            <w:vAlign w:val="bottom"/>
          </w:tcPr>
          <w:p w14:paraId="506A7695" w14:textId="77777777" w:rsidR="00740DBF" w:rsidRDefault="00740DBF" w:rsidP="004B017C">
            <w:pP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Agitation</w:t>
            </w:r>
          </w:p>
        </w:tc>
        <w:tc>
          <w:tcPr>
            <w:tcW w:w="2400" w:type="dxa"/>
            <w:tcBorders>
              <w:top w:val="nil"/>
              <w:left w:val="nil"/>
              <w:bottom w:val="nil"/>
              <w:right w:val="nil"/>
            </w:tcBorders>
            <w:tcMar>
              <w:left w:w="105" w:type="dxa"/>
              <w:right w:w="105" w:type="dxa"/>
            </w:tcMar>
            <w:vAlign w:val="center"/>
          </w:tcPr>
          <w:p w14:paraId="1F541C01"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377 (13.0%)</w:t>
            </w:r>
          </w:p>
        </w:tc>
        <w:tc>
          <w:tcPr>
            <w:tcW w:w="2428" w:type="dxa"/>
            <w:tcBorders>
              <w:top w:val="nil"/>
              <w:left w:val="nil"/>
              <w:bottom w:val="nil"/>
              <w:right w:val="nil"/>
            </w:tcBorders>
            <w:tcMar>
              <w:left w:w="105" w:type="dxa"/>
              <w:right w:w="105" w:type="dxa"/>
            </w:tcMar>
            <w:vAlign w:val="center"/>
          </w:tcPr>
          <w:p w14:paraId="78C31F16"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478 (19.4%)</w:t>
            </w:r>
          </w:p>
        </w:tc>
      </w:tr>
      <w:tr w:rsidR="00740DBF" w14:paraId="31850E9D" w14:textId="77777777" w:rsidTr="00740DBF">
        <w:trPr>
          <w:trHeight w:val="300"/>
        </w:trPr>
        <w:tc>
          <w:tcPr>
            <w:tcW w:w="2685" w:type="dxa"/>
            <w:tcBorders>
              <w:top w:val="nil"/>
              <w:left w:val="nil"/>
              <w:bottom w:val="nil"/>
              <w:right w:val="nil"/>
            </w:tcBorders>
            <w:tcMar>
              <w:left w:w="105" w:type="dxa"/>
              <w:right w:w="105" w:type="dxa"/>
            </w:tcMar>
            <w:vAlign w:val="bottom"/>
          </w:tcPr>
          <w:p w14:paraId="5B5E42E9" w14:textId="77777777" w:rsidR="00740DBF" w:rsidRDefault="00740DBF" w:rsidP="004B017C">
            <w:pP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Anxiety</w:t>
            </w:r>
          </w:p>
        </w:tc>
        <w:tc>
          <w:tcPr>
            <w:tcW w:w="2400" w:type="dxa"/>
            <w:tcBorders>
              <w:top w:val="nil"/>
              <w:left w:val="nil"/>
              <w:bottom w:val="nil"/>
              <w:right w:val="nil"/>
            </w:tcBorders>
            <w:tcMar>
              <w:left w:w="105" w:type="dxa"/>
              <w:right w:w="105" w:type="dxa"/>
            </w:tcMar>
            <w:vAlign w:val="center"/>
          </w:tcPr>
          <w:p w14:paraId="4A39C514"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1666 (57.6%)</w:t>
            </w:r>
          </w:p>
        </w:tc>
        <w:tc>
          <w:tcPr>
            <w:tcW w:w="2428" w:type="dxa"/>
            <w:tcBorders>
              <w:top w:val="nil"/>
              <w:left w:val="nil"/>
              <w:bottom w:val="nil"/>
              <w:right w:val="nil"/>
            </w:tcBorders>
            <w:tcMar>
              <w:left w:w="105" w:type="dxa"/>
              <w:right w:w="105" w:type="dxa"/>
            </w:tcMar>
            <w:vAlign w:val="center"/>
          </w:tcPr>
          <w:p w14:paraId="254A6157"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1738 (70.7%)</w:t>
            </w:r>
          </w:p>
        </w:tc>
      </w:tr>
      <w:tr w:rsidR="00740DBF" w14:paraId="6BC96FF2" w14:textId="77777777" w:rsidTr="00740DBF">
        <w:trPr>
          <w:trHeight w:val="300"/>
        </w:trPr>
        <w:tc>
          <w:tcPr>
            <w:tcW w:w="2685" w:type="dxa"/>
            <w:tcBorders>
              <w:top w:val="nil"/>
              <w:left w:val="nil"/>
              <w:bottom w:val="nil"/>
              <w:right w:val="nil"/>
            </w:tcBorders>
            <w:tcMar>
              <w:left w:w="105" w:type="dxa"/>
              <w:right w:w="105" w:type="dxa"/>
            </w:tcMar>
            <w:vAlign w:val="bottom"/>
          </w:tcPr>
          <w:p w14:paraId="588E65DD" w14:textId="77777777" w:rsidR="00740DBF" w:rsidRDefault="00740DBF" w:rsidP="004B017C">
            <w:pP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Appetite</w:t>
            </w:r>
          </w:p>
        </w:tc>
        <w:tc>
          <w:tcPr>
            <w:tcW w:w="2400" w:type="dxa"/>
            <w:tcBorders>
              <w:top w:val="nil"/>
              <w:left w:val="nil"/>
              <w:bottom w:val="nil"/>
              <w:right w:val="nil"/>
            </w:tcBorders>
            <w:tcMar>
              <w:left w:w="105" w:type="dxa"/>
              <w:right w:w="105" w:type="dxa"/>
            </w:tcMar>
            <w:vAlign w:val="center"/>
          </w:tcPr>
          <w:p w14:paraId="69E6BE67"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590 (20.4%)</w:t>
            </w:r>
          </w:p>
        </w:tc>
        <w:tc>
          <w:tcPr>
            <w:tcW w:w="2428" w:type="dxa"/>
            <w:tcBorders>
              <w:top w:val="nil"/>
              <w:left w:val="nil"/>
              <w:bottom w:val="nil"/>
              <w:right w:val="nil"/>
            </w:tcBorders>
            <w:tcMar>
              <w:left w:w="105" w:type="dxa"/>
              <w:right w:w="105" w:type="dxa"/>
            </w:tcMar>
            <w:vAlign w:val="center"/>
          </w:tcPr>
          <w:p w14:paraId="54235D91"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770 (31.3%)</w:t>
            </w:r>
          </w:p>
        </w:tc>
      </w:tr>
      <w:tr w:rsidR="00740DBF" w14:paraId="5568B863" w14:textId="77777777" w:rsidTr="00740DBF">
        <w:trPr>
          <w:trHeight w:val="300"/>
        </w:trPr>
        <w:tc>
          <w:tcPr>
            <w:tcW w:w="2685" w:type="dxa"/>
            <w:tcBorders>
              <w:top w:val="nil"/>
              <w:left w:val="nil"/>
              <w:bottom w:val="nil"/>
              <w:right w:val="nil"/>
            </w:tcBorders>
            <w:tcMar>
              <w:left w:w="105" w:type="dxa"/>
              <w:right w:w="105" w:type="dxa"/>
            </w:tcMar>
            <w:vAlign w:val="bottom"/>
          </w:tcPr>
          <w:p w14:paraId="29D882D0" w14:textId="77777777" w:rsidR="00740DBF" w:rsidRDefault="00740DBF" w:rsidP="004B017C">
            <w:pP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Autism spectrum disorder</w:t>
            </w:r>
          </w:p>
        </w:tc>
        <w:tc>
          <w:tcPr>
            <w:tcW w:w="2400" w:type="dxa"/>
            <w:tcBorders>
              <w:top w:val="nil"/>
              <w:left w:val="nil"/>
              <w:bottom w:val="nil"/>
              <w:right w:val="nil"/>
            </w:tcBorders>
            <w:tcMar>
              <w:left w:w="105" w:type="dxa"/>
              <w:right w:w="105" w:type="dxa"/>
            </w:tcMar>
            <w:vAlign w:val="center"/>
          </w:tcPr>
          <w:p w14:paraId="721F2E9D"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85 (2.9%)</w:t>
            </w:r>
          </w:p>
        </w:tc>
        <w:tc>
          <w:tcPr>
            <w:tcW w:w="2428" w:type="dxa"/>
            <w:tcBorders>
              <w:top w:val="nil"/>
              <w:left w:val="nil"/>
              <w:bottom w:val="nil"/>
              <w:right w:val="nil"/>
            </w:tcBorders>
            <w:tcMar>
              <w:left w:w="105" w:type="dxa"/>
              <w:right w:w="105" w:type="dxa"/>
            </w:tcMar>
            <w:vAlign w:val="center"/>
          </w:tcPr>
          <w:p w14:paraId="314C410F"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92 (3.7%)</w:t>
            </w:r>
          </w:p>
        </w:tc>
      </w:tr>
      <w:tr w:rsidR="00740DBF" w14:paraId="14007572" w14:textId="77777777" w:rsidTr="00740DBF">
        <w:trPr>
          <w:trHeight w:val="300"/>
        </w:trPr>
        <w:tc>
          <w:tcPr>
            <w:tcW w:w="2685" w:type="dxa"/>
            <w:tcBorders>
              <w:top w:val="nil"/>
              <w:left w:val="nil"/>
              <w:bottom w:val="nil"/>
              <w:right w:val="nil"/>
            </w:tcBorders>
            <w:tcMar>
              <w:left w:w="105" w:type="dxa"/>
              <w:right w:w="105" w:type="dxa"/>
            </w:tcMar>
            <w:vAlign w:val="bottom"/>
          </w:tcPr>
          <w:p w14:paraId="2D7682EF" w14:textId="77777777" w:rsidR="00740DBF" w:rsidRDefault="00740DBF" w:rsidP="004B017C">
            <w:pP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Bipolar disorder</w:t>
            </w:r>
          </w:p>
        </w:tc>
        <w:tc>
          <w:tcPr>
            <w:tcW w:w="2400" w:type="dxa"/>
            <w:tcBorders>
              <w:top w:val="nil"/>
              <w:left w:val="nil"/>
              <w:bottom w:val="nil"/>
              <w:right w:val="nil"/>
            </w:tcBorders>
            <w:tcMar>
              <w:left w:w="105" w:type="dxa"/>
              <w:right w:w="105" w:type="dxa"/>
            </w:tcMar>
            <w:vAlign w:val="center"/>
          </w:tcPr>
          <w:p w14:paraId="3689E3EA"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116 (4.0%)</w:t>
            </w:r>
          </w:p>
        </w:tc>
        <w:tc>
          <w:tcPr>
            <w:tcW w:w="2428" w:type="dxa"/>
            <w:tcBorders>
              <w:top w:val="nil"/>
              <w:left w:val="nil"/>
              <w:bottom w:val="nil"/>
              <w:right w:val="nil"/>
            </w:tcBorders>
            <w:tcMar>
              <w:left w:w="105" w:type="dxa"/>
              <w:right w:w="105" w:type="dxa"/>
            </w:tcMar>
            <w:vAlign w:val="center"/>
          </w:tcPr>
          <w:p w14:paraId="62F960B9"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134 (5.4%)</w:t>
            </w:r>
          </w:p>
        </w:tc>
      </w:tr>
      <w:tr w:rsidR="00740DBF" w14:paraId="7E99DB2B" w14:textId="77777777" w:rsidTr="00740DBF">
        <w:trPr>
          <w:trHeight w:val="300"/>
        </w:trPr>
        <w:tc>
          <w:tcPr>
            <w:tcW w:w="2685" w:type="dxa"/>
            <w:tcBorders>
              <w:top w:val="nil"/>
              <w:left w:val="nil"/>
              <w:bottom w:val="nil"/>
              <w:right w:val="nil"/>
            </w:tcBorders>
            <w:tcMar>
              <w:left w:w="105" w:type="dxa"/>
              <w:right w:w="105" w:type="dxa"/>
            </w:tcMar>
            <w:vAlign w:val="bottom"/>
          </w:tcPr>
          <w:p w14:paraId="70A660E4" w14:textId="77777777" w:rsidR="00740DBF" w:rsidRDefault="00740DBF" w:rsidP="004B017C">
            <w:pP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Cancer</w:t>
            </w:r>
          </w:p>
        </w:tc>
        <w:tc>
          <w:tcPr>
            <w:tcW w:w="2400" w:type="dxa"/>
            <w:tcBorders>
              <w:top w:val="nil"/>
              <w:left w:val="nil"/>
              <w:bottom w:val="nil"/>
              <w:right w:val="nil"/>
            </w:tcBorders>
            <w:tcMar>
              <w:left w:w="105" w:type="dxa"/>
              <w:right w:w="105" w:type="dxa"/>
            </w:tcMar>
            <w:vAlign w:val="center"/>
          </w:tcPr>
          <w:p w14:paraId="39DFF9CC"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99 (3.4%)</w:t>
            </w:r>
          </w:p>
        </w:tc>
        <w:tc>
          <w:tcPr>
            <w:tcW w:w="2428" w:type="dxa"/>
            <w:tcBorders>
              <w:top w:val="nil"/>
              <w:left w:val="nil"/>
              <w:bottom w:val="nil"/>
              <w:right w:val="nil"/>
            </w:tcBorders>
            <w:tcMar>
              <w:left w:w="105" w:type="dxa"/>
              <w:right w:w="105" w:type="dxa"/>
            </w:tcMar>
            <w:vAlign w:val="center"/>
          </w:tcPr>
          <w:p w14:paraId="607EE165"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81 (3.3%)</w:t>
            </w:r>
          </w:p>
        </w:tc>
      </w:tr>
      <w:tr w:rsidR="00740DBF" w14:paraId="18DD852C" w14:textId="77777777" w:rsidTr="00740DBF">
        <w:trPr>
          <w:trHeight w:val="300"/>
        </w:trPr>
        <w:tc>
          <w:tcPr>
            <w:tcW w:w="2685" w:type="dxa"/>
            <w:tcBorders>
              <w:top w:val="nil"/>
              <w:left w:val="nil"/>
              <w:bottom w:val="nil"/>
              <w:right w:val="nil"/>
            </w:tcBorders>
            <w:tcMar>
              <w:left w:w="105" w:type="dxa"/>
              <w:right w:w="105" w:type="dxa"/>
            </w:tcMar>
            <w:vAlign w:val="bottom"/>
          </w:tcPr>
          <w:p w14:paraId="6F7A0E02" w14:textId="77777777" w:rsidR="00740DBF" w:rsidRDefault="00740DBF" w:rsidP="004B017C">
            <w:pP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Cancer related pain</w:t>
            </w:r>
          </w:p>
        </w:tc>
        <w:tc>
          <w:tcPr>
            <w:tcW w:w="2400" w:type="dxa"/>
            <w:tcBorders>
              <w:top w:val="nil"/>
              <w:left w:val="nil"/>
              <w:bottom w:val="nil"/>
              <w:right w:val="nil"/>
            </w:tcBorders>
            <w:tcMar>
              <w:left w:w="105" w:type="dxa"/>
              <w:right w:w="105" w:type="dxa"/>
            </w:tcMar>
            <w:vAlign w:val="center"/>
          </w:tcPr>
          <w:p w14:paraId="387859A3"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79 (2.7%)</w:t>
            </w:r>
          </w:p>
        </w:tc>
        <w:tc>
          <w:tcPr>
            <w:tcW w:w="2428" w:type="dxa"/>
            <w:tcBorders>
              <w:top w:val="nil"/>
              <w:left w:val="nil"/>
              <w:bottom w:val="nil"/>
              <w:right w:val="nil"/>
            </w:tcBorders>
            <w:tcMar>
              <w:left w:w="105" w:type="dxa"/>
              <w:right w:w="105" w:type="dxa"/>
            </w:tcMar>
            <w:vAlign w:val="center"/>
          </w:tcPr>
          <w:p w14:paraId="7C13A63E"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69 (2.8%)</w:t>
            </w:r>
          </w:p>
        </w:tc>
      </w:tr>
      <w:tr w:rsidR="00740DBF" w14:paraId="3E8DE1A6" w14:textId="77777777" w:rsidTr="00740DBF">
        <w:trPr>
          <w:trHeight w:val="300"/>
        </w:trPr>
        <w:tc>
          <w:tcPr>
            <w:tcW w:w="2685" w:type="dxa"/>
            <w:tcBorders>
              <w:top w:val="nil"/>
              <w:left w:val="nil"/>
              <w:bottom w:val="nil"/>
              <w:right w:val="nil"/>
            </w:tcBorders>
            <w:tcMar>
              <w:left w:w="105" w:type="dxa"/>
              <w:right w:w="105" w:type="dxa"/>
            </w:tcMar>
            <w:vAlign w:val="bottom"/>
          </w:tcPr>
          <w:p w14:paraId="054AAB26" w14:textId="77777777" w:rsidR="00740DBF" w:rsidRDefault="00740DBF" w:rsidP="004B017C">
            <w:pP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Colitis</w:t>
            </w:r>
          </w:p>
        </w:tc>
        <w:tc>
          <w:tcPr>
            <w:tcW w:w="2400" w:type="dxa"/>
            <w:tcBorders>
              <w:top w:val="nil"/>
              <w:left w:val="nil"/>
              <w:bottom w:val="nil"/>
              <w:right w:val="nil"/>
            </w:tcBorders>
            <w:tcMar>
              <w:left w:w="105" w:type="dxa"/>
              <w:right w:w="105" w:type="dxa"/>
            </w:tcMar>
            <w:vAlign w:val="center"/>
          </w:tcPr>
          <w:p w14:paraId="1C949332"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55 (1.9%)</w:t>
            </w:r>
          </w:p>
        </w:tc>
        <w:tc>
          <w:tcPr>
            <w:tcW w:w="2428" w:type="dxa"/>
            <w:tcBorders>
              <w:top w:val="nil"/>
              <w:left w:val="nil"/>
              <w:bottom w:val="nil"/>
              <w:right w:val="nil"/>
            </w:tcBorders>
            <w:tcMar>
              <w:left w:w="105" w:type="dxa"/>
              <w:right w:w="105" w:type="dxa"/>
            </w:tcMar>
            <w:vAlign w:val="center"/>
          </w:tcPr>
          <w:p w14:paraId="0ADF9619"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60 (2.4%)</w:t>
            </w:r>
          </w:p>
        </w:tc>
      </w:tr>
      <w:tr w:rsidR="00740DBF" w14:paraId="6857D203" w14:textId="77777777" w:rsidTr="00740DBF">
        <w:trPr>
          <w:trHeight w:val="300"/>
        </w:trPr>
        <w:tc>
          <w:tcPr>
            <w:tcW w:w="2685" w:type="dxa"/>
            <w:tcBorders>
              <w:top w:val="nil"/>
              <w:left w:val="nil"/>
              <w:bottom w:val="nil"/>
              <w:right w:val="nil"/>
            </w:tcBorders>
            <w:tcMar>
              <w:left w:w="105" w:type="dxa"/>
              <w:right w:w="105" w:type="dxa"/>
            </w:tcMar>
            <w:vAlign w:val="bottom"/>
          </w:tcPr>
          <w:p w14:paraId="6416695B" w14:textId="77777777" w:rsidR="00740DBF" w:rsidRDefault="00740DBF" w:rsidP="004B017C">
            <w:pP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 xml:space="preserve">Crohn's </w:t>
            </w:r>
          </w:p>
        </w:tc>
        <w:tc>
          <w:tcPr>
            <w:tcW w:w="2400" w:type="dxa"/>
            <w:tcBorders>
              <w:top w:val="nil"/>
              <w:left w:val="nil"/>
              <w:bottom w:val="nil"/>
              <w:right w:val="nil"/>
            </w:tcBorders>
            <w:tcMar>
              <w:left w:w="105" w:type="dxa"/>
              <w:right w:w="105" w:type="dxa"/>
            </w:tcMar>
            <w:vAlign w:val="center"/>
          </w:tcPr>
          <w:p w14:paraId="4AD4AFE9"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82 (2.8%)</w:t>
            </w:r>
          </w:p>
        </w:tc>
        <w:tc>
          <w:tcPr>
            <w:tcW w:w="2428" w:type="dxa"/>
            <w:tcBorders>
              <w:top w:val="nil"/>
              <w:left w:val="nil"/>
              <w:bottom w:val="nil"/>
              <w:right w:val="nil"/>
            </w:tcBorders>
            <w:tcMar>
              <w:left w:w="105" w:type="dxa"/>
              <w:right w:w="105" w:type="dxa"/>
            </w:tcMar>
            <w:vAlign w:val="center"/>
          </w:tcPr>
          <w:p w14:paraId="5C6D4E0B"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58 (2.4%)</w:t>
            </w:r>
          </w:p>
        </w:tc>
      </w:tr>
      <w:tr w:rsidR="00740DBF" w14:paraId="0AC81498" w14:textId="77777777" w:rsidTr="00740DBF">
        <w:trPr>
          <w:trHeight w:val="300"/>
        </w:trPr>
        <w:tc>
          <w:tcPr>
            <w:tcW w:w="2685" w:type="dxa"/>
            <w:tcBorders>
              <w:top w:val="nil"/>
              <w:left w:val="nil"/>
              <w:bottom w:val="nil"/>
              <w:right w:val="nil"/>
            </w:tcBorders>
            <w:tcMar>
              <w:left w:w="105" w:type="dxa"/>
              <w:right w:w="105" w:type="dxa"/>
            </w:tcMar>
            <w:vAlign w:val="bottom"/>
          </w:tcPr>
          <w:p w14:paraId="0C20AB03" w14:textId="77777777" w:rsidR="00740DBF" w:rsidRDefault="00740DBF" w:rsidP="004B017C">
            <w:pP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Concentration</w:t>
            </w:r>
          </w:p>
        </w:tc>
        <w:tc>
          <w:tcPr>
            <w:tcW w:w="2400" w:type="dxa"/>
            <w:tcBorders>
              <w:top w:val="nil"/>
              <w:left w:val="nil"/>
              <w:bottom w:val="nil"/>
              <w:right w:val="nil"/>
            </w:tcBorders>
            <w:tcMar>
              <w:left w:w="105" w:type="dxa"/>
              <w:right w:w="105" w:type="dxa"/>
            </w:tcMar>
            <w:vAlign w:val="center"/>
          </w:tcPr>
          <w:p w14:paraId="5C4D5779"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351 (12.1%)</w:t>
            </w:r>
          </w:p>
        </w:tc>
        <w:tc>
          <w:tcPr>
            <w:tcW w:w="2428" w:type="dxa"/>
            <w:tcBorders>
              <w:top w:val="nil"/>
              <w:left w:val="nil"/>
              <w:bottom w:val="nil"/>
              <w:right w:val="nil"/>
            </w:tcBorders>
            <w:tcMar>
              <w:left w:w="105" w:type="dxa"/>
              <w:right w:w="105" w:type="dxa"/>
            </w:tcMar>
            <w:vAlign w:val="center"/>
          </w:tcPr>
          <w:p w14:paraId="1E219E71"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391 (15.9%)</w:t>
            </w:r>
          </w:p>
        </w:tc>
      </w:tr>
      <w:tr w:rsidR="00740DBF" w14:paraId="10990853" w14:textId="77777777" w:rsidTr="00740DBF">
        <w:trPr>
          <w:trHeight w:val="300"/>
        </w:trPr>
        <w:tc>
          <w:tcPr>
            <w:tcW w:w="2685" w:type="dxa"/>
            <w:tcBorders>
              <w:top w:val="nil"/>
              <w:left w:val="nil"/>
              <w:bottom w:val="nil"/>
              <w:right w:val="nil"/>
            </w:tcBorders>
            <w:tcMar>
              <w:left w:w="105" w:type="dxa"/>
              <w:right w:w="105" w:type="dxa"/>
            </w:tcMar>
            <w:vAlign w:val="bottom"/>
          </w:tcPr>
          <w:p w14:paraId="38CABFE5" w14:textId="77777777" w:rsidR="00740DBF" w:rsidRDefault="00740DBF" w:rsidP="004B017C">
            <w:pP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Diabetes</w:t>
            </w:r>
          </w:p>
        </w:tc>
        <w:tc>
          <w:tcPr>
            <w:tcW w:w="2400" w:type="dxa"/>
            <w:tcBorders>
              <w:top w:val="nil"/>
              <w:left w:val="nil"/>
              <w:bottom w:val="nil"/>
              <w:right w:val="nil"/>
            </w:tcBorders>
            <w:tcMar>
              <w:left w:w="105" w:type="dxa"/>
              <w:right w:w="105" w:type="dxa"/>
            </w:tcMar>
            <w:vAlign w:val="center"/>
          </w:tcPr>
          <w:p w14:paraId="55308244"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126 (4.4%)</w:t>
            </w:r>
          </w:p>
        </w:tc>
        <w:tc>
          <w:tcPr>
            <w:tcW w:w="2428" w:type="dxa"/>
            <w:tcBorders>
              <w:top w:val="nil"/>
              <w:left w:val="nil"/>
              <w:bottom w:val="nil"/>
              <w:right w:val="nil"/>
            </w:tcBorders>
            <w:tcMar>
              <w:left w:w="105" w:type="dxa"/>
              <w:right w:w="105" w:type="dxa"/>
            </w:tcMar>
            <w:vAlign w:val="center"/>
          </w:tcPr>
          <w:p w14:paraId="41024EE2"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106 (4.3%)</w:t>
            </w:r>
          </w:p>
        </w:tc>
      </w:tr>
      <w:tr w:rsidR="00740DBF" w14:paraId="1F658EC8" w14:textId="77777777" w:rsidTr="00740DBF">
        <w:trPr>
          <w:trHeight w:val="300"/>
        </w:trPr>
        <w:tc>
          <w:tcPr>
            <w:tcW w:w="2685" w:type="dxa"/>
            <w:tcBorders>
              <w:top w:val="nil"/>
              <w:left w:val="nil"/>
              <w:bottom w:val="nil"/>
              <w:right w:val="nil"/>
            </w:tcBorders>
            <w:tcMar>
              <w:left w:w="105" w:type="dxa"/>
              <w:right w:w="105" w:type="dxa"/>
            </w:tcMar>
            <w:vAlign w:val="bottom"/>
          </w:tcPr>
          <w:p w14:paraId="59E111EC" w14:textId="77777777" w:rsidR="00740DBF" w:rsidRDefault="00740DBF" w:rsidP="004B017C">
            <w:pP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Depression</w:t>
            </w:r>
          </w:p>
        </w:tc>
        <w:tc>
          <w:tcPr>
            <w:tcW w:w="2400" w:type="dxa"/>
            <w:tcBorders>
              <w:top w:val="nil"/>
              <w:left w:val="nil"/>
              <w:bottom w:val="nil"/>
              <w:right w:val="nil"/>
            </w:tcBorders>
            <w:tcMar>
              <w:left w:w="105" w:type="dxa"/>
              <w:right w:w="105" w:type="dxa"/>
            </w:tcMar>
            <w:vAlign w:val="center"/>
          </w:tcPr>
          <w:p w14:paraId="2A79664C"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1204 (41.6%)</w:t>
            </w:r>
          </w:p>
        </w:tc>
        <w:tc>
          <w:tcPr>
            <w:tcW w:w="2428" w:type="dxa"/>
            <w:tcBorders>
              <w:top w:val="nil"/>
              <w:left w:val="nil"/>
              <w:bottom w:val="nil"/>
              <w:right w:val="nil"/>
            </w:tcBorders>
            <w:tcMar>
              <w:left w:w="105" w:type="dxa"/>
              <w:right w:w="105" w:type="dxa"/>
            </w:tcMar>
            <w:vAlign w:val="center"/>
          </w:tcPr>
          <w:p w14:paraId="0E564A1A"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1406 (57.2%)</w:t>
            </w:r>
          </w:p>
        </w:tc>
      </w:tr>
      <w:tr w:rsidR="00740DBF" w14:paraId="66A18E27" w14:textId="77777777" w:rsidTr="00740DBF">
        <w:trPr>
          <w:trHeight w:val="300"/>
        </w:trPr>
        <w:tc>
          <w:tcPr>
            <w:tcW w:w="2685" w:type="dxa"/>
            <w:tcBorders>
              <w:top w:val="nil"/>
              <w:left w:val="nil"/>
              <w:bottom w:val="nil"/>
              <w:right w:val="nil"/>
            </w:tcBorders>
            <w:tcMar>
              <w:left w:w="105" w:type="dxa"/>
              <w:right w:w="105" w:type="dxa"/>
            </w:tcMar>
            <w:vAlign w:val="bottom"/>
          </w:tcPr>
          <w:p w14:paraId="16233F23" w14:textId="77777777" w:rsidR="00740DBF" w:rsidRDefault="00740DBF" w:rsidP="004B017C">
            <w:pP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Epilepsy</w:t>
            </w:r>
          </w:p>
        </w:tc>
        <w:tc>
          <w:tcPr>
            <w:tcW w:w="2400" w:type="dxa"/>
            <w:tcBorders>
              <w:top w:val="nil"/>
              <w:left w:val="nil"/>
              <w:bottom w:val="nil"/>
              <w:right w:val="nil"/>
            </w:tcBorders>
            <w:tcMar>
              <w:left w:w="105" w:type="dxa"/>
              <w:right w:w="105" w:type="dxa"/>
            </w:tcMar>
            <w:vAlign w:val="center"/>
          </w:tcPr>
          <w:p w14:paraId="6139E932"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51 (1.8%)</w:t>
            </w:r>
          </w:p>
        </w:tc>
        <w:tc>
          <w:tcPr>
            <w:tcW w:w="2428" w:type="dxa"/>
            <w:tcBorders>
              <w:top w:val="nil"/>
              <w:left w:val="nil"/>
              <w:bottom w:val="nil"/>
              <w:right w:val="nil"/>
            </w:tcBorders>
            <w:tcMar>
              <w:left w:w="105" w:type="dxa"/>
              <w:right w:w="105" w:type="dxa"/>
            </w:tcMar>
            <w:vAlign w:val="center"/>
          </w:tcPr>
          <w:p w14:paraId="05B407F2"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32 (1.3%)</w:t>
            </w:r>
          </w:p>
        </w:tc>
      </w:tr>
      <w:tr w:rsidR="00740DBF" w14:paraId="54CA1345" w14:textId="77777777" w:rsidTr="00740DBF">
        <w:trPr>
          <w:trHeight w:val="300"/>
        </w:trPr>
        <w:tc>
          <w:tcPr>
            <w:tcW w:w="2685" w:type="dxa"/>
            <w:tcBorders>
              <w:top w:val="nil"/>
              <w:left w:val="nil"/>
              <w:bottom w:val="nil"/>
              <w:right w:val="nil"/>
            </w:tcBorders>
            <w:tcMar>
              <w:left w:w="105" w:type="dxa"/>
              <w:right w:w="105" w:type="dxa"/>
            </w:tcMar>
            <w:vAlign w:val="bottom"/>
          </w:tcPr>
          <w:p w14:paraId="5ED753B2" w14:textId="77777777" w:rsidR="00740DBF" w:rsidRDefault="00740DBF" w:rsidP="004B017C">
            <w:pP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Irritable bowel syndrome</w:t>
            </w:r>
          </w:p>
        </w:tc>
        <w:tc>
          <w:tcPr>
            <w:tcW w:w="2400" w:type="dxa"/>
            <w:tcBorders>
              <w:top w:val="nil"/>
              <w:left w:val="nil"/>
              <w:bottom w:val="nil"/>
              <w:right w:val="nil"/>
            </w:tcBorders>
            <w:tcMar>
              <w:left w:w="105" w:type="dxa"/>
              <w:right w:w="105" w:type="dxa"/>
            </w:tcMar>
            <w:vAlign w:val="center"/>
          </w:tcPr>
          <w:p w14:paraId="05B2B23A"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497 (17.2%)</w:t>
            </w:r>
          </w:p>
        </w:tc>
        <w:tc>
          <w:tcPr>
            <w:tcW w:w="2428" w:type="dxa"/>
            <w:tcBorders>
              <w:top w:val="nil"/>
              <w:left w:val="nil"/>
              <w:bottom w:val="nil"/>
              <w:right w:val="nil"/>
            </w:tcBorders>
            <w:tcMar>
              <w:left w:w="105" w:type="dxa"/>
              <w:right w:w="105" w:type="dxa"/>
            </w:tcMar>
            <w:vAlign w:val="center"/>
          </w:tcPr>
          <w:p w14:paraId="336C1764"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418 (17.0%)</w:t>
            </w:r>
          </w:p>
        </w:tc>
      </w:tr>
      <w:tr w:rsidR="00740DBF" w14:paraId="215F1394" w14:textId="77777777" w:rsidTr="00740DBF">
        <w:trPr>
          <w:trHeight w:val="300"/>
        </w:trPr>
        <w:tc>
          <w:tcPr>
            <w:tcW w:w="2685" w:type="dxa"/>
            <w:tcBorders>
              <w:top w:val="nil"/>
              <w:left w:val="nil"/>
              <w:bottom w:val="nil"/>
              <w:right w:val="nil"/>
            </w:tcBorders>
            <w:tcMar>
              <w:left w:w="105" w:type="dxa"/>
              <w:right w:w="105" w:type="dxa"/>
            </w:tcMar>
            <w:vAlign w:val="bottom"/>
          </w:tcPr>
          <w:p w14:paraId="675223E4" w14:textId="77777777" w:rsidR="00740DBF" w:rsidRDefault="00740DBF" w:rsidP="004B017C">
            <w:pP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Pain - Acute</w:t>
            </w:r>
          </w:p>
        </w:tc>
        <w:tc>
          <w:tcPr>
            <w:tcW w:w="2400" w:type="dxa"/>
            <w:tcBorders>
              <w:top w:val="nil"/>
              <w:left w:val="nil"/>
              <w:bottom w:val="nil"/>
              <w:right w:val="nil"/>
            </w:tcBorders>
            <w:tcMar>
              <w:left w:w="105" w:type="dxa"/>
              <w:right w:w="105" w:type="dxa"/>
            </w:tcMar>
            <w:vAlign w:val="center"/>
          </w:tcPr>
          <w:p w14:paraId="5537DC43"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509 (17.6%)</w:t>
            </w:r>
          </w:p>
        </w:tc>
        <w:tc>
          <w:tcPr>
            <w:tcW w:w="2428" w:type="dxa"/>
            <w:tcBorders>
              <w:top w:val="nil"/>
              <w:left w:val="nil"/>
              <w:bottom w:val="nil"/>
              <w:right w:val="nil"/>
            </w:tcBorders>
            <w:tcMar>
              <w:left w:w="105" w:type="dxa"/>
              <w:right w:w="105" w:type="dxa"/>
            </w:tcMar>
            <w:vAlign w:val="center"/>
          </w:tcPr>
          <w:p w14:paraId="5B09C889"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516 (21.0%)</w:t>
            </w:r>
          </w:p>
        </w:tc>
      </w:tr>
      <w:tr w:rsidR="00740DBF" w14:paraId="2ED8CF23" w14:textId="77777777" w:rsidTr="00740DBF">
        <w:trPr>
          <w:trHeight w:val="300"/>
        </w:trPr>
        <w:tc>
          <w:tcPr>
            <w:tcW w:w="2685" w:type="dxa"/>
            <w:tcBorders>
              <w:top w:val="nil"/>
              <w:left w:val="nil"/>
              <w:bottom w:val="nil"/>
              <w:right w:val="nil"/>
            </w:tcBorders>
            <w:tcMar>
              <w:left w:w="105" w:type="dxa"/>
              <w:right w:w="105" w:type="dxa"/>
            </w:tcMar>
            <w:vAlign w:val="bottom"/>
          </w:tcPr>
          <w:p w14:paraId="577EC624" w14:textId="77777777" w:rsidR="00740DBF" w:rsidRDefault="00740DBF" w:rsidP="004B017C">
            <w:pP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Pain – Chronic</w:t>
            </w:r>
          </w:p>
        </w:tc>
        <w:tc>
          <w:tcPr>
            <w:tcW w:w="2400" w:type="dxa"/>
            <w:tcBorders>
              <w:top w:val="nil"/>
              <w:left w:val="nil"/>
              <w:bottom w:val="nil"/>
              <w:right w:val="nil"/>
            </w:tcBorders>
            <w:tcMar>
              <w:left w:w="105" w:type="dxa"/>
              <w:right w:w="105" w:type="dxa"/>
            </w:tcMar>
            <w:vAlign w:val="center"/>
          </w:tcPr>
          <w:p w14:paraId="358447D1"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2115 (73.1%)</w:t>
            </w:r>
          </w:p>
        </w:tc>
        <w:tc>
          <w:tcPr>
            <w:tcW w:w="2428" w:type="dxa"/>
            <w:tcBorders>
              <w:top w:val="nil"/>
              <w:left w:val="nil"/>
              <w:bottom w:val="nil"/>
              <w:right w:val="nil"/>
            </w:tcBorders>
            <w:tcMar>
              <w:left w:w="105" w:type="dxa"/>
              <w:right w:w="105" w:type="dxa"/>
            </w:tcMar>
            <w:vAlign w:val="center"/>
          </w:tcPr>
          <w:p w14:paraId="2EC3F69E"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1470 (59.8%)</w:t>
            </w:r>
          </w:p>
        </w:tc>
      </w:tr>
      <w:tr w:rsidR="00740DBF" w14:paraId="7E6AD2A4" w14:textId="77777777" w:rsidTr="00740DBF">
        <w:trPr>
          <w:trHeight w:val="300"/>
        </w:trPr>
        <w:tc>
          <w:tcPr>
            <w:tcW w:w="2685" w:type="dxa"/>
            <w:tcBorders>
              <w:top w:val="nil"/>
              <w:left w:val="nil"/>
              <w:bottom w:val="nil"/>
              <w:right w:val="nil"/>
            </w:tcBorders>
            <w:tcMar>
              <w:left w:w="105" w:type="dxa"/>
              <w:right w:w="105" w:type="dxa"/>
            </w:tcMar>
            <w:vAlign w:val="bottom"/>
          </w:tcPr>
          <w:p w14:paraId="4E8F2CFC" w14:textId="77777777" w:rsidR="00740DBF" w:rsidRDefault="00740DBF" w:rsidP="004B017C">
            <w:pP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Migraine</w:t>
            </w:r>
          </w:p>
        </w:tc>
        <w:tc>
          <w:tcPr>
            <w:tcW w:w="2400" w:type="dxa"/>
            <w:tcBorders>
              <w:top w:val="nil"/>
              <w:left w:val="nil"/>
              <w:bottom w:val="nil"/>
              <w:right w:val="nil"/>
            </w:tcBorders>
            <w:tcMar>
              <w:left w:w="105" w:type="dxa"/>
              <w:right w:w="105" w:type="dxa"/>
            </w:tcMar>
            <w:vAlign w:val="center"/>
          </w:tcPr>
          <w:p w14:paraId="65BD8D05"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862 (29.8%)</w:t>
            </w:r>
          </w:p>
        </w:tc>
        <w:tc>
          <w:tcPr>
            <w:tcW w:w="2428" w:type="dxa"/>
            <w:tcBorders>
              <w:top w:val="nil"/>
              <w:left w:val="nil"/>
              <w:bottom w:val="nil"/>
              <w:right w:val="nil"/>
            </w:tcBorders>
            <w:tcMar>
              <w:left w:w="105" w:type="dxa"/>
              <w:right w:w="105" w:type="dxa"/>
            </w:tcMar>
            <w:vAlign w:val="center"/>
          </w:tcPr>
          <w:p w14:paraId="33D7F1FA"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801 (32.6%)</w:t>
            </w:r>
          </w:p>
        </w:tc>
      </w:tr>
      <w:tr w:rsidR="00740DBF" w14:paraId="564D0351" w14:textId="77777777" w:rsidTr="00740DBF">
        <w:trPr>
          <w:trHeight w:val="300"/>
        </w:trPr>
        <w:tc>
          <w:tcPr>
            <w:tcW w:w="2685" w:type="dxa"/>
            <w:tcBorders>
              <w:top w:val="nil"/>
              <w:left w:val="nil"/>
              <w:bottom w:val="nil"/>
              <w:right w:val="nil"/>
            </w:tcBorders>
            <w:tcMar>
              <w:left w:w="105" w:type="dxa"/>
              <w:right w:w="105" w:type="dxa"/>
            </w:tcMar>
            <w:vAlign w:val="bottom"/>
          </w:tcPr>
          <w:p w14:paraId="631FE113" w14:textId="77777777" w:rsidR="00740DBF" w:rsidRDefault="00740DBF" w:rsidP="004B017C">
            <w:pP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Muscle spasms</w:t>
            </w:r>
          </w:p>
        </w:tc>
        <w:tc>
          <w:tcPr>
            <w:tcW w:w="2400" w:type="dxa"/>
            <w:tcBorders>
              <w:top w:val="nil"/>
              <w:left w:val="nil"/>
              <w:bottom w:val="nil"/>
              <w:right w:val="nil"/>
            </w:tcBorders>
            <w:tcMar>
              <w:left w:w="105" w:type="dxa"/>
              <w:right w:w="105" w:type="dxa"/>
            </w:tcMar>
            <w:vAlign w:val="center"/>
          </w:tcPr>
          <w:p w14:paraId="590A8DB6"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1020 (35.3%)</w:t>
            </w:r>
          </w:p>
        </w:tc>
        <w:tc>
          <w:tcPr>
            <w:tcW w:w="2428" w:type="dxa"/>
            <w:tcBorders>
              <w:top w:val="nil"/>
              <w:left w:val="nil"/>
              <w:bottom w:val="nil"/>
              <w:right w:val="nil"/>
            </w:tcBorders>
            <w:tcMar>
              <w:left w:w="105" w:type="dxa"/>
              <w:right w:w="105" w:type="dxa"/>
            </w:tcMar>
            <w:vAlign w:val="center"/>
          </w:tcPr>
          <w:p w14:paraId="04EB69F8"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771 (31.3%)</w:t>
            </w:r>
          </w:p>
        </w:tc>
      </w:tr>
      <w:tr w:rsidR="00740DBF" w14:paraId="1EC48F96" w14:textId="77777777" w:rsidTr="00740DBF">
        <w:trPr>
          <w:trHeight w:val="300"/>
        </w:trPr>
        <w:tc>
          <w:tcPr>
            <w:tcW w:w="2685" w:type="dxa"/>
            <w:tcBorders>
              <w:top w:val="nil"/>
              <w:left w:val="nil"/>
              <w:bottom w:val="nil"/>
              <w:right w:val="nil"/>
            </w:tcBorders>
            <w:tcMar>
              <w:left w:w="105" w:type="dxa"/>
              <w:right w:w="105" w:type="dxa"/>
            </w:tcMar>
            <w:vAlign w:val="bottom"/>
          </w:tcPr>
          <w:p w14:paraId="63852B6A" w14:textId="77777777" w:rsidR="00740DBF" w:rsidRDefault="00740DBF" w:rsidP="004B017C">
            <w:pP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Nausea and vomiting</w:t>
            </w:r>
          </w:p>
        </w:tc>
        <w:tc>
          <w:tcPr>
            <w:tcW w:w="2400" w:type="dxa"/>
            <w:tcBorders>
              <w:top w:val="nil"/>
              <w:left w:val="nil"/>
              <w:bottom w:val="nil"/>
              <w:right w:val="nil"/>
            </w:tcBorders>
            <w:tcMar>
              <w:left w:w="105" w:type="dxa"/>
              <w:right w:w="105" w:type="dxa"/>
            </w:tcMar>
            <w:vAlign w:val="center"/>
          </w:tcPr>
          <w:p w14:paraId="06DF7E6B"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612 (21.2%)</w:t>
            </w:r>
          </w:p>
        </w:tc>
        <w:tc>
          <w:tcPr>
            <w:tcW w:w="2428" w:type="dxa"/>
            <w:tcBorders>
              <w:top w:val="nil"/>
              <w:left w:val="nil"/>
              <w:bottom w:val="nil"/>
              <w:right w:val="nil"/>
            </w:tcBorders>
            <w:tcMar>
              <w:left w:w="105" w:type="dxa"/>
              <w:right w:w="105" w:type="dxa"/>
            </w:tcMar>
            <w:vAlign w:val="center"/>
          </w:tcPr>
          <w:p w14:paraId="47017A7B"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750 (30.5%)</w:t>
            </w:r>
          </w:p>
        </w:tc>
      </w:tr>
      <w:tr w:rsidR="00740DBF" w14:paraId="350A6C18" w14:textId="77777777" w:rsidTr="00740DBF">
        <w:trPr>
          <w:trHeight w:val="300"/>
        </w:trPr>
        <w:tc>
          <w:tcPr>
            <w:tcW w:w="2685" w:type="dxa"/>
            <w:tcBorders>
              <w:top w:val="nil"/>
              <w:left w:val="nil"/>
              <w:bottom w:val="nil"/>
              <w:right w:val="nil"/>
            </w:tcBorders>
            <w:tcMar>
              <w:left w:w="105" w:type="dxa"/>
              <w:right w:w="105" w:type="dxa"/>
            </w:tcMar>
            <w:vAlign w:val="bottom"/>
          </w:tcPr>
          <w:p w14:paraId="75C52B3B" w14:textId="77777777" w:rsidR="00740DBF" w:rsidRDefault="00740DBF" w:rsidP="004B017C">
            <w:pP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Obesity</w:t>
            </w:r>
          </w:p>
        </w:tc>
        <w:tc>
          <w:tcPr>
            <w:tcW w:w="2400" w:type="dxa"/>
            <w:tcBorders>
              <w:top w:val="nil"/>
              <w:left w:val="nil"/>
              <w:bottom w:val="nil"/>
              <w:right w:val="nil"/>
            </w:tcBorders>
            <w:tcMar>
              <w:left w:w="105" w:type="dxa"/>
              <w:right w:w="105" w:type="dxa"/>
            </w:tcMar>
            <w:vAlign w:val="center"/>
          </w:tcPr>
          <w:p w14:paraId="28186A0D"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103 (3.6%)</w:t>
            </w:r>
          </w:p>
        </w:tc>
        <w:tc>
          <w:tcPr>
            <w:tcW w:w="2428" w:type="dxa"/>
            <w:tcBorders>
              <w:top w:val="nil"/>
              <w:left w:val="nil"/>
              <w:bottom w:val="nil"/>
              <w:right w:val="nil"/>
            </w:tcBorders>
            <w:tcMar>
              <w:left w:w="105" w:type="dxa"/>
              <w:right w:w="105" w:type="dxa"/>
            </w:tcMar>
            <w:vAlign w:val="center"/>
          </w:tcPr>
          <w:p w14:paraId="4BA932B0"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106 (4.3%)</w:t>
            </w:r>
          </w:p>
        </w:tc>
      </w:tr>
      <w:tr w:rsidR="00740DBF" w14:paraId="00123720" w14:textId="77777777" w:rsidTr="00740DBF">
        <w:trPr>
          <w:trHeight w:val="300"/>
        </w:trPr>
        <w:tc>
          <w:tcPr>
            <w:tcW w:w="2685" w:type="dxa"/>
            <w:tcBorders>
              <w:top w:val="nil"/>
              <w:left w:val="nil"/>
              <w:bottom w:val="nil"/>
              <w:right w:val="nil"/>
            </w:tcBorders>
            <w:tcMar>
              <w:left w:w="105" w:type="dxa"/>
              <w:right w:w="105" w:type="dxa"/>
            </w:tcMar>
            <w:vAlign w:val="bottom"/>
          </w:tcPr>
          <w:p w14:paraId="6BE1AC9B" w14:textId="77777777" w:rsidR="00740DBF" w:rsidRDefault="00740DBF" w:rsidP="004B017C">
            <w:pP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PCOS</w:t>
            </w:r>
          </w:p>
        </w:tc>
        <w:tc>
          <w:tcPr>
            <w:tcW w:w="2400" w:type="dxa"/>
            <w:tcBorders>
              <w:top w:val="nil"/>
              <w:left w:val="nil"/>
              <w:bottom w:val="nil"/>
              <w:right w:val="nil"/>
            </w:tcBorders>
            <w:tcMar>
              <w:left w:w="105" w:type="dxa"/>
              <w:right w:w="105" w:type="dxa"/>
            </w:tcMar>
            <w:vAlign w:val="center"/>
          </w:tcPr>
          <w:p w14:paraId="4BA7B8FC"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68 (2.4%)</w:t>
            </w:r>
          </w:p>
        </w:tc>
        <w:tc>
          <w:tcPr>
            <w:tcW w:w="2428" w:type="dxa"/>
            <w:tcBorders>
              <w:top w:val="nil"/>
              <w:left w:val="nil"/>
              <w:bottom w:val="nil"/>
              <w:right w:val="nil"/>
            </w:tcBorders>
            <w:tcMar>
              <w:left w:w="105" w:type="dxa"/>
              <w:right w:w="105" w:type="dxa"/>
            </w:tcMar>
            <w:vAlign w:val="center"/>
          </w:tcPr>
          <w:p w14:paraId="7C706CFE"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90 (3.7%)</w:t>
            </w:r>
          </w:p>
        </w:tc>
      </w:tr>
      <w:tr w:rsidR="00740DBF" w14:paraId="6FDDD900" w14:textId="77777777" w:rsidTr="00740DBF">
        <w:trPr>
          <w:trHeight w:val="300"/>
        </w:trPr>
        <w:tc>
          <w:tcPr>
            <w:tcW w:w="2685" w:type="dxa"/>
            <w:tcBorders>
              <w:top w:val="nil"/>
              <w:left w:val="nil"/>
              <w:bottom w:val="nil"/>
              <w:right w:val="nil"/>
            </w:tcBorders>
            <w:tcMar>
              <w:left w:w="105" w:type="dxa"/>
              <w:right w:w="105" w:type="dxa"/>
            </w:tcMar>
            <w:vAlign w:val="bottom"/>
          </w:tcPr>
          <w:p w14:paraId="55D97B00" w14:textId="77777777" w:rsidR="00740DBF" w:rsidRDefault="00740DBF" w:rsidP="004B017C">
            <w:pP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PTSD</w:t>
            </w:r>
          </w:p>
        </w:tc>
        <w:tc>
          <w:tcPr>
            <w:tcW w:w="2400" w:type="dxa"/>
            <w:tcBorders>
              <w:top w:val="nil"/>
              <w:left w:val="nil"/>
              <w:bottom w:val="nil"/>
              <w:right w:val="nil"/>
            </w:tcBorders>
            <w:tcMar>
              <w:left w:w="105" w:type="dxa"/>
              <w:right w:w="105" w:type="dxa"/>
            </w:tcMar>
            <w:vAlign w:val="center"/>
          </w:tcPr>
          <w:p w14:paraId="13508792"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644 (22.3%)</w:t>
            </w:r>
          </w:p>
        </w:tc>
        <w:tc>
          <w:tcPr>
            <w:tcW w:w="2428" w:type="dxa"/>
            <w:tcBorders>
              <w:top w:val="nil"/>
              <w:left w:val="nil"/>
              <w:bottom w:val="nil"/>
              <w:right w:val="nil"/>
            </w:tcBorders>
            <w:tcMar>
              <w:left w:w="105" w:type="dxa"/>
              <w:right w:w="105" w:type="dxa"/>
            </w:tcMar>
            <w:vAlign w:val="center"/>
          </w:tcPr>
          <w:p w14:paraId="136DA19E"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618 (25.1%)</w:t>
            </w:r>
          </w:p>
        </w:tc>
      </w:tr>
      <w:tr w:rsidR="00740DBF" w14:paraId="242B4D7B" w14:textId="77777777" w:rsidTr="00740DBF">
        <w:trPr>
          <w:trHeight w:val="300"/>
        </w:trPr>
        <w:tc>
          <w:tcPr>
            <w:tcW w:w="2685" w:type="dxa"/>
            <w:tcBorders>
              <w:top w:val="nil"/>
              <w:left w:val="nil"/>
              <w:bottom w:val="nil"/>
              <w:right w:val="nil"/>
            </w:tcBorders>
            <w:tcMar>
              <w:left w:w="105" w:type="dxa"/>
              <w:right w:w="105" w:type="dxa"/>
            </w:tcMar>
            <w:vAlign w:val="bottom"/>
          </w:tcPr>
          <w:p w14:paraId="2CDAD474" w14:textId="77777777" w:rsidR="00740DBF" w:rsidRDefault="00740DBF" w:rsidP="004B017C">
            <w:pP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Seizures</w:t>
            </w:r>
          </w:p>
        </w:tc>
        <w:tc>
          <w:tcPr>
            <w:tcW w:w="2400" w:type="dxa"/>
            <w:tcBorders>
              <w:top w:val="nil"/>
              <w:left w:val="nil"/>
              <w:bottom w:val="nil"/>
              <w:right w:val="nil"/>
            </w:tcBorders>
            <w:tcMar>
              <w:left w:w="105" w:type="dxa"/>
              <w:right w:w="105" w:type="dxa"/>
            </w:tcMar>
            <w:vAlign w:val="center"/>
          </w:tcPr>
          <w:p w14:paraId="62153EEE"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71 (2.5%)</w:t>
            </w:r>
          </w:p>
        </w:tc>
        <w:tc>
          <w:tcPr>
            <w:tcW w:w="2428" w:type="dxa"/>
            <w:tcBorders>
              <w:top w:val="nil"/>
              <w:left w:val="nil"/>
              <w:bottom w:val="nil"/>
              <w:right w:val="nil"/>
            </w:tcBorders>
            <w:tcMar>
              <w:left w:w="105" w:type="dxa"/>
              <w:right w:w="105" w:type="dxa"/>
            </w:tcMar>
            <w:vAlign w:val="center"/>
          </w:tcPr>
          <w:p w14:paraId="641C13AA"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39 (1.6%)</w:t>
            </w:r>
          </w:p>
        </w:tc>
      </w:tr>
      <w:tr w:rsidR="00740DBF" w14:paraId="0A26B599" w14:textId="77777777" w:rsidTr="00740DBF">
        <w:trPr>
          <w:trHeight w:val="300"/>
        </w:trPr>
        <w:tc>
          <w:tcPr>
            <w:tcW w:w="2685" w:type="dxa"/>
            <w:tcBorders>
              <w:top w:val="nil"/>
              <w:left w:val="nil"/>
              <w:bottom w:val="nil"/>
              <w:right w:val="nil"/>
            </w:tcBorders>
            <w:tcMar>
              <w:left w:w="105" w:type="dxa"/>
              <w:right w:w="105" w:type="dxa"/>
            </w:tcMar>
            <w:vAlign w:val="bottom"/>
          </w:tcPr>
          <w:p w14:paraId="2C4830AA" w14:textId="77777777" w:rsidR="00740DBF" w:rsidRDefault="00740DBF" w:rsidP="004B017C">
            <w:pP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Sleep issues</w:t>
            </w:r>
          </w:p>
        </w:tc>
        <w:tc>
          <w:tcPr>
            <w:tcW w:w="2400" w:type="dxa"/>
            <w:tcBorders>
              <w:top w:val="nil"/>
              <w:left w:val="nil"/>
              <w:bottom w:val="nil"/>
              <w:right w:val="nil"/>
            </w:tcBorders>
            <w:tcMar>
              <w:left w:w="105" w:type="dxa"/>
              <w:right w:w="105" w:type="dxa"/>
            </w:tcMar>
            <w:vAlign w:val="center"/>
          </w:tcPr>
          <w:p w14:paraId="687FC073"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1771 (61.2%)</w:t>
            </w:r>
          </w:p>
        </w:tc>
        <w:tc>
          <w:tcPr>
            <w:tcW w:w="2428" w:type="dxa"/>
            <w:tcBorders>
              <w:top w:val="nil"/>
              <w:left w:val="nil"/>
              <w:bottom w:val="nil"/>
              <w:right w:val="nil"/>
            </w:tcBorders>
            <w:tcMar>
              <w:left w:w="105" w:type="dxa"/>
              <w:right w:w="105" w:type="dxa"/>
            </w:tcMar>
            <w:vAlign w:val="center"/>
          </w:tcPr>
          <w:p w14:paraId="0806DBB0"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1536 (62.4%)</w:t>
            </w:r>
          </w:p>
        </w:tc>
      </w:tr>
      <w:tr w:rsidR="00740DBF" w14:paraId="084EEBB4" w14:textId="77777777" w:rsidTr="00740DBF">
        <w:trPr>
          <w:trHeight w:val="300"/>
        </w:trPr>
        <w:tc>
          <w:tcPr>
            <w:tcW w:w="2685" w:type="dxa"/>
            <w:tcBorders>
              <w:top w:val="nil"/>
              <w:left w:val="nil"/>
              <w:bottom w:val="nil"/>
              <w:right w:val="nil"/>
            </w:tcBorders>
            <w:tcMar>
              <w:left w:w="105" w:type="dxa"/>
              <w:right w:w="105" w:type="dxa"/>
            </w:tcMar>
            <w:vAlign w:val="bottom"/>
          </w:tcPr>
          <w:p w14:paraId="0A116D13" w14:textId="77777777" w:rsidR="00740DBF" w:rsidRDefault="00740DBF" w:rsidP="004B017C">
            <w:pP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Stress</w:t>
            </w:r>
          </w:p>
        </w:tc>
        <w:tc>
          <w:tcPr>
            <w:tcW w:w="2400" w:type="dxa"/>
            <w:tcBorders>
              <w:top w:val="nil"/>
              <w:left w:val="nil"/>
              <w:bottom w:val="nil"/>
              <w:right w:val="nil"/>
            </w:tcBorders>
            <w:tcMar>
              <w:left w:w="105" w:type="dxa"/>
              <w:right w:w="105" w:type="dxa"/>
            </w:tcMar>
            <w:vAlign w:val="center"/>
          </w:tcPr>
          <w:p w14:paraId="5992381C"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1316 (45.5%)</w:t>
            </w:r>
          </w:p>
        </w:tc>
        <w:tc>
          <w:tcPr>
            <w:tcW w:w="2428" w:type="dxa"/>
            <w:tcBorders>
              <w:top w:val="nil"/>
              <w:left w:val="nil"/>
              <w:bottom w:val="nil"/>
              <w:right w:val="nil"/>
            </w:tcBorders>
            <w:tcMar>
              <w:left w:w="105" w:type="dxa"/>
              <w:right w:w="105" w:type="dxa"/>
            </w:tcMar>
            <w:vAlign w:val="center"/>
          </w:tcPr>
          <w:p w14:paraId="597F6B94"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1305 (53.0%)</w:t>
            </w:r>
          </w:p>
        </w:tc>
      </w:tr>
      <w:tr w:rsidR="00740DBF" w14:paraId="13202556" w14:textId="77777777" w:rsidTr="00740DBF">
        <w:trPr>
          <w:trHeight w:val="300"/>
        </w:trPr>
        <w:tc>
          <w:tcPr>
            <w:tcW w:w="2685" w:type="dxa"/>
            <w:tcBorders>
              <w:top w:val="nil"/>
              <w:left w:val="nil"/>
              <w:bottom w:val="single" w:sz="6" w:space="0" w:color="auto"/>
              <w:right w:val="nil"/>
            </w:tcBorders>
            <w:tcMar>
              <w:left w:w="105" w:type="dxa"/>
              <w:right w:w="105" w:type="dxa"/>
            </w:tcMar>
            <w:vAlign w:val="bottom"/>
          </w:tcPr>
          <w:p w14:paraId="56B5112F" w14:textId="77777777" w:rsidR="00740DBF" w:rsidRDefault="00740DBF" w:rsidP="004B017C">
            <w:pP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Traumatic brain injury</w:t>
            </w:r>
          </w:p>
        </w:tc>
        <w:tc>
          <w:tcPr>
            <w:tcW w:w="2400" w:type="dxa"/>
            <w:tcBorders>
              <w:top w:val="nil"/>
              <w:left w:val="nil"/>
              <w:bottom w:val="single" w:sz="6" w:space="0" w:color="auto"/>
              <w:right w:val="nil"/>
            </w:tcBorders>
            <w:tcMar>
              <w:left w:w="105" w:type="dxa"/>
              <w:right w:w="105" w:type="dxa"/>
            </w:tcMar>
            <w:vAlign w:val="center"/>
          </w:tcPr>
          <w:p w14:paraId="7B612C23"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138 (4.8%)</w:t>
            </w:r>
          </w:p>
        </w:tc>
        <w:tc>
          <w:tcPr>
            <w:tcW w:w="2428" w:type="dxa"/>
            <w:tcBorders>
              <w:top w:val="nil"/>
              <w:left w:val="nil"/>
              <w:bottom w:val="single" w:sz="6" w:space="0" w:color="auto"/>
              <w:right w:val="nil"/>
            </w:tcBorders>
            <w:tcMar>
              <w:left w:w="105" w:type="dxa"/>
              <w:right w:w="105" w:type="dxa"/>
            </w:tcMar>
            <w:vAlign w:val="center"/>
          </w:tcPr>
          <w:p w14:paraId="59E7226A" w14:textId="77777777" w:rsidR="00740DBF" w:rsidRDefault="00740DBF" w:rsidP="004B017C">
            <w:pPr>
              <w:jc w:val="cente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66 (2.7%)</w:t>
            </w:r>
          </w:p>
        </w:tc>
      </w:tr>
      <w:tr w:rsidR="00740DBF" w14:paraId="1FEA81E9" w14:textId="77777777" w:rsidTr="00740DBF">
        <w:trPr>
          <w:trHeight w:val="300"/>
        </w:trPr>
        <w:tc>
          <w:tcPr>
            <w:tcW w:w="7513" w:type="dxa"/>
            <w:gridSpan w:val="3"/>
            <w:tcBorders>
              <w:top w:val="single" w:sz="6" w:space="0" w:color="auto"/>
              <w:left w:val="nil"/>
              <w:bottom w:val="nil"/>
              <w:right w:val="nil"/>
            </w:tcBorders>
            <w:tcMar>
              <w:left w:w="105" w:type="dxa"/>
              <w:right w:w="105" w:type="dxa"/>
            </w:tcMar>
            <w:vAlign w:val="bottom"/>
          </w:tcPr>
          <w:p w14:paraId="7B24CA13" w14:textId="2DB67EC9" w:rsidR="00740DBF" w:rsidRDefault="00740DBF" w:rsidP="004B017C">
            <w:pPr>
              <w:rPr>
                <w:rFonts w:ascii="Times New Roman" w:eastAsia="Times New Roman" w:hAnsi="Times New Roman" w:cs="Times New Roman"/>
                <w:sz w:val="22"/>
                <w:szCs w:val="22"/>
              </w:rPr>
            </w:pPr>
            <w:r w:rsidRPr="67AC0513">
              <w:rPr>
                <w:rFonts w:ascii="Times New Roman" w:eastAsia="Times New Roman" w:hAnsi="Times New Roman" w:cs="Times New Roman"/>
                <w:sz w:val="22"/>
                <w:szCs w:val="22"/>
              </w:rPr>
              <w:t>Abbreviations: ADHD, attention-deficit/hyperactivity disorder; PCOS, polycystic ovary syndrome; PTSD, post-traumatic stress disorder</w:t>
            </w:r>
          </w:p>
          <w:p w14:paraId="527CFC5E" w14:textId="1BED56B9" w:rsidR="0051084F" w:rsidRDefault="0051084F" w:rsidP="004B017C">
            <w:pPr>
              <w:rPr>
                <w:rFonts w:ascii="Times New Roman" w:eastAsia="Times New Roman" w:hAnsi="Times New Roman" w:cs="Times New Roman"/>
                <w:sz w:val="22"/>
                <w:szCs w:val="22"/>
              </w:rPr>
            </w:pPr>
          </w:p>
        </w:tc>
      </w:tr>
    </w:tbl>
    <w:p w14:paraId="0286805F" w14:textId="70990742" w:rsidR="00740DBF" w:rsidRDefault="00740DBF" w:rsidP="00740DBF">
      <w:pPr>
        <w:spacing w:line="360" w:lineRule="auto"/>
      </w:pPr>
    </w:p>
    <w:p w14:paraId="660F9A81" w14:textId="6475E76F" w:rsidR="00C66F26" w:rsidRDefault="00C66F26" w:rsidP="00C66F26">
      <w:pPr>
        <w:pStyle w:val="Heading5"/>
        <w:rPr>
          <w:rFonts w:ascii="Times New Roman" w:eastAsia="Times New Roman" w:hAnsi="Times New Roman" w:cs="Times New Roman"/>
          <w:b/>
          <w:bCs/>
          <w:color w:val="000000" w:themeColor="text1"/>
          <w:sz w:val="22"/>
          <w:szCs w:val="22"/>
        </w:rPr>
      </w:pPr>
    </w:p>
    <w:p w14:paraId="17BDA4D2" w14:textId="6168D438" w:rsidR="00740DBF" w:rsidRDefault="00740DBF" w:rsidP="00740DBF">
      <w:pPr>
        <w:spacing w:line="360" w:lineRule="auto"/>
        <w:rPr>
          <w:rFonts w:ascii="Times New Roman" w:eastAsia="Times New Roman" w:hAnsi="Times New Roman" w:cs="Times New Roman"/>
        </w:rPr>
      </w:pPr>
    </w:p>
    <w:p w14:paraId="0DA25093" w14:textId="26F9BDEB" w:rsidR="00740DBF" w:rsidRDefault="00740DBF" w:rsidP="00740DBF">
      <w:pPr>
        <w:spacing w:line="360" w:lineRule="auto"/>
        <w:rPr>
          <w:rFonts w:ascii="Times New Roman" w:eastAsia="Times New Roman" w:hAnsi="Times New Roman" w:cs="Times New Roman"/>
        </w:rPr>
      </w:pPr>
    </w:p>
    <w:p w14:paraId="246E8FE0" w14:textId="40923963" w:rsidR="00740DBF" w:rsidRDefault="00740DBF" w:rsidP="00740DBF">
      <w:pPr>
        <w:spacing w:line="360" w:lineRule="auto"/>
        <w:rPr>
          <w:rFonts w:ascii="Times New Roman" w:eastAsia="Times New Roman" w:hAnsi="Times New Roman" w:cs="Times New Roman"/>
        </w:rPr>
      </w:pPr>
    </w:p>
    <w:p w14:paraId="1D9ADB49" w14:textId="77777777" w:rsidR="00F60A15" w:rsidRDefault="00F60A15"/>
    <w:sectPr w:rsidR="00F60A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1EB4B" w14:textId="77777777" w:rsidR="00BD5CAC" w:rsidRDefault="00BD5CAC" w:rsidP="00BD5CAC">
      <w:r>
        <w:separator/>
      </w:r>
    </w:p>
  </w:endnote>
  <w:endnote w:type="continuationSeparator" w:id="0">
    <w:p w14:paraId="5ECFD191" w14:textId="77777777" w:rsidR="00BD5CAC" w:rsidRDefault="00BD5CAC" w:rsidP="00BD5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497CA" w14:textId="77777777" w:rsidR="00BD5CAC" w:rsidRDefault="00BD5CAC" w:rsidP="00BD5CAC">
      <w:r>
        <w:separator/>
      </w:r>
    </w:p>
  </w:footnote>
  <w:footnote w:type="continuationSeparator" w:id="0">
    <w:p w14:paraId="75E5966A" w14:textId="77777777" w:rsidR="00BD5CAC" w:rsidRDefault="00BD5CAC" w:rsidP="00BD5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26D13" w14:textId="77777777" w:rsidR="00BD5CAC" w:rsidRPr="00BD5CAC" w:rsidRDefault="00BD5CAC" w:rsidP="00BD5CAC">
    <w:pPr>
      <w:jc w:val="right"/>
      <w:rPr>
        <w:rFonts w:ascii="Times New Roman" w:eastAsia="Times New Roman" w:hAnsi="Times New Roman" w:cs="Times New Roman"/>
      </w:rPr>
    </w:pPr>
    <w:r w:rsidRPr="00BD5CAC">
      <w:rPr>
        <w:rFonts w:ascii="Times New Roman" w:eastAsia="Times New Roman" w:hAnsi="Times New Roman" w:cs="Times New Roman"/>
      </w:rPr>
      <w:t>Additional File 1</w:t>
    </w:r>
  </w:p>
  <w:p w14:paraId="74375F36" w14:textId="77777777" w:rsidR="00BD5CAC" w:rsidRDefault="00BD5CAC" w:rsidP="00BD5CA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0DD30270"/>
    <w:multiLevelType w:val="hybridMultilevel"/>
    <w:tmpl w:val="A9E2CCC4"/>
    <w:lvl w:ilvl="0" w:tplc="9FC23ECE">
      <w:start w:val="13"/>
      <w:numFmt w:val="bullet"/>
      <w:lvlText w:val=""/>
      <w:lvlJc w:val="left"/>
      <w:pPr>
        <w:ind w:left="720" w:hanging="436"/>
      </w:pPr>
      <w:rPr>
        <w:rFonts w:ascii="Symbol" w:eastAsia="Times New Roman" w:hAnsi="Symbol"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88E1CE2"/>
    <w:multiLevelType w:val="multilevel"/>
    <w:tmpl w:val="0409001D"/>
    <w:numStyleLink w:val="Multipunch"/>
  </w:abstractNum>
  <w:abstractNum w:abstractNumId="3"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098424F"/>
    <w:multiLevelType w:val="hybridMultilevel"/>
    <w:tmpl w:val="18F85D5A"/>
    <w:lvl w:ilvl="0" w:tplc="9FC23ECE">
      <w:start w:val="13"/>
      <w:numFmt w:val="bullet"/>
      <w:lvlText w:val=""/>
      <w:lvlJc w:val="left"/>
      <w:pPr>
        <w:ind w:left="720" w:hanging="436"/>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CE53EB5"/>
    <w:multiLevelType w:val="hybridMultilevel"/>
    <w:tmpl w:val="F2787D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5A10AE"/>
    <w:multiLevelType w:val="hybridMultilevel"/>
    <w:tmpl w:val="08121F5E"/>
    <w:lvl w:ilvl="0" w:tplc="74E63126">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1451909">
    <w:abstractNumId w:val="5"/>
  </w:num>
  <w:num w:numId="2" w16cid:durableId="946350179">
    <w:abstractNumId w:val="0"/>
  </w:num>
  <w:num w:numId="3" w16cid:durableId="846286134">
    <w:abstractNumId w:val="6"/>
  </w:num>
  <w:num w:numId="4" w16cid:durableId="1060984262">
    <w:abstractNumId w:val="3"/>
  </w:num>
  <w:num w:numId="5" w16cid:durableId="217786055">
    <w:abstractNumId w:val="2"/>
  </w:num>
  <w:num w:numId="6" w16cid:durableId="1316640651">
    <w:abstractNumId w:val="7"/>
  </w:num>
  <w:num w:numId="7" w16cid:durableId="676200843">
    <w:abstractNumId w:val="1"/>
  </w:num>
  <w:num w:numId="8" w16cid:durableId="956839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DBF"/>
    <w:rsid w:val="00040E33"/>
    <w:rsid w:val="000443C5"/>
    <w:rsid w:val="00065E98"/>
    <w:rsid w:val="00071ED5"/>
    <w:rsid w:val="0008354E"/>
    <w:rsid w:val="000C33A5"/>
    <w:rsid w:val="000C79BB"/>
    <w:rsid w:val="00110D96"/>
    <w:rsid w:val="001525DB"/>
    <w:rsid w:val="00183114"/>
    <w:rsid w:val="0019413F"/>
    <w:rsid w:val="001B43B3"/>
    <w:rsid w:val="001B5401"/>
    <w:rsid w:val="001B659B"/>
    <w:rsid w:val="001D48B2"/>
    <w:rsid w:val="00263773"/>
    <w:rsid w:val="00275AC9"/>
    <w:rsid w:val="00276052"/>
    <w:rsid w:val="002A7896"/>
    <w:rsid w:val="002D318B"/>
    <w:rsid w:val="003011E7"/>
    <w:rsid w:val="00316AC0"/>
    <w:rsid w:val="003278F4"/>
    <w:rsid w:val="00360F6E"/>
    <w:rsid w:val="003A3FF9"/>
    <w:rsid w:val="003C67E2"/>
    <w:rsid w:val="003F18B2"/>
    <w:rsid w:val="004122C1"/>
    <w:rsid w:val="004174D9"/>
    <w:rsid w:val="00440A3A"/>
    <w:rsid w:val="0047437E"/>
    <w:rsid w:val="004768CE"/>
    <w:rsid w:val="00491F63"/>
    <w:rsid w:val="004B0118"/>
    <w:rsid w:val="004E2549"/>
    <w:rsid w:val="0051084F"/>
    <w:rsid w:val="00526252"/>
    <w:rsid w:val="005669B4"/>
    <w:rsid w:val="00580DD5"/>
    <w:rsid w:val="00584B27"/>
    <w:rsid w:val="005A51EF"/>
    <w:rsid w:val="005A76E4"/>
    <w:rsid w:val="005E2AE7"/>
    <w:rsid w:val="005E5BBE"/>
    <w:rsid w:val="00604FE3"/>
    <w:rsid w:val="00626EC4"/>
    <w:rsid w:val="006446D6"/>
    <w:rsid w:val="006769ED"/>
    <w:rsid w:val="006A7456"/>
    <w:rsid w:val="006B268B"/>
    <w:rsid w:val="006D0C24"/>
    <w:rsid w:val="006E12C1"/>
    <w:rsid w:val="00721181"/>
    <w:rsid w:val="00740DBF"/>
    <w:rsid w:val="00740FEF"/>
    <w:rsid w:val="007721E7"/>
    <w:rsid w:val="00781417"/>
    <w:rsid w:val="00790AA3"/>
    <w:rsid w:val="00792877"/>
    <w:rsid w:val="00792CE7"/>
    <w:rsid w:val="007B2791"/>
    <w:rsid w:val="007B623F"/>
    <w:rsid w:val="007C46B4"/>
    <w:rsid w:val="007E0486"/>
    <w:rsid w:val="007F03BD"/>
    <w:rsid w:val="007F7C4A"/>
    <w:rsid w:val="00921979"/>
    <w:rsid w:val="00924740"/>
    <w:rsid w:val="00956924"/>
    <w:rsid w:val="009713B6"/>
    <w:rsid w:val="009960E4"/>
    <w:rsid w:val="00A0670B"/>
    <w:rsid w:val="00A13DD2"/>
    <w:rsid w:val="00A24ECC"/>
    <w:rsid w:val="00A50533"/>
    <w:rsid w:val="00AD1B84"/>
    <w:rsid w:val="00AD440E"/>
    <w:rsid w:val="00AE6076"/>
    <w:rsid w:val="00B64537"/>
    <w:rsid w:val="00B913FE"/>
    <w:rsid w:val="00BA04B4"/>
    <w:rsid w:val="00BD5CAC"/>
    <w:rsid w:val="00C22921"/>
    <w:rsid w:val="00C3311C"/>
    <w:rsid w:val="00C375EF"/>
    <w:rsid w:val="00C66F26"/>
    <w:rsid w:val="00C81062"/>
    <w:rsid w:val="00CF3ADA"/>
    <w:rsid w:val="00D110BF"/>
    <w:rsid w:val="00D220E8"/>
    <w:rsid w:val="00D44B0A"/>
    <w:rsid w:val="00D53F6C"/>
    <w:rsid w:val="00DC063D"/>
    <w:rsid w:val="00DF7EF9"/>
    <w:rsid w:val="00E157B5"/>
    <w:rsid w:val="00E30656"/>
    <w:rsid w:val="00E54212"/>
    <w:rsid w:val="00E5792B"/>
    <w:rsid w:val="00E67A83"/>
    <w:rsid w:val="00EA4060"/>
    <w:rsid w:val="00EE598B"/>
    <w:rsid w:val="00F315DF"/>
    <w:rsid w:val="00F60A15"/>
    <w:rsid w:val="00F911EC"/>
    <w:rsid w:val="00FB396C"/>
    <w:rsid w:val="00FF37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3FD0"/>
  <w15:chartTrackingRefBased/>
  <w15:docId w15:val="{5BB99F75-59F8-1249-974B-29DB66932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DBF"/>
  </w:style>
  <w:style w:type="paragraph" w:styleId="Heading5">
    <w:name w:val="heading 5"/>
    <w:basedOn w:val="Normal"/>
    <w:next w:val="Normal"/>
    <w:link w:val="Heading5Char"/>
    <w:uiPriority w:val="9"/>
    <w:unhideWhenUsed/>
    <w:qFormat/>
    <w:rsid w:val="00740DB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40DBF"/>
    <w:rPr>
      <w:rFonts w:asciiTheme="majorHAnsi" w:eastAsiaTheme="majorEastAsia" w:hAnsiTheme="majorHAnsi" w:cstheme="majorBidi"/>
      <w:color w:val="2F5496" w:themeColor="accent1" w:themeShade="BF"/>
    </w:rPr>
  </w:style>
  <w:style w:type="character" w:customStyle="1" w:styleId="normaltextrun">
    <w:name w:val="normaltextrun"/>
    <w:basedOn w:val="DefaultParagraphFont"/>
    <w:rsid w:val="00740DBF"/>
  </w:style>
  <w:style w:type="table" w:styleId="TableGrid">
    <w:name w:val="Table Grid"/>
    <w:basedOn w:val="TableNormal"/>
    <w:uiPriority w:val="59"/>
    <w:rsid w:val="00740DB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63773"/>
    <w:pPr>
      <w:ind w:left="720"/>
      <w:contextualSpacing/>
    </w:pPr>
  </w:style>
  <w:style w:type="numbering" w:customStyle="1" w:styleId="Singlepunch">
    <w:name w:val="Single punch"/>
    <w:rsid w:val="00263773"/>
    <w:pPr>
      <w:numPr>
        <w:numId w:val="1"/>
      </w:numPr>
    </w:pPr>
  </w:style>
  <w:style w:type="paragraph" w:styleId="Header">
    <w:name w:val="header"/>
    <w:basedOn w:val="Normal"/>
    <w:link w:val="HeaderChar"/>
    <w:uiPriority w:val="99"/>
    <w:unhideWhenUsed/>
    <w:rsid w:val="00BD5CAC"/>
    <w:pPr>
      <w:tabs>
        <w:tab w:val="center" w:pos="4680"/>
        <w:tab w:val="right" w:pos="9360"/>
      </w:tabs>
    </w:pPr>
  </w:style>
  <w:style w:type="character" w:customStyle="1" w:styleId="HeaderChar">
    <w:name w:val="Header Char"/>
    <w:basedOn w:val="DefaultParagraphFont"/>
    <w:link w:val="Header"/>
    <w:uiPriority w:val="99"/>
    <w:rsid w:val="00BD5CAC"/>
  </w:style>
  <w:style w:type="paragraph" w:styleId="Footer">
    <w:name w:val="footer"/>
    <w:basedOn w:val="Normal"/>
    <w:link w:val="FooterChar"/>
    <w:uiPriority w:val="99"/>
    <w:unhideWhenUsed/>
    <w:rsid w:val="00BD5CAC"/>
    <w:pPr>
      <w:tabs>
        <w:tab w:val="center" w:pos="4680"/>
        <w:tab w:val="right" w:pos="9360"/>
      </w:tabs>
    </w:pPr>
  </w:style>
  <w:style w:type="character" w:customStyle="1" w:styleId="FooterChar">
    <w:name w:val="Footer Char"/>
    <w:basedOn w:val="DefaultParagraphFont"/>
    <w:link w:val="Footer"/>
    <w:uiPriority w:val="99"/>
    <w:rsid w:val="00BD5CAC"/>
  </w:style>
  <w:style w:type="numbering" w:customStyle="1" w:styleId="Multipunch">
    <w:name w:val="Multi punch"/>
    <w:rsid w:val="006E12C1"/>
    <w:pPr>
      <w:numPr>
        <w:numId w:val="4"/>
      </w:numPr>
    </w:pPr>
  </w:style>
  <w:style w:type="table" w:customStyle="1" w:styleId="QQuestionTableBipolar">
    <w:name w:val="QQuestionTableBipolar"/>
    <w:uiPriority w:val="99"/>
    <w:qFormat/>
    <w:rsid w:val="006E12C1"/>
    <w:pPr>
      <w:jc w:val="center"/>
    </w:pPr>
    <w:rPr>
      <w:rFonts w:eastAsiaTheme="minorEastAsia"/>
      <w:sz w:val="22"/>
      <w:szCs w:val="22"/>
      <w:lang w:val="en-US"/>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Watling</dc:creator>
  <cp:keywords/>
  <dc:description/>
  <cp:lastModifiedBy>Cody Watling</cp:lastModifiedBy>
  <cp:revision>6</cp:revision>
  <dcterms:created xsi:type="dcterms:W3CDTF">2024-03-25T14:35:00Z</dcterms:created>
  <dcterms:modified xsi:type="dcterms:W3CDTF">2024-03-25T14:55:00Z</dcterms:modified>
</cp:coreProperties>
</file>