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BE50F" w14:textId="68DC3AE2" w:rsidR="003D2497" w:rsidRDefault="00B81222">
      <w:r>
        <w:rPr>
          <w:noProof/>
        </w:rPr>
        <w:drawing>
          <wp:inline distT="0" distB="0" distL="0" distR="0" wp14:anchorId="63CBDE8B" wp14:editId="5CEE04B7">
            <wp:extent cx="3795713" cy="7833884"/>
            <wp:effectExtent l="0" t="0" r="0" b="0"/>
            <wp:docPr id="1593840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40706" name="图片 15938407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03471" cy="7849895"/>
                    </a:xfrm>
                    <a:prstGeom prst="rect">
                      <a:avLst/>
                    </a:prstGeom>
                  </pic:spPr>
                </pic:pic>
              </a:graphicData>
            </a:graphic>
          </wp:inline>
        </w:drawing>
      </w:r>
    </w:p>
    <w:p w14:paraId="133AA9F3" w14:textId="6068A316" w:rsidR="00212013" w:rsidRDefault="00212013" w:rsidP="00212013">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Pr>
          <w:rFonts w:ascii="Times New Roman" w:hAnsi="Times New Roman" w:cs="Times New Roman"/>
          <w:b/>
          <w:bCs/>
          <w:color w:val="000000"/>
          <w:kern w:val="0"/>
          <w:sz w:val="24"/>
          <w:szCs w:val="24"/>
        </w:rPr>
        <w:t xml:space="preserve"> Figure 1:</w:t>
      </w:r>
      <w:r>
        <w:rPr>
          <w:rFonts w:ascii="Times New Roman" w:hAnsi="Times New Roman" w:cs="Times New Roman"/>
          <w:color w:val="000000"/>
          <w:kern w:val="0"/>
          <w:sz w:val="24"/>
          <w:szCs w:val="24"/>
        </w:rPr>
        <w:t xml:space="preserve"> The correlation between </w:t>
      </w:r>
      <w:r w:rsidRPr="00C92A7E">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expression and the pathological stages of cancers, including (A) ACC, (B) KICH, (C) KIR</w:t>
      </w:r>
      <w:r w:rsidR="00C8273B">
        <w:rPr>
          <w:rFonts w:ascii="Times New Roman" w:hAnsi="Times New Roman" w:cs="Times New Roman"/>
          <w:color w:val="000000"/>
          <w:kern w:val="0"/>
          <w:sz w:val="24"/>
          <w:szCs w:val="24"/>
        </w:rPr>
        <w:t>C</w:t>
      </w:r>
      <w:r>
        <w:rPr>
          <w:rFonts w:ascii="Times New Roman" w:hAnsi="Times New Roman" w:cs="Times New Roman" w:hint="eastAsia"/>
          <w:color w:val="000000"/>
          <w:kern w:val="0"/>
          <w:sz w:val="24"/>
          <w:szCs w:val="24"/>
        </w:rPr>
        <w:t>,</w:t>
      </w:r>
      <w:r>
        <w:rPr>
          <w:rFonts w:ascii="Times New Roman" w:hAnsi="Times New Roman" w:cs="Times New Roman"/>
          <w:color w:val="000000"/>
          <w:kern w:val="0"/>
          <w:sz w:val="24"/>
          <w:szCs w:val="24"/>
        </w:rPr>
        <w:t xml:space="preserve"> (D)</w:t>
      </w:r>
      <w:r w:rsidR="009071AC">
        <w:rPr>
          <w:rFonts w:ascii="Times New Roman" w:hAnsi="Times New Roman" w:cs="Times New Roman"/>
          <w:color w:val="000000"/>
          <w:kern w:val="0"/>
          <w:sz w:val="24"/>
          <w:szCs w:val="24"/>
        </w:rPr>
        <w:t xml:space="preserve"> KIRP</w:t>
      </w:r>
      <w:r>
        <w:rPr>
          <w:rFonts w:ascii="Times New Roman" w:hAnsi="Times New Roman" w:cs="Times New Roman"/>
          <w:color w:val="000000"/>
          <w:kern w:val="0"/>
          <w:sz w:val="24"/>
          <w:szCs w:val="24"/>
        </w:rPr>
        <w:t xml:space="preserve">, (E) </w:t>
      </w:r>
      <w:r w:rsidR="00C56CEB">
        <w:rPr>
          <w:rFonts w:ascii="Times New Roman" w:hAnsi="Times New Roman" w:cs="Times New Roman"/>
          <w:color w:val="000000"/>
          <w:kern w:val="0"/>
          <w:sz w:val="24"/>
          <w:szCs w:val="24"/>
        </w:rPr>
        <w:t>LIHC</w:t>
      </w:r>
      <w:r>
        <w:rPr>
          <w:rFonts w:ascii="Times New Roman" w:hAnsi="Times New Roman" w:cs="Times New Roman"/>
          <w:color w:val="000000"/>
          <w:kern w:val="0"/>
          <w:sz w:val="24"/>
          <w:szCs w:val="24"/>
        </w:rPr>
        <w:t>, (F) OV, (G)</w:t>
      </w:r>
      <w:r>
        <w:rPr>
          <w:rFonts w:ascii="Times New Roman" w:hAnsi="Times New Roman" w:cs="Times New Roman" w:hint="eastAsia"/>
          <w:color w:val="000000"/>
          <w:kern w:val="0"/>
          <w:sz w:val="24"/>
          <w:szCs w:val="24"/>
        </w:rPr>
        <w:t xml:space="preserve"> </w:t>
      </w:r>
      <w:r>
        <w:rPr>
          <w:rFonts w:ascii="Times New Roman" w:hAnsi="Times New Roman" w:cs="Times New Roman"/>
          <w:color w:val="000000"/>
          <w:kern w:val="0"/>
          <w:sz w:val="24"/>
          <w:szCs w:val="24"/>
        </w:rPr>
        <w:t>SKCM</w:t>
      </w:r>
      <w:r>
        <w:rPr>
          <w:rFonts w:ascii="Times New Roman" w:hAnsi="Times New Roman" w:cs="Times New Roman" w:hint="eastAsia"/>
          <w:color w:val="000000"/>
          <w:kern w:val="0"/>
          <w:sz w:val="24"/>
          <w:szCs w:val="24"/>
        </w:rPr>
        <w:t>,</w:t>
      </w:r>
      <w:r>
        <w:rPr>
          <w:rFonts w:ascii="Times New Roman" w:hAnsi="Times New Roman" w:cs="Times New Roman"/>
          <w:color w:val="000000"/>
          <w:kern w:val="0"/>
          <w:sz w:val="24"/>
          <w:szCs w:val="24"/>
        </w:rPr>
        <w:t xml:space="preserve"> (H) UCS</w:t>
      </w:r>
      <w:r>
        <w:rPr>
          <w:rFonts w:ascii="Times New Roman" w:hAnsi="Times New Roman" w:cs="Times New Roman" w:hint="eastAsia"/>
          <w:color w:val="000000"/>
          <w:kern w:val="0"/>
          <w:sz w:val="24"/>
          <w:szCs w:val="24"/>
        </w:rPr>
        <w:t>.</w:t>
      </w:r>
    </w:p>
    <w:p w14:paraId="05E2737E" w14:textId="77777777" w:rsidR="00542271" w:rsidRDefault="00542271"/>
    <w:p w14:paraId="0B1DA7FD" w14:textId="6EF5E8B9" w:rsidR="008E3470" w:rsidRDefault="00770B26">
      <w:r>
        <w:rPr>
          <w:rFonts w:hint="eastAsia"/>
          <w:noProof/>
        </w:rPr>
        <w:drawing>
          <wp:inline distT="0" distB="0" distL="0" distR="0" wp14:anchorId="6AEDFFFC" wp14:editId="3237B813">
            <wp:extent cx="4862513" cy="7724026"/>
            <wp:effectExtent l="0" t="0" r="0" b="0"/>
            <wp:docPr id="11572828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82837" name="图片 115728283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4151" cy="7742512"/>
                    </a:xfrm>
                    <a:prstGeom prst="rect">
                      <a:avLst/>
                    </a:prstGeom>
                  </pic:spPr>
                </pic:pic>
              </a:graphicData>
            </a:graphic>
          </wp:inline>
        </w:drawing>
      </w:r>
    </w:p>
    <w:p w14:paraId="029AA44C" w14:textId="788BEC6D" w:rsidR="00B74966" w:rsidRPr="00926734" w:rsidRDefault="003A3A89" w:rsidP="00926734">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Pr>
          <w:rFonts w:ascii="Times New Roman" w:hAnsi="Times New Roman" w:cs="Times New Roman"/>
          <w:b/>
          <w:bCs/>
          <w:color w:val="000000"/>
          <w:kern w:val="0"/>
          <w:sz w:val="24"/>
          <w:szCs w:val="24"/>
        </w:rPr>
        <w:t xml:space="preserve"> Figure 2:</w:t>
      </w:r>
      <w:r>
        <w:rPr>
          <w:rFonts w:ascii="Times New Roman" w:hAnsi="Times New Roman" w:cs="Times New Roman"/>
          <w:color w:val="000000"/>
          <w:kern w:val="0"/>
          <w:sz w:val="24"/>
          <w:szCs w:val="24"/>
        </w:rPr>
        <w:t xml:space="preserve"> (A) Association between </w:t>
      </w:r>
      <w:r w:rsidRPr="00673E34">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CNV and mRNA in pan-cancer. (B) The top six with the highest correlation scores between </w:t>
      </w:r>
      <w:r w:rsidRPr="00673E34">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CNV and mRNA. </w:t>
      </w:r>
    </w:p>
    <w:p w14:paraId="169FB4DA" w14:textId="7E09DAC1" w:rsidR="00B74966" w:rsidRDefault="009B2C55">
      <w:r>
        <w:rPr>
          <w:rFonts w:hint="eastAsia"/>
          <w:noProof/>
        </w:rPr>
        <w:lastRenderedPageBreak/>
        <w:drawing>
          <wp:inline distT="0" distB="0" distL="0" distR="0" wp14:anchorId="5B1A226F" wp14:editId="161DA1DB">
            <wp:extent cx="5759971" cy="6229350"/>
            <wp:effectExtent l="0" t="0" r="0" b="0"/>
            <wp:docPr id="19794100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10018" name="图片 19794100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971" cy="6229350"/>
                    </a:xfrm>
                    <a:prstGeom prst="rect">
                      <a:avLst/>
                    </a:prstGeom>
                  </pic:spPr>
                </pic:pic>
              </a:graphicData>
            </a:graphic>
          </wp:inline>
        </w:drawing>
      </w:r>
    </w:p>
    <w:p w14:paraId="2A181374" w14:textId="77777777" w:rsidR="002E330D" w:rsidRDefault="002E330D" w:rsidP="002E330D">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Pr>
          <w:rFonts w:ascii="Times New Roman" w:hAnsi="Times New Roman" w:cs="Times New Roman"/>
          <w:b/>
          <w:bCs/>
          <w:color w:val="000000"/>
          <w:kern w:val="0"/>
          <w:sz w:val="24"/>
          <w:szCs w:val="24"/>
        </w:rPr>
        <w:t xml:space="preserve"> Figure 3: </w:t>
      </w:r>
      <w:r>
        <w:rPr>
          <w:rFonts w:ascii="Times New Roman" w:hAnsi="Times New Roman" w:cs="Times New Roman"/>
          <w:color w:val="000000"/>
          <w:kern w:val="0"/>
          <w:sz w:val="24"/>
          <w:szCs w:val="24"/>
        </w:rPr>
        <w:t xml:space="preserve">Association between </w:t>
      </w:r>
      <w:r w:rsidRPr="0091520B">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expression levels and Disease-free survival (DSS) in TCGA pan-cancer. (A) Forest plot of association of </w:t>
      </w:r>
      <w:r w:rsidRPr="0091520B">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expression and DSS. (B–J) Kaplan-Meier analysis of the association between </w:t>
      </w:r>
      <w:r w:rsidRPr="0091520B">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expression and DSS.</w:t>
      </w:r>
    </w:p>
    <w:p w14:paraId="5EA3CAB6" w14:textId="77777777" w:rsidR="00A238D9" w:rsidRDefault="00A238D9" w:rsidP="002E330D">
      <w:pPr>
        <w:autoSpaceDE w:val="0"/>
        <w:autoSpaceDN w:val="0"/>
        <w:adjustRightInd w:val="0"/>
        <w:spacing w:line="360" w:lineRule="auto"/>
        <w:rPr>
          <w:rFonts w:ascii="Times New Roman" w:hAnsi="Times New Roman" w:cs="Times New Roman"/>
          <w:color w:val="000000"/>
          <w:kern w:val="0"/>
          <w:sz w:val="24"/>
          <w:szCs w:val="24"/>
        </w:rPr>
      </w:pPr>
    </w:p>
    <w:p w14:paraId="6310EC83" w14:textId="77777777" w:rsidR="00A238D9" w:rsidRDefault="00A238D9" w:rsidP="002E330D">
      <w:pPr>
        <w:autoSpaceDE w:val="0"/>
        <w:autoSpaceDN w:val="0"/>
        <w:adjustRightInd w:val="0"/>
        <w:spacing w:line="360" w:lineRule="auto"/>
        <w:rPr>
          <w:rFonts w:ascii="Times New Roman" w:hAnsi="Times New Roman" w:cs="Times New Roman"/>
          <w:color w:val="000000"/>
          <w:kern w:val="0"/>
          <w:sz w:val="24"/>
          <w:szCs w:val="24"/>
        </w:rPr>
      </w:pPr>
    </w:p>
    <w:p w14:paraId="259CA703" w14:textId="77777777" w:rsidR="00A238D9" w:rsidRDefault="00A238D9" w:rsidP="002E330D">
      <w:pPr>
        <w:autoSpaceDE w:val="0"/>
        <w:autoSpaceDN w:val="0"/>
        <w:adjustRightInd w:val="0"/>
        <w:spacing w:line="360" w:lineRule="auto"/>
        <w:rPr>
          <w:rFonts w:ascii="Times New Roman" w:hAnsi="Times New Roman" w:cs="Times New Roman"/>
          <w:color w:val="000000"/>
          <w:kern w:val="0"/>
          <w:sz w:val="24"/>
          <w:szCs w:val="24"/>
        </w:rPr>
      </w:pPr>
    </w:p>
    <w:p w14:paraId="2B2DB578" w14:textId="77777777" w:rsidR="00A238D9" w:rsidRDefault="00A238D9" w:rsidP="002E330D">
      <w:pPr>
        <w:autoSpaceDE w:val="0"/>
        <w:autoSpaceDN w:val="0"/>
        <w:adjustRightInd w:val="0"/>
        <w:spacing w:line="360" w:lineRule="auto"/>
        <w:rPr>
          <w:rFonts w:ascii="Times New Roman" w:hAnsi="Times New Roman" w:cs="Times New Roman"/>
          <w:color w:val="000000"/>
          <w:kern w:val="0"/>
          <w:sz w:val="24"/>
          <w:szCs w:val="24"/>
        </w:rPr>
      </w:pPr>
    </w:p>
    <w:p w14:paraId="381A0184" w14:textId="7939A595" w:rsidR="00A238D9" w:rsidRDefault="00376A47" w:rsidP="002E330D">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hint="eastAsia"/>
          <w:noProof/>
          <w:color w:val="000000"/>
          <w:kern w:val="0"/>
          <w:sz w:val="24"/>
          <w:szCs w:val="24"/>
        </w:rPr>
        <w:lastRenderedPageBreak/>
        <w:drawing>
          <wp:inline distT="0" distB="0" distL="0" distR="0" wp14:anchorId="339234C6" wp14:editId="565D8A9A">
            <wp:extent cx="5511386" cy="5472113"/>
            <wp:effectExtent l="0" t="0" r="0" b="0"/>
            <wp:docPr id="3579568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56884" name="图片 3579568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6450" cy="5477141"/>
                    </a:xfrm>
                    <a:prstGeom prst="rect">
                      <a:avLst/>
                    </a:prstGeom>
                  </pic:spPr>
                </pic:pic>
              </a:graphicData>
            </a:graphic>
          </wp:inline>
        </w:drawing>
      </w:r>
    </w:p>
    <w:p w14:paraId="41CDF2A4" w14:textId="77777777" w:rsidR="006E02B6" w:rsidRDefault="006E02B6" w:rsidP="006E02B6">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Pr>
          <w:rFonts w:ascii="Times New Roman" w:hAnsi="Times New Roman" w:cs="Times New Roman"/>
          <w:b/>
          <w:bCs/>
          <w:color w:val="000000"/>
          <w:kern w:val="0"/>
          <w:sz w:val="24"/>
          <w:szCs w:val="24"/>
        </w:rPr>
        <w:t xml:space="preserve"> Figure 4: </w:t>
      </w:r>
      <w:r>
        <w:rPr>
          <w:rFonts w:ascii="Times New Roman" w:hAnsi="Times New Roman" w:cs="Times New Roman"/>
          <w:color w:val="000000"/>
          <w:kern w:val="0"/>
          <w:sz w:val="24"/>
          <w:szCs w:val="24"/>
        </w:rPr>
        <w:t xml:space="preserve">Association between </w:t>
      </w:r>
      <w:r w:rsidRPr="0091520B">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expression levels and Progression-free survival (PFS) in TCGA pan-cancer. (A) Forest plot of association of </w:t>
      </w:r>
      <w:r w:rsidRPr="0091520B">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expression and PFS. (B–K) Kaplan-Meier analysis of the association between </w:t>
      </w:r>
      <w:r w:rsidRPr="0091520B">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expression and PFS.</w:t>
      </w:r>
    </w:p>
    <w:p w14:paraId="1D0B5235" w14:textId="77777777" w:rsidR="00376A47" w:rsidRDefault="00376A47" w:rsidP="002E330D">
      <w:pPr>
        <w:autoSpaceDE w:val="0"/>
        <w:autoSpaceDN w:val="0"/>
        <w:adjustRightInd w:val="0"/>
        <w:spacing w:line="360" w:lineRule="auto"/>
        <w:rPr>
          <w:rFonts w:ascii="Times New Roman" w:hAnsi="Times New Roman" w:cs="Times New Roman"/>
          <w:color w:val="000000"/>
          <w:kern w:val="0"/>
          <w:sz w:val="24"/>
          <w:szCs w:val="24"/>
        </w:rPr>
      </w:pPr>
    </w:p>
    <w:p w14:paraId="2A13696F" w14:textId="7777777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p>
    <w:p w14:paraId="064A8418" w14:textId="7777777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p>
    <w:p w14:paraId="4B490F51" w14:textId="7777777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p>
    <w:p w14:paraId="69648D20" w14:textId="7777777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p>
    <w:p w14:paraId="441BC753" w14:textId="7777777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p>
    <w:p w14:paraId="2A121904" w14:textId="7777777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p>
    <w:p w14:paraId="7567A893" w14:textId="38B12F4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hint="eastAsia"/>
          <w:noProof/>
          <w:color w:val="000000"/>
          <w:kern w:val="0"/>
          <w:sz w:val="24"/>
          <w:szCs w:val="24"/>
        </w:rPr>
        <w:lastRenderedPageBreak/>
        <w:drawing>
          <wp:inline distT="0" distB="0" distL="0" distR="0" wp14:anchorId="006F931C" wp14:editId="5BB3A714">
            <wp:extent cx="5741760" cy="5410200"/>
            <wp:effectExtent l="0" t="0" r="0" b="0"/>
            <wp:docPr id="14202721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72179" name="图片 14202721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7479" cy="5415589"/>
                    </a:xfrm>
                    <a:prstGeom prst="rect">
                      <a:avLst/>
                    </a:prstGeom>
                  </pic:spPr>
                </pic:pic>
              </a:graphicData>
            </a:graphic>
          </wp:inline>
        </w:drawing>
      </w:r>
    </w:p>
    <w:p w14:paraId="5B81F463" w14:textId="77777777" w:rsidR="004A5501" w:rsidRPr="00E974AB" w:rsidRDefault="004A5501" w:rsidP="004A5501">
      <w:pPr>
        <w:autoSpaceDE w:val="0"/>
        <w:autoSpaceDN w:val="0"/>
        <w:adjustRightInd w:val="0"/>
        <w:spacing w:line="360" w:lineRule="auto"/>
        <w:rPr>
          <w:rFonts w:ascii="Times New Roman" w:hAnsi="Times New Roman" w:cs="Times New Roman"/>
          <w:b/>
          <w:bCs/>
          <w:color w:val="000000"/>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Pr>
          <w:rFonts w:ascii="Times New Roman" w:hAnsi="Times New Roman" w:cs="Times New Roman"/>
          <w:b/>
          <w:bCs/>
          <w:color w:val="000000"/>
          <w:kern w:val="0"/>
          <w:sz w:val="24"/>
          <w:szCs w:val="24"/>
        </w:rPr>
        <w:t xml:space="preserve"> Figure 5: </w:t>
      </w:r>
      <w:r w:rsidRPr="00226851">
        <w:rPr>
          <w:rFonts w:ascii="Times New Roman" w:hAnsi="Times New Roman" w:cs="Times New Roman"/>
          <w:color w:val="000000"/>
          <w:kern w:val="0"/>
          <w:sz w:val="24"/>
          <w:szCs w:val="24"/>
        </w:rPr>
        <w:t xml:space="preserve">Eight tumors with the highest correlation coefficients between </w:t>
      </w:r>
      <w:r w:rsidRPr="00226851">
        <w:rPr>
          <w:rFonts w:ascii="Times New Roman" w:hAnsi="Times New Roman" w:cs="Times New Roman"/>
          <w:i/>
          <w:iCs/>
          <w:color w:val="000000"/>
          <w:kern w:val="0"/>
          <w:sz w:val="24"/>
          <w:szCs w:val="24"/>
        </w:rPr>
        <w:t>NUP155</w:t>
      </w:r>
      <w:r w:rsidRPr="00226851">
        <w:rPr>
          <w:rFonts w:ascii="Times New Roman" w:hAnsi="Times New Roman" w:cs="Times New Roman"/>
          <w:color w:val="000000"/>
          <w:kern w:val="0"/>
          <w:sz w:val="24"/>
          <w:szCs w:val="24"/>
        </w:rPr>
        <w:t xml:space="preserve"> expression and the tumor microenvironment. (A) Correlation between NUP155 and stromal scores in GBM, STES, TGCT, SKCM, SARC, KIPAN, STAD, KIRC. (B) Correlation between NUP155 and immune scores in GBM, STES, UCEC, THYM, ESCA, STAD, LUSC, SKCM. </w:t>
      </w:r>
    </w:p>
    <w:p w14:paraId="2CA7F4D2" w14:textId="77777777" w:rsidR="00200A10" w:rsidRDefault="00200A10" w:rsidP="002E330D">
      <w:pPr>
        <w:autoSpaceDE w:val="0"/>
        <w:autoSpaceDN w:val="0"/>
        <w:adjustRightInd w:val="0"/>
        <w:spacing w:line="360" w:lineRule="auto"/>
        <w:rPr>
          <w:rFonts w:ascii="Times New Roman" w:hAnsi="Times New Roman" w:cs="Times New Roman"/>
          <w:color w:val="000000"/>
          <w:kern w:val="0"/>
          <w:sz w:val="24"/>
          <w:szCs w:val="24"/>
        </w:rPr>
      </w:pPr>
    </w:p>
    <w:p w14:paraId="4B2F1FB0" w14:textId="77777777" w:rsidR="000A491B" w:rsidRDefault="000A491B" w:rsidP="002E330D">
      <w:pPr>
        <w:autoSpaceDE w:val="0"/>
        <w:autoSpaceDN w:val="0"/>
        <w:adjustRightInd w:val="0"/>
        <w:spacing w:line="360" w:lineRule="auto"/>
        <w:rPr>
          <w:rFonts w:ascii="Times New Roman" w:hAnsi="Times New Roman" w:cs="Times New Roman"/>
          <w:color w:val="000000"/>
          <w:kern w:val="0"/>
          <w:sz w:val="24"/>
          <w:szCs w:val="24"/>
        </w:rPr>
      </w:pPr>
    </w:p>
    <w:p w14:paraId="3ED0E3CF" w14:textId="77777777" w:rsidR="000A491B" w:rsidRDefault="000A491B" w:rsidP="002E330D">
      <w:pPr>
        <w:autoSpaceDE w:val="0"/>
        <w:autoSpaceDN w:val="0"/>
        <w:adjustRightInd w:val="0"/>
        <w:spacing w:line="360" w:lineRule="auto"/>
        <w:rPr>
          <w:rFonts w:ascii="Times New Roman" w:hAnsi="Times New Roman" w:cs="Times New Roman"/>
          <w:color w:val="000000"/>
          <w:kern w:val="0"/>
          <w:sz w:val="24"/>
          <w:szCs w:val="24"/>
        </w:rPr>
      </w:pPr>
    </w:p>
    <w:p w14:paraId="6310968C" w14:textId="77777777" w:rsidR="000A491B" w:rsidRDefault="000A491B" w:rsidP="002E330D">
      <w:pPr>
        <w:autoSpaceDE w:val="0"/>
        <w:autoSpaceDN w:val="0"/>
        <w:adjustRightInd w:val="0"/>
        <w:spacing w:line="360" w:lineRule="auto"/>
        <w:rPr>
          <w:rFonts w:ascii="Times New Roman" w:hAnsi="Times New Roman" w:cs="Times New Roman"/>
          <w:color w:val="000000"/>
          <w:kern w:val="0"/>
          <w:sz w:val="24"/>
          <w:szCs w:val="24"/>
        </w:rPr>
      </w:pPr>
    </w:p>
    <w:p w14:paraId="6CB8EE2E" w14:textId="77777777" w:rsidR="000A491B" w:rsidRDefault="000A491B" w:rsidP="002E330D">
      <w:pPr>
        <w:autoSpaceDE w:val="0"/>
        <w:autoSpaceDN w:val="0"/>
        <w:adjustRightInd w:val="0"/>
        <w:spacing w:line="360" w:lineRule="auto"/>
        <w:rPr>
          <w:rFonts w:ascii="Times New Roman" w:hAnsi="Times New Roman" w:cs="Times New Roman"/>
          <w:color w:val="000000"/>
          <w:kern w:val="0"/>
          <w:sz w:val="24"/>
          <w:szCs w:val="24"/>
        </w:rPr>
      </w:pPr>
    </w:p>
    <w:p w14:paraId="59A0F1FB" w14:textId="77777777" w:rsidR="000A491B" w:rsidRDefault="000A491B" w:rsidP="002E330D">
      <w:pPr>
        <w:autoSpaceDE w:val="0"/>
        <w:autoSpaceDN w:val="0"/>
        <w:adjustRightInd w:val="0"/>
        <w:spacing w:line="360" w:lineRule="auto"/>
        <w:rPr>
          <w:rFonts w:ascii="Times New Roman" w:hAnsi="Times New Roman" w:cs="Times New Roman"/>
          <w:color w:val="000000"/>
          <w:kern w:val="0"/>
          <w:sz w:val="24"/>
          <w:szCs w:val="24"/>
        </w:rPr>
      </w:pPr>
    </w:p>
    <w:p w14:paraId="7CE96E3C" w14:textId="2DB7BE4D" w:rsidR="000A491B" w:rsidRPr="004A5501" w:rsidRDefault="000A491B" w:rsidP="002E330D">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hint="eastAsia"/>
          <w:noProof/>
          <w:color w:val="000000"/>
          <w:kern w:val="0"/>
          <w:sz w:val="24"/>
          <w:szCs w:val="24"/>
        </w:rPr>
        <w:lastRenderedPageBreak/>
        <w:drawing>
          <wp:inline distT="0" distB="0" distL="0" distR="0" wp14:anchorId="7D0C68D6" wp14:editId="5E3A12A6">
            <wp:extent cx="5095875" cy="6849873"/>
            <wp:effectExtent l="0" t="0" r="0" b="8255"/>
            <wp:docPr id="795017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1774" name="图片 795017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7256" cy="6865171"/>
                    </a:xfrm>
                    <a:prstGeom prst="rect">
                      <a:avLst/>
                    </a:prstGeom>
                  </pic:spPr>
                </pic:pic>
              </a:graphicData>
            </a:graphic>
          </wp:inline>
        </w:drawing>
      </w:r>
    </w:p>
    <w:p w14:paraId="05434047" w14:textId="77777777" w:rsidR="000A491B" w:rsidRDefault="000A491B" w:rsidP="000A491B">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Pr>
          <w:rFonts w:ascii="Times New Roman" w:hAnsi="Times New Roman" w:cs="Times New Roman"/>
          <w:b/>
          <w:bCs/>
          <w:color w:val="000000"/>
          <w:kern w:val="0"/>
          <w:sz w:val="24"/>
          <w:szCs w:val="24"/>
        </w:rPr>
        <w:t xml:space="preserve"> Figure 6: </w:t>
      </w:r>
      <w:r>
        <w:rPr>
          <w:rFonts w:ascii="Times New Roman" w:hAnsi="Times New Roman" w:cs="Times New Roman"/>
          <w:color w:val="000000"/>
          <w:kern w:val="0"/>
          <w:sz w:val="24"/>
          <w:szCs w:val="24"/>
        </w:rPr>
        <w:t xml:space="preserve">Association between </w:t>
      </w:r>
      <w:r w:rsidRPr="00673E34">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gene and the TIME in pan-cancer tissues</w:t>
      </w:r>
      <w:r>
        <w:rPr>
          <w:rFonts w:ascii="Times New Roman" w:hAnsi="Times New Roman" w:cs="Times New Roman" w:hint="eastAsia"/>
          <w:color w:val="000000"/>
          <w:kern w:val="0"/>
          <w:sz w:val="24"/>
          <w:szCs w:val="24"/>
        </w:rPr>
        <w:t>,</w:t>
      </w:r>
      <w:r>
        <w:rPr>
          <w:rFonts w:ascii="Times New Roman" w:hAnsi="Times New Roman" w:cs="Times New Roman"/>
          <w:color w:val="000000"/>
          <w:kern w:val="0"/>
          <w:sz w:val="24"/>
          <w:szCs w:val="24"/>
        </w:rPr>
        <w:t xml:space="preserve"> using the TISCH database.</w:t>
      </w:r>
    </w:p>
    <w:p w14:paraId="09CB7986" w14:textId="77777777" w:rsidR="009B2C55" w:rsidRDefault="009B2C55"/>
    <w:p w14:paraId="3091AB6F" w14:textId="77777777" w:rsidR="00297279" w:rsidRDefault="00297279"/>
    <w:p w14:paraId="137CBDB9" w14:textId="77777777" w:rsidR="00297279" w:rsidRDefault="00297279"/>
    <w:p w14:paraId="6254755B" w14:textId="77777777" w:rsidR="00297279" w:rsidRDefault="00297279"/>
    <w:p w14:paraId="3BC1D3E9" w14:textId="77777777" w:rsidR="00297279" w:rsidRDefault="00297279"/>
    <w:p w14:paraId="7FFDCE74" w14:textId="77777777" w:rsidR="00297279" w:rsidRDefault="00297279"/>
    <w:p w14:paraId="080C854E" w14:textId="252A2C41" w:rsidR="00297279" w:rsidRDefault="00297279">
      <w:r>
        <w:rPr>
          <w:noProof/>
        </w:rPr>
        <w:lastRenderedPageBreak/>
        <w:drawing>
          <wp:inline distT="0" distB="0" distL="0" distR="0" wp14:anchorId="5DF07ACD" wp14:editId="09534CBD">
            <wp:extent cx="5274310" cy="6271895"/>
            <wp:effectExtent l="0" t="0" r="2540" b="0"/>
            <wp:docPr id="14168521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2118" name="图片 14168521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6271895"/>
                    </a:xfrm>
                    <a:prstGeom prst="rect">
                      <a:avLst/>
                    </a:prstGeom>
                  </pic:spPr>
                </pic:pic>
              </a:graphicData>
            </a:graphic>
          </wp:inline>
        </w:drawing>
      </w:r>
    </w:p>
    <w:p w14:paraId="5BA0733D" w14:textId="2C114D62" w:rsidR="00F73EA5" w:rsidRDefault="00F73EA5" w:rsidP="00F73EA5">
      <w:pPr>
        <w:autoSpaceDE w:val="0"/>
        <w:autoSpaceDN w:val="0"/>
        <w:adjustRightInd w:val="0"/>
        <w:spacing w:line="360" w:lineRule="auto"/>
        <w:rPr>
          <w:rFonts w:ascii="Times New Roman" w:hAnsi="Times New Roman" w:cs="Times New Roman"/>
          <w:color w:val="000000"/>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sidRPr="00CE6265">
        <w:rPr>
          <w:rFonts w:ascii="Times New Roman" w:hAnsi="Times New Roman" w:cs="Times New Roman" w:hint="eastAsia"/>
          <w:b/>
          <w:bCs/>
          <w:color w:val="000000" w:themeColor="text1"/>
          <w:kern w:val="0"/>
          <w:sz w:val="24"/>
          <w:szCs w:val="24"/>
        </w:rPr>
        <w:t xml:space="preserve"> </w:t>
      </w:r>
      <w:r w:rsidRPr="00E410D7">
        <w:rPr>
          <w:rFonts w:ascii="Times New Roman" w:hAnsi="Times New Roman" w:cs="Times New Roman" w:hint="eastAsia"/>
          <w:b/>
          <w:bCs/>
          <w:color w:val="000000" w:themeColor="text1"/>
          <w:kern w:val="0"/>
          <w:sz w:val="24"/>
          <w:szCs w:val="24"/>
        </w:rPr>
        <w:t>F</w:t>
      </w:r>
      <w:r w:rsidRPr="00E410D7">
        <w:rPr>
          <w:rFonts w:ascii="Times New Roman" w:hAnsi="Times New Roman" w:cs="Times New Roman"/>
          <w:b/>
          <w:bCs/>
          <w:color w:val="000000" w:themeColor="text1"/>
          <w:kern w:val="0"/>
          <w:sz w:val="24"/>
          <w:szCs w:val="24"/>
        </w:rPr>
        <w:t xml:space="preserve">igure </w:t>
      </w:r>
      <w:r>
        <w:rPr>
          <w:rFonts w:ascii="Times New Roman" w:hAnsi="Times New Roman" w:cs="Times New Roman"/>
          <w:b/>
          <w:bCs/>
          <w:color w:val="000000" w:themeColor="text1"/>
          <w:kern w:val="0"/>
          <w:sz w:val="24"/>
          <w:szCs w:val="24"/>
        </w:rPr>
        <w:t>7</w:t>
      </w:r>
      <w:r w:rsidRPr="00E410D7">
        <w:rPr>
          <w:rFonts w:ascii="Times New Roman" w:hAnsi="Times New Roman" w:cs="Times New Roman"/>
          <w:b/>
          <w:bCs/>
          <w:color w:val="000000" w:themeColor="text1"/>
          <w:kern w:val="0"/>
          <w:sz w:val="24"/>
          <w:szCs w:val="24"/>
        </w:rPr>
        <w:t xml:space="preserve">: </w:t>
      </w:r>
      <w:r w:rsidRPr="00E410D7">
        <w:rPr>
          <w:rFonts w:ascii="Times New Roman" w:hAnsi="Times New Roman" w:cs="Times New Roman"/>
          <w:color w:val="000000" w:themeColor="text1"/>
          <w:kern w:val="0"/>
          <w:sz w:val="24"/>
          <w:szCs w:val="24"/>
        </w:rPr>
        <w:t xml:space="preserve">Reactome functional annotation of </w:t>
      </w:r>
      <w:r w:rsidRPr="00673E34">
        <w:rPr>
          <w:rFonts w:ascii="Times New Roman" w:hAnsi="Times New Roman" w:cs="Times New Roman"/>
          <w:i/>
          <w:iCs/>
          <w:color w:val="000000" w:themeColor="text1"/>
          <w:kern w:val="0"/>
          <w:sz w:val="24"/>
          <w:szCs w:val="24"/>
        </w:rPr>
        <w:t>NUP155</w:t>
      </w:r>
      <w:r w:rsidRPr="00E410D7">
        <w:rPr>
          <w:rFonts w:ascii="Times New Roman" w:hAnsi="Times New Roman" w:cs="Times New Roman"/>
          <w:color w:val="000000" w:themeColor="text1"/>
          <w:kern w:val="0"/>
          <w:sz w:val="24"/>
          <w:szCs w:val="24"/>
        </w:rPr>
        <w:t xml:space="preserve"> in various cancers</w:t>
      </w:r>
      <w:r>
        <w:rPr>
          <w:rFonts w:ascii="Times New Roman" w:hAnsi="Times New Roman" w:cs="Times New Roman"/>
          <w:color w:val="000000" w:themeColor="text1"/>
          <w:kern w:val="0"/>
          <w:sz w:val="24"/>
          <w:szCs w:val="24"/>
        </w:rPr>
        <w:t>,</w:t>
      </w:r>
      <w:r w:rsidRPr="00AA2CB0">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including</w:t>
      </w:r>
      <w:r w:rsidR="00E766FC">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CHOL (A), PCPG (B), KICH (C), TGCT (D), KIRC (E), THCA (F), PAAD (G), and THYM (H).</w:t>
      </w:r>
    </w:p>
    <w:p w14:paraId="65DC1F3E" w14:textId="77777777" w:rsidR="00297279" w:rsidRPr="00F73EA5" w:rsidRDefault="00297279"/>
    <w:p w14:paraId="5C3E070D" w14:textId="77777777" w:rsidR="00297279" w:rsidRDefault="00297279"/>
    <w:p w14:paraId="17632A8A" w14:textId="77777777" w:rsidR="00297279" w:rsidRDefault="00297279"/>
    <w:p w14:paraId="7641031D" w14:textId="77777777" w:rsidR="00F56D8F" w:rsidRDefault="00F56D8F"/>
    <w:p w14:paraId="1658B38C" w14:textId="77777777" w:rsidR="00F56D8F" w:rsidRDefault="00F56D8F"/>
    <w:p w14:paraId="0EC3EA13" w14:textId="77777777" w:rsidR="00F56D8F" w:rsidRDefault="00F56D8F"/>
    <w:p w14:paraId="13682B05" w14:textId="77777777" w:rsidR="00F56D8F" w:rsidRDefault="00F56D8F"/>
    <w:p w14:paraId="2A8996E8" w14:textId="77777777" w:rsidR="00F56D8F" w:rsidRDefault="00F56D8F"/>
    <w:p w14:paraId="6F129464" w14:textId="71A294C6" w:rsidR="00F56D8F" w:rsidRDefault="00F56D8F">
      <w:r>
        <w:rPr>
          <w:rFonts w:hint="eastAsia"/>
          <w:noProof/>
        </w:rPr>
        <w:lastRenderedPageBreak/>
        <w:drawing>
          <wp:inline distT="0" distB="0" distL="0" distR="0" wp14:anchorId="053273F5" wp14:editId="10E212A8">
            <wp:extent cx="4010025" cy="3188960"/>
            <wp:effectExtent l="0" t="0" r="0" b="0"/>
            <wp:docPr id="9509345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34526" name="图片 9509345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13272" cy="3191543"/>
                    </a:xfrm>
                    <a:prstGeom prst="rect">
                      <a:avLst/>
                    </a:prstGeom>
                  </pic:spPr>
                </pic:pic>
              </a:graphicData>
            </a:graphic>
          </wp:inline>
        </w:drawing>
      </w:r>
    </w:p>
    <w:p w14:paraId="2F1F4F64" w14:textId="77777777" w:rsidR="00BE2E62" w:rsidRDefault="00BE2E62" w:rsidP="00BE2E62">
      <w:pPr>
        <w:autoSpaceDE w:val="0"/>
        <w:autoSpaceDN w:val="0"/>
        <w:adjustRightInd w:val="0"/>
        <w:spacing w:line="360" w:lineRule="auto"/>
        <w:rPr>
          <w:rFonts w:ascii="Times New Roman" w:hAnsi="Times New Roman" w:cs="Times New Roman"/>
          <w:color w:val="000000" w:themeColor="text1"/>
          <w:kern w:val="0"/>
          <w:sz w:val="24"/>
          <w:szCs w:val="24"/>
        </w:rPr>
      </w:pPr>
      <w:r>
        <w:rPr>
          <w:rFonts w:ascii="Times New Roman" w:hAnsi="Times New Roman" w:cs="Times New Roman"/>
          <w:b/>
          <w:bCs/>
          <w:color w:val="000000" w:themeColor="text1"/>
          <w:kern w:val="0"/>
          <w:sz w:val="24"/>
          <w:szCs w:val="24"/>
        </w:rPr>
        <w:t>S</w:t>
      </w:r>
      <w:r w:rsidRPr="00CE6265">
        <w:rPr>
          <w:rFonts w:ascii="Times New Roman" w:hAnsi="Times New Roman" w:cs="Times New Roman"/>
          <w:b/>
          <w:bCs/>
          <w:color w:val="000000" w:themeColor="text1"/>
          <w:kern w:val="0"/>
          <w:sz w:val="24"/>
          <w:szCs w:val="24"/>
        </w:rPr>
        <w:t>upplementary</w:t>
      </w:r>
      <w:r w:rsidRPr="00CE6265">
        <w:rPr>
          <w:rFonts w:ascii="Times New Roman" w:hAnsi="Times New Roman" w:cs="Times New Roman" w:hint="eastAsia"/>
          <w:b/>
          <w:bCs/>
          <w:color w:val="000000" w:themeColor="text1"/>
          <w:kern w:val="0"/>
          <w:sz w:val="24"/>
          <w:szCs w:val="24"/>
        </w:rPr>
        <w:t xml:space="preserve"> </w:t>
      </w:r>
      <w:r w:rsidRPr="00E410D7">
        <w:rPr>
          <w:rFonts w:ascii="Times New Roman" w:hAnsi="Times New Roman" w:cs="Times New Roman" w:hint="eastAsia"/>
          <w:b/>
          <w:bCs/>
          <w:color w:val="000000" w:themeColor="text1"/>
          <w:kern w:val="0"/>
          <w:sz w:val="24"/>
          <w:szCs w:val="24"/>
        </w:rPr>
        <w:t>F</w:t>
      </w:r>
      <w:r w:rsidRPr="00E410D7">
        <w:rPr>
          <w:rFonts w:ascii="Times New Roman" w:hAnsi="Times New Roman" w:cs="Times New Roman"/>
          <w:b/>
          <w:bCs/>
          <w:color w:val="000000" w:themeColor="text1"/>
          <w:kern w:val="0"/>
          <w:sz w:val="24"/>
          <w:szCs w:val="24"/>
        </w:rPr>
        <w:t xml:space="preserve">igure </w:t>
      </w:r>
      <w:r>
        <w:rPr>
          <w:rFonts w:ascii="Times New Roman" w:hAnsi="Times New Roman" w:cs="Times New Roman"/>
          <w:b/>
          <w:bCs/>
          <w:color w:val="000000" w:themeColor="text1"/>
          <w:kern w:val="0"/>
          <w:sz w:val="24"/>
          <w:szCs w:val="24"/>
        </w:rPr>
        <w:t>8</w:t>
      </w:r>
      <w:r>
        <w:rPr>
          <w:rFonts w:ascii="Times New Roman" w:hAnsi="Times New Roman" w:cs="Times New Roman" w:hint="eastAsia"/>
          <w:b/>
          <w:bCs/>
          <w:color w:val="000000" w:themeColor="text1"/>
          <w:kern w:val="0"/>
          <w:sz w:val="24"/>
          <w:szCs w:val="24"/>
        </w:rPr>
        <w:t>：</w:t>
      </w:r>
      <w:r>
        <w:rPr>
          <w:rFonts w:ascii="Times New Roman" w:hAnsi="Times New Roman" w:cs="Times New Roman"/>
          <w:color w:val="000000"/>
          <w:kern w:val="0"/>
          <w:sz w:val="24"/>
          <w:szCs w:val="24"/>
        </w:rPr>
        <w:t xml:space="preserve">Relative mRNA expression of </w:t>
      </w:r>
      <w:r w:rsidRPr="00673E34">
        <w:rPr>
          <w:rFonts w:ascii="Times New Roman" w:hAnsi="Times New Roman" w:cs="Times New Roman"/>
          <w:i/>
          <w:iCs/>
          <w:color w:val="000000"/>
          <w:kern w:val="0"/>
          <w:sz w:val="24"/>
          <w:szCs w:val="24"/>
        </w:rPr>
        <w:t>NUP155</w:t>
      </w:r>
      <w:r>
        <w:rPr>
          <w:rFonts w:ascii="Times New Roman" w:hAnsi="Times New Roman" w:cs="Times New Roman"/>
          <w:color w:val="000000"/>
          <w:kern w:val="0"/>
          <w:sz w:val="24"/>
          <w:szCs w:val="24"/>
        </w:rPr>
        <w:t xml:space="preserve"> in n</w:t>
      </w:r>
      <w:r w:rsidRPr="00091F1C">
        <w:rPr>
          <w:rFonts w:ascii="Times New Roman" w:hAnsi="Times New Roman" w:cs="Times New Roman"/>
          <w:color w:val="000000"/>
          <w:kern w:val="0"/>
          <w:sz w:val="24"/>
          <w:szCs w:val="24"/>
        </w:rPr>
        <w:t>ormal breast cell</w:t>
      </w:r>
      <w:r>
        <w:rPr>
          <w:rFonts w:ascii="Times New Roman" w:hAnsi="Times New Roman" w:cs="Times New Roman"/>
          <w:color w:val="000000"/>
          <w:kern w:val="0"/>
          <w:sz w:val="24"/>
          <w:szCs w:val="24"/>
        </w:rPr>
        <w:t xml:space="preserve"> and breast </w:t>
      </w:r>
      <w:r w:rsidRPr="00E410D7">
        <w:rPr>
          <w:rFonts w:ascii="Times New Roman" w:hAnsi="Times New Roman" w:cs="Times New Roman"/>
          <w:color w:val="000000" w:themeColor="text1"/>
          <w:kern w:val="0"/>
          <w:sz w:val="24"/>
          <w:szCs w:val="24"/>
        </w:rPr>
        <w:t>cancer cell lines. *p &lt; 0.05 and **p &lt; 0.01.</w:t>
      </w:r>
    </w:p>
    <w:p w14:paraId="73D6C21F" w14:textId="77777777" w:rsidR="00F56D8F" w:rsidRDefault="00F56D8F"/>
    <w:p w14:paraId="49776D25" w14:textId="77777777" w:rsidR="00BE2E62" w:rsidRDefault="00BE2E62"/>
    <w:p w14:paraId="5960BD8F" w14:textId="77777777" w:rsidR="00BE2E62" w:rsidRDefault="00BE2E62"/>
    <w:p w14:paraId="2B32C9B3" w14:textId="77777777" w:rsidR="00BE2E62" w:rsidRDefault="00BE2E62"/>
    <w:p w14:paraId="3A1FBD72" w14:textId="77777777" w:rsidR="00BE2E62" w:rsidRDefault="00BE2E62"/>
    <w:p w14:paraId="7918DBF9" w14:textId="77777777" w:rsidR="00BE2E62" w:rsidRDefault="00BE2E62"/>
    <w:p w14:paraId="48889C3E" w14:textId="77777777" w:rsidR="00BE2E62" w:rsidRDefault="00BE2E62"/>
    <w:p w14:paraId="6F92DE72" w14:textId="77777777" w:rsidR="00BE2E62" w:rsidRDefault="00BE2E62"/>
    <w:p w14:paraId="11C9033A" w14:textId="77777777" w:rsidR="00BE2E62" w:rsidRDefault="00BE2E62"/>
    <w:p w14:paraId="3A987238" w14:textId="77777777" w:rsidR="00BE2E62" w:rsidRDefault="00BE2E62"/>
    <w:p w14:paraId="365093EF" w14:textId="77777777" w:rsidR="00BE2E62" w:rsidRDefault="00BE2E62"/>
    <w:p w14:paraId="03FCF6E2" w14:textId="77777777" w:rsidR="00BE2E62" w:rsidRDefault="00BE2E62"/>
    <w:p w14:paraId="5014265A" w14:textId="77777777" w:rsidR="00BE2E62" w:rsidRDefault="00BE2E62"/>
    <w:p w14:paraId="79644A43" w14:textId="77777777" w:rsidR="00BE2E62" w:rsidRDefault="00BE2E62"/>
    <w:p w14:paraId="6D093180" w14:textId="77777777" w:rsidR="00BE2E62" w:rsidRDefault="00BE2E62"/>
    <w:p w14:paraId="302DE448" w14:textId="77777777" w:rsidR="00BE2E62" w:rsidRDefault="00BE2E62"/>
    <w:p w14:paraId="43520619" w14:textId="77777777" w:rsidR="00BE2E62" w:rsidRDefault="00BE2E62"/>
    <w:p w14:paraId="49F564E8" w14:textId="77777777" w:rsidR="00BE2E62" w:rsidRDefault="00BE2E62"/>
    <w:p w14:paraId="66935272" w14:textId="77777777" w:rsidR="00BE2E62" w:rsidRDefault="00BE2E62"/>
    <w:p w14:paraId="672644EA" w14:textId="77777777" w:rsidR="00BE2E62" w:rsidRDefault="00BE2E62"/>
    <w:p w14:paraId="1396253A" w14:textId="77777777" w:rsidR="00BE2E62" w:rsidRDefault="00BE2E62"/>
    <w:p w14:paraId="77B34255" w14:textId="77777777" w:rsidR="00BE2E62" w:rsidRDefault="00BE2E62"/>
    <w:p w14:paraId="5791820F" w14:textId="77777777" w:rsidR="00BE2E62" w:rsidRDefault="00BE2E62"/>
    <w:p w14:paraId="6E3BF9F7" w14:textId="424BCC87" w:rsidR="00BE2E62" w:rsidRPr="00B0584B" w:rsidRDefault="00BE2E62" w:rsidP="00B0584B">
      <w:pPr>
        <w:autoSpaceDE w:val="0"/>
        <w:autoSpaceDN w:val="0"/>
        <w:adjustRightInd w:val="0"/>
        <w:spacing w:line="360" w:lineRule="auto"/>
        <w:rPr>
          <w:rFonts w:ascii="Times New Roman" w:hAnsi="Times New Roman" w:cs="Times New Roman"/>
          <w:color w:val="000000"/>
          <w:kern w:val="0"/>
          <w:sz w:val="24"/>
          <w:szCs w:val="24"/>
        </w:rPr>
      </w:pPr>
    </w:p>
    <w:sectPr w:rsidR="00BE2E62" w:rsidRPr="00B0584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80043" w14:textId="77777777" w:rsidR="00066584" w:rsidRDefault="00066584" w:rsidP="00E66903">
      <w:r>
        <w:separator/>
      </w:r>
    </w:p>
  </w:endnote>
  <w:endnote w:type="continuationSeparator" w:id="0">
    <w:p w14:paraId="05063583" w14:textId="77777777" w:rsidR="00066584" w:rsidRDefault="00066584" w:rsidP="00E66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FBEA0" w14:textId="77777777" w:rsidR="00066584" w:rsidRDefault="00066584" w:rsidP="00E66903">
      <w:r>
        <w:separator/>
      </w:r>
    </w:p>
  </w:footnote>
  <w:footnote w:type="continuationSeparator" w:id="0">
    <w:p w14:paraId="0EB4F935" w14:textId="77777777" w:rsidR="00066584" w:rsidRDefault="00066584" w:rsidP="00E669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BA"/>
    <w:rsid w:val="00024939"/>
    <w:rsid w:val="0005299B"/>
    <w:rsid w:val="00066584"/>
    <w:rsid w:val="000A491B"/>
    <w:rsid w:val="00157B65"/>
    <w:rsid w:val="001906DF"/>
    <w:rsid w:val="001B72A6"/>
    <w:rsid w:val="00200A10"/>
    <w:rsid w:val="00212013"/>
    <w:rsid w:val="0021473F"/>
    <w:rsid w:val="002969B0"/>
    <w:rsid w:val="00297279"/>
    <w:rsid w:val="002E330D"/>
    <w:rsid w:val="003005B9"/>
    <w:rsid w:val="00352632"/>
    <w:rsid w:val="00376A47"/>
    <w:rsid w:val="003A3A89"/>
    <w:rsid w:val="003D2497"/>
    <w:rsid w:val="004A5501"/>
    <w:rsid w:val="00542271"/>
    <w:rsid w:val="006E02B6"/>
    <w:rsid w:val="00770B26"/>
    <w:rsid w:val="007E75D1"/>
    <w:rsid w:val="008E3470"/>
    <w:rsid w:val="008F6EE1"/>
    <w:rsid w:val="009071AC"/>
    <w:rsid w:val="00926734"/>
    <w:rsid w:val="009B2C55"/>
    <w:rsid w:val="009F568B"/>
    <w:rsid w:val="00A238D9"/>
    <w:rsid w:val="00AA28EF"/>
    <w:rsid w:val="00B0584B"/>
    <w:rsid w:val="00B74966"/>
    <w:rsid w:val="00B81222"/>
    <w:rsid w:val="00BE2E62"/>
    <w:rsid w:val="00C56CEB"/>
    <w:rsid w:val="00C57706"/>
    <w:rsid w:val="00C8273B"/>
    <w:rsid w:val="00C92A7E"/>
    <w:rsid w:val="00D73D51"/>
    <w:rsid w:val="00E54695"/>
    <w:rsid w:val="00E66903"/>
    <w:rsid w:val="00E766FC"/>
    <w:rsid w:val="00EE71BA"/>
    <w:rsid w:val="00F45FB3"/>
    <w:rsid w:val="00F56D8F"/>
    <w:rsid w:val="00F73EA5"/>
    <w:rsid w:val="00FC7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D03BA"/>
  <w14:defaultImageDpi w14:val="32767"/>
  <w15:chartTrackingRefBased/>
  <w15:docId w15:val="{EEA67F53-6EB6-4619-94B8-9DFB3F312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6903"/>
    <w:pPr>
      <w:tabs>
        <w:tab w:val="center" w:pos="4153"/>
        <w:tab w:val="right" w:pos="8306"/>
      </w:tabs>
      <w:snapToGrid w:val="0"/>
      <w:jc w:val="center"/>
    </w:pPr>
    <w:rPr>
      <w:sz w:val="18"/>
      <w:szCs w:val="18"/>
    </w:rPr>
  </w:style>
  <w:style w:type="character" w:customStyle="1" w:styleId="a4">
    <w:name w:val="页眉 字符"/>
    <w:basedOn w:val="a0"/>
    <w:link w:val="a3"/>
    <w:uiPriority w:val="99"/>
    <w:rsid w:val="00E66903"/>
    <w:rPr>
      <w:sz w:val="18"/>
      <w:szCs w:val="18"/>
    </w:rPr>
  </w:style>
  <w:style w:type="paragraph" w:styleId="a5">
    <w:name w:val="footer"/>
    <w:basedOn w:val="a"/>
    <w:link w:val="a6"/>
    <w:uiPriority w:val="99"/>
    <w:unhideWhenUsed/>
    <w:rsid w:val="00E66903"/>
    <w:pPr>
      <w:tabs>
        <w:tab w:val="center" w:pos="4153"/>
        <w:tab w:val="right" w:pos="8306"/>
      </w:tabs>
      <w:snapToGrid w:val="0"/>
      <w:jc w:val="left"/>
    </w:pPr>
    <w:rPr>
      <w:sz w:val="18"/>
      <w:szCs w:val="18"/>
    </w:rPr>
  </w:style>
  <w:style w:type="character" w:customStyle="1" w:styleId="a6">
    <w:name w:val="页脚 字符"/>
    <w:basedOn w:val="a0"/>
    <w:link w:val="a5"/>
    <w:uiPriority w:val="99"/>
    <w:rsid w:val="00E669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258</Words>
  <Characters>1474</Characters>
  <Application>Microsoft Office Word</Application>
  <DocSecurity>0</DocSecurity>
  <Lines>12</Lines>
  <Paragraphs>3</Paragraphs>
  <ScaleCrop>false</ScaleCrop>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波 陈</dc:creator>
  <cp:keywords/>
  <dc:description/>
  <cp:lastModifiedBy>波 陈</cp:lastModifiedBy>
  <cp:revision>69</cp:revision>
  <dcterms:created xsi:type="dcterms:W3CDTF">2024-01-19T16:13:00Z</dcterms:created>
  <dcterms:modified xsi:type="dcterms:W3CDTF">2024-01-23T11:29:00Z</dcterms:modified>
</cp:coreProperties>
</file>