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7C15D" w14:textId="77777777" w:rsidR="00423E39" w:rsidRPr="00076FB8" w:rsidRDefault="00423E39" w:rsidP="00423E39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76FB8">
        <w:rPr>
          <w:rFonts w:ascii="Arial" w:hAnsi="Arial" w:cs="Arial"/>
          <w:b/>
          <w:bCs/>
          <w:color w:val="000000"/>
          <w:sz w:val="20"/>
          <w:szCs w:val="20"/>
        </w:rPr>
        <w:t>Supplementary Online Content</w:t>
      </w:r>
    </w:p>
    <w:p w14:paraId="36C1DE62" w14:textId="77777777" w:rsidR="00423E39" w:rsidRPr="00076FB8" w:rsidRDefault="00423E39" w:rsidP="00423E3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67D2806" w14:textId="77777777" w:rsidR="00423E39" w:rsidRPr="00076FB8" w:rsidRDefault="00423E39" w:rsidP="00423E39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076FB8">
        <w:rPr>
          <w:rFonts w:ascii="Arial" w:hAnsi="Arial" w:cs="Arial"/>
          <w:sz w:val="20"/>
          <w:szCs w:val="20"/>
        </w:rPr>
        <w:t>eFigure</w:t>
      </w:r>
      <w:proofErr w:type="spellEnd"/>
      <w:r w:rsidRPr="00076FB8">
        <w:rPr>
          <w:rFonts w:ascii="Arial" w:hAnsi="Arial" w:cs="Arial"/>
          <w:sz w:val="20"/>
          <w:szCs w:val="20"/>
        </w:rPr>
        <w:t>. STROBE Diagram of Patient Selection</w:t>
      </w:r>
    </w:p>
    <w:p w14:paraId="4A754087" w14:textId="77777777" w:rsidR="00423E39" w:rsidRPr="00076FB8" w:rsidRDefault="00423E39" w:rsidP="00423E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82A281" w14:textId="77777777" w:rsidR="007E4916" w:rsidRDefault="00423E39" w:rsidP="00423E39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076FB8">
        <w:rPr>
          <w:rFonts w:ascii="Arial" w:hAnsi="Arial" w:cs="Arial"/>
          <w:sz w:val="20"/>
          <w:szCs w:val="20"/>
        </w:rPr>
        <w:t>eMethods</w:t>
      </w:r>
      <w:proofErr w:type="spellEnd"/>
      <w:r w:rsidRPr="00076FB8">
        <w:rPr>
          <w:rFonts w:ascii="Arial" w:hAnsi="Arial" w:cs="Arial"/>
          <w:sz w:val="20"/>
          <w:szCs w:val="20"/>
        </w:rPr>
        <w:t xml:space="preserve">. </w:t>
      </w:r>
    </w:p>
    <w:p w14:paraId="033590FF" w14:textId="77777777" w:rsidR="00BD39B6" w:rsidRDefault="00BD39B6" w:rsidP="00BD39B6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0"/>
          <w:szCs w:val="20"/>
        </w:rPr>
      </w:pPr>
      <w:r w:rsidRPr="00EA3231">
        <w:rPr>
          <w:rFonts w:ascii="Arial" w:hAnsi="Arial" w:cs="Arial"/>
          <w:bCs/>
          <w:sz w:val="20"/>
          <w:szCs w:val="20"/>
        </w:rPr>
        <w:t>Measure of Cannabis Use Frequency</w:t>
      </w:r>
    </w:p>
    <w:p w14:paraId="61BC2F5C" w14:textId="3A249D7F" w:rsidR="007E4916" w:rsidRPr="00EA3231" w:rsidRDefault="00423E39" w:rsidP="00EA323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A3231">
        <w:rPr>
          <w:rFonts w:ascii="Arial" w:hAnsi="Arial" w:cs="Arial"/>
          <w:sz w:val="20"/>
          <w:szCs w:val="20"/>
        </w:rPr>
        <w:t>ICD-9-CM and ICD-10-CM Diagnosis Codes Used to Identify</w:t>
      </w:r>
      <w:r w:rsidR="006B4DF7" w:rsidRPr="00EA3231">
        <w:rPr>
          <w:rFonts w:ascii="Arial" w:hAnsi="Arial" w:cs="Arial"/>
          <w:sz w:val="20"/>
          <w:szCs w:val="20"/>
        </w:rPr>
        <w:t xml:space="preserve"> </w:t>
      </w:r>
      <w:r w:rsidR="00675AE3">
        <w:rPr>
          <w:rFonts w:ascii="Arial" w:hAnsi="Arial" w:cs="Arial"/>
          <w:sz w:val="20"/>
          <w:szCs w:val="20"/>
        </w:rPr>
        <w:t>P</w:t>
      </w:r>
      <w:r w:rsidR="00EF2493">
        <w:rPr>
          <w:rFonts w:ascii="Arial" w:hAnsi="Arial" w:cs="Arial"/>
          <w:sz w:val="20"/>
          <w:szCs w:val="20"/>
        </w:rPr>
        <w:t>sychiatric</w:t>
      </w:r>
      <w:r w:rsidR="00675AE3">
        <w:rPr>
          <w:rFonts w:ascii="Arial" w:hAnsi="Arial" w:cs="Arial"/>
          <w:sz w:val="20"/>
          <w:szCs w:val="20"/>
        </w:rPr>
        <w:t xml:space="preserve"> Disorders</w:t>
      </w:r>
      <w:r w:rsidR="00EF2493">
        <w:rPr>
          <w:rFonts w:ascii="Arial" w:hAnsi="Arial" w:cs="Arial"/>
          <w:sz w:val="20"/>
          <w:szCs w:val="20"/>
        </w:rPr>
        <w:t xml:space="preserve">, </w:t>
      </w:r>
      <w:r w:rsidR="00675AE3">
        <w:rPr>
          <w:rFonts w:ascii="Arial" w:hAnsi="Arial" w:cs="Arial"/>
          <w:sz w:val="20"/>
          <w:szCs w:val="20"/>
        </w:rPr>
        <w:t>Substance Use Disorders, S</w:t>
      </w:r>
      <w:r w:rsidR="00EF2493">
        <w:rPr>
          <w:rFonts w:ascii="Arial" w:hAnsi="Arial" w:cs="Arial"/>
          <w:sz w:val="20"/>
          <w:szCs w:val="20"/>
        </w:rPr>
        <w:t xml:space="preserve">leep </w:t>
      </w:r>
      <w:r w:rsidR="00675AE3">
        <w:rPr>
          <w:rFonts w:ascii="Arial" w:hAnsi="Arial" w:cs="Arial"/>
          <w:sz w:val="20"/>
          <w:szCs w:val="20"/>
        </w:rPr>
        <w:t>P</w:t>
      </w:r>
      <w:r w:rsidR="00EF2493">
        <w:rPr>
          <w:rFonts w:ascii="Arial" w:hAnsi="Arial" w:cs="Arial"/>
          <w:sz w:val="20"/>
          <w:szCs w:val="20"/>
        </w:rPr>
        <w:t xml:space="preserve">roblems and </w:t>
      </w:r>
      <w:r w:rsidR="00675AE3">
        <w:rPr>
          <w:rFonts w:ascii="Arial" w:hAnsi="Arial" w:cs="Arial"/>
          <w:sz w:val="20"/>
          <w:szCs w:val="20"/>
        </w:rPr>
        <w:t>C</w:t>
      </w:r>
      <w:r w:rsidR="00EF2493">
        <w:rPr>
          <w:rFonts w:ascii="Arial" w:hAnsi="Arial" w:cs="Arial"/>
          <w:sz w:val="20"/>
          <w:szCs w:val="20"/>
        </w:rPr>
        <w:t xml:space="preserve">ommon </w:t>
      </w:r>
      <w:r w:rsidR="00675AE3">
        <w:rPr>
          <w:rFonts w:ascii="Arial" w:hAnsi="Arial" w:cs="Arial"/>
          <w:sz w:val="20"/>
          <w:szCs w:val="20"/>
        </w:rPr>
        <w:t>P</w:t>
      </w:r>
      <w:r w:rsidR="00EF2493">
        <w:rPr>
          <w:rFonts w:ascii="Arial" w:hAnsi="Arial" w:cs="Arial"/>
          <w:sz w:val="20"/>
          <w:szCs w:val="20"/>
        </w:rPr>
        <w:t xml:space="preserve">ain </w:t>
      </w:r>
      <w:r w:rsidR="00675AE3">
        <w:rPr>
          <w:rFonts w:ascii="Arial" w:hAnsi="Arial" w:cs="Arial"/>
          <w:sz w:val="20"/>
          <w:szCs w:val="20"/>
        </w:rPr>
        <w:t>C</w:t>
      </w:r>
      <w:r w:rsidR="00EF2493">
        <w:rPr>
          <w:rFonts w:ascii="Arial" w:hAnsi="Arial" w:cs="Arial"/>
          <w:sz w:val="20"/>
          <w:szCs w:val="20"/>
        </w:rPr>
        <w:t>onditions</w:t>
      </w:r>
    </w:p>
    <w:p w14:paraId="49AB9A36" w14:textId="32D40653" w:rsidR="00A540A0" w:rsidRDefault="00A540A0" w:rsidP="00FB7C43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Analysis</w:t>
      </w:r>
    </w:p>
    <w:p w14:paraId="65949E3B" w14:textId="77777777" w:rsidR="00FB7C43" w:rsidRDefault="00FB7C43" w:rsidP="00FB7C4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A32BE71" w14:textId="34E3B5B2" w:rsidR="00FB7C43" w:rsidRDefault="00FB7C43" w:rsidP="00B500A8">
      <w:pPr>
        <w:spacing w:after="0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eTable</w:t>
      </w:r>
      <w:r w:rsidR="00B500A8">
        <w:rPr>
          <w:rFonts w:ascii="Arial" w:hAnsi="Arial" w:cs="Arial"/>
          <w:bCs/>
          <w:sz w:val="20"/>
          <w:szCs w:val="20"/>
        </w:rPr>
        <w:t>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</w:t>
      </w:r>
      <w:r w:rsidR="00877945">
        <w:rPr>
          <w:rFonts w:ascii="Arial" w:hAnsi="Arial" w:cs="Arial"/>
          <w:bCs/>
          <w:sz w:val="20"/>
          <w:szCs w:val="20"/>
        </w:rPr>
        <w:t xml:space="preserve">Sensitivity Analysis </w:t>
      </w:r>
      <w:r w:rsidR="00B500A8">
        <w:rPr>
          <w:rFonts w:ascii="Arial" w:hAnsi="Arial" w:cs="Arial"/>
          <w:bCs/>
          <w:sz w:val="20"/>
          <w:szCs w:val="20"/>
        </w:rPr>
        <w:t>Results</w:t>
      </w:r>
    </w:p>
    <w:p w14:paraId="77788927" w14:textId="5361CFD8" w:rsidR="00EE3800" w:rsidRPr="00B500A8" w:rsidRDefault="0012277A" w:rsidP="00B500A8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="00B500A8" w:rsidRPr="00B500A8">
        <w:rPr>
          <w:rFonts w:ascii="Arial" w:hAnsi="Arial" w:cs="Arial"/>
          <w:bCs/>
          <w:sz w:val="20"/>
          <w:szCs w:val="20"/>
        </w:rPr>
        <w:t>ssociations between frequency of preconception cannabis use and prenatal cannabis use, among the sample with urine toxicology test occurring at least 30 days into the pregnancy</w:t>
      </w:r>
    </w:p>
    <w:p w14:paraId="3925D213" w14:textId="5C69A015" w:rsidR="00B500A8" w:rsidRPr="00B500A8" w:rsidRDefault="0012277A" w:rsidP="00B500A8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="00B500A8" w:rsidRPr="00B500A8">
        <w:rPr>
          <w:rFonts w:ascii="Arial" w:hAnsi="Arial" w:cs="Arial"/>
          <w:bCs/>
          <w:sz w:val="20"/>
          <w:szCs w:val="20"/>
        </w:rPr>
        <w:t xml:space="preserve">ssociations between frequency of preconception cannabis use and prenatal cannabis use, </w:t>
      </w:r>
      <w:r>
        <w:rPr>
          <w:rFonts w:ascii="Arial" w:hAnsi="Arial" w:cs="Arial"/>
          <w:bCs/>
          <w:sz w:val="20"/>
          <w:szCs w:val="20"/>
        </w:rPr>
        <w:t xml:space="preserve">comparing models </w:t>
      </w:r>
      <w:r w:rsidR="00B500A8" w:rsidRPr="00B500A8">
        <w:rPr>
          <w:rFonts w:ascii="Arial" w:hAnsi="Arial" w:cs="Arial"/>
          <w:bCs/>
          <w:sz w:val="20"/>
          <w:szCs w:val="20"/>
        </w:rPr>
        <w:t>with and without adjusting for cannabis use disorder</w:t>
      </w:r>
    </w:p>
    <w:p w14:paraId="3F4C0D87" w14:textId="77777777" w:rsidR="00B500A8" w:rsidRPr="00B500A8" w:rsidRDefault="00B500A8" w:rsidP="00B500A8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3F111428" w14:textId="77777777" w:rsidR="00EE3800" w:rsidRPr="00FB7C43" w:rsidRDefault="00EE3800" w:rsidP="00877945">
      <w:pPr>
        <w:rPr>
          <w:rFonts w:ascii="Arial" w:hAnsi="Arial" w:cs="Arial"/>
          <w:bCs/>
          <w:sz w:val="20"/>
          <w:szCs w:val="20"/>
        </w:rPr>
      </w:pPr>
    </w:p>
    <w:p w14:paraId="0F39466D" w14:textId="71B5AD09" w:rsidR="00423E39" w:rsidRPr="00076FB8" w:rsidRDefault="007E4916" w:rsidP="00423E3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F5101E6" w14:textId="35648ED7" w:rsidR="00E31814" w:rsidRPr="00076FB8" w:rsidRDefault="00E31814" w:rsidP="00423E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8D3F24" w14:textId="77777777" w:rsidR="006B4DF7" w:rsidRDefault="006B4DF7" w:rsidP="00D6537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5F22E14" w14:textId="77777777" w:rsidR="006B4DF7" w:rsidRPr="00076FB8" w:rsidRDefault="006B4DF7" w:rsidP="006B4DF7">
      <w:pPr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lastRenderedPageBreak/>
        <w:t>e</w:t>
      </w:r>
      <w:r w:rsidRPr="00076FB8">
        <w:rPr>
          <w:rFonts w:ascii="Arial" w:hAnsi="Arial" w:cs="Arial"/>
          <w:b/>
          <w:sz w:val="20"/>
          <w:szCs w:val="20"/>
        </w:rPr>
        <w:t>Figure</w:t>
      </w:r>
      <w:proofErr w:type="spellEnd"/>
      <w:r w:rsidRPr="00076FB8">
        <w:rPr>
          <w:rFonts w:ascii="Arial" w:hAnsi="Arial" w:cs="Arial"/>
          <w:b/>
          <w:sz w:val="20"/>
          <w:szCs w:val="20"/>
        </w:rPr>
        <w:t xml:space="preserve">. STROBE Diagram of </w:t>
      </w:r>
      <w:r w:rsidRPr="00076FB8">
        <w:rPr>
          <w:rFonts w:ascii="Arial" w:hAnsi="Arial" w:cs="Arial"/>
          <w:b/>
          <w:bCs/>
          <w:sz w:val="20"/>
          <w:szCs w:val="20"/>
        </w:rPr>
        <w:t>Patient Selection</w:t>
      </w:r>
    </w:p>
    <w:p w14:paraId="26DE885D" w14:textId="2868707A" w:rsidR="006B4DF7" w:rsidRPr="00E85A43" w:rsidRDefault="00D931B7" w:rsidP="006B4DF7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076FB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9063FB" wp14:editId="7EFB49BF">
                <wp:simplePos x="0" y="0"/>
                <wp:positionH relativeFrom="column">
                  <wp:posOffset>6824</wp:posOffset>
                </wp:positionH>
                <wp:positionV relativeFrom="paragraph">
                  <wp:posOffset>20481</wp:posOffset>
                </wp:positionV>
                <wp:extent cx="3881120" cy="648269"/>
                <wp:effectExtent l="0" t="0" r="24130" b="19050"/>
                <wp:wrapNone/>
                <wp:docPr id="1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1120" cy="648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53502" w14:textId="77777777" w:rsidR="006B4DF7" w:rsidRPr="00F83AAB" w:rsidRDefault="006B4DF7" w:rsidP="006B4DF7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A681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Pregnant individuals with</w:t>
                            </w:r>
                            <w:r w:rsidRPr="00F83A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A320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outcome dates between Jan 1, </w:t>
                            </w:r>
                            <w:proofErr w:type="gramStart"/>
                            <w:r w:rsidRPr="00AA320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2011</w:t>
                            </w:r>
                            <w:proofErr w:type="gramEnd"/>
                            <w:r w:rsidRPr="00AA320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to December 31,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685F48D8" w14:textId="77777777" w:rsidR="006B4DF7" w:rsidRPr="00F83AAB" w:rsidRDefault="006B4DF7" w:rsidP="006B4DF7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83A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 of pregnancies =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721,464</w:t>
                            </w:r>
                            <w:r w:rsidRPr="00F83A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; n of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individuals</w:t>
                            </w:r>
                            <w:r w:rsidRPr="00F83A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447,813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063FB" id="Rectangle 23" o:spid="_x0000_s1026" style="position:absolute;margin-left:.55pt;margin-top:1.6pt;width:305.6pt;height:51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">
                <v:textbox inset=",7.2pt,,7.2pt">
                  <w:txbxContent>
                    <w:p w14:paraId="22D53502" w14:textId="77777777" w:rsidR="006B4DF7" w:rsidRPr="00F83AAB" w:rsidRDefault="006B4DF7" w:rsidP="006B4DF7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A681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Pregnant individuals with</w:t>
                      </w:r>
                      <w:r w:rsidRPr="00F83A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AA320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outcome dates between Jan 1, </w:t>
                      </w:r>
                      <w:proofErr w:type="gramStart"/>
                      <w:r w:rsidRPr="00AA320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2011</w:t>
                      </w:r>
                      <w:proofErr w:type="gramEnd"/>
                      <w:r w:rsidRPr="00AA320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to December 31, 202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2</w:t>
                      </w:r>
                    </w:p>
                    <w:p w14:paraId="685F48D8" w14:textId="77777777" w:rsidR="006B4DF7" w:rsidRPr="00F83AAB" w:rsidRDefault="006B4DF7" w:rsidP="006B4DF7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83A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 of pregnancies =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721,464</w:t>
                      </w:r>
                      <w:r w:rsidRPr="00F83A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; n of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individuals</w:t>
                      </w:r>
                      <w:r w:rsidRPr="00F83A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447,813</w:t>
                      </w:r>
                    </w:p>
                  </w:txbxContent>
                </v:textbox>
              </v:rect>
            </w:pict>
          </mc:Fallback>
        </mc:AlternateContent>
      </w:r>
    </w:p>
    <w:p w14:paraId="42221C1F" w14:textId="58AD31D4" w:rsidR="006B4DF7" w:rsidRDefault="006B4DF7" w:rsidP="006B4DF7">
      <w:pPr>
        <w:spacing w:after="0" w:line="240" w:lineRule="auto"/>
      </w:pPr>
    </w:p>
    <w:p w14:paraId="5E21832E" w14:textId="611242DA" w:rsidR="006B4DF7" w:rsidRDefault="00267E75" w:rsidP="00D6537E">
      <w:pPr>
        <w:rPr>
          <w:rFonts w:ascii="Arial" w:hAnsi="Arial" w:cs="Arial"/>
          <w:b/>
          <w:sz w:val="20"/>
          <w:szCs w:val="20"/>
        </w:rPr>
      </w:pPr>
      <w:r w:rsidRPr="007574D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887F21" wp14:editId="149B8E79">
                <wp:simplePos x="0" y="0"/>
                <wp:positionH relativeFrom="margin">
                  <wp:align>left</wp:align>
                </wp:positionH>
                <wp:positionV relativeFrom="paragraph">
                  <wp:posOffset>5932682</wp:posOffset>
                </wp:positionV>
                <wp:extent cx="3874770" cy="551180"/>
                <wp:effectExtent l="0" t="0" r="11430" b="2032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477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33615" w14:textId="77777777" w:rsidR="006B4DF7" w:rsidRPr="00423E39" w:rsidRDefault="006B4DF7" w:rsidP="006B4DF7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CA"/>
                              </w:rPr>
                            </w:pPr>
                            <w:r w:rsidRPr="00423E3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Final analytical sample</w:t>
                            </w:r>
                          </w:p>
                          <w:p w14:paraId="251E78D4" w14:textId="0A506228" w:rsidR="006B4DF7" w:rsidRPr="00423E39" w:rsidRDefault="006B4DF7" w:rsidP="006B4DF7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CA"/>
                              </w:rPr>
                            </w:pPr>
                            <w:r w:rsidRPr="00423E3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CA"/>
                              </w:rPr>
                              <w:t xml:space="preserve">n of pregnancy = </w:t>
                            </w:r>
                            <w:r w:rsidR="00267E7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CA"/>
                              </w:rPr>
                              <w:t>40,806</w:t>
                            </w:r>
                            <w:r w:rsidRPr="00423E3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CA"/>
                              </w:rPr>
                              <w:t xml:space="preserve">; n of individuals = </w:t>
                            </w:r>
                            <w:r w:rsidR="001D2CE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CA"/>
                              </w:rPr>
                              <w:t>36,622</w:t>
                            </w:r>
                          </w:p>
                          <w:p w14:paraId="1D0E3582" w14:textId="77777777" w:rsidR="006B4DF7" w:rsidRPr="00172316" w:rsidRDefault="006B4DF7" w:rsidP="006B4DF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14:paraId="4527838F" w14:textId="77777777" w:rsidR="006B4DF7" w:rsidRPr="00172316" w:rsidRDefault="006B4DF7" w:rsidP="006B4DF7">
                            <w:pPr>
                              <w:spacing w:after="0" w:line="360" w:lineRule="auto"/>
                              <w:ind w:left="360" w:hanging="360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87F21" id="Rectangle 25" o:spid="_x0000_s1027" style="position:absolute;margin-left:0;margin-top:467.15pt;width:305.1pt;height:43.4pt;z-index:251709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">
                <v:textbox inset=",7.2pt,,7.2pt">
                  <w:txbxContent>
                    <w:p w14:paraId="1C633615" w14:textId="77777777" w:rsidR="006B4DF7" w:rsidRPr="00423E39" w:rsidRDefault="006B4DF7" w:rsidP="006B4DF7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  <w:lang w:val="en-CA"/>
                        </w:rPr>
                      </w:pPr>
                      <w:r w:rsidRPr="00423E3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Final analytical sample</w:t>
                      </w:r>
                    </w:p>
                    <w:p w14:paraId="251E78D4" w14:textId="0A506228" w:rsidR="006B4DF7" w:rsidRPr="00423E39" w:rsidRDefault="006B4DF7" w:rsidP="006B4DF7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CA"/>
                        </w:rPr>
                      </w:pPr>
                      <w:r w:rsidRPr="00423E39">
                        <w:rPr>
                          <w:rFonts w:ascii="Arial" w:hAnsi="Arial" w:cs="Arial"/>
                          <w:sz w:val="18"/>
                          <w:szCs w:val="18"/>
                          <w:lang w:val="en-CA"/>
                        </w:rPr>
                        <w:t xml:space="preserve">n of pregnancy = </w:t>
                      </w:r>
                      <w:r w:rsidR="00267E75">
                        <w:rPr>
                          <w:rFonts w:ascii="Arial" w:hAnsi="Arial" w:cs="Arial"/>
                          <w:sz w:val="18"/>
                          <w:szCs w:val="18"/>
                          <w:lang w:val="en-CA"/>
                        </w:rPr>
                        <w:t>40,806</w:t>
                      </w:r>
                      <w:r w:rsidRPr="00423E39">
                        <w:rPr>
                          <w:rFonts w:ascii="Arial" w:hAnsi="Arial" w:cs="Arial"/>
                          <w:sz w:val="18"/>
                          <w:szCs w:val="18"/>
                          <w:lang w:val="en-CA"/>
                        </w:rPr>
                        <w:t xml:space="preserve">; n of individuals = </w:t>
                      </w:r>
                      <w:r w:rsidR="001D2CE9">
                        <w:rPr>
                          <w:rFonts w:ascii="Arial" w:hAnsi="Arial" w:cs="Arial"/>
                          <w:sz w:val="18"/>
                          <w:szCs w:val="18"/>
                          <w:lang w:val="en-CA"/>
                        </w:rPr>
                        <w:t>36,622</w:t>
                      </w:r>
                    </w:p>
                    <w:p w14:paraId="1D0E3582" w14:textId="77777777" w:rsidR="006B4DF7" w:rsidRPr="00172316" w:rsidRDefault="006B4DF7" w:rsidP="006B4DF7">
                      <w:pPr>
                        <w:spacing w:after="12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</w:p>
                    <w:p w14:paraId="4527838F" w14:textId="77777777" w:rsidR="006B4DF7" w:rsidRPr="00172316" w:rsidRDefault="006B4DF7" w:rsidP="006B4DF7">
                      <w:pPr>
                        <w:spacing w:after="0" w:line="360" w:lineRule="auto"/>
                        <w:ind w:left="360" w:hanging="360"/>
                        <w:jc w:val="center"/>
                        <w:rPr>
                          <w:rFonts w:cs="Calibr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574D4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706368" behindDoc="0" locked="0" layoutInCell="1" allowOverlap="1" wp14:anchorId="7FC5A4BA" wp14:editId="4179573E">
                <wp:simplePos x="0" y="0"/>
                <wp:positionH relativeFrom="column">
                  <wp:posOffset>1445260</wp:posOffset>
                </wp:positionH>
                <wp:positionV relativeFrom="paragraph">
                  <wp:posOffset>4775854</wp:posOffset>
                </wp:positionV>
                <wp:extent cx="0" cy="1102995"/>
                <wp:effectExtent l="76200" t="0" r="57150" b="59055"/>
                <wp:wrapNone/>
                <wp:docPr id="28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2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E200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2" o:spid="_x0000_s1026" type="#_x0000_t32" style="position:absolute;margin-left:113.8pt;margin-top:376.05pt;width:0;height:86.85pt;z-index:2517063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">
                <v:stroke endarrow="block"/>
                <v:shadow color="#ccc"/>
              </v:shape>
            </w:pict>
          </mc:Fallback>
        </mc:AlternateContent>
      </w:r>
      <w:r w:rsidRPr="007574D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62C821" wp14:editId="533CA045">
                <wp:simplePos x="0" y="0"/>
                <wp:positionH relativeFrom="column">
                  <wp:posOffset>1931158</wp:posOffset>
                </wp:positionH>
                <wp:positionV relativeFrom="paragraph">
                  <wp:posOffset>5415839</wp:posOffset>
                </wp:positionV>
                <wp:extent cx="4210050" cy="382137"/>
                <wp:effectExtent l="0" t="0" r="19050" b="184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0" cy="382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24168" w14:textId="6F87C4FC" w:rsidR="000F4A06" w:rsidRPr="00DB0977" w:rsidRDefault="000F4A06" w:rsidP="000F4A06">
                            <w:pPr>
                              <w:spacing w:after="0" w:line="240" w:lineRule="auto"/>
                              <w:ind w:left="360" w:hanging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B09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Excluded those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with </w:t>
                            </w:r>
                            <w:r w:rsidR="00D931B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no preconception cannabis use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Pr="00785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 = </w:t>
                            </w:r>
                            <w:r w:rsidR="00267E7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321,758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 w:rsidRPr="00785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7E7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88.7</w:t>
                            </w:r>
                            <w:r w:rsidRPr="00785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2C821" id="Rectangle 2" o:spid="_x0000_s1028" style="position:absolute;margin-left:152.05pt;margin-top:426.45pt;width:331.5pt;height:30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">
                <v:textbox inset=",7.2pt,,7.2pt">
                  <w:txbxContent>
                    <w:p w14:paraId="6B124168" w14:textId="6F87C4FC" w:rsidR="000F4A06" w:rsidRPr="00DB0977" w:rsidRDefault="000F4A06" w:rsidP="000F4A06">
                      <w:pPr>
                        <w:spacing w:after="0" w:line="240" w:lineRule="auto"/>
                        <w:ind w:left="360" w:hanging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B097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Excluded those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with </w:t>
                      </w:r>
                      <w:r w:rsidR="00D931B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no preconception cannabis use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 w:rsidRPr="00785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 = </w:t>
                      </w:r>
                      <w:r w:rsidR="00267E75">
                        <w:rPr>
                          <w:rFonts w:ascii="Arial" w:hAnsi="Arial" w:cs="Arial"/>
                          <w:sz w:val="18"/>
                          <w:szCs w:val="18"/>
                        </w:rPr>
                        <w:t>321,758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</w:t>
                      </w:r>
                      <w:r w:rsidRPr="00785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267E75">
                        <w:rPr>
                          <w:rFonts w:ascii="Arial" w:hAnsi="Arial" w:cs="Arial"/>
                          <w:sz w:val="18"/>
                          <w:szCs w:val="18"/>
                        </w:rPr>
                        <w:t>88.7</w:t>
                      </w:r>
                      <w:r w:rsidRPr="007851AB">
                        <w:rPr>
                          <w:rFonts w:ascii="Arial" w:hAnsi="Arial" w:cs="Arial"/>
                          <w:sz w:val="18"/>
                          <w:szCs w:val="18"/>
                        </w:rPr>
                        <w:t>%)</w:t>
                      </w:r>
                    </w:p>
                  </w:txbxContent>
                </v:textbox>
              </v:rect>
            </w:pict>
          </mc:Fallback>
        </mc:AlternateContent>
      </w:r>
      <w:r w:rsidR="00D931B7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90F2457" wp14:editId="5BFB5526">
                <wp:simplePos x="0" y="0"/>
                <wp:positionH relativeFrom="margin">
                  <wp:align>left</wp:align>
                </wp:positionH>
                <wp:positionV relativeFrom="paragraph">
                  <wp:posOffset>6903085</wp:posOffset>
                </wp:positionV>
                <wp:extent cx="6239510" cy="520700"/>
                <wp:effectExtent l="0" t="0" r="8890" b="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951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6EF73" w14:textId="6015150D" w:rsidR="006B4DF7" w:rsidRPr="002C6D58" w:rsidRDefault="006B4DF7" w:rsidP="006B4DF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6D58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Notes.</w:t>
                            </w:r>
                            <w:r w:rsidRPr="002C6D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KPNC = Kaiser Permanente Northern California. PSQ = Prenatal Screening Questionnaire.  UDAP = Urine Toxicology Test. </w:t>
                            </w:r>
                            <w:r w:rsidR="002C6D58" w:rsidRPr="002C6D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*Data for year 2020 were not included due to changes in care during the early COVID-19 pandemic and an EHR system change in early 2020 that temporarily compromised self-reported prenatal substance use data capture.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0F24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0;margin-top:543.55pt;width:491.3pt;height:41pt;z-index:2517053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" stroked="f">
                <v:textbox style="mso-fit-shape-to-text:t">
                  <w:txbxContent>
                    <w:p w14:paraId="30F6EF73" w14:textId="6015150D" w:rsidR="006B4DF7" w:rsidRPr="002C6D58" w:rsidRDefault="006B4DF7" w:rsidP="006B4DF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C6D58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Notes.</w:t>
                      </w:r>
                      <w:r w:rsidRPr="002C6D5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KPNC = Kaiser Permanente Northern California. PSQ = Prenatal Screening Questionnaire.  UDAP = Urine Toxicology Test. </w:t>
                      </w:r>
                      <w:r w:rsidR="002C6D58" w:rsidRPr="002C6D58">
                        <w:rPr>
                          <w:rFonts w:ascii="Arial" w:hAnsi="Arial" w:cs="Arial"/>
                          <w:sz w:val="16"/>
                          <w:szCs w:val="16"/>
                        </w:rPr>
                        <w:t>*Data for year 2020 were not included due to changes in care during the early COVID-19 pandemic and an EHR system change in early 2020 that temporarily compromised self-reported prenatal substance use data capture.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31B7" w:rsidRPr="00F648A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36575" distB="36575" distL="36576" distR="36576" simplePos="0" relativeHeight="251711488" behindDoc="0" locked="0" layoutInCell="1" allowOverlap="1" wp14:anchorId="71C09AFE" wp14:editId="3DB5B0DE">
                <wp:simplePos x="0" y="0"/>
                <wp:positionH relativeFrom="column">
                  <wp:posOffset>1448274</wp:posOffset>
                </wp:positionH>
                <wp:positionV relativeFrom="paragraph">
                  <wp:posOffset>5586730</wp:posOffset>
                </wp:positionV>
                <wp:extent cx="411480" cy="0"/>
                <wp:effectExtent l="0" t="76200" r="7620" b="762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4C0F8" id="Straight Arrow Connector 1" o:spid="_x0000_s1026" type="#_x0000_t32" style="position:absolute;margin-left:114.05pt;margin-top:439.9pt;width:32.4pt;height:0;z-index:251711488;visibility:visible;mso-wrap-style:square;mso-width-percent:0;mso-height-percent:0;mso-wrap-distance-left:2.88pt;mso-wrap-distance-top:1.016mm;mso-wrap-distance-right:2.88pt;mso-wrap-distance-bottom:1.016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">
                <v:stroke endarrow="block"/>
              </v:shape>
            </w:pict>
          </mc:Fallback>
        </mc:AlternateContent>
      </w:r>
      <w:r w:rsidR="00D931B7" w:rsidRPr="007574D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EE87FE2" wp14:editId="369079F1">
                <wp:simplePos x="0" y="0"/>
                <wp:positionH relativeFrom="column">
                  <wp:posOffset>1930694</wp:posOffset>
                </wp:positionH>
                <wp:positionV relativeFrom="paragraph">
                  <wp:posOffset>4846585</wp:posOffset>
                </wp:positionV>
                <wp:extent cx="4210050" cy="467360"/>
                <wp:effectExtent l="0" t="0" r="19050" b="2794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2C23A" w14:textId="77777777" w:rsidR="006B4DF7" w:rsidRPr="00DB0977" w:rsidRDefault="006B4DF7" w:rsidP="006B4DF7">
                            <w:pPr>
                              <w:spacing w:after="0" w:line="240" w:lineRule="auto"/>
                              <w:ind w:left="360" w:hanging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B09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Excluded those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with missing data on neighborhood deprivation index</w:t>
                            </w:r>
                          </w:p>
                          <w:p w14:paraId="6A920FD9" w14:textId="77777777" w:rsidR="006B4DF7" w:rsidRPr="00DB0977" w:rsidRDefault="006B4DF7" w:rsidP="006B4DF7">
                            <w:pPr>
                              <w:spacing w:after="0" w:line="240" w:lineRule="auto"/>
                              <w:ind w:left="360" w:hanging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Pr="00785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 =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179,</w:t>
                            </w:r>
                            <w:r w:rsidRPr="00785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0.05</w:t>
                            </w:r>
                            <w:r w:rsidRPr="00785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87FE2" id="Rectangle 27" o:spid="_x0000_s1030" style="position:absolute;margin-left:152pt;margin-top:381.6pt;width:331.5pt;height:36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">
                <v:textbox inset=",7.2pt,,7.2pt">
                  <w:txbxContent>
                    <w:p w14:paraId="4172C23A" w14:textId="77777777" w:rsidR="006B4DF7" w:rsidRPr="00DB0977" w:rsidRDefault="006B4DF7" w:rsidP="006B4DF7">
                      <w:pPr>
                        <w:spacing w:after="0" w:line="240" w:lineRule="auto"/>
                        <w:ind w:left="360" w:hanging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B097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Excluded those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with missing data on neighborhood deprivation index</w:t>
                      </w:r>
                    </w:p>
                    <w:p w14:paraId="6A920FD9" w14:textId="77777777" w:rsidR="006B4DF7" w:rsidRPr="00DB0977" w:rsidRDefault="006B4DF7" w:rsidP="006B4DF7">
                      <w:pPr>
                        <w:spacing w:after="0" w:line="240" w:lineRule="auto"/>
                        <w:ind w:left="360" w:hanging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 w:rsidRPr="00785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 =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179,</w:t>
                      </w:r>
                      <w:r w:rsidRPr="00785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0.05</w:t>
                      </w:r>
                      <w:r w:rsidRPr="007851AB">
                        <w:rPr>
                          <w:rFonts w:ascii="Arial" w:hAnsi="Arial" w:cs="Arial"/>
                          <w:sz w:val="18"/>
                          <w:szCs w:val="18"/>
                        </w:rPr>
                        <w:t>%)</w:t>
                      </w:r>
                    </w:p>
                  </w:txbxContent>
                </v:textbox>
              </v:rect>
            </w:pict>
          </mc:Fallback>
        </mc:AlternateContent>
      </w:r>
      <w:r w:rsidR="00D931B7" w:rsidRPr="00F648A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36575" distB="36575" distL="36576" distR="36576" simplePos="0" relativeHeight="251707392" behindDoc="0" locked="0" layoutInCell="1" allowOverlap="1" wp14:anchorId="23EFE772" wp14:editId="37E58623">
                <wp:simplePos x="0" y="0"/>
                <wp:positionH relativeFrom="column">
                  <wp:posOffset>1450510</wp:posOffset>
                </wp:positionH>
                <wp:positionV relativeFrom="paragraph">
                  <wp:posOffset>5032015</wp:posOffset>
                </wp:positionV>
                <wp:extent cx="411480" cy="0"/>
                <wp:effectExtent l="0" t="76200" r="7620" b="7620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AFE08" id="Straight Arrow Connector 26" o:spid="_x0000_s1026" type="#_x0000_t32" style="position:absolute;margin-left:114.2pt;margin-top:396.2pt;width:32.4pt;height:0;z-index:251707392;visibility:visible;mso-wrap-style:square;mso-width-percent:0;mso-height-percent:0;mso-wrap-distance-left:2.88pt;mso-wrap-distance-top:1.016mm;mso-wrap-distance-right:2.88pt;mso-wrap-distance-bottom:1.016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">
                <v:stroke endarrow="block"/>
              </v:shape>
            </w:pict>
          </mc:Fallback>
        </mc:AlternateContent>
      </w:r>
      <w:r w:rsidR="00D931B7" w:rsidRPr="007574D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BB408A" wp14:editId="6CB42675">
                <wp:simplePos x="0" y="0"/>
                <wp:positionH relativeFrom="margin">
                  <wp:align>left</wp:align>
                </wp:positionH>
                <wp:positionV relativeFrom="paragraph">
                  <wp:posOffset>4211737</wp:posOffset>
                </wp:positionV>
                <wp:extent cx="3874770" cy="551180"/>
                <wp:effectExtent l="0" t="0" r="11430" b="2032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477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9D0DA" w14:textId="77777777" w:rsidR="006B4DF7" w:rsidRPr="009B3763" w:rsidRDefault="006B4DF7" w:rsidP="006B4DF7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CA"/>
                              </w:rPr>
                            </w:pPr>
                            <w:r w:rsidRPr="009B376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CA"/>
                              </w:rPr>
                              <w:t xml:space="preserve">With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CA"/>
                              </w:rPr>
                              <w:t>valid urine toxicology data on cannabis use in 1</w:t>
                            </w:r>
                            <w:r w:rsidRPr="009B376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vertAlign w:val="superscript"/>
                                <w:lang w:val="en-CA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CA"/>
                              </w:rPr>
                              <w:t xml:space="preserve"> trimester</w:t>
                            </w:r>
                          </w:p>
                          <w:p w14:paraId="586E19C1" w14:textId="77777777" w:rsidR="006B4DF7" w:rsidRPr="009B3763" w:rsidRDefault="006B4DF7" w:rsidP="006B4DF7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CA"/>
                              </w:rPr>
                            </w:pPr>
                            <w:r w:rsidRPr="009B376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CA"/>
                              </w:rPr>
                              <w:t>n of pregnancy = 3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CA"/>
                              </w:rPr>
                              <w:t>62</w:t>
                            </w:r>
                            <w:r w:rsidRPr="009B376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CA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CA"/>
                              </w:rPr>
                              <w:t>743</w:t>
                            </w:r>
                            <w:r w:rsidRPr="009B376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CA"/>
                              </w:rPr>
                              <w:t>; n of individuals = 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CA"/>
                              </w:rPr>
                              <w:t>75</w:t>
                            </w:r>
                            <w:r w:rsidRPr="009B376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CA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CA"/>
                              </w:rPr>
                              <w:t>92</w:t>
                            </w:r>
                            <w:r w:rsidRPr="009B376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CA"/>
                              </w:rPr>
                              <w:t>1</w:t>
                            </w:r>
                          </w:p>
                          <w:p w14:paraId="12DEEF56" w14:textId="77777777" w:rsidR="006B4DF7" w:rsidRPr="00172316" w:rsidRDefault="006B4DF7" w:rsidP="006B4DF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14:paraId="0D907124" w14:textId="77777777" w:rsidR="006B4DF7" w:rsidRPr="00172316" w:rsidRDefault="006B4DF7" w:rsidP="006B4DF7">
                            <w:pPr>
                              <w:spacing w:after="0" w:line="360" w:lineRule="auto"/>
                              <w:ind w:left="360" w:hanging="360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B408A" id="Rectangle 29" o:spid="_x0000_s1031" style="position:absolute;margin-left:0;margin-top:331.65pt;width:305.1pt;height:43.4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">
                <v:textbox inset=",7.2pt,,7.2pt">
                  <w:txbxContent>
                    <w:p w14:paraId="6B19D0DA" w14:textId="77777777" w:rsidR="006B4DF7" w:rsidRPr="009B3763" w:rsidRDefault="006B4DF7" w:rsidP="006B4DF7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  <w:lang w:val="en-CA"/>
                        </w:rPr>
                      </w:pPr>
                      <w:r w:rsidRPr="009B376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  <w:lang w:val="en-CA"/>
                        </w:rPr>
                        <w:t xml:space="preserve">With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  <w:lang w:val="en-CA"/>
                        </w:rPr>
                        <w:t>valid urine toxicology data on cannabis use in 1</w:t>
                      </w:r>
                      <w:r w:rsidRPr="009B376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  <w:vertAlign w:val="superscript"/>
                          <w:lang w:val="en-CA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  <w:lang w:val="en-CA"/>
                        </w:rPr>
                        <w:t xml:space="preserve"> trimester</w:t>
                      </w:r>
                    </w:p>
                    <w:p w14:paraId="586E19C1" w14:textId="77777777" w:rsidR="006B4DF7" w:rsidRPr="009B3763" w:rsidRDefault="006B4DF7" w:rsidP="006B4DF7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CA"/>
                        </w:rPr>
                      </w:pPr>
                      <w:r w:rsidRPr="009B3763">
                        <w:rPr>
                          <w:rFonts w:ascii="Arial" w:hAnsi="Arial" w:cs="Arial"/>
                          <w:sz w:val="18"/>
                          <w:szCs w:val="18"/>
                          <w:lang w:val="en-CA"/>
                        </w:rPr>
                        <w:t>n of pregnancy = 3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CA"/>
                        </w:rPr>
                        <w:t>62</w:t>
                      </w:r>
                      <w:r w:rsidRPr="009B3763">
                        <w:rPr>
                          <w:rFonts w:ascii="Arial" w:hAnsi="Arial" w:cs="Arial"/>
                          <w:sz w:val="18"/>
                          <w:szCs w:val="18"/>
                          <w:lang w:val="en-CA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CA"/>
                        </w:rPr>
                        <w:t>743</w:t>
                      </w:r>
                      <w:r w:rsidRPr="009B3763">
                        <w:rPr>
                          <w:rFonts w:ascii="Arial" w:hAnsi="Arial" w:cs="Arial"/>
                          <w:sz w:val="18"/>
                          <w:szCs w:val="18"/>
                          <w:lang w:val="en-CA"/>
                        </w:rPr>
                        <w:t>; n of individuals = 2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CA"/>
                        </w:rPr>
                        <w:t>75</w:t>
                      </w:r>
                      <w:r w:rsidRPr="009B3763">
                        <w:rPr>
                          <w:rFonts w:ascii="Arial" w:hAnsi="Arial" w:cs="Arial"/>
                          <w:sz w:val="18"/>
                          <w:szCs w:val="18"/>
                          <w:lang w:val="en-CA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CA"/>
                        </w:rPr>
                        <w:t>92</w:t>
                      </w:r>
                      <w:r w:rsidRPr="009B3763">
                        <w:rPr>
                          <w:rFonts w:ascii="Arial" w:hAnsi="Arial" w:cs="Arial"/>
                          <w:sz w:val="18"/>
                          <w:szCs w:val="18"/>
                          <w:lang w:val="en-CA"/>
                        </w:rPr>
                        <w:t>1</w:t>
                      </w:r>
                    </w:p>
                    <w:p w14:paraId="12DEEF56" w14:textId="77777777" w:rsidR="006B4DF7" w:rsidRPr="00172316" w:rsidRDefault="006B4DF7" w:rsidP="006B4DF7">
                      <w:pPr>
                        <w:spacing w:after="12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</w:p>
                    <w:p w14:paraId="0D907124" w14:textId="77777777" w:rsidR="006B4DF7" w:rsidRPr="00172316" w:rsidRDefault="006B4DF7" w:rsidP="006B4DF7">
                      <w:pPr>
                        <w:spacing w:after="0" w:line="360" w:lineRule="auto"/>
                        <w:ind w:left="360" w:hanging="360"/>
                        <w:jc w:val="center"/>
                        <w:rPr>
                          <w:rFonts w:cs="Calibr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931B7" w:rsidRPr="007574D4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701248" behindDoc="0" locked="0" layoutInCell="1" allowOverlap="1" wp14:anchorId="32259ED9" wp14:editId="2AAD5981">
                <wp:simplePos x="0" y="0"/>
                <wp:positionH relativeFrom="column">
                  <wp:posOffset>1438910</wp:posOffset>
                </wp:positionH>
                <wp:positionV relativeFrom="paragraph">
                  <wp:posOffset>3524979</wp:posOffset>
                </wp:positionV>
                <wp:extent cx="0" cy="622300"/>
                <wp:effectExtent l="76200" t="0" r="76200" b="63500"/>
                <wp:wrapNone/>
                <wp:docPr id="30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2DA23" id="AutoShape 62" o:spid="_x0000_s1026" type="#_x0000_t32" style="position:absolute;margin-left:113.3pt;margin-top:277.55pt;width:0;height:49pt;z-index:251701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">
                <v:stroke endarrow="block"/>
                <v:shadow color="#ccc"/>
              </v:shape>
            </w:pict>
          </mc:Fallback>
        </mc:AlternateContent>
      </w:r>
      <w:r w:rsidR="00D931B7" w:rsidRPr="007574D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C12BFAF" wp14:editId="40BDE714">
                <wp:simplePos x="0" y="0"/>
                <wp:positionH relativeFrom="column">
                  <wp:posOffset>1908640</wp:posOffset>
                </wp:positionH>
                <wp:positionV relativeFrom="paragraph">
                  <wp:posOffset>3608952</wp:posOffset>
                </wp:positionV>
                <wp:extent cx="4210050" cy="441297"/>
                <wp:effectExtent l="0" t="0" r="19050" b="1651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0" cy="4412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75985" w14:textId="77777777" w:rsidR="006B4DF7" w:rsidRPr="00DB0977" w:rsidRDefault="006B4DF7" w:rsidP="006B4DF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B09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Excluded those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who </w:t>
                            </w:r>
                            <w:r w:rsidRPr="00852E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did not have valid UDAP data on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cannabis</w:t>
                            </w:r>
                            <w:r w:rsidRPr="00852E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use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 1</w:t>
                            </w:r>
                            <w:r w:rsidRPr="004C0A48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trimester (</w:t>
                            </w:r>
                            <w:r w:rsidRPr="00785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 =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46,526,</w:t>
                            </w:r>
                            <w:r w:rsidRPr="00785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11.4</w:t>
                            </w:r>
                            <w:r w:rsidRPr="00785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2BFAF" id="Rectangle 31" o:spid="_x0000_s1032" style="position:absolute;margin-left:150.3pt;margin-top:284.15pt;width:331.5pt;height:34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">
                <v:textbox inset=",7.2pt,,7.2pt">
                  <w:txbxContent>
                    <w:p w14:paraId="37C75985" w14:textId="77777777" w:rsidR="006B4DF7" w:rsidRPr="00DB0977" w:rsidRDefault="006B4DF7" w:rsidP="006B4DF7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B097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Excluded those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who </w:t>
                      </w:r>
                      <w:r w:rsidRPr="00852EF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did not have valid UDAP data on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cannabis</w:t>
                      </w:r>
                      <w:r w:rsidRPr="00852EF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use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in 1</w:t>
                      </w:r>
                      <w:r w:rsidRPr="004C0A48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trimester (</w:t>
                      </w:r>
                      <w:r w:rsidRPr="00785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 =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46,526,</w:t>
                      </w:r>
                      <w:r w:rsidRPr="00785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11.4</w:t>
                      </w:r>
                      <w:r w:rsidRPr="007851AB">
                        <w:rPr>
                          <w:rFonts w:ascii="Arial" w:hAnsi="Arial" w:cs="Arial"/>
                          <w:sz w:val="18"/>
                          <w:szCs w:val="18"/>
                        </w:rPr>
                        <w:t>%)</w:t>
                      </w:r>
                    </w:p>
                  </w:txbxContent>
                </v:textbox>
              </v:rect>
            </w:pict>
          </mc:Fallback>
        </mc:AlternateContent>
      </w:r>
      <w:r w:rsidR="00D931B7" w:rsidRPr="00F648A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36575" distB="36575" distL="36576" distR="36576" simplePos="0" relativeHeight="251702272" behindDoc="0" locked="0" layoutInCell="1" allowOverlap="1" wp14:anchorId="3485E15E" wp14:editId="56846AC4">
                <wp:simplePos x="0" y="0"/>
                <wp:positionH relativeFrom="column">
                  <wp:posOffset>1449240</wp:posOffset>
                </wp:positionH>
                <wp:positionV relativeFrom="paragraph">
                  <wp:posOffset>3818492</wp:posOffset>
                </wp:positionV>
                <wp:extent cx="411480" cy="0"/>
                <wp:effectExtent l="0" t="76200" r="7620" b="76200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30AF1" id="Straight Arrow Connector 33" o:spid="_x0000_s1026" type="#_x0000_t32" style="position:absolute;margin-left:114.1pt;margin-top:300.65pt;width:32.4pt;height:0;z-index:251702272;visibility:visible;mso-wrap-style:square;mso-width-percent:0;mso-height-percent:0;mso-wrap-distance-left:2.88pt;mso-wrap-distance-top:1.016mm;mso-wrap-distance-right:2.88pt;mso-wrap-distance-bottom:1.016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">
                <v:stroke endarrow="block"/>
              </v:shape>
            </w:pict>
          </mc:Fallback>
        </mc:AlternateContent>
      </w:r>
      <w:r w:rsidR="00D931B7" w:rsidRPr="007574D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996420" wp14:editId="4061BE44">
                <wp:simplePos x="0" y="0"/>
                <wp:positionH relativeFrom="margin">
                  <wp:align>left</wp:align>
                </wp:positionH>
                <wp:positionV relativeFrom="paragraph">
                  <wp:posOffset>2830432</wp:posOffset>
                </wp:positionV>
                <wp:extent cx="3874770" cy="694944"/>
                <wp:effectExtent l="0" t="0" r="11430" b="1016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4770" cy="6949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6EA3E" w14:textId="77777777" w:rsidR="006B4DF7" w:rsidRDefault="006B4DF7" w:rsidP="006B4DF7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CA"/>
                              </w:rPr>
                              <w:t>With valid data on cannabis use 1 year pr</w:t>
                            </w:r>
                            <w:r w:rsidRPr="00AA320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CA"/>
                              </w:rPr>
                              <w:t>ior to pregnancy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CA"/>
                              </w:rPr>
                              <w:t xml:space="preserve"> and in 1</w:t>
                            </w:r>
                            <w:r w:rsidRPr="0085459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vertAlign w:val="superscript"/>
                                <w:lang w:val="en-CA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CA"/>
                              </w:rPr>
                              <w:t xml:space="preserve"> trimester</w:t>
                            </w:r>
                          </w:p>
                          <w:p w14:paraId="3F0554AB" w14:textId="77777777" w:rsidR="006B4DF7" w:rsidRPr="00D7310F" w:rsidRDefault="006B4DF7" w:rsidP="006B4DF7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CA"/>
                              </w:rPr>
                            </w:pPr>
                            <w:r w:rsidRPr="00D731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CA"/>
                              </w:rPr>
                              <w:t>n of pregnancy = 409,269; n of individuals = 300,439</w:t>
                            </w:r>
                          </w:p>
                          <w:p w14:paraId="4A8DFF9C" w14:textId="77777777" w:rsidR="006B4DF7" w:rsidRPr="00172316" w:rsidRDefault="006B4DF7" w:rsidP="006B4DF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14:paraId="4493D532" w14:textId="77777777" w:rsidR="006B4DF7" w:rsidRPr="00172316" w:rsidRDefault="006B4DF7" w:rsidP="006B4DF7">
                            <w:pPr>
                              <w:spacing w:after="0" w:line="360" w:lineRule="auto"/>
                              <w:ind w:left="360" w:hanging="360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96420" id="Rectangle 34" o:spid="_x0000_s1033" style="position:absolute;margin-left:0;margin-top:222.85pt;width:305.1pt;height:54.7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">
                <v:textbox inset=",7.2pt,,7.2pt">
                  <w:txbxContent>
                    <w:p w14:paraId="7A76EA3E" w14:textId="77777777" w:rsidR="006B4DF7" w:rsidRDefault="006B4DF7" w:rsidP="006B4DF7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  <w:lang w:val="en-CA"/>
                        </w:rPr>
                        <w:t>With valid data on cannabis use 1 year pr</w:t>
                      </w:r>
                      <w:r w:rsidRPr="00AA320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  <w:lang w:val="en-CA"/>
                        </w:rPr>
                        <w:t>ior to pregnancy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  <w:lang w:val="en-CA"/>
                        </w:rPr>
                        <w:t xml:space="preserve"> and in 1</w:t>
                      </w:r>
                      <w:r w:rsidRPr="0085459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  <w:vertAlign w:val="superscript"/>
                          <w:lang w:val="en-CA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  <w:lang w:val="en-CA"/>
                        </w:rPr>
                        <w:t xml:space="preserve"> trimester</w:t>
                      </w:r>
                    </w:p>
                    <w:p w14:paraId="3F0554AB" w14:textId="77777777" w:rsidR="006B4DF7" w:rsidRPr="00D7310F" w:rsidRDefault="006B4DF7" w:rsidP="006B4DF7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CA"/>
                        </w:rPr>
                      </w:pPr>
                      <w:r w:rsidRPr="00D7310F">
                        <w:rPr>
                          <w:rFonts w:ascii="Arial" w:hAnsi="Arial" w:cs="Arial"/>
                          <w:sz w:val="18"/>
                          <w:szCs w:val="18"/>
                          <w:lang w:val="en-CA"/>
                        </w:rPr>
                        <w:t>n of pregnancy = 409,269; n of individuals = 300,439</w:t>
                      </w:r>
                    </w:p>
                    <w:p w14:paraId="4A8DFF9C" w14:textId="77777777" w:rsidR="006B4DF7" w:rsidRPr="00172316" w:rsidRDefault="006B4DF7" w:rsidP="006B4DF7">
                      <w:pPr>
                        <w:spacing w:after="12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</w:p>
                    <w:p w14:paraId="4493D532" w14:textId="77777777" w:rsidR="006B4DF7" w:rsidRPr="00172316" w:rsidRDefault="006B4DF7" w:rsidP="006B4DF7">
                      <w:pPr>
                        <w:spacing w:after="0" w:line="360" w:lineRule="auto"/>
                        <w:ind w:left="360" w:hanging="360"/>
                        <w:jc w:val="center"/>
                        <w:rPr>
                          <w:rFonts w:cs="Calibr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931B7" w:rsidRPr="007574D4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A38D4D" wp14:editId="2AFF8EE8">
                <wp:simplePos x="0" y="0"/>
                <wp:positionH relativeFrom="column">
                  <wp:posOffset>1881988</wp:posOffset>
                </wp:positionH>
                <wp:positionV relativeFrom="paragraph">
                  <wp:posOffset>2013348</wp:posOffset>
                </wp:positionV>
                <wp:extent cx="4203700" cy="731520"/>
                <wp:effectExtent l="0" t="0" r="25400" b="11430"/>
                <wp:wrapNone/>
                <wp:docPr id="3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37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C45DD" w14:textId="77777777" w:rsidR="006B4DF7" w:rsidRDefault="006B4DF7" w:rsidP="006B4DF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52E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Excluded those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who did not </w:t>
                            </w:r>
                            <w:r w:rsidRPr="00F83A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ve</w:t>
                            </w:r>
                            <w:r w:rsidRPr="00F83A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valid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data on cannabis use:</w:t>
                            </w:r>
                          </w:p>
                          <w:p w14:paraId="7B0120CC" w14:textId="77777777" w:rsidR="006B4DF7" w:rsidRPr="00A701C4" w:rsidRDefault="006B4DF7" w:rsidP="006B4DF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70" w:hanging="27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701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 year prior to pregnancy (n=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2,715</w:t>
                            </w:r>
                            <w:r w:rsidRPr="00A701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0.6</w:t>
                            </w:r>
                            <w:r w:rsidRPr="00A701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%</w:t>
                            </w:r>
                            <w:proofErr w:type="gramStart"/>
                            <w:r w:rsidRPr="00A701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);</w:t>
                            </w:r>
                            <w:proofErr w:type="gramEnd"/>
                          </w:p>
                          <w:p w14:paraId="7554396D" w14:textId="77777777" w:rsidR="006B4DF7" w:rsidRDefault="006B4DF7" w:rsidP="006B4DF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70" w:hanging="27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since pregnancy</w:t>
                            </w:r>
                            <w:r w:rsidRPr="00A701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(n=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2,614, 0.6</w:t>
                            </w:r>
                            <w:r w:rsidRPr="00A701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%)</w:t>
                            </w:r>
                          </w:p>
                          <w:p w14:paraId="3B2C0C99" w14:textId="1AF8CCA3" w:rsidR="006B4DF7" w:rsidRPr="00A701C4" w:rsidRDefault="006B4DF7" w:rsidP="006B4DF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70" w:hanging="27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those whose PSQ was conducted in year 2020</w:t>
                            </w:r>
                            <w:r w:rsidR="00576E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(n=43,218, 9.4%)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38D4D" id="Rectangle 61" o:spid="_x0000_s1034" style="position:absolute;margin-left:148.2pt;margin-top:158.55pt;width:331pt;height:57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">
                <v:textbox inset=",7.2pt,,7.2pt">
                  <w:txbxContent>
                    <w:p w14:paraId="5BAC45DD" w14:textId="77777777" w:rsidR="006B4DF7" w:rsidRDefault="006B4DF7" w:rsidP="006B4DF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52EF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Excluded those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who did not </w:t>
                      </w:r>
                      <w:r w:rsidRPr="00F83AAB">
                        <w:rPr>
                          <w:rFonts w:ascii="Arial" w:hAnsi="Arial" w:cs="Arial"/>
                          <w:sz w:val="18"/>
                          <w:szCs w:val="18"/>
                        </w:rPr>
                        <w:t>ha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ve</w:t>
                      </w:r>
                      <w:r w:rsidRPr="00F83A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valid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data on cannabis use:</w:t>
                      </w:r>
                    </w:p>
                    <w:p w14:paraId="7B0120CC" w14:textId="77777777" w:rsidR="006B4DF7" w:rsidRPr="00A701C4" w:rsidRDefault="006B4DF7" w:rsidP="006B4DF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70" w:hanging="27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701C4">
                        <w:rPr>
                          <w:rFonts w:ascii="Arial" w:hAnsi="Arial" w:cs="Arial"/>
                          <w:sz w:val="18"/>
                          <w:szCs w:val="18"/>
                        </w:rPr>
                        <w:t>1 year prior to pregnancy (n=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2,715</w:t>
                      </w:r>
                      <w:r w:rsidRPr="00A701C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0.6</w:t>
                      </w:r>
                      <w:r w:rsidRPr="00A701C4">
                        <w:rPr>
                          <w:rFonts w:ascii="Arial" w:hAnsi="Arial" w:cs="Arial"/>
                          <w:sz w:val="18"/>
                          <w:szCs w:val="18"/>
                        </w:rPr>
                        <w:t>%</w:t>
                      </w:r>
                      <w:proofErr w:type="gramStart"/>
                      <w:r w:rsidRPr="00A701C4">
                        <w:rPr>
                          <w:rFonts w:ascii="Arial" w:hAnsi="Arial" w:cs="Arial"/>
                          <w:sz w:val="18"/>
                          <w:szCs w:val="18"/>
                        </w:rPr>
                        <w:t>);</w:t>
                      </w:r>
                      <w:proofErr w:type="gramEnd"/>
                    </w:p>
                    <w:p w14:paraId="7554396D" w14:textId="77777777" w:rsidR="006B4DF7" w:rsidRDefault="006B4DF7" w:rsidP="006B4DF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70" w:hanging="27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since pregnancy</w:t>
                      </w:r>
                      <w:r w:rsidRPr="00A701C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(n=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2,614, 0.6</w:t>
                      </w:r>
                      <w:r w:rsidRPr="00A701C4">
                        <w:rPr>
                          <w:rFonts w:ascii="Arial" w:hAnsi="Arial" w:cs="Arial"/>
                          <w:sz w:val="18"/>
                          <w:szCs w:val="18"/>
                        </w:rPr>
                        <w:t>%)</w:t>
                      </w:r>
                    </w:p>
                    <w:p w14:paraId="3B2C0C99" w14:textId="1AF8CCA3" w:rsidR="006B4DF7" w:rsidRPr="00A701C4" w:rsidRDefault="006B4DF7" w:rsidP="006B4DF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70" w:hanging="27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those whose PSQ was conducted in year 2020</w:t>
                      </w:r>
                      <w:r w:rsidR="00576E69">
                        <w:rPr>
                          <w:rFonts w:ascii="Arial" w:hAnsi="Arial" w:cs="Arial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(n=43,218, 9.4%)</w:t>
                      </w:r>
                    </w:p>
                  </w:txbxContent>
                </v:textbox>
              </v:rect>
            </w:pict>
          </mc:Fallback>
        </mc:AlternateContent>
      </w:r>
      <w:r w:rsidR="00D931B7" w:rsidRPr="007574D4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698176" behindDoc="0" locked="0" layoutInCell="1" allowOverlap="1" wp14:anchorId="0BEF4989" wp14:editId="3A3092DC">
                <wp:simplePos x="0" y="0"/>
                <wp:positionH relativeFrom="column">
                  <wp:posOffset>1441450</wp:posOffset>
                </wp:positionH>
                <wp:positionV relativeFrom="paragraph">
                  <wp:posOffset>2294663</wp:posOffset>
                </wp:positionV>
                <wp:extent cx="411480" cy="0"/>
                <wp:effectExtent l="10160" t="52705" r="16510" b="61595"/>
                <wp:wrapNone/>
                <wp:docPr id="8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6B4FA" id="AutoShape 53" o:spid="_x0000_s1026" type="#_x0000_t32" style="position:absolute;margin-left:113.5pt;margin-top:180.7pt;width:32.4pt;height:0;z-index:251698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">
                <v:stroke endarrow="block"/>
                <v:shadow color="#ccc"/>
              </v:shape>
            </w:pict>
          </mc:Fallback>
        </mc:AlternateContent>
      </w:r>
      <w:r w:rsidR="00D931B7" w:rsidRPr="007574D4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697152" behindDoc="0" locked="0" layoutInCell="1" allowOverlap="1" wp14:anchorId="31A1E0E0" wp14:editId="2ECC83F4">
                <wp:simplePos x="0" y="0"/>
                <wp:positionH relativeFrom="column">
                  <wp:posOffset>1440180</wp:posOffset>
                </wp:positionH>
                <wp:positionV relativeFrom="paragraph">
                  <wp:posOffset>1948758</wp:posOffset>
                </wp:positionV>
                <wp:extent cx="0" cy="829310"/>
                <wp:effectExtent l="76200" t="0" r="57150" b="66040"/>
                <wp:wrapNone/>
                <wp:docPr id="3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9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A61A3" id="AutoShape 52" o:spid="_x0000_s1026" type="#_x0000_t32" style="position:absolute;margin-left:113.4pt;margin-top:153.45pt;width:0;height:65.3pt;z-index:2516971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">
                <v:stroke endarrow="block"/>
                <v:shadow color="#ccc"/>
              </v:shape>
            </w:pict>
          </mc:Fallback>
        </mc:AlternateContent>
      </w:r>
      <w:r w:rsidR="00D931B7" w:rsidRPr="007574D4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7EA279" wp14:editId="0345A0E1">
                <wp:simplePos x="0" y="0"/>
                <wp:positionH relativeFrom="margin">
                  <wp:align>left</wp:align>
                </wp:positionH>
                <wp:positionV relativeFrom="paragraph">
                  <wp:posOffset>1257982</wp:posOffset>
                </wp:positionV>
                <wp:extent cx="3861435" cy="689212"/>
                <wp:effectExtent l="0" t="0" r="24765" b="15875"/>
                <wp:wrapNone/>
                <wp:docPr id="1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1435" cy="6892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C538D" w14:textId="77777777" w:rsidR="006B4DF7" w:rsidRPr="00AA320D" w:rsidRDefault="006B4DF7" w:rsidP="006B4DF7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A320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CA"/>
                              </w:rPr>
                              <w:t>Enrolled as KP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CA"/>
                              </w:rPr>
                              <w:t>NC</w:t>
                            </w:r>
                            <w:r w:rsidRPr="00AA320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CA"/>
                              </w:rPr>
                              <w:t xml:space="preserve"> member </w:t>
                            </w:r>
                            <w:r w:rsidRPr="00AA320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during pregnancy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who </w:t>
                            </w:r>
                            <w:r w:rsidRPr="00AA320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had prenatal care office visit</w:t>
                            </w:r>
                            <w:r w:rsidRPr="00F83A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Pr="00AA320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PSQ screening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in 1</w:t>
                            </w:r>
                            <w:r w:rsidRPr="007574D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trimester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93E164C" w14:textId="77777777" w:rsidR="006B4DF7" w:rsidRPr="00F83AAB" w:rsidRDefault="006B4DF7" w:rsidP="006B4DF7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CA"/>
                              </w:rPr>
                            </w:pPr>
                            <w:r w:rsidRPr="00874FA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CA"/>
                              </w:rPr>
                              <w:t xml:space="preserve">n of pregnancy =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CA"/>
                              </w:rPr>
                              <w:t>457,816</w:t>
                            </w:r>
                            <w:r w:rsidRPr="00874FA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CA"/>
                              </w:rPr>
                              <w:t xml:space="preserve">; n of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CA"/>
                              </w:rPr>
                              <w:t>individuals</w:t>
                            </w:r>
                            <w:r w:rsidRPr="00874FA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CA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CA"/>
                              </w:rPr>
                              <w:t>326,094</w:t>
                            </w:r>
                          </w:p>
                          <w:p w14:paraId="6DEA45C9" w14:textId="77777777" w:rsidR="006B4DF7" w:rsidRPr="00172316" w:rsidRDefault="006B4DF7" w:rsidP="006B4DF7">
                            <w:pPr>
                              <w:spacing w:after="0" w:line="360" w:lineRule="auto"/>
                              <w:ind w:left="360" w:hanging="360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EA279" id="_x0000_s1035" style="position:absolute;margin-left:0;margin-top:99.05pt;width:304.05pt;height:54.2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">
                <v:textbox inset=",7.2pt,,7.2pt">
                  <w:txbxContent>
                    <w:p w14:paraId="359C538D" w14:textId="77777777" w:rsidR="006B4DF7" w:rsidRPr="00AA320D" w:rsidRDefault="006B4DF7" w:rsidP="006B4DF7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A320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  <w:lang w:val="en-CA"/>
                        </w:rPr>
                        <w:t>Enrolled as KP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  <w:lang w:val="en-CA"/>
                        </w:rPr>
                        <w:t>NC</w:t>
                      </w:r>
                      <w:r w:rsidRPr="00AA320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  <w:lang w:val="en-CA"/>
                        </w:rPr>
                        <w:t xml:space="preserve"> member </w:t>
                      </w:r>
                      <w:r w:rsidRPr="00AA320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during pregnancy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who </w:t>
                      </w:r>
                      <w:r w:rsidRPr="00AA320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had prenatal care office visit</w:t>
                      </w:r>
                      <w:r w:rsidRPr="00F83A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and </w:t>
                      </w:r>
                      <w:r w:rsidRPr="00AA320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PSQ screening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in 1</w:t>
                      </w:r>
                      <w:r w:rsidRPr="007574D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trimester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93E164C" w14:textId="77777777" w:rsidR="006B4DF7" w:rsidRPr="00F83AAB" w:rsidRDefault="006B4DF7" w:rsidP="006B4DF7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CA"/>
                        </w:rPr>
                      </w:pPr>
                      <w:r w:rsidRPr="00874FA2">
                        <w:rPr>
                          <w:rFonts w:ascii="Arial" w:hAnsi="Arial" w:cs="Arial"/>
                          <w:sz w:val="18"/>
                          <w:szCs w:val="18"/>
                          <w:lang w:val="en-CA"/>
                        </w:rPr>
                        <w:t xml:space="preserve">n of pregnancy =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CA"/>
                        </w:rPr>
                        <w:t>457,816</w:t>
                      </w:r>
                      <w:r w:rsidRPr="00874FA2">
                        <w:rPr>
                          <w:rFonts w:ascii="Arial" w:hAnsi="Arial" w:cs="Arial"/>
                          <w:sz w:val="18"/>
                          <w:szCs w:val="18"/>
                          <w:lang w:val="en-CA"/>
                        </w:rPr>
                        <w:t xml:space="preserve">; n of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CA"/>
                        </w:rPr>
                        <w:t>individuals</w:t>
                      </w:r>
                      <w:r w:rsidRPr="00874FA2">
                        <w:rPr>
                          <w:rFonts w:ascii="Arial" w:hAnsi="Arial" w:cs="Arial"/>
                          <w:sz w:val="18"/>
                          <w:szCs w:val="18"/>
                          <w:lang w:val="en-CA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CA"/>
                        </w:rPr>
                        <w:t>326,094</w:t>
                      </w:r>
                    </w:p>
                    <w:p w14:paraId="6DEA45C9" w14:textId="77777777" w:rsidR="006B4DF7" w:rsidRPr="00172316" w:rsidRDefault="006B4DF7" w:rsidP="006B4DF7">
                      <w:pPr>
                        <w:spacing w:after="0" w:line="360" w:lineRule="auto"/>
                        <w:ind w:left="360" w:hanging="360"/>
                        <w:jc w:val="center"/>
                        <w:rPr>
                          <w:rFonts w:cs="Calibr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931B7" w:rsidRPr="007574D4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695104" behindDoc="0" locked="0" layoutInCell="1" allowOverlap="1" wp14:anchorId="1009A390" wp14:editId="6D25B2D7">
                <wp:simplePos x="0" y="0"/>
                <wp:positionH relativeFrom="column">
                  <wp:posOffset>1466850</wp:posOffset>
                </wp:positionH>
                <wp:positionV relativeFrom="paragraph">
                  <wp:posOffset>358633</wp:posOffset>
                </wp:positionV>
                <wp:extent cx="0" cy="858520"/>
                <wp:effectExtent l="76200" t="0" r="57150" b="55880"/>
                <wp:wrapNone/>
                <wp:docPr id="2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8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A0370" id="AutoShape 40" o:spid="_x0000_s1026" type="#_x0000_t32" style="position:absolute;margin-left:115.5pt;margin-top:28.25pt;width:0;height:67.6pt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">
                <v:stroke endarrow="block"/>
                <v:shadow color="#ccc"/>
              </v:shape>
            </w:pict>
          </mc:Fallback>
        </mc:AlternateContent>
      </w:r>
      <w:r w:rsidR="00D931B7" w:rsidRPr="007574D4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696128" behindDoc="0" locked="0" layoutInCell="1" allowOverlap="1" wp14:anchorId="62413853" wp14:editId="692C32AA">
                <wp:simplePos x="0" y="0"/>
                <wp:positionH relativeFrom="column">
                  <wp:posOffset>1467514</wp:posOffset>
                </wp:positionH>
                <wp:positionV relativeFrom="paragraph">
                  <wp:posOffset>760588</wp:posOffset>
                </wp:positionV>
                <wp:extent cx="411480" cy="0"/>
                <wp:effectExtent l="8890" t="54610" r="17780" b="59690"/>
                <wp:wrapNone/>
                <wp:docPr id="2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DE956" id="AutoShape 42" o:spid="_x0000_s1026" type="#_x0000_t32" style="position:absolute;margin-left:115.55pt;margin-top:59.9pt;width:32.4pt;height:0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">
                <v:stroke endarrow="block"/>
                <v:shadow color="#ccc"/>
              </v:shape>
            </w:pict>
          </mc:Fallback>
        </mc:AlternateContent>
      </w:r>
      <w:r w:rsidR="00D931B7" w:rsidRPr="007574D4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9D9DEA" wp14:editId="0BB7A9EF">
                <wp:simplePos x="0" y="0"/>
                <wp:positionH relativeFrom="column">
                  <wp:posOffset>1910402</wp:posOffset>
                </wp:positionH>
                <wp:positionV relativeFrom="paragraph">
                  <wp:posOffset>427867</wp:posOffset>
                </wp:positionV>
                <wp:extent cx="4191000" cy="739140"/>
                <wp:effectExtent l="0" t="0" r="19050" b="22860"/>
                <wp:wrapNone/>
                <wp:docPr id="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6BC6D" w14:textId="77777777" w:rsidR="006B4DF7" w:rsidRPr="00F83AAB" w:rsidRDefault="006B4DF7" w:rsidP="006B4DF7">
                            <w:pPr>
                              <w:spacing w:after="0" w:line="240" w:lineRule="auto"/>
                              <w:ind w:left="270" w:hanging="27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83A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Exclude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 w:rsidRPr="00F83A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those who:</w:t>
                            </w:r>
                          </w:p>
                          <w:p w14:paraId="29C79404" w14:textId="77777777" w:rsidR="006B4DF7" w:rsidRPr="00F83AAB" w:rsidRDefault="006B4DF7" w:rsidP="006B4DF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70" w:hanging="27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 w:rsidRPr="00F83A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id not have KP membership during pregnancy (n=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18,281</w:t>
                            </w:r>
                            <w:r w:rsidRPr="00F83A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2.5</w:t>
                            </w:r>
                            <w:r w:rsidRPr="00F83A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%</w:t>
                            </w:r>
                            <w:proofErr w:type="gramStart"/>
                            <w:r w:rsidRPr="00F83A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);</w:t>
                            </w:r>
                            <w:proofErr w:type="gramEnd"/>
                            <w:r w:rsidRPr="00F83A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8861EF0" w14:textId="77777777" w:rsidR="006B4DF7" w:rsidRPr="00F83AAB" w:rsidRDefault="006B4DF7" w:rsidP="006B4DF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70" w:hanging="27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 w:rsidRPr="00F83A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id not have any prenatal office visit during pregnancy (n=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119,657</w:t>
                            </w:r>
                            <w:r w:rsidRPr="00F83A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16.6</w:t>
                            </w:r>
                            <w:r w:rsidRPr="00F83A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%</w:t>
                            </w:r>
                            <w:proofErr w:type="gramStart"/>
                            <w:r w:rsidRPr="00F83A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);</w:t>
                            </w:r>
                            <w:proofErr w:type="gramEnd"/>
                          </w:p>
                          <w:p w14:paraId="7C5DD3F2" w14:textId="0CAFB410" w:rsidR="006B4DF7" w:rsidRDefault="006B4DF7" w:rsidP="006B4DF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70" w:hanging="27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did not </w:t>
                            </w:r>
                            <w:r w:rsidRPr="00F83A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ve</w:t>
                            </w:r>
                            <w:r w:rsidRPr="00F83A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valid PSQ screening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 1</w:t>
                            </w:r>
                            <w:r w:rsidRPr="007574D4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trimester (n=125,710, 17.4%)</w:t>
                            </w:r>
                          </w:p>
                          <w:p w14:paraId="3698E74C" w14:textId="77777777" w:rsidR="006B4DF7" w:rsidRPr="00874FA2" w:rsidRDefault="006B4DF7" w:rsidP="006B4DF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D9DEA" id="Rectangle 24" o:spid="_x0000_s1036" style="position:absolute;margin-left:150.45pt;margin-top:33.7pt;width:330pt;height:58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">
                <v:textbox inset=",7.2pt,,7.2pt">
                  <w:txbxContent>
                    <w:p w14:paraId="5896BC6D" w14:textId="77777777" w:rsidR="006B4DF7" w:rsidRPr="00F83AAB" w:rsidRDefault="006B4DF7" w:rsidP="006B4DF7">
                      <w:pPr>
                        <w:spacing w:after="0" w:line="240" w:lineRule="auto"/>
                        <w:ind w:left="270" w:hanging="27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83AAB">
                        <w:rPr>
                          <w:rFonts w:ascii="Arial" w:hAnsi="Arial" w:cs="Arial"/>
                          <w:sz w:val="18"/>
                          <w:szCs w:val="18"/>
                        </w:rPr>
                        <w:t>Exclude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</w:t>
                      </w:r>
                      <w:r w:rsidRPr="00F83A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those who:</w:t>
                      </w:r>
                    </w:p>
                    <w:p w14:paraId="29C79404" w14:textId="77777777" w:rsidR="006B4DF7" w:rsidRPr="00F83AAB" w:rsidRDefault="006B4DF7" w:rsidP="006B4DF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70" w:hanging="27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</w:t>
                      </w:r>
                      <w:r w:rsidRPr="00F83AAB">
                        <w:rPr>
                          <w:rFonts w:ascii="Arial" w:hAnsi="Arial" w:cs="Arial"/>
                          <w:sz w:val="18"/>
                          <w:szCs w:val="18"/>
                        </w:rPr>
                        <w:t>id not have KP membership during pregnancy (n=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18,281</w:t>
                      </w:r>
                      <w:r w:rsidRPr="00F83A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2.5</w:t>
                      </w:r>
                      <w:r w:rsidRPr="00F83AAB">
                        <w:rPr>
                          <w:rFonts w:ascii="Arial" w:hAnsi="Arial" w:cs="Arial"/>
                          <w:sz w:val="18"/>
                          <w:szCs w:val="18"/>
                        </w:rPr>
                        <w:t>%</w:t>
                      </w:r>
                      <w:proofErr w:type="gramStart"/>
                      <w:r w:rsidRPr="00F83AAB">
                        <w:rPr>
                          <w:rFonts w:ascii="Arial" w:hAnsi="Arial" w:cs="Arial"/>
                          <w:sz w:val="18"/>
                          <w:szCs w:val="18"/>
                        </w:rPr>
                        <w:t>);</w:t>
                      </w:r>
                      <w:proofErr w:type="gramEnd"/>
                      <w:r w:rsidRPr="00F83A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8861EF0" w14:textId="77777777" w:rsidR="006B4DF7" w:rsidRPr="00F83AAB" w:rsidRDefault="006B4DF7" w:rsidP="006B4DF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70" w:hanging="27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</w:t>
                      </w:r>
                      <w:r w:rsidRPr="00F83AAB">
                        <w:rPr>
                          <w:rFonts w:ascii="Arial" w:hAnsi="Arial" w:cs="Arial"/>
                          <w:sz w:val="18"/>
                          <w:szCs w:val="18"/>
                        </w:rPr>
                        <w:t>id not have any prenatal office visit during pregnancy (n=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119,657</w:t>
                      </w:r>
                      <w:r w:rsidRPr="00F83A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16.6</w:t>
                      </w:r>
                      <w:r w:rsidRPr="00F83AAB">
                        <w:rPr>
                          <w:rFonts w:ascii="Arial" w:hAnsi="Arial" w:cs="Arial"/>
                          <w:sz w:val="18"/>
                          <w:szCs w:val="18"/>
                        </w:rPr>
                        <w:t>%</w:t>
                      </w:r>
                      <w:proofErr w:type="gramStart"/>
                      <w:r w:rsidRPr="00F83AAB">
                        <w:rPr>
                          <w:rFonts w:ascii="Arial" w:hAnsi="Arial" w:cs="Arial"/>
                          <w:sz w:val="18"/>
                          <w:szCs w:val="18"/>
                        </w:rPr>
                        <w:t>);</w:t>
                      </w:r>
                      <w:proofErr w:type="gramEnd"/>
                    </w:p>
                    <w:p w14:paraId="7C5DD3F2" w14:textId="0CAFB410" w:rsidR="006B4DF7" w:rsidRDefault="006B4DF7" w:rsidP="006B4DF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70" w:hanging="27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did not </w:t>
                      </w:r>
                      <w:r w:rsidRPr="00F83AAB">
                        <w:rPr>
                          <w:rFonts w:ascii="Arial" w:hAnsi="Arial" w:cs="Arial"/>
                          <w:sz w:val="18"/>
                          <w:szCs w:val="18"/>
                        </w:rPr>
                        <w:t>ha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ve</w:t>
                      </w:r>
                      <w:r w:rsidRPr="00F83A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valid PSQ screening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in 1</w:t>
                      </w:r>
                      <w:r w:rsidRPr="007574D4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trimester (n=125,710, 17.4%)</w:t>
                      </w:r>
                    </w:p>
                    <w:p w14:paraId="3698E74C" w14:textId="77777777" w:rsidR="006B4DF7" w:rsidRPr="00874FA2" w:rsidRDefault="006B4DF7" w:rsidP="006B4DF7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4DF7">
        <w:rPr>
          <w:rFonts w:ascii="Arial" w:hAnsi="Arial" w:cs="Arial"/>
          <w:b/>
          <w:sz w:val="20"/>
          <w:szCs w:val="20"/>
        </w:rPr>
        <w:br w:type="page"/>
      </w:r>
    </w:p>
    <w:p w14:paraId="17A50572" w14:textId="77777777" w:rsidR="003340FE" w:rsidRDefault="00423E39" w:rsidP="006B4DF7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lastRenderedPageBreak/>
        <w:t>e</w:t>
      </w:r>
      <w:r w:rsidR="006B4DF7">
        <w:rPr>
          <w:rFonts w:ascii="Arial" w:hAnsi="Arial" w:cs="Arial"/>
          <w:b/>
          <w:sz w:val="20"/>
          <w:szCs w:val="20"/>
        </w:rPr>
        <w:t>Methods</w:t>
      </w:r>
      <w:proofErr w:type="spellEnd"/>
      <w:r w:rsidR="00D6537E" w:rsidRPr="00076FB8">
        <w:rPr>
          <w:rFonts w:ascii="Arial" w:hAnsi="Arial" w:cs="Arial"/>
          <w:b/>
          <w:sz w:val="20"/>
          <w:szCs w:val="20"/>
        </w:rPr>
        <w:t xml:space="preserve">. </w:t>
      </w:r>
    </w:p>
    <w:p w14:paraId="0A41486E" w14:textId="77777777" w:rsidR="00BD39B6" w:rsidRPr="001C379D" w:rsidRDefault="00BD39B6" w:rsidP="00BD39B6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1C379D">
        <w:rPr>
          <w:rFonts w:ascii="Arial" w:hAnsi="Arial" w:cs="Arial"/>
          <w:b/>
          <w:sz w:val="20"/>
          <w:szCs w:val="20"/>
        </w:rPr>
        <w:t>Measure of Cannabis Use Frequency</w:t>
      </w:r>
    </w:p>
    <w:p w14:paraId="05844B87" w14:textId="77777777" w:rsidR="00BD39B6" w:rsidRDefault="00BD39B6" w:rsidP="00BD39B6">
      <w:pPr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Frequency of preconception cannabis use during the year before pregnancy was measured via a </w:t>
      </w:r>
      <w:r w:rsidRPr="003340FE">
        <w:rPr>
          <w:rFonts w:ascii="Arial" w:hAnsi="Arial" w:cs="Arial"/>
          <w:bCs/>
          <w:sz w:val="20"/>
          <w:szCs w:val="20"/>
        </w:rPr>
        <w:t>single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340FE">
        <w:rPr>
          <w:rFonts w:ascii="Arial" w:hAnsi="Arial" w:cs="Arial"/>
          <w:bCs/>
          <w:sz w:val="20"/>
          <w:szCs w:val="20"/>
        </w:rPr>
        <w:t xml:space="preserve">item on the </w:t>
      </w:r>
      <w:r>
        <w:rPr>
          <w:rFonts w:ascii="Arial" w:hAnsi="Arial" w:cs="Arial"/>
          <w:bCs/>
          <w:sz w:val="20"/>
          <w:szCs w:val="20"/>
        </w:rPr>
        <w:t xml:space="preserve">prenatal screening </w:t>
      </w:r>
      <w:r w:rsidRPr="003340FE">
        <w:rPr>
          <w:rFonts w:ascii="Arial" w:hAnsi="Arial" w:cs="Arial"/>
          <w:bCs/>
          <w:sz w:val="20"/>
          <w:szCs w:val="20"/>
        </w:rPr>
        <w:t xml:space="preserve">questionnaire </w:t>
      </w:r>
      <w:r>
        <w:rPr>
          <w:rFonts w:ascii="Arial" w:hAnsi="Arial" w:cs="Arial"/>
          <w:bCs/>
          <w:sz w:val="20"/>
          <w:szCs w:val="20"/>
        </w:rPr>
        <w:t xml:space="preserve">(i.e., In the 12 months before you were pregnancy, </w:t>
      </w:r>
      <w:r w:rsidRPr="003340FE">
        <w:rPr>
          <w:rFonts w:ascii="Arial" w:hAnsi="Arial" w:cs="Arial"/>
          <w:bCs/>
          <w:sz w:val="20"/>
          <w:szCs w:val="20"/>
        </w:rPr>
        <w:t>how often have you used marijuana? [never, monthly or less, weekly, daily])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A3264C">
        <w:rPr>
          <w:rFonts w:ascii="Arial" w:hAnsi="Arial" w:cs="Arial"/>
          <w:bCs/>
          <w:sz w:val="20"/>
          <w:szCs w:val="20"/>
        </w:rPr>
        <w:t xml:space="preserve">Frequency of prenatal cannabis use during </w:t>
      </w:r>
      <w:r>
        <w:rPr>
          <w:rFonts w:ascii="Arial" w:hAnsi="Arial" w:cs="Arial"/>
          <w:bCs/>
          <w:sz w:val="20"/>
          <w:szCs w:val="20"/>
        </w:rPr>
        <w:t>the first trimester</w:t>
      </w:r>
      <w:r w:rsidRPr="00A3264C">
        <w:rPr>
          <w:rFonts w:ascii="Arial" w:hAnsi="Arial" w:cs="Arial"/>
          <w:bCs/>
          <w:sz w:val="20"/>
          <w:szCs w:val="20"/>
        </w:rPr>
        <w:t xml:space="preserve"> was </w:t>
      </w:r>
      <w:r>
        <w:rPr>
          <w:rFonts w:ascii="Arial" w:hAnsi="Arial" w:cs="Arial"/>
          <w:bCs/>
          <w:sz w:val="20"/>
          <w:szCs w:val="20"/>
        </w:rPr>
        <w:t xml:space="preserve">based on 1) self-reported frequency measured </w:t>
      </w:r>
      <w:r w:rsidRPr="003340FE">
        <w:rPr>
          <w:rFonts w:ascii="Arial" w:hAnsi="Arial" w:cs="Arial"/>
          <w:bCs/>
          <w:sz w:val="20"/>
          <w:szCs w:val="20"/>
        </w:rPr>
        <w:t>via a single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340FE">
        <w:rPr>
          <w:rFonts w:ascii="Arial" w:hAnsi="Arial" w:cs="Arial"/>
          <w:bCs/>
          <w:sz w:val="20"/>
          <w:szCs w:val="20"/>
        </w:rPr>
        <w:t xml:space="preserve">item on the </w:t>
      </w:r>
      <w:r>
        <w:rPr>
          <w:rFonts w:ascii="Arial" w:hAnsi="Arial" w:cs="Arial"/>
          <w:bCs/>
          <w:sz w:val="20"/>
          <w:szCs w:val="20"/>
        </w:rPr>
        <w:t xml:space="preserve">prenatal screening </w:t>
      </w:r>
      <w:r w:rsidRPr="003340FE">
        <w:rPr>
          <w:rFonts w:ascii="Arial" w:hAnsi="Arial" w:cs="Arial"/>
          <w:bCs/>
          <w:sz w:val="20"/>
          <w:szCs w:val="20"/>
        </w:rPr>
        <w:t xml:space="preserve">questionnaire (i.e., Since pregnancy, how often have you used marijuana? [never, monthly or less, weekly, daily]) </w:t>
      </w:r>
      <w:r>
        <w:rPr>
          <w:rFonts w:ascii="Arial" w:hAnsi="Arial" w:cs="Arial"/>
          <w:bCs/>
          <w:sz w:val="20"/>
          <w:szCs w:val="20"/>
        </w:rPr>
        <w:t xml:space="preserve">that were conducted within </w:t>
      </w:r>
      <w:r w:rsidRPr="00403B21">
        <w:rPr>
          <w:rFonts w:ascii="Arial" w:eastAsia="Calibri" w:hAnsi="Arial" w:cs="Arial"/>
          <w:sz w:val="20"/>
          <w:szCs w:val="20"/>
        </w:rPr>
        <w:t>90 days from last menstrual period</w:t>
      </w:r>
      <w:r>
        <w:rPr>
          <w:rFonts w:ascii="Arial" w:hAnsi="Arial" w:cs="Arial"/>
          <w:bCs/>
          <w:sz w:val="20"/>
          <w:szCs w:val="20"/>
        </w:rPr>
        <w:t xml:space="preserve"> and 2) </w:t>
      </w:r>
      <w:r w:rsidRPr="003340FE">
        <w:rPr>
          <w:rFonts w:ascii="Arial" w:hAnsi="Arial" w:cs="Arial"/>
          <w:bCs/>
          <w:sz w:val="20"/>
          <w:szCs w:val="20"/>
        </w:rPr>
        <w:t>urine toxicology</w:t>
      </w:r>
      <w:r>
        <w:rPr>
          <w:rFonts w:ascii="Arial" w:hAnsi="Arial" w:cs="Arial"/>
          <w:bCs/>
          <w:sz w:val="20"/>
          <w:szCs w:val="20"/>
        </w:rPr>
        <w:t xml:space="preserve"> test results (within </w:t>
      </w:r>
      <w:r w:rsidRPr="00403B21">
        <w:rPr>
          <w:rFonts w:ascii="Arial" w:eastAsia="Calibri" w:hAnsi="Arial" w:cs="Arial"/>
          <w:sz w:val="20"/>
          <w:szCs w:val="20"/>
        </w:rPr>
        <w:t>90 days from last menstrual period</w:t>
      </w:r>
      <w:r>
        <w:rPr>
          <w:rFonts w:ascii="Arial" w:eastAsia="Calibri" w:hAnsi="Arial" w:cs="Arial"/>
          <w:sz w:val="20"/>
          <w:szCs w:val="20"/>
        </w:rPr>
        <w:t xml:space="preserve">). </w:t>
      </w:r>
    </w:p>
    <w:p w14:paraId="264A44E2" w14:textId="77777777" w:rsidR="00BD39B6" w:rsidRDefault="00BD39B6" w:rsidP="00BD39B6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41B90EB" w14:textId="4A0E6BCC" w:rsidR="00675AE3" w:rsidRDefault="00675AE3" w:rsidP="00675AE3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675AE3">
        <w:rPr>
          <w:rFonts w:ascii="Arial" w:hAnsi="Arial" w:cs="Arial"/>
          <w:b/>
          <w:sz w:val="20"/>
          <w:szCs w:val="20"/>
        </w:rPr>
        <w:t>ICD-9-CM and ICD-10-CM Diagnosis Codes Used to Identify Psychiatric Disorders, Substance Use Disorders, Sleep Problems and Common Pain Conditions</w:t>
      </w:r>
    </w:p>
    <w:p w14:paraId="60E18829" w14:textId="77777777" w:rsidR="001C379D" w:rsidRPr="00675AE3" w:rsidRDefault="001C379D" w:rsidP="001C379D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7D64C013" w14:textId="7551112B" w:rsidR="001C379D" w:rsidRPr="001C379D" w:rsidRDefault="001C379D" w:rsidP="001C379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379D">
        <w:rPr>
          <w:rFonts w:ascii="Arial" w:hAnsi="Arial" w:cs="Arial"/>
          <w:bCs/>
          <w:sz w:val="20"/>
          <w:szCs w:val="20"/>
        </w:rPr>
        <w:t>Psychiatric Disorders</w:t>
      </w:r>
    </w:p>
    <w:p w14:paraId="1D29931D" w14:textId="77777777" w:rsidR="001C379D" w:rsidRPr="00076FB8" w:rsidRDefault="001C379D" w:rsidP="001C379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EFD7CE6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379D">
        <w:rPr>
          <w:rFonts w:ascii="Arial" w:hAnsi="Arial" w:cs="Arial"/>
          <w:bCs/>
          <w:sz w:val="20"/>
          <w:szCs w:val="20"/>
        </w:rPr>
        <w:t>Anxiety disorder</w:t>
      </w:r>
    </w:p>
    <w:p w14:paraId="3DAD7AB1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379D">
        <w:rPr>
          <w:rFonts w:ascii="Arial" w:hAnsi="Arial" w:cs="Arial"/>
          <w:bCs/>
          <w:sz w:val="20"/>
          <w:szCs w:val="20"/>
        </w:rPr>
        <w:t>ICD-9</w:t>
      </w:r>
      <w:bookmarkStart w:id="0" w:name="_Hlk160541881"/>
      <w:r w:rsidRPr="001C379D">
        <w:rPr>
          <w:rFonts w:ascii="Arial" w:hAnsi="Arial" w:cs="Arial"/>
          <w:bCs/>
          <w:sz w:val="20"/>
          <w:szCs w:val="20"/>
        </w:rPr>
        <w:t>-CM</w:t>
      </w:r>
      <w:bookmarkEnd w:id="0"/>
      <w:r w:rsidRPr="001C379D">
        <w:rPr>
          <w:rFonts w:ascii="Arial" w:hAnsi="Arial" w:cs="Arial"/>
          <w:bCs/>
          <w:sz w:val="20"/>
          <w:szCs w:val="20"/>
        </w:rPr>
        <w:t>: 293.84, 300.0, 300.00, 300.01, 300.02, 300.09, 300.20, 300.21, 300.22, 300.23, 300.29, 300.3, 309.21, 309.24, 309.81, 309.89</w:t>
      </w:r>
    </w:p>
    <w:p w14:paraId="4348AACC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379D">
        <w:rPr>
          <w:rFonts w:ascii="Arial" w:hAnsi="Arial" w:cs="Arial"/>
          <w:bCs/>
          <w:sz w:val="20"/>
          <w:szCs w:val="20"/>
        </w:rPr>
        <w:t>ICD-10-CM: F06.4, F40.00, F40.01, F40.02, F40.9, F40.10, F40.11, F40.210, F40.218, F40.220, F40.228, F40.230, F40.231, F40.232, F40.233, F40.240, F40.241, F40.242, F40.243, F40.248, F40.290, F40.291, F40.298, F40.8, F41, F41.0, F41.1, F41.3, F41.8, F41.9, F42, F42.2, F42.3, F42.4, F42.8, F42.9, F43.22, F43.8</w:t>
      </w:r>
    </w:p>
    <w:p w14:paraId="55CD2D6C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B5475DB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379D">
        <w:rPr>
          <w:rFonts w:ascii="Arial" w:hAnsi="Arial" w:cs="Arial"/>
          <w:bCs/>
          <w:sz w:val="20"/>
          <w:szCs w:val="20"/>
        </w:rPr>
        <w:t>Attention-deficit/hyperactivity disorder (ADHD)</w:t>
      </w:r>
    </w:p>
    <w:p w14:paraId="323A226F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379D">
        <w:rPr>
          <w:rFonts w:ascii="Arial" w:hAnsi="Arial" w:cs="Arial"/>
          <w:bCs/>
          <w:sz w:val="20"/>
          <w:szCs w:val="20"/>
        </w:rPr>
        <w:t>ICD-9-CM: 314.00, 314.01, 314.1, 314.2, 314.8, 314.9</w:t>
      </w:r>
    </w:p>
    <w:p w14:paraId="7B47C7EC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379D">
        <w:rPr>
          <w:rFonts w:ascii="Arial" w:hAnsi="Arial" w:cs="Arial"/>
          <w:bCs/>
          <w:sz w:val="20"/>
          <w:szCs w:val="20"/>
        </w:rPr>
        <w:t>ICD-10-CM: F90.0, F90.1, F90.2, F90.8, F90.9</w:t>
      </w:r>
    </w:p>
    <w:p w14:paraId="0BCDB381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D6C1E9F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379D">
        <w:rPr>
          <w:rFonts w:ascii="Arial" w:hAnsi="Arial" w:cs="Arial"/>
          <w:bCs/>
          <w:sz w:val="20"/>
          <w:szCs w:val="20"/>
        </w:rPr>
        <w:t>Bipolar disorder</w:t>
      </w:r>
    </w:p>
    <w:p w14:paraId="67DFB3E5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379D">
        <w:rPr>
          <w:rFonts w:ascii="Arial" w:hAnsi="Arial" w:cs="Arial"/>
          <w:bCs/>
          <w:sz w:val="20"/>
          <w:szCs w:val="20"/>
        </w:rPr>
        <w:t>ICD-9-CM: 296.0*, 296.1*, 296.4*, 296.5*, 296.6*, 296.7, 296.80, 296.81, 296.89, 301.13</w:t>
      </w:r>
    </w:p>
    <w:p w14:paraId="0C053508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379D">
        <w:rPr>
          <w:rFonts w:ascii="Arial" w:hAnsi="Arial" w:cs="Arial"/>
          <w:bCs/>
          <w:sz w:val="20"/>
          <w:szCs w:val="20"/>
        </w:rPr>
        <w:t>ICD-10-CM: F30*, F31*, F34.0</w:t>
      </w:r>
    </w:p>
    <w:p w14:paraId="3ED02968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2D148C8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379D">
        <w:rPr>
          <w:rFonts w:ascii="Arial" w:hAnsi="Arial" w:cs="Arial"/>
          <w:bCs/>
          <w:sz w:val="20"/>
          <w:szCs w:val="20"/>
        </w:rPr>
        <w:t>Depressive disorder</w:t>
      </w:r>
    </w:p>
    <w:p w14:paraId="41E1FDDE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379D">
        <w:rPr>
          <w:rFonts w:ascii="Arial" w:hAnsi="Arial" w:cs="Arial"/>
          <w:bCs/>
          <w:sz w:val="20"/>
          <w:szCs w:val="20"/>
        </w:rPr>
        <w:t>ICD-9-CM: 296.2*, 296.3*, 296.82, 296.90, 296.99, 300.4, 301.12, 309.0, 309.1, 309.28, 311, 648.40, 648.41, 648.42, 648.43, 648.44</w:t>
      </w:r>
    </w:p>
    <w:p w14:paraId="15D505FE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379D">
        <w:rPr>
          <w:rFonts w:ascii="Arial" w:hAnsi="Arial" w:cs="Arial"/>
          <w:bCs/>
          <w:sz w:val="20"/>
          <w:szCs w:val="20"/>
        </w:rPr>
        <w:t>ICD-10-CM: F32*, F33*, F34.1, F34.8, F34.89, F34.9, F39, F43.21, F43.23, O99.34</w:t>
      </w:r>
    </w:p>
    <w:p w14:paraId="28539AAC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A617135" w14:textId="77777777" w:rsidR="001C379D" w:rsidRPr="001C379D" w:rsidRDefault="001C379D" w:rsidP="001C379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1C379D">
        <w:rPr>
          <w:rFonts w:ascii="Arial" w:eastAsia="Times New Roman" w:hAnsi="Arial" w:cs="Arial"/>
          <w:bCs/>
          <w:sz w:val="20"/>
          <w:szCs w:val="20"/>
        </w:rPr>
        <w:t>Personality disorder</w:t>
      </w:r>
    </w:p>
    <w:p w14:paraId="7740C4FC" w14:textId="77777777" w:rsidR="001C379D" w:rsidRPr="001C379D" w:rsidRDefault="001C379D" w:rsidP="001C379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1C379D">
        <w:rPr>
          <w:rFonts w:ascii="Arial" w:eastAsia="Times New Roman" w:hAnsi="Arial" w:cs="Arial"/>
          <w:bCs/>
          <w:sz w:val="20"/>
          <w:szCs w:val="20"/>
        </w:rPr>
        <w:t>ICD</w:t>
      </w:r>
      <w:r w:rsidRPr="001C379D">
        <w:rPr>
          <w:rFonts w:ascii="Arial" w:hAnsi="Arial" w:cs="Arial"/>
          <w:bCs/>
          <w:sz w:val="20"/>
          <w:szCs w:val="20"/>
        </w:rPr>
        <w:t>-</w:t>
      </w:r>
      <w:r w:rsidRPr="001C379D">
        <w:rPr>
          <w:rFonts w:ascii="Arial" w:eastAsia="Times New Roman" w:hAnsi="Arial" w:cs="Arial"/>
          <w:bCs/>
          <w:sz w:val="20"/>
          <w:szCs w:val="20"/>
        </w:rPr>
        <w:t>9</w:t>
      </w:r>
      <w:r w:rsidRPr="001C379D">
        <w:rPr>
          <w:rFonts w:ascii="Arial" w:hAnsi="Arial" w:cs="Arial"/>
          <w:bCs/>
          <w:sz w:val="20"/>
          <w:szCs w:val="20"/>
        </w:rPr>
        <w:t>-CM</w:t>
      </w:r>
      <w:r w:rsidRPr="001C379D">
        <w:rPr>
          <w:rFonts w:ascii="Arial" w:eastAsia="Times New Roman" w:hAnsi="Arial" w:cs="Arial"/>
          <w:bCs/>
          <w:sz w:val="20"/>
          <w:szCs w:val="20"/>
        </w:rPr>
        <w:t xml:space="preserve">: 301.0, 301.10, 301.11, 301.12, 301.13, 301.20, 301.21, 301.22, 301.3, 301.4, 301.50, 301.51, 301.59, 301.6, 301.7, 301.81, 301.82, 301.83, 301.84, 301.89, 301.9      </w:t>
      </w:r>
    </w:p>
    <w:p w14:paraId="0AD1E35F" w14:textId="77777777" w:rsidR="001C379D" w:rsidRPr="001C379D" w:rsidRDefault="001C379D" w:rsidP="001C379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1C379D">
        <w:rPr>
          <w:rFonts w:ascii="Arial" w:eastAsia="Times New Roman" w:hAnsi="Arial" w:cs="Arial"/>
          <w:bCs/>
          <w:sz w:val="20"/>
          <w:szCs w:val="20"/>
        </w:rPr>
        <w:t>ICD</w:t>
      </w:r>
      <w:r w:rsidRPr="001C379D">
        <w:rPr>
          <w:rFonts w:ascii="Arial" w:hAnsi="Arial" w:cs="Arial"/>
          <w:bCs/>
          <w:sz w:val="20"/>
          <w:szCs w:val="20"/>
        </w:rPr>
        <w:t>-</w:t>
      </w:r>
      <w:r w:rsidRPr="001C379D">
        <w:rPr>
          <w:rFonts w:ascii="Arial" w:eastAsia="Times New Roman" w:hAnsi="Arial" w:cs="Arial"/>
          <w:bCs/>
          <w:sz w:val="20"/>
          <w:szCs w:val="20"/>
        </w:rPr>
        <w:t>10</w:t>
      </w:r>
      <w:r w:rsidRPr="001C379D">
        <w:rPr>
          <w:rFonts w:ascii="Arial" w:hAnsi="Arial" w:cs="Arial"/>
          <w:bCs/>
          <w:sz w:val="20"/>
          <w:szCs w:val="20"/>
        </w:rPr>
        <w:t>-CM</w:t>
      </w:r>
      <w:r w:rsidRPr="001C379D">
        <w:rPr>
          <w:rFonts w:ascii="Arial" w:eastAsia="Times New Roman" w:hAnsi="Arial" w:cs="Arial"/>
          <w:bCs/>
          <w:sz w:val="20"/>
          <w:szCs w:val="20"/>
        </w:rPr>
        <w:t xml:space="preserve">: F60.0, F60.1, F60.2, F60.3, F60.4, F60.5, F60.6, F60.7, F60.81, F60.89, F60.9, F68.12 </w:t>
      </w:r>
    </w:p>
    <w:p w14:paraId="310C75AD" w14:textId="77777777" w:rsidR="001C379D" w:rsidRPr="001C379D" w:rsidRDefault="001C379D" w:rsidP="001C379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460B303C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bookmarkStart w:id="1" w:name="_Hlk132188172"/>
      <w:r w:rsidRPr="001C379D">
        <w:rPr>
          <w:rFonts w:ascii="Arial" w:hAnsi="Arial" w:cs="Arial"/>
          <w:bCs/>
          <w:sz w:val="20"/>
          <w:szCs w:val="20"/>
        </w:rPr>
        <w:t xml:space="preserve">Posttraumatic stress disorder </w:t>
      </w:r>
      <w:bookmarkEnd w:id="1"/>
      <w:r w:rsidRPr="001C379D">
        <w:rPr>
          <w:rFonts w:ascii="Arial" w:hAnsi="Arial" w:cs="Arial"/>
          <w:bCs/>
          <w:sz w:val="20"/>
          <w:szCs w:val="20"/>
        </w:rPr>
        <w:t>(PTSD)</w:t>
      </w:r>
    </w:p>
    <w:p w14:paraId="36464517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379D">
        <w:rPr>
          <w:rFonts w:ascii="Arial" w:hAnsi="Arial" w:cs="Arial"/>
          <w:bCs/>
          <w:sz w:val="20"/>
          <w:szCs w:val="20"/>
        </w:rPr>
        <w:t>ICD-9-CM: 309.81</w:t>
      </w:r>
    </w:p>
    <w:p w14:paraId="40D54E49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379D">
        <w:rPr>
          <w:rFonts w:ascii="Arial" w:hAnsi="Arial" w:cs="Arial"/>
          <w:bCs/>
          <w:sz w:val="20"/>
          <w:szCs w:val="20"/>
        </w:rPr>
        <w:t>ICD-10-CM: F43.10, F43.11, F43.12</w:t>
      </w:r>
    </w:p>
    <w:p w14:paraId="52291292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CBA52E5" w14:textId="77777777" w:rsidR="001C379D" w:rsidRPr="001C379D" w:rsidRDefault="001C379D" w:rsidP="001C379D">
      <w:pPr>
        <w:spacing w:after="0" w:line="240" w:lineRule="auto"/>
        <w:rPr>
          <w:rFonts w:ascii="Arial" w:eastAsia="Times New Roman" w:hAnsi="Arial" w:cs="Arial"/>
          <w:bCs/>
          <w:color w:val="0000FF"/>
          <w:sz w:val="20"/>
          <w:szCs w:val="20"/>
        </w:rPr>
      </w:pPr>
      <w:r w:rsidRPr="001C379D">
        <w:rPr>
          <w:rFonts w:ascii="Arial" w:eastAsia="Times New Roman" w:hAnsi="Arial" w:cs="Arial"/>
          <w:bCs/>
          <w:sz w:val="20"/>
          <w:szCs w:val="20"/>
        </w:rPr>
        <w:t>Psychotic disorder</w:t>
      </w:r>
    </w:p>
    <w:p w14:paraId="630AC539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379D">
        <w:rPr>
          <w:rFonts w:ascii="Arial" w:hAnsi="Arial" w:cs="Arial"/>
          <w:bCs/>
          <w:sz w:val="20"/>
          <w:szCs w:val="20"/>
        </w:rPr>
        <w:t xml:space="preserve">ICD-9-CM: 295*, 297*, 298.0, 298.1-298.9  </w:t>
      </w:r>
    </w:p>
    <w:p w14:paraId="2F3D1817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379D">
        <w:rPr>
          <w:rFonts w:ascii="Arial" w:hAnsi="Arial" w:cs="Arial"/>
          <w:bCs/>
          <w:sz w:val="20"/>
          <w:szCs w:val="20"/>
        </w:rPr>
        <w:t xml:space="preserve">ICD-10-CM: F20, F25, F22, F23, F28, F29 </w:t>
      </w:r>
    </w:p>
    <w:p w14:paraId="55D1F1E9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379D">
        <w:rPr>
          <w:rFonts w:ascii="Arial" w:hAnsi="Arial" w:cs="Arial"/>
          <w:bCs/>
          <w:sz w:val="20"/>
          <w:szCs w:val="20"/>
        </w:rPr>
        <w:br w:type="page"/>
      </w:r>
    </w:p>
    <w:p w14:paraId="723A6364" w14:textId="7026F11C" w:rsidR="001C379D" w:rsidRPr="001C379D" w:rsidRDefault="001C379D" w:rsidP="001C379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379D">
        <w:rPr>
          <w:rFonts w:ascii="Arial" w:hAnsi="Arial" w:cs="Arial"/>
          <w:bCs/>
          <w:sz w:val="20"/>
          <w:szCs w:val="20"/>
        </w:rPr>
        <w:lastRenderedPageBreak/>
        <w:t>Substance Use Disorders</w:t>
      </w:r>
    </w:p>
    <w:p w14:paraId="4503D4CF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A25F9A4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379D">
        <w:rPr>
          <w:rFonts w:ascii="Arial" w:hAnsi="Arial" w:cs="Arial"/>
          <w:bCs/>
          <w:sz w:val="20"/>
          <w:szCs w:val="20"/>
        </w:rPr>
        <w:t xml:space="preserve">Cannabis use disorder </w:t>
      </w:r>
    </w:p>
    <w:p w14:paraId="2DE6D41B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379D">
        <w:rPr>
          <w:rFonts w:ascii="Arial" w:hAnsi="Arial" w:cs="Arial"/>
          <w:bCs/>
          <w:sz w:val="20"/>
          <w:szCs w:val="20"/>
        </w:rPr>
        <w:t>ICD-9-CM: 304.3*, 305.2*</w:t>
      </w:r>
    </w:p>
    <w:p w14:paraId="0B63ED3F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379D">
        <w:rPr>
          <w:rFonts w:ascii="Arial" w:hAnsi="Arial" w:cs="Arial"/>
          <w:bCs/>
          <w:sz w:val="20"/>
          <w:szCs w:val="20"/>
        </w:rPr>
        <w:t>ICD-10-CM: F12*</w:t>
      </w:r>
    </w:p>
    <w:p w14:paraId="0D12F1F6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AD910F5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379D">
        <w:rPr>
          <w:rFonts w:ascii="Arial" w:hAnsi="Arial" w:cs="Arial"/>
          <w:bCs/>
          <w:sz w:val="20"/>
          <w:szCs w:val="20"/>
        </w:rPr>
        <w:t xml:space="preserve">Tobacco </w:t>
      </w:r>
      <w:r w:rsidRPr="001C379D">
        <w:rPr>
          <w:rFonts w:ascii="Arial" w:eastAsia="Times New Roman" w:hAnsi="Arial" w:cs="Arial"/>
          <w:bCs/>
          <w:sz w:val="20"/>
          <w:szCs w:val="20"/>
        </w:rPr>
        <w:t>use disorder</w:t>
      </w:r>
    </w:p>
    <w:p w14:paraId="646C4F62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379D">
        <w:rPr>
          <w:rFonts w:ascii="Arial" w:hAnsi="Arial" w:cs="Arial"/>
          <w:bCs/>
          <w:sz w:val="20"/>
          <w:szCs w:val="20"/>
        </w:rPr>
        <w:t>ICD-9-CM: 305.1*</w:t>
      </w:r>
    </w:p>
    <w:p w14:paraId="2A2E4E46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379D">
        <w:rPr>
          <w:rFonts w:ascii="Arial" w:hAnsi="Arial" w:cs="Arial"/>
          <w:bCs/>
          <w:sz w:val="20"/>
          <w:szCs w:val="20"/>
        </w:rPr>
        <w:t xml:space="preserve">ICD-10-CM: F17*, Z71.6 </w:t>
      </w:r>
    </w:p>
    <w:p w14:paraId="4D7DADF1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7589EB4" w14:textId="3F8FAD55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379D">
        <w:rPr>
          <w:rFonts w:ascii="Arial" w:hAnsi="Arial" w:cs="Arial"/>
          <w:bCs/>
          <w:sz w:val="20"/>
          <w:szCs w:val="20"/>
        </w:rPr>
        <w:t>Other alcohol and drug use disorders</w:t>
      </w:r>
    </w:p>
    <w:p w14:paraId="1DCD46B8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379D">
        <w:rPr>
          <w:rFonts w:ascii="Arial" w:hAnsi="Arial" w:cs="Arial"/>
          <w:bCs/>
          <w:sz w:val="20"/>
          <w:szCs w:val="20"/>
        </w:rPr>
        <w:t xml:space="preserve">ICD-9-CM: 291*, 303*, 305.0* </w:t>
      </w:r>
    </w:p>
    <w:p w14:paraId="671EC6E6" w14:textId="77777777" w:rsidR="001C379D" w:rsidRPr="001C379D" w:rsidRDefault="001C379D" w:rsidP="001C37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379D">
        <w:rPr>
          <w:rFonts w:ascii="Arial" w:hAnsi="Arial" w:cs="Arial"/>
          <w:bCs/>
          <w:sz w:val="20"/>
          <w:szCs w:val="20"/>
        </w:rPr>
        <w:t xml:space="preserve">ICD-10-CM: F10.1*, F10.2*, F10.9* </w:t>
      </w:r>
    </w:p>
    <w:p w14:paraId="6D76BB64" w14:textId="77777777" w:rsidR="00EF2493" w:rsidRPr="001C379D" w:rsidRDefault="00EF2493" w:rsidP="000553A9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14:paraId="0AF9CCA8" w14:textId="77777777" w:rsidR="001C379D" w:rsidRPr="000553A9" w:rsidRDefault="001C379D" w:rsidP="000553A9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1C379D">
        <w:rPr>
          <w:rFonts w:ascii="Arial" w:hAnsi="Arial" w:cs="Arial"/>
          <w:bCs/>
          <w:sz w:val="20"/>
          <w:szCs w:val="20"/>
        </w:rPr>
        <w:t xml:space="preserve">Sleep Problems </w:t>
      </w:r>
    </w:p>
    <w:p w14:paraId="28863AF5" w14:textId="77777777" w:rsidR="000553A9" w:rsidRDefault="000553A9" w:rsidP="000553A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CD500D8" w14:textId="7D5A7BB0" w:rsidR="000553A9" w:rsidRPr="000553A9" w:rsidRDefault="000553A9" w:rsidP="000553A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553A9">
        <w:rPr>
          <w:rFonts w:ascii="Arial" w:hAnsi="Arial" w:cs="Arial"/>
          <w:bCs/>
          <w:sz w:val="20"/>
          <w:szCs w:val="20"/>
        </w:rPr>
        <w:t xml:space="preserve">ICD-9-CM: </w:t>
      </w:r>
      <w:r>
        <w:rPr>
          <w:rFonts w:ascii="Arial" w:hAnsi="Arial" w:cs="Arial"/>
          <w:bCs/>
          <w:sz w:val="20"/>
          <w:szCs w:val="20"/>
        </w:rPr>
        <w:t>307.4*</w:t>
      </w:r>
      <w:r w:rsidRPr="000553A9">
        <w:rPr>
          <w:rFonts w:ascii="Arial" w:hAnsi="Arial" w:cs="Arial"/>
          <w:bCs/>
          <w:sz w:val="20"/>
          <w:szCs w:val="20"/>
        </w:rPr>
        <w:t>, 3</w:t>
      </w:r>
      <w:r>
        <w:rPr>
          <w:rFonts w:ascii="Arial" w:hAnsi="Arial" w:cs="Arial"/>
          <w:bCs/>
          <w:sz w:val="20"/>
          <w:szCs w:val="20"/>
        </w:rPr>
        <w:t>27, 327.01, 327.02, 327.09, 327.1*, 327.2*, 327.3*, 327.4*, 327.5*, 327.8</w:t>
      </w:r>
      <w:r w:rsidRPr="000553A9">
        <w:rPr>
          <w:rFonts w:ascii="Arial" w:hAnsi="Arial" w:cs="Arial"/>
          <w:bCs/>
          <w:sz w:val="20"/>
          <w:szCs w:val="20"/>
        </w:rPr>
        <w:t xml:space="preserve"> </w:t>
      </w:r>
    </w:p>
    <w:p w14:paraId="628E0DD2" w14:textId="633F1217" w:rsidR="000553A9" w:rsidRPr="000553A9" w:rsidRDefault="000553A9" w:rsidP="000553A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553A9">
        <w:rPr>
          <w:rFonts w:ascii="Arial" w:hAnsi="Arial" w:cs="Arial"/>
          <w:bCs/>
          <w:sz w:val="20"/>
          <w:szCs w:val="20"/>
        </w:rPr>
        <w:t xml:space="preserve">ICD-10-CM: </w:t>
      </w:r>
      <w:r>
        <w:rPr>
          <w:rFonts w:ascii="Arial" w:hAnsi="Arial" w:cs="Arial"/>
          <w:bCs/>
          <w:sz w:val="20"/>
          <w:szCs w:val="20"/>
        </w:rPr>
        <w:t>A81.83, F11.182, F13.982, F14.182, F15.282, F19.982, F51.0*, F51.1*, F51.3, F51.4, F51.5, F51.8, F51.9, G47, G47.0*, G47.1*, G47.2*, G47.3*, G47.5*, G47.6*, G47.8, G47.9, R06.83, Z72.82, Z72.820, Z72.821</w:t>
      </w:r>
      <w:r w:rsidRPr="000553A9">
        <w:rPr>
          <w:rFonts w:ascii="Arial" w:hAnsi="Arial" w:cs="Arial"/>
          <w:bCs/>
          <w:sz w:val="20"/>
          <w:szCs w:val="20"/>
        </w:rPr>
        <w:t xml:space="preserve"> </w:t>
      </w:r>
    </w:p>
    <w:p w14:paraId="3C679FFE" w14:textId="77777777" w:rsidR="001C379D" w:rsidRDefault="001C379D" w:rsidP="000553A9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14:paraId="4E2A2311" w14:textId="7BAFD8EB" w:rsidR="001C379D" w:rsidRPr="0059599D" w:rsidRDefault="001C379D" w:rsidP="0021396A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59599D">
        <w:rPr>
          <w:rFonts w:ascii="Arial" w:hAnsi="Arial" w:cs="Arial"/>
          <w:bCs/>
          <w:sz w:val="20"/>
          <w:szCs w:val="20"/>
        </w:rPr>
        <w:t>Common Pain Conditions</w:t>
      </w:r>
    </w:p>
    <w:p w14:paraId="5170CBB8" w14:textId="77777777" w:rsidR="001C379D" w:rsidRPr="0059599D" w:rsidRDefault="001C379D" w:rsidP="0021396A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14:paraId="1C96DB46" w14:textId="3227B3E8" w:rsidR="0021396A" w:rsidRPr="0059599D" w:rsidRDefault="00E67BD9" w:rsidP="001C379D">
      <w:pPr>
        <w:rPr>
          <w:rFonts w:ascii="Arial" w:eastAsia="Calibri" w:hAnsi="Arial" w:cs="Arial"/>
          <w:bCs/>
          <w:sz w:val="20"/>
          <w:szCs w:val="20"/>
        </w:rPr>
      </w:pPr>
      <w:r w:rsidRPr="0059599D">
        <w:rPr>
          <w:rFonts w:ascii="Arial" w:eastAsia="Calibri" w:hAnsi="Arial" w:cs="Arial"/>
          <w:bCs/>
          <w:sz w:val="20"/>
          <w:szCs w:val="20"/>
        </w:rPr>
        <w:t xml:space="preserve">Common pain conditions were defined based on the list of ICD-9-CM and ICD-10-CM diagnosis codes previously published. </w:t>
      </w:r>
    </w:p>
    <w:p w14:paraId="2E845B76" w14:textId="77777777" w:rsidR="0059599D" w:rsidRPr="0059599D" w:rsidRDefault="0059599D" w:rsidP="0059599D">
      <w:pPr>
        <w:rPr>
          <w:rFonts w:ascii="Arial" w:eastAsia="Calibri" w:hAnsi="Arial" w:cs="Arial"/>
          <w:bCs/>
          <w:sz w:val="20"/>
          <w:szCs w:val="20"/>
        </w:rPr>
      </w:pPr>
      <w:r w:rsidRPr="0059599D">
        <w:rPr>
          <w:rFonts w:ascii="Arial" w:eastAsia="Calibri" w:hAnsi="Arial" w:cs="Arial"/>
          <w:bCs/>
          <w:sz w:val="20"/>
          <w:szCs w:val="20"/>
        </w:rPr>
        <w:t xml:space="preserve">Mayhew M, </w:t>
      </w:r>
      <w:proofErr w:type="spellStart"/>
      <w:r w:rsidRPr="0059599D">
        <w:rPr>
          <w:rFonts w:ascii="Arial" w:eastAsia="Calibri" w:hAnsi="Arial" w:cs="Arial"/>
          <w:bCs/>
          <w:sz w:val="20"/>
          <w:szCs w:val="20"/>
        </w:rPr>
        <w:t>DeBar</w:t>
      </w:r>
      <w:proofErr w:type="spellEnd"/>
      <w:r w:rsidRPr="0059599D">
        <w:rPr>
          <w:rFonts w:ascii="Arial" w:eastAsia="Calibri" w:hAnsi="Arial" w:cs="Arial"/>
          <w:bCs/>
          <w:sz w:val="20"/>
          <w:szCs w:val="20"/>
        </w:rPr>
        <w:t xml:space="preserve"> LL, Deyo RA, Kerns RD, Goulet JL, Brandt CA, Von Korff M. Development and Assessment of a Crosswalk Between ICD-9-CM and ICD-10-CM to Identify Patients with Common Pain Conditions. J Pain. 2019 Dec;20(12):1429-1445. </w:t>
      </w:r>
      <w:proofErr w:type="spellStart"/>
      <w:r w:rsidRPr="0059599D">
        <w:rPr>
          <w:rFonts w:ascii="Arial" w:eastAsia="Calibri" w:hAnsi="Arial" w:cs="Arial"/>
          <w:bCs/>
          <w:sz w:val="20"/>
          <w:szCs w:val="20"/>
        </w:rPr>
        <w:t>doi</w:t>
      </w:r>
      <w:proofErr w:type="spellEnd"/>
      <w:r w:rsidRPr="0059599D">
        <w:rPr>
          <w:rFonts w:ascii="Arial" w:eastAsia="Calibri" w:hAnsi="Arial" w:cs="Arial"/>
          <w:bCs/>
          <w:sz w:val="20"/>
          <w:szCs w:val="20"/>
        </w:rPr>
        <w:t xml:space="preserve">: 10.1016/j.jpain.2019.05.006. </w:t>
      </w:r>
      <w:proofErr w:type="spellStart"/>
      <w:r w:rsidRPr="0059599D">
        <w:rPr>
          <w:rFonts w:ascii="Arial" w:eastAsia="Calibri" w:hAnsi="Arial" w:cs="Arial"/>
          <w:bCs/>
          <w:sz w:val="20"/>
          <w:szCs w:val="20"/>
        </w:rPr>
        <w:t>Epub</w:t>
      </w:r>
      <w:proofErr w:type="spellEnd"/>
      <w:r w:rsidRPr="0059599D">
        <w:rPr>
          <w:rFonts w:ascii="Arial" w:eastAsia="Calibri" w:hAnsi="Arial" w:cs="Arial"/>
          <w:bCs/>
          <w:sz w:val="20"/>
          <w:szCs w:val="20"/>
        </w:rPr>
        <w:t xml:space="preserve"> 2019 May 23. PMID: 31129316; PMCID: PMC6874733.</w:t>
      </w:r>
    </w:p>
    <w:p w14:paraId="26B59C47" w14:textId="77777777" w:rsidR="0059599D" w:rsidRDefault="0059599D" w:rsidP="0059599D">
      <w:pPr>
        <w:rPr>
          <w:rFonts w:ascii="Arial" w:eastAsia="Calibri" w:hAnsi="Arial" w:cs="Arial"/>
          <w:bCs/>
          <w:sz w:val="20"/>
          <w:szCs w:val="20"/>
        </w:rPr>
      </w:pPr>
      <w:r w:rsidRPr="0059599D">
        <w:rPr>
          <w:rFonts w:ascii="Arial" w:eastAsia="Calibri" w:hAnsi="Arial" w:cs="Arial"/>
          <w:bCs/>
          <w:sz w:val="20"/>
          <w:szCs w:val="20"/>
        </w:rPr>
        <w:t xml:space="preserve">Lapham G, Boudreau DM, Johnson EA, Bobb JF, Matthews AG, McCormack J, Liu D, Samet JH, Saxon AJ, Campbell CI, Glass JE, </w:t>
      </w:r>
      <w:proofErr w:type="spellStart"/>
      <w:r w:rsidRPr="0059599D">
        <w:rPr>
          <w:rFonts w:ascii="Arial" w:eastAsia="Calibri" w:hAnsi="Arial" w:cs="Arial"/>
          <w:bCs/>
          <w:sz w:val="20"/>
          <w:szCs w:val="20"/>
        </w:rPr>
        <w:t>Rossom</w:t>
      </w:r>
      <w:proofErr w:type="spellEnd"/>
      <w:r w:rsidRPr="0059599D">
        <w:rPr>
          <w:rFonts w:ascii="Arial" w:eastAsia="Calibri" w:hAnsi="Arial" w:cs="Arial"/>
          <w:bCs/>
          <w:sz w:val="20"/>
          <w:szCs w:val="20"/>
        </w:rPr>
        <w:t xml:space="preserve"> RC, Murphy MT, Binswanger IA, Yarborough BJH, Bradley KA; PROUD Collaborative Investigators. Prevalence and treatment of opioid use disorders among primary care patients in six health systems. Drug Alcohol Depend. 2020 Feb </w:t>
      </w:r>
      <w:proofErr w:type="gramStart"/>
      <w:r w:rsidRPr="0059599D">
        <w:rPr>
          <w:rFonts w:ascii="Arial" w:eastAsia="Calibri" w:hAnsi="Arial" w:cs="Arial"/>
          <w:bCs/>
          <w:sz w:val="20"/>
          <w:szCs w:val="20"/>
        </w:rPr>
        <w:t>1;207:107732</w:t>
      </w:r>
      <w:proofErr w:type="gramEnd"/>
      <w:r w:rsidRPr="0059599D">
        <w:rPr>
          <w:rFonts w:ascii="Arial" w:eastAsia="Calibri" w:hAnsi="Arial" w:cs="Arial"/>
          <w:bCs/>
          <w:sz w:val="20"/>
          <w:szCs w:val="20"/>
        </w:rPr>
        <w:t xml:space="preserve">. </w:t>
      </w:r>
      <w:proofErr w:type="spellStart"/>
      <w:r w:rsidRPr="0059599D">
        <w:rPr>
          <w:rFonts w:ascii="Arial" w:eastAsia="Calibri" w:hAnsi="Arial" w:cs="Arial"/>
          <w:bCs/>
          <w:sz w:val="20"/>
          <w:szCs w:val="20"/>
        </w:rPr>
        <w:t>doi</w:t>
      </w:r>
      <w:proofErr w:type="spellEnd"/>
      <w:r w:rsidRPr="0059599D">
        <w:rPr>
          <w:rFonts w:ascii="Arial" w:eastAsia="Calibri" w:hAnsi="Arial" w:cs="Arial"/>
          <w:bCs/>
          <w:sz w:val="20"/>
          <w:szCs w:val="20"/>
        </w:rPr>
        <w:t xml:space="preserve">: 10.1016/j.drugalcdep.2019.107732. </w:t>
      </w:r>
      <w:proofErr w:type="spellStart"/>
      <w:r w:rsidRPr="0059599D">
        <w:rPr>
          <w:rFonts w:ascii="Arial" w:eastAsia="Calibri" w:hAnsi="Arial" w:cs="Arial"/>
          <w:bCs/>
          <w:sz w:val="20"/>
          <w:szCs w:val="20"/>
        </w:rPr>
        <w:t>Epub</w:t>
      </w:r>
      <w:proofErr w:type="spellEnd"/>
      <w:r w:rsidRPr="0059599D">
        <w:rPr>
          <w:rFonts w:ascii="Arial" w:eastAsia="Calibri" w:hAnsi="Arial" w:cs="Arial"/>
          <w:bCs/>
          <w:sz w:val="20"/>
          <w:szCs w:val="20"/>
        </w:rPr>
        <w:t xml:space="preserve"> 2019 Nov 15. PMID: 31835068; PMCID: PMC7158756</w:t>
      </w:r>
    </w:p>
    <w:p w14:paraId="3C5448C3" w14:textId="77777777" w:rsidR="005255E9" w:rsidRPr="0059599D" w:rsidRDefault="005255E9" w:rsidP="0059599D">
      <w:pPr>
        <w:rPr>
          <w:rFonts w:ascii="Arial" w:eastAsia="Calibri" w:hAnsi="Arial" w:cs="Arial"/>
          <w:bCs/>
          <w:sz w:val="20"/>
          <w:szCs w:val="20"/>
        </w:rPr>
      </w:pPr>
    </w:p>
    <w:p w14:paraId="40575EA9" w14:textId="1DDEC59A" w:rsidR="00A3264C" w:rsidRPr="00675AE3" w:rsidRDefault="00A540A0" w:rsidP="001C379D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675AE3">
        <w:rPr>
          <w:rFonts w:ascii="Arial" w:hAnsi="Arial" w:cs="Arial"/>
          <w:b/>
          <w:sz w:val="20"/>
          <w:szCs w:val="20"/>
        </w:rPr>
        <w:t>Analysis</w:t>
      </w:r>
    </w:p>
    <w:p w14:paraId="1DAEE17E" w14:textId="0FBA2FF9" w:rsidR="00BA03DA" w:rsidRPr="00625592" w:rsidRDefault="006B574A" w:rsidP="00BA03D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25592">
        <w:rPr>
          <w:rFonts w:ascii="Arial" w:hAnsi="Arial" w:cs="Arial"/>
          <w:bCs/>
          <w:sz w:val="20"/>
          <w:szCs w:val="20"/>
        </w:rPr>
        <w:t>T</w:t>
      </w:r>
      <w:r w:rsidR="00A540A0" w:rsidRPr="00625592">
        <w:rPr>
          <w:rFonts w:ascii="Arial" w:hAnsi="Arial" w:cs="Arial"/>
          <w:bCs/>
          <w:sz w:val="20"/>
          <w:szCs w:val="20"/>
        </w:rPr>
        <w:t xml:space="preserve">o estimate the associations </w:t>
      </w:r>
      <w:r w:rsidR="00FC6686" w:rsidRPr="00625592">
        <w:rPr>
          <w:rFonts w:ascii="Arial" w:hAnsi="Arial" w:cs="Arial"/>
          <w:bCs/>
          <w:sz w:val="20"/>
          <w:szCs w:val="20"/>
        </w:rPr>
        <w:t xml:space="preserve">between </w:t>
      </w:r>
      <w:r w:rsidR="00E15124" w:rsidRPr="00625592">
        <w:rPr>
          <w:rFonts w:ascii="Arial" w:hAnsi="Arial" w:cs="Arial"/>
          <w:bCs/>
          <w:sz w:val="20"/>
          <w:szCs w:val="20"/>
        </w:rPr>
        <w:t>frequency of preconception cannabis use and prenatal cannabis use</w:t>
      </w:r>
      <w:r w:rsidR="00A540A0" w:rsidRPr="00625592">
        <w:rPr>
          <w:rFonts w:ascii="Arial" w:hAnsi="Arial" w:cs="Arial"/>
          <w:bCs/>
          <w:sz w:val="20"/>
          <w:szCs w:val="20"/>
        </w:rPr>
        <w:t xml:space="preserve">, </w:t>
      </w:r>
      <w:r w:rsidRPr="00625592">
        <w:rPr>
          <w:rFonts w:ascii="Arial" w:hAnsi="Arial" w:cs="Arial"/>
          <w:bCs/>
          <w:sz w:val="20"/>
          <w:szCs w:val="20"/>
        </w:rPr>
        <w:t xml:space="preserve">we </w:t>
      </w:r>
      <w:r w:rsidR="00CC43CE" w:rsidRPr="00625592">
        <w:rPr>
          <w:rFonts w:ascii="Arial" w:hAnsi="Arial" w:cs="Arial"/>
          <w:bCs/>
          <w:sz w:val="20"/>
          <w:szCs w:val="20"/>
        </w:rPr>
        <w:t xml:space="preserve">fit </w:t>
      </w:r>
      <w:r w:rsidR="009B7AC2" w:rsidRPr="00625592">
        <w:rPr>
          <w:rFonts w:ascii="Arial" w:hAnsi="Arial" w:cs="Arial"/>
          <w:bCs/>
          <w:sz w:val="20"/>
          <w:szCs w:val="20"/>
        </w:rPr>
        <w:t>modified Poisson model</w:t>
      </w:r>
      <w:r w:rsidR="00CC43CE" w:rsidRPr="00625592">
        <w:rPr>
          <w:rFonts w:ascii="Arial" w:hAnsi="Arial" w:cs="Arial"/>
          <w:bCs/>
          <w:sz w:val="20"/>
          <w:szCs w:val="20"/>
        </w:rPr>
        <w:t>s</w:t>
      </w:r>
      <w:r w:rsidR="003163EA" w:rsidRPr="003163EA">
        <w:rPr>
          <w:rFonts w:ascii="Arial" w:hAnsi="Arial" w:cs="Arial"/>
          <w:bCs/>
          <w:sz w:val="20"/>
          <w:szCs w:val="20"/>
          <w:vertAlign w:val="superscript"/>
        </w:rPr>
        <w:t>1</w:t>
      </w:r>
      <w:r w:rsidR="009B7AC2" w:rsidRPr="00625592">
        <w:rPr>
          <w:rFonts w:ascii="Arial" w:hAnsi="Arial" w:cs="Arial"/>
          <w:bCs/>
          <w:sz w:val="20"/>
          <w:szCs w:val="20"/>
        </w:rPr>
        <w:t xml:space="preserve"> with an </w:t>
      </w:r>
      <w:r w:rsidR="00BC0E0C" w:rsidRPr="00625592">
        <w:rPr>
          <w:rFonts w:ascii="Arial" w:hAnsi="Arial" w:cs="Arial"/>
          <w:bCs/>
          <w:sz w:val="20"/>
          <w:szCs w:val="20"/>
        </w:rPr>
        <w:t xml:space="preserve">exchangeable </w:t>
      </w:r>
      <w:r w:rsidR="009B7AC2" w:rsidRPr="00625592">
        <w:rPr>
          <w:rFonts w:ascii="Arial" w:hAnsi="Arial" w:cs="Arial"/>
          <w:bCs/>
          <w:sz w:val="20"/>
          <w:szCs w:val="20"/>
        </w:rPr>
        <w:t xml:space="preserve">correlation matrix to account for </w:t>
      </w:r>
      <w:r w:rsidR="00CC43CE" w:rsidRPr="00625592">
        <w:rPr>
          <w:rFonts w:ascii="Arial" w:hAnsi="Arial" w:cs="Arial"/>
          <w:bCs/>
          <w:sz w:val="20"/>
          <w:szCs w:val="20"/>
        </w:rPr>
        <w:t>nonindependence of multiple pregnancies from some individuals</w:t>
      </w:r>
      <w:r w:rsidR="00AF5E65" w:rsidRPr="00625592">
        <w:rPr>
          <w:rFonts w:ascii="Arial" w:hAnsi="Arial" w:cs="Arial"/>
          <w:bCs/>
          <w:sz w:val="20"/>
          <w:szCs w:val="20"/>
        </w:rPr>
        <w:t xml:space="preserve">, </w:t>
      </w:r>
      <w:r w:rsidR="009B7AC2" w:rsidRPr="00625592">
        <w:rPr>
          <w:rFonts w:ascii="Arial" w:hAnsi="Arial" w:cs="Arial"/>
          <w:bCs/>
          <w:sz w:val="20"/>
          <w:szCs w:val="20"/>
        </w:rPr>
        <w:t>adjusting for socio-demographic</w:t>
      </w:r>
      <w:r w:rsidR="00031BA1" w:rsidRPr="00625592">
        <w:rPr>
          <w:rFonts w:ascii="Arial" w:hAnsi="Arial" w:cs="Arial"/>
          <w:bCs/>
          <w:sz w:val="20"/>
          <w:szCs w:val="20"/>
        </w:rPr>
        <w:t xml:space="preserve"> and clinical characteristics</w:t>
      </w:r>
      <w:r w:rsidR="009B7AC2" w:rsidRPr="00625592">
        <w:rPr>
          <w:rFonts w:ascii="Arial" w:hAnsi="Arial" w:cs="Arial"/>
          <w:bCs/>
          <w:sz w:val="20"/>
          <w:szCs w:val="20"/>
        </w:rPr>
        <w:t xml:space="preserve">. </w:t>
      </w:r>
      <w:r w:rsidR="00BA03DA" w:rsidRPr="00625592">
        <w:rPr>
          <w:rFonts w:ascii="Arial" w:hAnsi="Arial" w:cs="Arial"/>
          <w:bCs/>
          <w:sz w:val="20"/>
          <w:szCs w:val="20"/>
        </w:rPr>
        <w:t>Adjusted prevalence ratios (</w:t>
      </w:r>
      <w:proofErr w:type="spellStart"/>
      <w:r w:rsidR="00BA03DA" w:rsidRPr="00625592">
        <w:rPr>
          <w:rFonts w:ascii="Arial" w:hAnsi="Arial" w:cs="Arial"/>
          <w:bCs/>
          <w:sz w:val="20"/>
          <w:szCs w:val="20"/>
        </w:rPr>
        <w:t>aPR</w:t>
      </w:r>
      <w:proofErr w:type="spellEnd"/>
      <w:r w:rsidR="00BA03DA" w:rsidRPr="00625592">
        <w:rPr>
          <w:rFonts w:ascii="Arial" w:hAnsi="Arial" w:cs="Arial"/>
          <w:bCs/>
          <w:sz w:val="20"/>
          <w:szCs w:val="20"/>
        </w:rPr>
        <w:t xml:space="preserve">) and 95% confidence intervals (95% CI) comparing “weekly” and “daily” </w:t>
      </w:r>
      <w:r w:rsidR="005C6068" w:rsidRPr="00625592">
        <w:rPr>
          <w:rFonts w:ascii="Arial" w:hAnsi="Arial" w:cs="Arial"/>
          <w:bCs/>
          <w:sz w:val="20"/>
          <w:szCs w:val="20"/>
        </w:rPr>
        <w:t xml:space="preserve">preconception </w:t>
      </w:r>
      <w:r w:rsidR="00BA03DA" w:rsidRPr="00625592">
        <w:rPr>
          <w:rFonts w:ascii="Arial" w:hAnsi="Arial" w:cs="Arial"/>
          <w:bCs/>
          <w:sz w:val="20"/>
          <w:szCs w:val="20"/>
        </w:rPr>
        <w:t xml:space="preserve">use versus “monthly or less” </w:t>
      </w:r>
      <w:r w:rsidR="00964880" w:rsidRPr="00625592">
        <w:rPr>
          <w:rFonts w:ascii="Arial" w:hAnsi="Arial" w:cs="Arial"/>
          <w:bCs/>
          <w:sz w:val="20"/>
          <w:szCs w:val="20"/>
        </w:rPr>
        <w:t xml:space="preserve">preconception </w:t>
      </w:r>
      <w:r w:rsidR="00BA03DA" w:rsidRPr="00625592">
        <w:rPr>
          <w:rFonts w:ascii="Arial" w:hAnsi="Arial" w:cs="Arial"/>
          <w:bCs/>
          <w:sz w:val="20"/>
          <w:szCs w:val="20"/>
        </w:rPr>
        <w:t>use were estimated from the models adjusting for age (14-17, 18-24, 25-34, ≥35), race and ethnicity (Asian, Black, Hispanic, White, Other), neighborhood deprivation index quartiles, parity (0, 1, ≥2, missing), body mass index (&lt;18.5, 18.5-24.9, 25.0-29.9, ≥30.0, unknown), psychiatric disorders, substance use disorders, sleep problem, common pan conditions and year while accounting for multiple pregnancies per individual. We conducted all analyses using SAS 9.4.</w:t>
      </w:r>
    </w:p>
    <w:p w14:paraId="45022DE6" w14:textId="590D57CB" w:rsidR="009B7AC2" w:rsidRPr="00625592" w:rsidRDefault="009B7AC2" w:rsidP="009B7AC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B1BEB5C" w14:textId="005B20EA" w:rsidR="00877945" w:rsidRDefault="00085443" w:rsidP="00A540A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25592">
        <w:rPr>
          <w:rFonts w:ascii="Arial" w:hAnsi="Arial" w:cs="Arial"/>
          <w:bCs/>
          <w:sz w:val="20"/>
          <w:szCs w:val="20"/>
        </w:rPr>
        <w:t xml:space="preserve">We also conducted </w:t>
      </w:r>
      <w:r w:rsidR="001B1FF5">
        <w:rPr>
          <w:rFonts w:ascii="Arial" w:hAnsi="Arial" w:cs="Arial"/>
          <w:bCs/>
          <w:sz w:val="20"/>
          <w:szCs w:val="20"/>
        </w:rPr>
        <w:t xml:space="preserve">two sets of </w:t>
      </w:r>
      <w:r w:rsidRPr="00625592">
        <w:rPr>
          <w:rFonts w:ascii="Arial" w:hAnsi="Arial" w:cs="Arial"/>
          <w:bCs/>
          <w:sz w:val="20"/>
          <w:szCs w:val="20"/>
        </w:rPr>
        <w:t>sensitivity analys</w:t>
      </w:r>
      <w:r w:rsidR="001B1FF5">
        <w:rPr>
          <w:rFonts w:ascii="Arial" w:hAnsi="Arial" w:cs="Arial"/>
          <w:bCs/>
          <w:sz w:val="20"/>
          <w:szCs w:val="20"/>
        </w:rPr>
        <w:t>e</w:t>
      </w:r>
      <w:r w:rsidRPr="00625592">
        <w:rPr>
          <w:rFonts w:ascii="Arial" w:hAnsi="Arial" w:cs="Arial"/>
          <w:bCs/>
          <w:sz w:val="20"/>
          <w:szCs w:val="20"/>
        </w:rPr>
        <w:t>s</w:t>
      </w:r>
      <w:r w:rsidR="001B1FF5">
        <w:rPr>
          <w:rFonts w:ascii="Arial" w:hAnsi="Arial" w:cs="Arial"/>
          <w:bCs/>
          <w:sz w:val="20"/>
          <w:szCs w:val="20"/>
        </w:rPr>
        <w:t>. First,</w:t>
      </w:r>
      <w:r w:rsidRPr="00625592">
        <w:rPr>
          <w:rFonts w:ascii="Arial" w:hAnsi="Arial" w:cs="Arial"/>
          <w:bCs/>
          <w:sz w:val="20"/>
          <w:szCs w:val="20"/>
        </w:rPr>
        <w:t xml:space="preserve"> </w:t>
      </w:r>
      <w:r w:rsidR="001B1FF5">
        <w:rPr>
          <w:rFonts w:ascii="Arial" w:hAnsi="Arial" w:cs="Arial"/>
          <w:bCs/>
          <w:sz w:val="20"/>
          <w:szCs w:val="20"/>
        </w:rPr>
        <w:t xml:space="preserve">we refit the model </w:t>
      </w:r>
      <w:r w:rsidRPr="00625592">
        <w:rPr>
          <w:rFonts w:ascii="Arial" w:hAnsi="Arial" w:cs="Arial"/>
          <w:bCs/>
          <w:sz w:val="20"/>
          <w:szCs w:val="20"/>
        </w:rPr>
        <w:t xml:space="preserve">to examine associations between frequency of preconception cannabis use and prenatal cannabis use based on urine toxicology test among </w:t>
      </w:r>
      <w:r w:rsidR="00D37122" w:rsidRPr="00625592">
        <w:rPr>
          <w:rFonts w:ascii="Arial" w:hAnsi="Arial" w:cs="Arial"/>
          <w:bCs/>
          <w:sz w:val="20"/>
          <w:szCs w:val="20"/>
        </w:rPr>
        <w:t xml:space="preserve">the </w:t>
      </w:r>
      <w:r w:rsidRPr="00625592">
        <w:rPr>
          <w:rFonts w:ascii="Arial" w:hAnsi="Arial" w:cs="Arial"/>
          <w:bCs/>
          <w:sz w:val="20"/>
          <w:szCs w:val="20"/>
        </w:rPr>
        <w:t xml:space="preserve">sample </w:t>
      </w:r>
      <w:r w:rsidR="000E04A5" w:rsidRPr="00625592">
        <w:rPr>
          <w:rFonts w:ascii="Arial" w:hAnsi="Arial" w:cs="Arial"/>
          <w:bCs/>
          <w:sz w:val="20"/>
          <w:szCs w:val="20"/>
        </w:rPr>
        <w:t>with urine toxicology test occurring at least 30 days into the pregnancy</w:t>
      </w:r>
      <w:r w:rsidR="001C7397" w:rsidRPr="00625592">
        <w:rPr>
          <w:rFonts w:ascii="Arial" w:hAnsi="Arial" w:cs="Arial"/>
          <w:bCs/>
          <w:sz w:val="20"/>
          <w:szCs w:val="20"/>
        </w:rPr>
        <w:t xml:space="preserve">, in order to </w:t>
      </w:r>
      <w:r w:rsidR="005F7504" w:rsidRPr="00625592">
        <w:rPr>
          <w:rFonts w:ascii="Arial" w:hAnsi="Arial" w:cs="Arial"/>
          <w:bCs/>
          <w:sz w:val="20"/>
          <w:szCs w:val="20"/>
        </w:rPr>
        <w:lastRenderedPageBreak/>
        <w:t>minimize detection of cannabis use that occurred only during preconception, as heavy cannabis use may be detectable for up to 30 days.</w:t>
      </w:r>
      <w:r w:rsidR="005F7504" w:rsidRPr="005F7504">
        <w:rPr>
          <w:rFonts w:ascii="Arial" w:hAnsi="Arial" w:cs="Arial"/>
          <w:bCs/>
          <w:sz w:val="20"/>
          <w:szCs w:val="20"/>
        </w:rPr>
        <w:t xml:space="preserve"> </w:t>
      </w:r>
      <w:r w:rsidR="001B1FF5">
        <w:rPr>
          <w:rFonts w:ascii="Arial" w:hAnsi="Arial" w:cs="Arial"/>
          <w:bCs/>
          <w:sz w:val="20"/>
          <w:szCs w:val="20"/>
        </w:rPr>
        <w:t xml:space="preserve">Second, </w:t>
      </w:r>
      <w:r w:rsidR="001B1FF5" w:rsidRPr="001B1FF5">
        <w:rPr>
          <w:rFonts w:ascii="Arial" w:hAnsi="Arial" w:cs="Arial"/>
          <w:bCs/>
          <w:sz w:val="20"/>
          <w:szCs w:val="20"/>
        </w:rPr>
        <w:t>we fit models with and without adjusting for cannabis use disorder to assess the impact of potential collinearity.</w:t>
      </w:r>
    </w:p>
    <w:p w14:paraId="08DDC886" w14:textId="77777777" w:rsidR="003163EA" w:rsidRDefault="003163EA" w:rsidP="00877945">
      <w:pPr>
        <w:rPr>
          <w:rFonts w:ascii="Arial" w:hAnsi="Arial" w:cs="Arial"/>
          <w:b/>
          <w:sz w:val="20"/>
          <w:szCs w:val="20"/>
        </w:rPr>
      </w:pPr>
    </w:p>
    <w:p w14:paraId="75C84EF2" w14:textId="77777777" w:rsidR="005255E9" w:rsidRPr="00974C07" w:rsidRDefault="005255E9" w:rsidP="005255E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74C07">
        <w:rPr>
          <w:rFonts w:ascii="Arial" w:hAnsi="Arial" w:cs="Arial"/>
          <w:bCs/>
          <w:sz w:val="20"/>
          <w:szCs w:val="20"/>
        </w:rPr>
        <w:t>Zou GY, Donner A. Extension of the modified Poisson regression model to prospective studies with correlated binary data. Stat Methods Med Res. Dec 2013;22(6):661-70. doi:10.1177/0962280211427759</w:t>
      </w:r>
    </w:p>
    <w:p w14:paraId="310D3C31" w14:textId="77777777" w:rsidR="005255E9" w:rsidRDefault="005255E9" w:rsidP="00877945">
      <w:pPr>
        <w:rPr>
          <w:rFonts w:ascii="Arial" w:hAnsi="Arial" w:cs="Arial"/>
          <w:b/>
          <w:sz w:val="20"/>
          <w:szCs w:val="20"/>
        </w:rPr>
      </w:pPr>
    </w:p>
    <w:p w14:paraId="7C6E99E3" w14:textId="77777777" w:rsidR="005255E9" w:rsidRDefault="005255E9" w:rsidP="00877945">
      <w:pPr>
        <w:rPr>
          <w:rFonts w:ascii="Arial" w:hAnsi="Arial" w:cs="Arial"/>
          <w:b/>
          <w:sz w:val="20"/>
          <w:szCs w:val="20"/>
        </w:rPr>
      </w:pPr>
    </w:p>
    <w:p w14:paraId="70BD86FA" w14:textId="77777777" w:rsidR="00D60701" w:rsidRDefault="00D60701" w:rsidP="00A660C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568171A" w14:textId="20150146" w:rsidR="00877945" w:rsidRDefault="00877945" w:rsidP="00A660C1">
      <w:pPr>
        <w:rPr>
          <w:rFonts w:ascii="Arial" w:hAnsi="Arial" w:cs="Arial"/>
          <w:b/>
          <w:sz w:val="20"/>
          <w:szCs w:val="20"/>
        </w:rPr>
      </w:pPr>
      <w:proofErr w:type="spellStart"/>
      <w:r w:rsidRPr="00A660C1">
        <w:rPr>
          <w:rFonts w:ascii="Arial" w:hAnsi="Arial" w:cs="Arial"/>
          <w:b/>
          <w:sz w:val="20"/>
          <w:szCs w:val="20"/>
        </w:rPr>
        <w:lastRenderedPageBreak/>
        <w:t>eTable</w:t>
      </w:r>
      <w:r w:rsidR="00B500A8">
        <w:rPr>
          <w:rFonts w:ascii="Arial" w:hAnsi="Arial" w:cs="Arial"/>
          <w:b/>
          <w:sz w:val="20"/>
          <w:szCs w:val="20"/>
        </w:rPr>
        <w:t>s</w:t>
      </w:r>
      <w:proofErr w:type="spellEnd"/>
      <w:r w:rsidRPr="00A660C1">
        <w:rPr>
          <w:rFonts w:ascii="Arial" w:hAnsi="Arial" w:cs="Arial"/>
          <w:b/>
          <w:sz w:val="20"/>
          <w:szCs w:val="20"/>
        </w:rPr>
        <w:t xml:space="preserve">. </w:t>
      </w:r>
      <w:r w:rsidR="00AE0C8B" w:rsidRPr="00A660C1">
        <w:rPr>
          <w:rFonts w:ascii="Arial" w:hAnsi="Arial" w:cs="Arial"/>
          <w:b/>
          <w:sz w:val="20"/>
          <w:szCs w:val="20"/>
        </w:rPr>
        <w:t>Sensitivity Analysis Results</w:t>
      </w:r>
      <w:r w:rsidR="005D2E3D" w:rsidRPr="00A660C1">
        <w:rPr>
          <w:rFonts w:ascii="Arial" w:hAnsi="Arial" w:cs="Arial"/>
          <w:b/>
          <w:sz w:val="20"/>
          <w:szCs w:val="20"/>
        </w:rPr>
        <w:t xml:space="preserve"> </w:t>
      </w:r>
    </w:p>
    <w:p w14:paraId="7FA9AD55" w14:textId="46EE2D6D" w:rsidR="00B500A8" w:rsidRPr="00D47EDC" w:rsidRDefault="00D47EDC" w:rsidP="00D47EDC">
      <w:pPr>
        <w:rPr>
          <w:rFonts w:ascii="Arial" w:eastAsia="Aptos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eTable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1. </w:t>
      </w:r>
      <w:r w:rsidR="007F1697" w:rsidRPr="00D47EDC">
        <w:rPr>
          <w:rFonts w:ascii="Arial" w:hAnsi="Arial" w:cs="Arial"/>
          <w:bCs/>
          <w:sz w:val="20"/>
          <w:szCs w:val="20"/>
        </w:rPr>
        <w:t>A</w:t>
      </w:r>
      <w:r w:rsidR="00B500A8" w:rsidRPr="00D47EDC">
        <w:rPr>
          <w:rFonts w:ascii="Arial" w:hAnsi="Arial" w:cs="Arial"/>
          <w:bCs/>
          <w:sz w:val="20"/>
          <w:szCs w:val="20"/>
        </w:rPr>
        <w:t>ssociations between frequency of preconception cannabis use and prenatal cannabis use, among the sample with urine toxicology test occurring at least 30 days into the pregnancy</w:t>
      </w:r>
    </w:p>
    <w:tbl>
      <w:tblPr>
        <w:tblW w:w="7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0"/>
        <w:gridCol w:w="2160"/>
        <w:gridCol w:w="990"/>
      </w:tblGrid>
      <w:tr w:rsidR="00124060" w:rsidRPr="00A660C1" w14:paraId="5509BD5E" w14:textId="77777777" w:rsidTr="00124060">
        <w:tc>
          <w:tcPr>
            <w:tcW w:w="431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B16B0" w14:textId="77777777" w:rsidR="00124060" w:rsidRPr="00A660C1" w:rsidRDefault="00124060" w:rsidP="00A660C1">
            <w:pPr>
              <w:spacing w:after="0" w:line="240" w:lineRule="auto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23A66" w14:textId="1366037E" w:rsidR="00124060" w:rsidRPr="00A660C1" w:rsidRDefault="00124060" w:rsidP="00A660C1">
            <w:pPr>
              <w:spacing w:after="0" w:line="240" w:lineRule="auto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660C1">
              <w:rPr>
                <w:rFonts w:ascii="Arial" w:eastAsia="Aptos" w:hAnsi="Arial" w:cs="Arial"/>
                <w:sz w:val="20"/>
                <w:szCs w:val="20"/>
              </w:rPr>
              <w:t>Prenatal use based on</w:t>
            </w:r>
          </w:p>
          <w:p w14:paraId="0C773A71" w14:textId="77777777" w:rsidR="00124060" w:rsidRPr="00A660C1" w:rsidRDefault="00124060" w:rsidP="00A660C1">
            <w:pPr>
              <w:spacing w:after="0" w:line="240" w:lineRule="auto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660C1">
              <w:rPr>
                <w:rFonts w:ascii="Arial" w:eastAsia="Aptos" w:hAnsi="Arial" w:cs="Arial"/>
                <w:sz w:val="20"/>
                <w:szCs w:val="20"/>
              </w:rPr>
              <w:t>urine toxicology test</w:t>
            </w:r>
          </w:p>
        </w:tc>
      </w:tr>
      <w:tr w:rsidR="00124060" w:rsidRPr="00A660C1" w14:paraId="00195AB6" w14:textId="77777777" w:rsidTr="00124060">
        <w:tc>
          <w:tcPr>
            <w:tcW w:w="431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2A174" w14:textId="77777777" w:rsidR="00124060" w:rsidRPr="00A660C1" w:rsidRDefault="00124060" w:rsidP="00A660C1">
            <w:pPr>
              <w:spacing w:after="0" w:line="240" w:lineRule="auto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8C4F7" w14:textId="63CC6919" w:rsidR="00124060" w:rsidRPr="00A660C1" w:rsidRDefault="00124060" w:rsidP="00A660C1">
            <w:pPr>
              <w:spacing w:after="0" w:line="240" w:lineRule="auto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proofErr w:type="spellStart"/>
            <w:r w:rsidRPr="00A660C1">
              <w:rPr>
                <w:rFonts w:ascii="Arial" w:eastAsia="Aptos" w:hAnsi="Arial" w:cs="Arial"/>
                <w:sz w:val="20"/>
                <w:szCs w:val="20"/>
              </w:rPr>
              <w:t>a</w:t>
            </w:r>
            <w:r>
              <w:rPr>
                <w:rFonts w:ascii="Arial" w:eastAsia="Aptos" w:hAnsi="Arial" w:cs="Arial"/>
                <w:sz w:val="20"/>
                <w:szCs w:val="20"/>
              </w:rPr>
              <w:t>P</w:t>
            </w:r>
            <w:r w:rsidRPr="00A660C1">
              <w:rPr>
                <w:rFonts w:ascii="Arial" w:eastAsia="Aptos" w:hAnsi="Arial" w:cs="Arial"/>
                <w:sz w:val="20"/>
                <w:szCs w:val="20"/>
              </w:rPr>
              <w:t>R</w:t>
            </w:r>
            <w:proofErr w:type="spellEnd"/>
            <w:r w:rsidRPr="00A660C1">
              <w:rPr>
                <w:rFonts w:ascii="Arial" w:eastAsia="Aptos" w:hAnsi="Arial" w:cs="Arial"/>
                <w:sz w:val="20"/>
                <w:szCs w:val="20"/>
              </w:rPr>
              <w:t>, 95% CI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9323D" w14:textId="77777777" w:rsidR="00124060" w:rsidRPr="00A660C1" w:rsidRDefault="00124060" w:rsidP="00A660C1">
            <w:pPr>
              <w:spacing w:after="0" w:line="240" w:lineRule="auto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660C1">
              <w:rPr>
                <w:rFonts w:ascii="Arial" w:eastAsia="Aptos" w:hAnsi="Arial" w:cs="Arial"/>
                <w:sz w:val="20"/>
                <w:szCs w:val="20"/>
              </w:rPr>
              <w:t>P value</w:t>
            </w:r>
          </w:p>
        </w:tc>
      </w:tr>
      <w:tr w:rsidR="00124060" w:rsidRPr="00A660C1" w14:paraId="7042E5D9" w14:textId="77777777" w:rsidTr="00124060">
        <w:tc>
          <w:tcPr>
            <w:tcW w:w="431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9A5E5" w14:textId="77777777" w:rsidR="00124060" w:rsidRPr="00A660C1" w:rsidRDefault="00124060" w:rsidP="00A660C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660C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Frequency of preconception cannabis use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E41B8" w14:textId="77777777" w:rsidR="00124060" w:rsidRPr="00A660C1" w:rsidRDefault="00124060" w:rsidP="00A660C1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1D2B" w14:textId="77777777" w:rsidR="00124060" w:rsidRPr="00A660C1" w:rsidRDefault="00124060" w:rsidP="00A660C1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124060" w:rsidRPr="00A660C1" w14:paraId="5B7D55B0" w14:textId="77777777" w:rsidTr="00124060">
        <w:tc>
          <w:tcPr>
            <w:tcW w:w="43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898BD" w14:textId="77777777" w:rsidR="00124060" w:rsidRPr="00A660C1" w:rsidRDefault="00124060" w:rsidP="00A660C1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660C1">
              <w:rPr>
                <w:rFonts w:ascii="Arial" w:eastAsia="Aptos" w:hAnsi="Arial" w:cs="Arial"/>
                <w:sz w:val="20"/>
                <w:szCs w:val="20"/>
              </w:rPr>
              <w:t>   Weekly vs Monthly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60FC5" w14:textId="26CAFDF8" w:rsidR="00124060" w:rsidRPr="00A660C1" w:rsidRDefault="00124060" w:rsidP="00A660C1">
            <w:pPr>
              <w:spacing w:after="0" w:line="240" w:lineRule="auto"/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ptos" w:hAnsi="Arial" w:cs="Arial"/>
                <w:b/>
                <w:bCs/>
                <w:sz w:val="20"/>
                <w:szCs w:val="20"/>
              </w:rPr>
              <w:t>2.24</w:t>
            </w:r>
            <w:r w:rsidRPr="00A660C1"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rial" w:eastAsia="Aptos" w:hAnsi="Arial" w:cs="Arial"/>
                <w:b/>
                <w:bCs/>
                <w:sz w:val="20"/>
                <w:szCs w:val="20"/>
              </w:rPr>
              <w:t>2.16</w:t>
            </w:r>
            <w:r w:rsidRPr="00A660C1"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eastAsia="Aptos" w:hAnsi="Arial" w:cs="Arial"/>
                <w:b/>
                <w:bCs/>
                <w:sz w:val="20"/>
                <w:szCs w:val="20"/>
              </w:rPr>
              <w:t>2.32</w:t>
            </w:r>
            <w:r w:rsidRPr="00A660C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805A7" w14:textId="77777777" w:rsidR="00124060" w:rsidRPr="00A660C1" w:rsidRDefault="00124060" w:rsidP="00A660C1">
            <w:pPr>
              <w:spacing w:after="0" w:line="240" w:lineRule="auto"/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660C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&lt;.001</w:t>
            </w:r>
          </w:p>
        </w:tc>
      </w:tr>
      <w:tr w:rsidR="00124060" w:rsidRPr="00A660C1" w14:paraId="603C92D3" w14:textId="77777777" w:rsidTr="00124060">
        <w:tc>
          <w:tcPr>
            <w:tcW w:w="431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D2C15" w14:textId="77777777" w:rsidR="00124060" w:rsidRPr="00A660C1" w:rsidRDefault="00124060" w:rsidP="00A660C1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A660C1">
              <w:rPr>
                <w:rFonts w:ascii="Arial" w:eastAsia="Aptos" w:hAnsi="Arial" w:cs="Arial"/>
                <w:sz w:val="20"/>
                <w:szCs w:val="20"/>
              </w:rPr>
              <w:t>   Daily vs Monthly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60AF0" w14:textId="5CEB6C28" w:rsidR="00124060" w:rsidRPr="00A660C1" w:rsidRDefault="00124060" w:rsidP="00A660C1">
            <w:pPr>
              <w:spacing w:after="0" w:line="240" w:lineRule="auto"/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ptos" w:hAnsi="Arial" w:cs="Arial"/>
                <w:b/>
                <w:bCs/>
                <w:sz w:val="20"/>
                <w:szCs w:val="20"/>
              </w:rPr>
              <w:t>3.35</w:t>
            </w:r>
            <w:r w:rsidRPr="00A660C1"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rial" w:eastAsia="Aptos" w:hAnsi="Arial" w:cs="Arial"/>
                <w:b/>
                <w:bCs/>
                <w:sz w:val="20"/>
                <w:szCs w:val="20"/>
              </w:rPr>
              <w:t>3.24</w:t>
            </w:r>
            <w:r w:rsidRPr="00A660C1"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eastAsia="Aptos" w:hAnsi="Arial" w:cs="Arial"/>
                <w:b/>
                <w:bCs/>
                <w:sz w:val="20"/>
                <w:szCs w:val="20"/>
              </w:rPr>
              <w:t>3.46</w:t>
            </w:r>
            <w:r w:rsidRPr="00A660C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E7833" w14:textId="77777777" w:rsidR="00124060" w:rsidRPr="00A660C1" w:rsidRDefault="00124060" w:rsidP="00A660C1">
            <w:pPr>
              <w:spacing w:after="0" w:line="240" w:lineRule="auto"/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660C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&lt;.001</w:t>
            </w:r>
          </w:p>
        </w:tc>
      </w:tr>
    </w:tbl>
    <w:p w14:paraId="0ED990BB" w14:textId="20898D28" w:rsidR="00877945" w:rsidRDefault="005D2E3D" w:rsidP="00A660C1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660C1">
        <w:rPr>
          <w:rFonts w:ascii="Arial" w:hAnsi="Arial" w:cs="Arial"/>
          <w:bCs/>
          <w:i/>
          <w:iCs/>
          <w:sz w:val="20"/>
          <w:szCs w:val="20"/>
        </w:rPr>
        <w:t>Notes</w:t>
      </w:r>
      <w:r w:rsidRPr="00A660C1">
        <w:rPr>
          <w:rFonts w:ascii="Arial" w:hAnsi="Arial" w:cs="Arial"/>
          <w:bCs/>
          <w:sz w:val="20"/>
          <w:szCs w:val="20"/>
        </w:rPr>
        <w:t xml:space="preserve">. </w:t>
      </w:r>
      <w:r w:rsidR="002C7952" w:rsidRPr="00A660C1">
        <w:rPr>
          <w:rFonts w:ascii="Arial" w:hAnsi="Arial" w:cs="Arial"/>
          <w:bCs/>
          <w:sz w:val="20"/>
          <w:szCs w:val="20"/>
        </w:rPr>
        <w:t xml:space="preserve">Adjusted </w:t>
      </w:r>
      <w:r w:rsidR="00A660C1">
        <w:rPr>
          <w:rFonts w:ascii="Arial" w:hAnsi="Arial" w:cs="Arial"/>
          <w:bCs/>
          <w:sz w:val="20"/>
          <w:szCs w:val="20"/>
        </w:rPr>
        <w:t>prevalence</w:t>
      </w:r>
      <w:r w:rsidR="002C7952" w:rsidRPr="00A660C1">
        <w:rPr>
          <w:rFonts w:ascii="Arial" w:hAnsi="Arial" w:cs="Arial"/>
          <w:bCs/>
          <w:sz w:val="20"/>
          <w:szCs w:val="20"/>
        </w:rPr>
        <w:t xml:space="preserve"> ratios (</w:t>
      </w:r>
      <w:proofErr w:type="spellStart"/>
      <w:r w:rsidR="002C7952" w:rsidRPr="00A660C1">
        <w:rPr>
          <w:rFonts w:ascii="Arial" w:hAnsi="Arial" w:cs="Arial"/>
          <w:bCs/>
          <w:sz w:val="20"/>
          <w:szCs w:val="20"/>
        </w:rPr>
        <w:t>a</w:t>
      </w:r>
      <w:r w:rsidR="00A660C1">
        <w:rPr>
          <w:rFonts w:ascii="Arial" w:hAnsi="Arial" w:cs="Arial"/>
          <w:bCs/>
          <w:sz w:val="20"/>
          <w:szCs w:val="20"/>
        </w:rPr>
        <w:t>P</w:t>
      </w:r>
      <w:r w:rsidR="002C7952" w:rsidRPr="00A660C1">
        <w:rPr>
          <w:rFonts w:ascii="Arial" w:hAnsi="Arial" w:cs="Arial"/>
          <w:bCs/>
          <w:sz w:val="20"/>
          <w:szCs w:val="20"/>
        </w:rPr>
        <w:t>R</w:t>
      </w:r>
      <w:proofErr w:type="spellEnd"/>
      <w:r w:rsidR="002C7952" w:rsidRPr="00A660C1">
        <w:rPr>
          <w:rFonts w:ascii="Arial" w:hAnsi="Arial" w:cs="Arial"/>
          <w:bCs/>
          <w:sz w:val="20"/>
          <w:szCs w:val="20"/>
        </w:rPr>
        <w:t xml:space="preserve">) and 95% confidence intervals (95% CI) estimated from </w:t>
      </w:r>
      <w:r w:rsidR="00A660C1">
        <w:rPr>
          <w:rFonts w:ascii="Arial" w:hAnsi="Arial" w:cs="Arial"/>
          <w:bCs/>
          <w:sz w:val="20"/>
          <w:szCs w:val="20"/>
        </w:rPr>
        <w:t xml:space="preserve">a </w:t>
      </w:r>
      <w:r w:rsidR="00A660C1" w:rsidRPr="00A660C1">
        <w:rPr>
          <w:rFonts w:ascii="Arial" w:hAnsi="Arial" w:cs="Arial"/>
          <w:bCs/>
          <w:sz w:val="20"/>
          <w:szCs w:val="20"/>
        </w:rPr>
        <w:t>modified Poisson model with an exchangeable correlation matrix</w:t>
      </w:r>
      <w:r w:rsidR="00A660C1">
        <w:rPr>
          <w:rFonts w:ascii="Arial" w:hAnsi="Arial" w:cs="Arial"/>
          <w:bCs/>
          <w:sz w:val="20"/>
          <w:szCs w:val="20"/>
        </w:rPr>
        <w:t xml:space="preserve">, </w:t>
      </w:r>
      <w:r w:rsidR="002C7952" w:rsidRPr="00A660C1">
        <w:rPr>
          <w:rFonts w:ascii="Arial" w:hAnsi="Arial" w:cs="Arial"/>
          <w:bCs/>
          <w:sz w:val="20"/>
          <w:szCs w:val="20"/>
        </w:rPr>
        <w:t>comparing “weekly” and “daily” preconception use versus “monthly or less” preconception use, for outcome = any prenatal use based on positive urine toxicology test</w:t>
      </w:r>
      <w:r w:rsidR="00FC1FDB" w:rsidRPr="00A660C1">
        <w:rPr>
          <w:rFonts w:ascii="Arial" w:hAnsi="Arial" w:cs="Arial"/>
          <w:bCs/>
          <w:sz w:val="20"/>
          <w:szCs w:val="20"/>
        </w:rPr>
        <w:t>,</w:t>
      </w:r>
      <w:r w:rsidR="008E472A" w:rsidRPr="00A660C1">
        <w:rPr>
          <w:rFonts w:ascii="Arial" w:hAnsi="Arial" w:cs="Arial"/>
          <w:bCs/>
          <w:sz w:val="20"/>
          <w:szCs w:val="20"/>
        </w:rPr>
        <w:t xml:space="preserve"> among the sample </w:t>
      </w:r>
      <w:r w:rsidR="000C624B" w:rsidRPr="00A660C1">
        <w:rPr>
          <w:rFonts w:ascii="Arial" w:hAnsi="Arial" w:cs="Arial"/>
          <w:bCs/>
          <w:sz w:val="20"/>
          <w:szCs w:val="20"/>
        </w:rPr>
        <w:t xml:space="preserve">with </w:t>
      </w:r>
      <w:r w:rsidR="008E472A" w:rsidRPr="00A660C1">
        <w:rPr>
          <w:rFonts w:ascii="Arial" w:hAnsi="Arial" w:cs="Arial"/>
          <w:bCs/>
          <w:sz w:val="20"/>
          <w:szCs w:val="20"/>
        </w:rPr>
        <w:t>urine toxicology test occurring at least 30 days into the pregnancy.</w:t>
      </w:r>
      <w:r w:rsidR="00FC1FDB" w:rsidRPr="00A660C1">
        <w:rPr>
          <w:rFonts w:ascii="Arial" w:hAnsi="Arial" w:cs="Arial"/>
          <w:bCs/>
          <w:sz w:val="20"/>
          <w:szCs w:val="20"/>
        </w:rPr>
        <w:t xml:space="preserve"> </w:t>
      </w:r>
      <w:r w:rsidR="002C7952" w:rsidRPr="00A660C1">
        <w:rPr>
          <w:rFonts w:ascii="Arial" w:hAnsi="Arial" w:cs="Arial"/>
          <w:bCs/>
          <w:sz w:val="20"/>
          <w:szCs w:val="20"/>
        </w:rPr>
        <w:t>All models adjusted for age (14-17, 18-24, 25-34, ≥35), race and ethnicity (Asian, Black, Hispanic, White, Other), neighborhood deprivation index quartiles, parity (0, 1, ≥2, missing), body mass index (&lt;18.5, 18.5-24.9, 25.0-29.9, ≥30.0, unknown), psychiatric disorders, substance use disorders, sleep problems, common pan conditions and year while accounting for multiple pregnancies per individual.</w:t>
      </w:r>
      <w:r w:rsidR="002C7952">
        <w:rPr>
          <w:rFonts w:ascii="Arial" w:hAnsi="Arial" w:cs="Arial"/>
          <w:bCs/>
          <w:sz w:val="20"/>
          <w:szCs w:val="20"/>
        </w:rPr>
        <w:t xml:space="preserve"> </w:t>
      </w:r>
    </w:p>
    <w:p w14:paraId="70626AA9" w14:textId="77777777" w:rsidR="00744E08" w:rsidRDefault="00744E08" w:rsidP="00A660C1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70FE072" w14:textId="56ABE0C2" w:rsidR="00B500A8" w:rsidRPr="00D47EDC" w:rsidRDefault="00D47EDC" w:rsidP="00D47EDC">
      <w:pPr>
        <w:spacing w:after="0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eTable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2. </w:t>
      </w:r>
      <w:r w:rsidR="007F1697" w:rsidRPr="00D47EDC">
        <w:rPr>
          <w:rFonts w:ascii="Arial" w:hAnsi="Arial" w:cs="Arial"/>
          <w:bCs/>
          <w:sz w:val="20"/>
          <w:szCs w:val="20"/>
        </w:rPr>
        <w:t>A</w:t>
      </w:r>
      <w:r w:rsidR="00B500A8" w:rsidRPr="00D47EDC">
        <w:rPr>
          <w:rFonts w:ascii="Arial" w:hAnsi="Arial" w:cs="Arial"/>
          <w:bCs/>
          <w:sz w:val="20"/>
          <w:szCs w:val="20"/>
        </w:rPr>
        <w:t xml:space="preserve">ssociations between frequency of preconception cannabis use and prenatal cannabis use, </w:t>
      </w:r>
      <w:r w:rsidR="007F1697" w:rsidRPr="00D47EDC">
        <w:rPr>
          <w:rFonts w:ascii="Arial" w:hAnsi="Arial" w:cs="Arial"/>
          <w:bCs/>
          <w:sz w:val="20"/>
          <w:szCs w:val="20"/>
        </w:rPr>
        <w:t xml:space="preserve">comparing models </w:t>
      </w:r>
      <w:r w:rsidR="00B500A8" w:rsidRPr="00D47EDC">
        <w:rPr>
          <w:rFonts w:ascii="Arial" w:hAnsi="Arial" w:cs="Arial"/>
          <w:bCs/>
          <w:sz w:val="20"/>
          <w:szCs w:val="20"/>
        </w:rPr>
        <w:t>with and without adjusting for cannabis use disorder</w:t>
      </w:r>
    </w:p>
    <w:p w14:paraId="3A128C7B" w14:textId="77777777" w:rsidR="005255E9" w:rsidRDefault="005255E9" w:rsidP="00B500A8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430"/>
        <w:gridCol w:w="270"/>
        <w:gridCol w:w="2610"/>
      </w:tblGrid>
      <w:tr w:rsidR="007F1697" w:rsidRPr="00124060" w14:paraId="635CDF88" w14:textId="77777777" w:rsidTr="00E525E2">
        <w:tc>
          <w:tcPr>
            <w:tcW w:w="1980" w:type="dxa"/>
            <w:tcBorders>
              <w:top w:val="single" w:sz="4" w:space="0" w:color="auto"/>
            </w:tcBorders>
          </w:tcPr>
          <w:p w14:paraId="536DC8D0" w14:textId="77777777" w:rsidR="007F1697" w:rsidRPr="00124060" w:rsidRDefault="007F1697" w:rsidP="00E525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35BDB0B3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sz w:val="20"/>
                <w:szCs w:val="20"/>
              </w:rPr>
              <w:t>Model including CUD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49309466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67B9F0EF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sz w:val="20"/>
                <w:szCs w:val="20"/>
              </w:rPr>
              <w:t>Model not including CUD</w:t>
            </w:r>
          </w:p>
        </w:tc>
      </w:tr>
      <w:tr w:rsidR="007F1697" w:rsidRPr="00124060" w14:paraId="12F70D17" w14:textId="77777777" w:rsidTr="00E525E2">
        <w:tc>
          <w:tcPr>
            <w:tcW w:w="1980" w:type="dxa"/>
            <w:tcBorders>
              <w:bottom w:val="single" w:sz="4" w:space="0" w:color="auto"/>
            </w:tcBorders>
          </w:tcPr>
          <w:p w14:paraId="7CF85505" w14:textId="77777777" w:rsidR="007F1697" w:rsidRPr="00124060" w:rsidRDefault="007F1697" w:rsidP="00E525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5DE2A13E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4060">
              <w:rPr>
                <w:rFonts w:ascii="Arial" w:hAnsi="Arial" w:cs="Arial"/>
                <w:sz w:val="20"/>
                <w:szCs w:val="20"/>
              </w:rPr>
              <w:t>aPR</w:t>
            </w:r>
            <w:proofErr w:type="spellEnd"/>
            <w:r w:rsidRPr="00124060">
              <w:rPr>
                <w:rFonts w:ascii="Arial" w:hAnsi="Arial" w:cs="Arial"/>
                <w:sz w:val="20"/>
                <w:szCs w:val="20"/>
              </w:rPr>
              <w:t xml:space="preserve"> (95% CI)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5A50AE40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6439A836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4060">
              <w:rPr>
                <w:rFonts w:ascii="Arial" w:hAnsi="Arial" w:cs="Arial"/>
                <w:sz w:val="20"/>
                <w:szCs w:val="20"/>
              </w:rPr>
              <w:t>aPR</w:t>
            </w:r>
            <w:proofErr w:type="spellEnd"/>
            <w:r w:rsidRPr="00124060">
              <w:rPr>
                <w:rFonts w:ascii="Arial" w:hAnsi="Arial" w:cs="Arial"/>
                <w:sz w:val="20"/>
                <w:szCs w:val="20"/>
              </w:rPr>
              <w:t xml:space="preserve"> (95% CI)</w:t>
            </w:r>
          </w:p>
        </w:tc>
      </w:tr>
      <w:tr w:rsidR="007F1697" w:rsidRPr="00124060" w14:paraId="53452A17" w14:textId="77777777" w:rsidTr="00E525E2">
        <w:tc>
          <w:tcPr>
            <w:tcW w:w="7290" w:type="dxa"/>
            <w:gridSpan w:val="4"/>
            <w:tcBorders>
              <w:top w:val="single" w:sz="4" w:space="0" w:color="auto"/>
            </w:tcBorders>
          </w:tcPr>
          <w:p w14:paraId="2ABDED4B" w14:textId="77777777" w:rsidR="007F1697" w:rsidRPr="00124060" w:rsidRDefault="007F1697" w:rsidP="00E525E2">
            <w:pPr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b/>
                <w:bCs/>
                <w:sz w:val="20"/>
                <w:szCs w:val="20"/>
              </w:rPr>
              <w:t>Outcome = prenatal MAR use, self-report and/or urine test</w:t>
            </w:r>
          </w:p>
        </w:tc>
      </w:tr>
      <w:tr w:rsidR="007F1697" w:rsidRPr="00124060" w14:paraId="68B8B8DB" w14:textId="77777777" w:rsidTr="00E525E2">
        <w:tc>
          <w:tcPr>
            <w:tcW w:w="1980" w:type="dxa"/>
          </w:tcPr>
          <w:p w14:paraId="1F6C9803" w14:textId="77777777" w:rsidR="007F1697" w:rsidRPr="00124060" w:rsidRDefault="007F1697" w:rsidP="00E525E2">
            <w:pPr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sz w:val="20"/>
                <w:szCs w:val="20"/>
              </w:rPr>
              <w:t>Preconception use:</w:t>
            </w:r>
          </w:p>
        </w:tc>
        <w:tc>
          <w:tcPr>
            <w:tcW w:w="2430" w:type="dxa"/>
          </w:tcPr>
          <w:p w14:paraId="241074E5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26614BCF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DA61D23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697" w:rsidRPr="00124060" w14:paraId="44EEC41B" w14:textId="77777777" w:rsidTr="00E525E2">
        <w:tc>
          <w:tcPr>
            <w:tcW w:w="1980" w:type="dxa"/>
          </w:tcPr>
          <w:p w14:paraId="11988E31" w14:textId="77777777" w:rsidR="007F1697" w:rsidRPr="00124060" w:rsidRDefault="007F1697" w:rsidP="00E525E2">
            <w:pPr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sz w:val="20"/>
                <w:szCs w:val="20"/>
              </w:rPr>
              <w:t>Monthly or less</w:t>
            </w:r>
          </w:p>
        </w:tc>
        <w:tc>
          <w:tcPr>
            <w:tcW w:w="2430" w:type="dxa"/>
          </w:tcPr>
          <w:p w14:paraId="24939F1B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270" w:type="dxa"/>
          </w:tcPr>
          <w:p w14:paraId="4E4B9637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4CE99CA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</w:tr>
      <w:tr w:rsidR="007F1697" w:rsidRPr="00124060" w14:paraId="672011F0" w14:textId="77777777" w:rsidTr="00E525E2">
        <w:tc>
          <w:tcPr>
            <w:tcW w:w="1980" w:type="dxa"/>
          </w:tcPr>
          <w:p w14:paraId="16E624F7" w14:textId="77777777" w:rsidR="007F1697" w:rsidRPr="00124060" w:rsidRDefault="007F1697" w:rsidP="00E525E2">
            <w:pPr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2430" w:type="dxa"/>
          </w:tcPr>
          <w:p w14:paraId="1624D374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sz w:val="20"/>
                <w:szCs w:val="20"/>
              </w:rPr>
              <w:t>1.99 (1.93, 2.05)</w:t>
            </w:r>
          </w:p>
        </w:tc>
        <w:tc>
          <w:tcPr>
            <w:tcW w:w="270" w:type="dxa"/>
          </w:tcPr>
          <w:p w14:paraId="1DD0B3B4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A8ABA75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sz w:val="20"/>
                <w:szCs w:val="20"/>
              </w:rPr>
              <w:t>1.99 (1.94, 2.05)</w:t>
            </w:r>
          </w:p>
        </w:tc>
      </w:tr>
      <w:tr w:rsidR="007F1697" w:rsidRPr="00124060" w14:paraId="6EFB06AA" w14:textId="77777777" w:rsidTr="00E525E2">
        <w:tc>
          <w:tcPr>
            <w:tcW w:w="1980" w:type="dxa"/>
          </w:tcPr>
          <w:p w14:paraId="545D128E" w14:textId="77777777" w:rsidR="007F1697" w:rsidRPr="00124060" w:rsidRDefault="007F1697" w:rsidP="00E525E2">
            <w:pPr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sz w:val="20"/>
                <w:szCs w:val="20"/>
              </w:rPr>
              <w:t>Daily</w:t>
            </w:r>
          </w:p>
        </w:tc>
        <w:tc>
          <w:tcPr>
            <w:tcW w:w="2430" w:type="dxa"/>
          </w:tcPr>
          <w:p w14:paraId="119DC0C8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sz w:val="20"/>
                <w:szCs w:val="20"/>
              </w:rPr>
              <w:t>2.66 (2.59, 2.73)</w:t>
            </w:r>
          </w:p>
        </w:tc>
        <w:tc>
          <w:tcPr>
            <w:tcW w:w="270" w:type="dxa"/>
          </w:tcPr>
          <w:p w14:paraId="6BF98169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DE6814B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sz w:val="20"/>
                <w:szCs w:val="20"/>
              </w:rPr>
              <w:t>2.67 (2.60, 2.73)</w:t>
            </w:r>
          </w:p>
        </w:tc>
      </w:tr>
      <w:tr w:rsidR="007F1697" w:rsidRPr="00124060" w14:paraId="0D8D86A7" w14:textId="77777777" w:rsidTr="00E525E2">
        <w:tc>
          <w:tcPr>
            <w:tcW w:w="1980" w:type="dxa"/>
          </w:tcPr>
          <w:p w14:paraId="2F3BA198" w14:textId="77777777" w:rsidR="007F1697" w:rsidRPr="00124060" w:rsidRDefault="007F1697" w:rsidP="00E525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DB3052F" w14:textId="77777777" w:rsidR="007F1697" w:rsidRPr="00124060" w:rsidRDefault="007F1697" w:rsidP="00E525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77DAA20E" w14:textId="77777777" w:rsidR="007F1697" w:rsidRPr="00124060" w:rsidRDefault="007F1697" w:rsidP="00E525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1987E5F4" w14:textId="77777777" w:rsidR="007F1697" w:rsidRPr="00124060" w:rsidRDefault="007F1697" w:rsidP="00E525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697" w:rsidRPr="00124060" w14:paraId="2D1B71D8" w14:textId="77777777" w:rsidTr="00E525E2">
        <w:tc>
          <w:tcPr>
            <w:tcW w:w="7290" w:type="dxa"/>
            <w:gridSpan w:val="4"/>
          </w:tcPr>
          <w:p w14:paraId="09737350" w14:textId="77777777" w:rsidR="007F1697" w:rsidRPr="00124060" w:rsidRDefault="007F1697" w:rsidP="00E525E2">
            <w:pPr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b/>
                <w:bCs/>
                <w:sz w:val="20"/>
                <w:szCs w:val="20"/>
              </w:rPr>
              <w:t>Outcome = prenatal MAR use, self-report</w:t>
            </w:r>
          </w:p>
        </w:tc>
      </w:tr>
      <w:tr w:rsidR="007F1697" w:rsidRPr="00124060" w14:paraId="17031AE0" w14:textId="77777777" w:rsidTr="00E525E2">
        <w:tc>
          <w:tcPr>
            <w:tcW w:w="1980" w:type="dxa"/>
          </w:tcPr>
          <w:p w14:paraId="10EB44A3" w14:textId="77777777" w:rsidR="007F1697" w:rsidRPr="00124060" w:rsidRDefault="007F1697" w:rsidP="00E525E2">
            <w:pPr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sz w:val="20"/>
                <w:szCs w:val="20"/>
              </w:rPr>
              <w:t>Preconception use:</w:t>
            </w:r>
          </w:p>
        </w:tc>
        <w:tc>
          <w:tcPr>
            <w:tcW w:w="2430" w:type="dxa"/>
          </w:tcPr>
          <w:p w14:paraId="2CB4DA89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313091E3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F597C52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697" w:rsidRPr="00124060" w14:paraId="6C10E3F9" w14:textId="77777777" w:rsidTr="00E525E2">
        <w:tc>
          <w:tcPr>
            <w:tcW w:w="1980" w:type="dxa"/>
          </w:tcPr>
          <w:p w14:paraId="6D2AC8FB" w14:textId="77777777" w:rsidR="007F1697" w:rsidRPr="00124060" w:rsidRDefault="007F1697" w:rsidP="00E525E2">
            <w:pPr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sz w:val="20"/>
                <w:szCs w:val="20"/>
              </w:rPr>
              <w:t>Monthly or less</w:t>
            </w:r>
          </w:p>
        </w:tc>
        <w:tc>
          <w:tcPr>
            <w:tcW w:w="2430" w:type="dxa"/>
          </w:tcPr>
          <w:p w14:paraId="1D6D3B93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270" w:type="dxa"/>
          </w:tcPr>
          <w:p w14:paraId="02932995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2AEEEED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</w:tr>
      <w:tr w:rsidR="007F1697" w:rsidRPr="00124060" w14:paraId="3D5EEEA8" w14:textId="77777777" w:rsidTr="00E525E2">
        <w:tc>
          <w:tcPr>
            <w:tcW w:w="1980" w:type="dxa"/>
          </w:tcPr>
          <w:p w14:paraId="5F06AB2F" w14:textId="77777777" w:rsidR="007F1697" w:rsidRPr="00124060" w:rsidRDefault="007F1697" w:rsidP="00E525E2">
            <w:pPr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2430" w:type="dxa"/>
          </w:tcPr>
          <w:p w14:paraId="1DE2214A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sz w:val="20"/>
                <w:szCs w:val="20"/>
              </w:rPr>
              <w:t>2.28 (2.17, 2.39)</w:t>
            </w:r>
          </w:p>
        </w:tc>
        <w:tc>
          <w:tcPr>
            <w:tcW w:w="270" w:type="dxa"/>
          </w:tcPr>
          <w:p w14:paraId="0723C6FD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29586BF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sz w:val="20"/>
                <w:szCs w:val="20"/>
              </w:rPr>
              <w:t>2.28 (2.17, 2.39)</w:t>
            </w:r>
          </w:p>
        </w:tc>
      </w:tr>
      <w:tr w:rsidR="007F1697" w:rsidRPr="00124060" w14:paraId="4FE40359" w14:textId="77777777" w:rsidTr="00E525E2">
        <w:tc>
          <w:tcPr>
            <w:tcW w:w="1980" w:type="dxa"/>
          </w:tcPr>
          <w:p w14:paraId="7DF66F62" w14:textId="77777777" w:rsidR="007F1697" w:rsidRPr="00124060" w:rsidRDefault="007F1697" w:rsidP="00E525E2">
            <w:pPr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sz w:val="20"/>
                <w:szCs w:val="20"/>
              </w:rPr>
              <w:t>Daily</w:t>
            </w:r>
          </w:p>
        </w:tc>
        <w:tc>
          <w:tcPr>
            <w:tcW w:w="2430" w:type="dxa"/>
          </w:tcPr>
          <w:p w14:paraId="721BF6F6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sz w:val="20"/>
                <w:szCs w:val="20"/>
              </w:rPr>
              <w:t>3.23 (3.09, 3.37)</w:t>
            </w:r>
          </w:p>
        </w:tc>
        <w:tc>
          <w:tcPr>
            <w:tcW w:w="270" w:type="dxa"/>
          </w:tcPr>
          <w:p w14:paraId="35DE3F04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A245BD7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sz w:val="20"/>
                <w:szCs w:val="20"/>
              </w:rPr>
              <w:t>3.24 (3.10, 3.38)</w:t>
            </w:r>
          </w:p>
        </w:tc>
      </w:tr>
      <w:tr w:rsidR="007F1697" w:rsidRPr="00124060" w14:paraId="58FFC4C8" w14:textId="77777777" w:rsidTr="00E525E2">
        <w:tc>
          <w:tcPr>
            <w:tcW w:w="1980" w:type="dxa"/>
          </w:tcPr>
          <w:p w14:paraId="796148AB" w14:textId="77777777" w:rsidR="007F1697" w:rsidRPr="00124060" w:rsidRDefault="007F1697" w:rsidP="00E525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42DB212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08153063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FEE0342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697" w:rsidRPr="00124060" w14:paraId="44E36D5F" w14:textId="77777777" w:rsidTr="00E525E2">
        <w:tc>
          <w:tcPr>
            <w:tcW w:w="7290" w:type="dxa"/>
            <w:gridSpan w:val="4"/>
          </w:tcPr>
          <w:p w14:paraId="672D0345" w14:textId="77777777" w:rsidR="007F1697" w:rsidRPr="00124060" w:rsidRDefault="007F1697" w:rsidP="00E525E2">
            <w:pPr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b/>
                <w:bCs/>
                <w:sz w:val="20"/>
                <w:szCs w:val="20"/>
              </w:rPr>
              <w:t>Outcome = prenatal MAR use, urine test</w:t>
            </w:r>
          </w:p>
        </w:tc>
      </w:tr>
      <w:tr w:rsidR="007F1697" w:rsidRPr="00124060" w14:paraId="3BFE9402" w14:textId="77777777" w:rsidTr="00E525E2">
        <w:tc>
          <w:tcPr>
            <w:tcW w:w="1980" w:type="dxa"/>
          </w:tcPr>
          <w:p w14:paraId="63E7A04A" w14:textId="77777777" w:rsidR="007F1697" w:rsidRPr="00124060" w:rsidRDefault="007F1697" w:rsidP="00E525E2">
            <w:pPr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sz w:val="20"/>
                <w:szCs w:val="20"/>
              </w:rPr>
              <w:t>Preconception use:</w:t>
            </w:r>
          </w:p>
        </w:tc>
        <w:tc>
          <w:tcPr>
            <w:tcW w:w="2430" w:type="dxa"/>
          </w:tcPr>
          <w:p w14:paraId="47FD1B5D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540F8884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2F4FF99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697" w:rsidRPr="00124060" w14:paraId="026886CE" w14:textId="77777777" w:rsidTr="00E525E2">
        <w:tc>
          <w:tcPr>
            <w:tcW w:w="1980" w:type="dxa"/>
          </w:tcPr>
          <w:p w14:paraId="3080DB48" w14:textId="77777777" w:rsidR="007F1697" w:rsidRPr="00124060" w:rsidRDefault="007F1697" w:rsidP="00E525E2">
            <w:pPr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sz w:val="20"/>
                <w:szCs w:val="20"/>
              </w:rPr>
              <w:t>Monthly or less</w:t>
            </w:r>
          </w:p>
        </w:tc>
        <w:tc>
          <w:tcPr>
            <w:tcW w:w="2430" w:type="dxa"/>
          </w:tcPr>
          <w:p w14:paraId="5A6928BB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270" w:type="dxa"/>
          </w:tcPr>
          <w:p w14:paraId="0F4C6408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0A62F12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</w:tr>
      <w:tr w:rsidR="007F1697" w:rsidRPr="00124060" w14:paraId="52223400" w14:textId="77777777" w:rsidTr="00E525E2">
        <w:tc>
          <w:tcPr>
            <w:tcW w:w="1980" w:type="dxa"/>
          </w:tcPr>
          <w:p w14:paraId="7F084854" w14:textId="77777777" w:rsidR="007F1697" w:rsidRPr="00124060" w:rsidRDefault="007F1697" w:rsidP="00E525E2">
            <w:pPr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2430" w:type="dxa"/>
          </w:tcPr>
          <w:p w14:paraId="7BCBAC64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sz w:val="20"/>
                <w:szCs w:val="20"/>
              </w:rPr>
              <w:t>2.24 (2.16, 2.32)</w:t>
            </w:r>
          </w:p>
        </w:tc>
        <w:tc>
          <w:tcPr>
            <w:tcW w:w="270" w:type="dxa"/>
          </w:tcPr>
          <w:p w14:paraId="4FA1832B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231F8CB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sz w:val="20"/>
                <w:szCs w:val="20"/>
              </w:rPr>
              <w:t>2.24 (2.16, 2.32)</w:t>
            </w:r>
          </w:p>
        </w:tc>
      </w:tr>
      <w:tr w:rsidR="007F1697" w:rsidRPr="00124060" w14:paraId="54ABE20C" w14:textId="77777777" w:rsidTr="00E525E2">
        <w:tc>
          <w:tcPr>
            <w:tcW w:w="1980" w:type="dxa"/>
            <w:tcBorders>
              <w:bottom w:val="single" w:sz="4" w:space="0" w:color="auto"/>
            </w:tcBorders>
          </w:tcPr>
          <w:p w14:paraId="0531BCF2" w14:textId="77777777" w:rsidR="007F1697" w:rsidRPr="00124060" w:rsidRDefault="007F1697" w:rsidP="00E525E2">
            <w:pPr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sz w:val="20"/>
                <w:szCs w:val="20"/>
              </w:rPr>
              <w:t>Daily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02A4B55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sz w:val="20"/>
                <w:szCs w:val="20"/>
              </w:rPr>
              <w:t>3.34 (3.24, 3.45)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5198D74A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F8822CC" w14:textId="77777777" w:rsidR="007F1697" w:rsidRPr="00124060" w:rsidRDefault="007F1697" w:rsidP="00E52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060">
              <w:rPr>
                <w:rFonts w:ascii="Arial" w:hAnsi="Arial" w:cs="Arial"/>
                <w:sz w:val="20"/>
                <w:szCs w:val="20"/>
              </w:rPr>
              <w:t>3.35 (3.25, 3.46)</w:t>
            </w:r>
          </w:p>
        </w:tc>
      </w:tr>
    </w:tbl>
    <w:p w14:paraId="610BBC9A" w14:textId="77777777" w:rsidR="007F1697" w:rsidRPr="00124060" w:rsidRDefault="007F1697" w:rsidP="007F169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24060">
        <w:rPr>
          <w:rFonts w:ascii="Arial" w:hAnsi="Arial" w:cs="Arial"/>
          <w:bCs/>
          <w:i/>
          <w:iCs/>
          <w:sz w:val="20"/>
          <w:szCs w:val="20"/>
        </w:rPr>
        <w:t>Notes</w:t>
      </w:r>
      <w:r w:rsidRPr="00124060">
        <w:rPr>
          <w:rFonts w:ascii="Arial" w:hAnsi="Arial" w:cs="Arial"/>
          <w:bCs/>
          <w:sz w:val="20"/>
          <w:szCs w:val="20"/>
        </w:rPr>
        <w:t>. Adjusted prevalence ratios (</w:t>
      </w:r>
      <w:proofErr w:type="spellStart"/>
      <w:r w:rsidRPr="00124060">
        <w:rPr>
          <w:rFonts w:ascii="Arial" w:hAnsi="Arial" w:cs="Arial"/>
          <w:bCs/>
          <w:sz w:val="20"/>
          <w:szCs w:val="20"/>
        </w:rPr>
        <w:t>aPR</w:t>
      </w:r>
      <w:proofErr w:type="spellEnd"/>
      <w:r w:rsidRPr="00124060">
        <w:rPr>
          <w:rFonts w:ascii="Arial" w:hAnsi="Arial" w:cs="Arial"/>
          <w:bCs/>
          <w:sz w:val="20"/>
          <w:szCs w:val="20"/>
        </w:rPr>
        <w:t xml:space="preserve">) and 95% confidence intervals (95% CI) estimated from a modified Poisson model with an exchangeable correlation matrix, comparing “weekly” and “daily” preconception use versus “monthly or less” preconception use, for outcome = any prenatal use based on self-report and/or urine test, self-report only or positive urine toxicology test only. All models adjusted for age (14-17, 18-24, 25-34, ≥35), race and ethnicity (Asian, Black, Hispanic, White, Other), neighborhood deprivation index quartiles, parity (0, 1, ≥2, missing), body mass index (&lt;18.5, 18.5-24.9, 25.0-29.9, ≥30.0, unknown), psychiatric disorders, other substance use disorders, sleep problems, common pan conditions and year while accounting for multiple pregnancies per individual. </w:t>
      </w:r>
    </w:p>
    <w:p w14:paraId="2F022117" w14:textId="77777777" w:rsidR="00B500A8" w:rsidRPr="00B500A8" w:rsidRDefault="00B500A8" w:rsidP="00B500A8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sectPr w:rsidR="00B500A8" w:rsidRPr="00B500A8" w:rsidSect="00180A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6D3A5" w14:textId="77777777" w:rsidR="00620980" w:rsidRDefault="00620980">
      <w:pPr>
        <w:spacing w:after="0" w:line="240" w:lineRule="auto"/>
      </w:pPr>
      <w:r>
        <w:separator/>
      </w:r>
    </w:p>
  </w:endnote>
  <w:endnote w:type="continuationSeparator" w:id="0">
    <w:p w14:paraId="1B0FA036" w14:textId="77777777" w:rsidR="00620980" w:rsidRDefault="00620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AE3F" w14:textId="77777777" w:rsidR="005D5906" w:rsidRDefault="005D59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9606" w14:textId="77777777" w:rsidR="005D5906" w:rsidRPr="00FD3E6C" w:rsidRDefault="005D5906" w:rsidP="00FD3E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87F2" w14:textId="77777777" w:rsidR="005D5906" w:rsidRDefault="005D5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08567" w14:textId="77777777" w:rsidR="00620980" w:rsidRDefault="00620980">
      <w:pPr>
        <w:spacing w:after="0" w:line="240" w:lineRule="auto"/>
      </w:pPr>
      <w:r>
        <w:separator/>
      </w:r>
    </w:p>
  </w:footnote>
  <w:footnote w:type="continuationSeparator" w:id="0">
    <w:p w14:paraId="683F21D8" w14:textId="77777777" w:rsidR="00620980" w:rsidRDefault="00620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D254" w14:textId="77777777" w:rsidR="005D5906" w:rsidRDefault="005D59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20"/>
      <w:gridCol w:w="3121"/>
      <w:gridCol w:w="3119"/>
    </w:tblGrid>
    <w:tr w:rsidR="000556A0" w:rsidRPr="00C37C50" w14:paraId="6E2CD369" w14:textId="77777777" w:rsidTr="006E1D28">
      <w:trPr>
        <w:trHeight w:val="720"/>
      </w:trPr>
      <w:tc>
        <w:tcPr>
          <w:tcW w:w="1667" w:type="pct"/>
        </w:tcPr>
        <w:p w14:paraId="5DDEFA50" w14:textId="77777777" w:rsidR="005D5906" w:rsidRPr="00C37C50" w:rsidRDefault="005D5906" w:rsidP="00C37C50">
          <w:pPr>
            <w:pStyle w:val="Header"/>
            <w:tabs>
              <w:tab w:val="clear" w:pos="4680"/>
              <w:tab w:val="clear" w:pos="936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667" w:type="pct"/>
        </w:tcPr>
        <w:p w14:paraId="4E35C2D3" w14:textId="77777777" w:rsidR="005D5906" w:rsidRPr="00C37C50" w:rsidRDefault="005D5906" w:rsidP="00C37C50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666" w:type="pct"/>
        </w:tcPr>
        <w:p w14:paraId="7F800AD7" w14:textId="77777777" w:rsidR="005D5906" w:rsidRPr="00C37C50" w:rsidRDefault="005D5906" w:rsidP="00C37C50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14:paraId="48B76658" w14:textId="77777777" w:rsidR="005D5906" w:rsidRDefault="005D59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8FCA" w14:textId="77777777" w:rsidR="005D5906" w:rsidRDefault="005D59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A8E"/>
    <w:multiLevelType w:val="hybridMultilevel"/>
    <w:tmpl w:val="49C22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65533"/>
    <w:multiLevelType w:val="hybridMultilevel"/>
    <w:tmpl w:val="20A25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463EC"/>
    <w:multiLevelType w:val="hybridMultilevel"/>
    <w:tmpl w:val="BD98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070A1"/>
    <w:multiLevelType w:val="hybridMultilevel"/>
    <w:tmpl w:val="6C3CA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12A56"/>
    <w:multiLevelType w:val="hybridMultilevel"/>
    <w:tmpl w:val="73B8D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C0CEA"/>
    <w:multiLevelType w:val="hybridMultilevel"/>
    <w:tmpl w:val="1EDE8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27673"/>
    <w:multiLevelType w:val="hybridMultilevel"/>
    <w:tmpl w:val="06F8A3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F633E"/>
    <w:multiLevelType w:val="hybridMultilevel"/>
    <w:tmpl w:val="8F589A12"/>
    <w:lvl w:ilvl="0" w:tplc="E99A5B80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27C0E"/>
    <w:multiLevelType w:val="hybridMultilevel"/>
    <w:tmpl w:val="3DFE8F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22DB3"/>
    <w:multiLevelType w:val="hybridMultilevel"/>
    <w:tmpl w:val="DFAC70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07F49"/>
    <w:multiLevelType w:val="hybridMultilevel"/>
    <w:tmpl w:val="BBFC2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5262D"/>
    <w:multiLevelType w:val="hybridMultilevel"/>
    <w:tmpl w:val="6C3CA4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41E6F"/>
    <w:multiLevelType w:val="hybridMultilevel"/>
    <w:tmpl w:val="BD54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A0DB1"/>
    <w:multiLevelType w:val="hybridMultilevel"/>
    <w:tmpl w:val="8BD88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561171">
    <w:abstractNumId w:val="13"/>
  </w:num>
  <w:num w:numId="2" w16cid:durableId="590089680">
    <w:abstractNumId w:val="1"/>
  </w:num>
  <w:num w:numId="3" w16cid:durableId="1176118090">
    <w:abstractNumId w:val="7"/>
  </w:num>
  <w:num w:numId="4" w16cid:durableId="1618950653">
    <w:abstractNumId w:val="8"/>
  </w:num>
  <w:num w:numId="5" w16cid:durableId="207763646">
    <w:abstractNumId w:val="9"/>
  </w:num>
  <w:num w:numId="6" w16cid:durableId="2115706789">
    <w:abstractNumId w:val="10"/>
  </w:num>
  <w:num w:numId="7" w16cid:durableId="985549071">
    <w:abstractNumId w:val="12"/>
  </w:num>
  <w:num w:numId="8" w16cid:durableId="633682236">
    <w:abstractNumId w:val="6"/>
  </w:num>
  <w:num w:numId="9" w16cid:durableId="1410811138">
    <w:abstractNumId w:val="0"/>
  </w:num>
  <w:num w:numId="10" w16cid:durableId="664554255">
    <w:abstractNumId w:val="4"/>
  </w:num>
  <w:num w:numId="11" w16cid:durableId="796071579">
    <w:abstractNumId w:val="2"/>
  </w:num>
  <w:num w:numId="12" w16cid:durableId="844436841">
    <w:abstractNumId w:val="5"/>
  </w:num>
  <w:num w:numId="13" w16cid:durableId="1849172618">
    <w:abstractNumId w:val="3"/>
  </w:num>
  <w:num w:numId="14" w16cid:durableId="12401405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7E"/>
    <w:rsid w:val="000045B4"/>
    <w:rsid w:val="00031BA1"/>
    <w:rsid w:val="00044766"/>
    <w:rsid w:val="000553A9"/>
    <w:rsid w:val="00076D10"/>
    <w:rsid w:val="00076FB8"/>
    <w:rsid w:val="00085443"/>
    <w:rsid w:val="000C624B"/>
    <w:rsid w:val="000E04A5"/>
    <w:rsid w:val="000F4A06"/>
    <w:rsid w:val="000F7313"/>
    <w:rsid w:val="00106B2B"/>
    <w:rsid w:val="0012277A"/>
    <w:rsid w:val="00124060"/>
    <w:rsid w:val="00146D58"/>
    <w:rsid w:val="00161628"/>
    <w:rsid w:val="00170B86"/>
    <w:rsid w:val="0017273F"/>
    <w:rsid w:val="00180A52"/>
    <w:rsid w:val="001823A1"/>
    <w:rsid w:val="001944FF"/>
    <w:rsid w:val="001B1FF5"/>
    <w:rsid w:val="001C379D"/>
    <w:rsid w:val="001C7397"/>
    <w:rsid w:val="001D2CE9"/>
    <w:rsid w:val="002057CB"/>
    <w:rsid w:val="0021396A"/>
    <w:rsid w:val="0025305F"/>
    <w:rsid w:val="00267E75"/>
    <w:rsid w:val="002853B9"/>
    <w:rsid w:val="0029069F"/>
    <w:rsid w:val="002C6D58"/>
    <w:rsid w:val="002C7952"/>
    <w:rsid w:val="002E1250"/>
    <w:rsid w:val="003163EA"/>
    <w:rsid w:val="003340FE"/>
    <w:rsid w:val="00376ABB"/>
    <w:rsid w:val="003A681E"/>
    <w:rsid w:val="003C52F9"/>
    <w:rsid w:val="003D0E6C"/>
    <w:rsid w:val="003E5322"/>
    <w:rsid w:val="00403B21"/>
    <w:rsid w:val="00423E39"/>
    <w:rsid w:val="00434FC7"/>
    <w:rsid w:val="00457CCF"/>
    <w:rsid w:val="004C0A48"/>
    <w:rsid w:val="004D19A0"/>
    <w:rsid w:val="004E284C"/>
    <w:rsid w:val="005255E9"/>
    <w:rsid w:val="00535EE1"/>
    <w:rsid w:val="0055253D"/>
    <w:rsid w:val="005700D1"/>
    <w:rsid w:val="00576E69"/>
    <w:rsid w:val="0059599D"/>
    <w:rsid w:val="005A53B7"/>
    <w:rsid w:val="005C2CB4"/>
    <w:rsid w:val="005C6068"/>
    <w:rsid w:val="005D2E3D"/>
    <w:rsid w:val="005D5906"/>
    <w:rsid w:val="005D7472"/>
    <w:rsid w:val="005F7504"/>
    <w:rsid w:val="0060143D"/>
    <w:rsid w:val="00620980"/>
    <w:rsid w:val="00620B9E"/>
    <w:rsid w:val="00625592"/>
    <w:rsid w:val="00633BCC"/>
    <w:rsid w:val="00635F3B"/>
    <w:rsid w:val="00644405"/>
    <w:rsid w:val="0066561E"/>
    <w:rsid w:val="00675AE3"/>
    <w:rsid w:val="006A3443"/>
    <w:rsid w:val="006B4DF7"/>
    <w:rsid w:val="006B574A"/>
    <w:rsid w:val="006D183D"/>
    <w:rsid w:val="007044C3"/>
    <w:rsid w:val="007100D6"/>
    <w:rsid w:val="00732258"/>
    <w:rsid w:val="00744E08"/>
    <w:rsid w:val="00745F3C"/>
    <w:rsid w:val="007574D4"/>
    <w:rsid w:val="007733DF"/>
    <w:rsid w:val="007805D0"/>
    <w:rsid w:val="007E4916"/>
    <w:rsid w:val="007F1697"/>
    <w:rsid w:val="007F5F9C"/>
    <w:rsid w:val="00845B1A"/>
    <w:rsid w:val="0085459E"/>
    <w:rsid w:val="00877945"/>
    <w:rsid w:val="00880872"/>
    <w:rsid w:val="00886BD9"/>
    <w:rsid w:val="00892ADA"/>
    <w:rsid w:val="008A1298"/>
    <w:rsid w:val="008E472A"/>
    <w:rsid w:val="00964880"/>
    <w:rsid w:val="00974C07"/>
    <w:rsid w:val="0097652F"/>
    <w:rsid w:val="00977DC0"/>
    <w:rsid w:val="00977FB3"/>
    <w:rsid w:val="009B3763"/>
    <w:rsid w:val="009B7AC2"/>
    <w:rsid w:val="00A0372B"/>
    <w:rsid w:val="00A255EF"/>
    <w:rsid w:val="00A3264C"/>
    <w:rsid w:val="00A329DC"/>
    <w:rsid w:val="00A41BD1"/>
    <w:rsid w:val="00A540A0"/>
    <w:rsid w:val="00A660C1"/>
    <w:rsid w:val="00A701C4"/>
    <w:rsid w:val="00A75D38"/>
    <w:rsid w:val="00A87341"/>
    <w:rsid w:val="00AC0170"/>
    <w:rsid w:val="00AE0C8B"/>
    <w:rsid w:val="00AF5E65"/>
    <w:rsid w:val="00B500A8"/>
    <w:rsid w:val="00B7571A"/>
    <w:rsid w:val="00B761D8"/>
    <w:rsid w:val="00BA03DA"/>
    <w:rsid w:val="00BC0E0C"/>
    <w:rsid w:val="00BD39B6"/>
    <w:rsid w:val="00C05536"/>
    <w:rsid w:val="00C46C68"/>
    <w:rsid w:val="00C67083"/>
    <w:rsid w:val="00CC43CE"/>
    <w:rsid w:val="00CC6B9D"/>
    <w:rsid w:val="00CF4F8D"/>
    <w:rsid w:val="00CF7FA8"/>
    <w:rsid w:val="00D078A6"/>
    <w:rsid w:val="00D302CC"/>
    <w:rsid w:val="00D37122"/>
    <w:rsid w:val="00D47EDC"/>
    <w:rsid w:val="00D60701"/>
    <w:rsid w:val="00D6537E"/>
    <w:rsid w:val="00D7310F"/>
    <w:rsid w:val="00D910E3"/>
    <w:rsid w:val="00D931B7"/>
    <w:rsid w:val="00E15124"/>
    <w:rsid w:val="00E31814"/>
    <w:rsid w:val="00E67BD9"/>
    <w:rsid w:val="00E85A43"/>
    <w:rsid w:val="00EA0A33"/>
    <w:rsid w:val="00EA3231"/>
    <w:rsid w:val="00EE3800"/>
    <w:rsid w:val="00EE70AA"/>
    <w:rsid w:val="00EF2493"/>
    <w:rsid w:val="00F06F63"/>
    <w:rsid w:val="00F26724"/>
    <w:rsid w:val="00F648A2"/>
    <w:rsid w:val="00F978DD"/>
    <w:rsid w:val="00FB7C43"/>
    <w:rsid w:val="00FC1F3B"/>
    <w:rsid w:val="00FC1FDB"/>
    <w:rsid w:val="00FC6686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B2585A"/>
  <w15:chartTrackingRefBased/>
  <w15:docId w15:val="{74D7843C-C556-4455-9E18-4725B594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3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37E"/>
  </w:style>
  <w:style w:type="paragraph" w:styleId="Footer">
    <w:name w:val="footer"/>
    <w:basedOn w:val="Normal"/>
    <w:link w:val="FooterChar"/>
    <w:uiPriority w:val="99"/>
    <w:unhideWhenUsed/>
    <w:rsid w:val="00D65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37E"/>
  </w:style>
  <w:style w:type="paragraph" w:styleId="PlainText">
    <w:name w:val="Plain Text"/>
    <w:basedOn w:val="Normal"/>
    <w:link w:val="PlainTextChar"/>
    <w:uiPriority w:val="99"/>
    <w:unhideWhenUsed/>
    <w:rsid w:val="00076FB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76FB8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620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67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7B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7B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B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B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1272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Kaiser Permanente</Company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Young-Wolff</dc:creator>
  <cp:keywords/>
  <dc:description/>
  <cp:lastModifiedBy>Kelly Young-Wolff</cp:lastModifiedBy>
  <cp:revision>34</cp:revision>
  <cp:lastPrinted>2024-08-21T22:57:00Z</cp:lastPrinted>
  <dcterms:created xsi:type="dcterms:W3CDTF">2025-06-06T22:15:00Z</dcterms:created>
  <dcterms:modified xsi:type="dcterms:W3CDTF">2025-08-13T00:32:00Z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e15f62a9-afde-43cd-b37f-4a36c4a4ac9a</vt:lpwstr>
  </property>
</Properties>
</file>