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59" w:rsidRDefault="00CD5F59" w:rsidP="00CD5F59">
      <w:pPr>
        <w:rPr>
          <w:rFonts w:cs="Times New Roman"/>
          <w:b/>
          <w:bCs/>
          <w:szCs w:val="20"/>
        </w:rPr>
      </w:pPr>
      <w:r>
        <w:rPr>
          <w:rFonts w:cs="Times New Roman"/>
          <w:b/>
          <w:bCs/>
          <w:szCs w:val="20"/>
        </w:rPr>
        <w:t>SUPPLEMENTARY MATERIAL</w:t>
      </w:r>
    </w:p>
    <w:tbl>
      <w:tblPr>
        <w:tblW w:w="5000" w:type="pct"/>
        <w:tblCellSpacing w:w="0" w:type="dxa"/>
        <w:tblLayout w:type="fixed"/>
        <w:tblCellMar>
          <w:left w:w="0" w:type="dxa"/>
          <w:right w:w="0" w:type="dxa"/>
        </w:tblCellMar>
        <w:tblLook w:val="04A0" w:firstRow="1" w:lastRow="0" w:firstColumn="1" w:lastColumn="0" w:noHBand="0" w:noVBand="1"/>
      </w:tblPr>
      <w:tblGrid>
        <w:gridCol w:w="1251"/>
        <w:gridCol w:w="11266"/>
        <w:gridCol w:w="1481"/>
      </w:tblGrid>
      <w:tr w:rsidR="00CD5F59" w:rsidTr="00D40152">
        <w:trPr>
          <w:trHeight w:val="427"/>
          <w:tblCellSpacing w:w="0" w:type="dxa"/>
        </w:trPr>
        <w:tc>
          <w:tcPr>
            <w:tcW w:w="5000" w:type="pct"/>
            <w:gridSpan w:val="3"/>
            <w:tcBorders>
              <w:top w:val="nil"/>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rPr>
                <w:rFonts w:ascii="Times New Roman" w:hAnsi="Times New Roman" w:cs="Times New Roman"/>
                <w:color w:val="000000"/>
                <w:sz w:val="18"/>
                <w:szCs w:val="18"/>
              </w:rPr>
            </w:pPr>
            <w:bookmarkStart w:id="0" w:name="OLE_LINK18"/>
            <w:r>
              <w:rPr>
                <w:rFonts w:ascii="Times New Roman" w:eastAsiaTheme="minorEastAsia" w:hAnsi="Times New Roman" w:cs="Times New Roman"/>
                <w:b/>
                <w:bCs/>
                <w:sz w:val="21"/>
                <w:szCs w:val="21"/>
                <w:lang w:eastAsia="zh-CN"/>
              </w:rPr>
              <w:t>Supplementary Table 1</w:t>
            </w:r>
            <w:bookmarkEnd w:id="0"/>
            <w:r>
              <w:rPr>
                <w:rFonts w:ascii="Times New Roman" w:eastAsiaTheme="minorEastAsia" w:hAnsi="Times New Roman" w:cs="Times New Roman"/>
                <w:b/>
                <w:bCs/>
                <w:sz w:val="21"/>
                <w:szCs w:val="21"/>
                <w:lang w:eastAsia="zh-CN"/>
              </w:rPr>
              <w:t xml:space="preserve">  Search strategy</w:t>
            </w:r>
          </w:p>
        </w:tc>
      </w:tr>
      <w:tr w:rsidR="00CD5F59" w:rsidTr="00D40152">
        <w:trPr>
          <w:trHeight w:val="90"/>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color w:val="000000"/>
                <w:sz w:val="18"/>
                <w:szCs w:val="18"/>
              </w:rPr>
              <w:t>Database</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Specific strategy（20190101-20230601January 1, 2019 - June 1, 2023）</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color w:val="000000"/>
                <w:sz w:val="18"/>
                <w:szCs w:val="18"/>
              </w:rPr>
              <w:t>Number of studies</w:t>
            </w:r>
          </w:p>
        </w:tc>
      </w:tr>
      <w:tr w:rsidR="00CD5F59" w:rsidTr="00D40152">
        <w:trPr>
          <w:trHeight w:val="112"/>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color w:val="000000"/>
                <w:sz w:val="18"/>
                <w:szCs w:val="18"/>
              </w:rPr>
              <w:t>CNKI</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SU =(</w:t>
            </w:r>
            <w:r>
              <w:rPr>
                <w:rFonts w:ascii="Times New Roman" w:hAnsi="Times New Roman" w:hint="eastAsia"/>
                <w:color w:val="000000"/>
                <w:sz w:val="18"/>
                <w:szCs w:val="18"/>
              </w:rPr>
              <w:t>COVID-19</w:t>
            </w:r>
            <w:r>
              <w:rPr>
                <w:rFonts w:ascii="Times New Roman" w:hAnsi="Times New Roman"/>
                <w:color w:val="000000"/>
                <w:sz w:val="18"/>
                <w:szCs w:val="18"/>
              </w:rPr>
              <w:t>+</w:t>
            </w:r>
            <w:bookmarkStart w:id="1" w:name="OLE_LINK15"/>
            <w:r>
              <w:rPr>
                <w:rFonts w:ascii="Times New Roman" w:hAnsi="Times New Roman"/>
                <w:color w:val="000000"/>
                <w:sz w:val="18"/>
                <w:szCs w:val="18"/>
              </w:rPr>
              <w:t>SARS-CoV-2</w:t>
            </w:r>
            <w:bookmarkEnd w:id="1"/>
            <w:r>
              <w:rPr>
                <w:rFonts w:ascii="Times New Roman" w:hAnsi="Times New Roman"/>
                <w:color w:val="000000"/>
                <w:sz w:val="18"/>
                <w:szCs w:val="18"/>
              </w:rPr>
              <w:t>) AND SU =(</w:t>
            </w:r>
            <w:r>
              <w:rPr>
                <w:rFonts w:ascii="Times New Roman" w:hAnsi="Times New Roman" w:hint="eastAsia"/>
                <w:color w:val="000000"/>
                <w:sz w:val="18"/>
                <w:szCs w:val="18"/>
              </w:rPr>
              <w:t>model</w:t>
            </w:r>
            <w:r>
              <w:rPr>
                <w:rFonts w:ascii="Times New Roman" w:hAnsi="Times New Roman"/>
                <w:color w:val="000000"/>
                <w:sz w:val="18"/>
                <w:szCs w:val="18"/>
              </w:rPr>
              <w:t>) AND SU =(</w:t>
            </w:r>
            <w:bookmarkStart w:id="2" w:name="OLE_LINK30"/>
            <w:r>
              <w:rPr>
                <w:rFonts w:ascii="Times New Roman" w:hAnsi="Times New Roman"/>
                <w:color w:val="000000"/>
                <w:sz w:val="18"/>
                <w:szCs w:val="18"/>
                <w:lang w:bidi="ar"/>
              </w:rPr>
              <w:t xml:space="preserve">resource </w:t>
            </w:r>
            <w:proofErr w:type="spellStart"/>
            <w:r>
              <w:rPr>
                <w:rFonts w:ascii="Times New Roman" w:hAnsi="Times New Roman"/>
                <w:color w:val="000000"/>
                <w:sz w:val="18"/>
                <w:szCs w:val="18"/>
                <w:lang w:bidi="ar"/>
              </w:rPr>
              <w:t>allocation</w:t>
            </w:r>
            <w:bookmarkEnd w:id="2"/>
            <w:r>
              <w:rPr>
                <w:rFonts w:ascii="Times New Roman" w:hAnsi="Times New Roman"/>
                <w:color w:val="000000"/>
                <w:sz w:val="18"/>
                <w:szCs w:val="18"/>
              </w:rPr>
              <w:t>+</w:t>
            </w:r>
            <w:bookmarkStart w:id="3" w:name="OLE_LINK31"/>
            <w:r>
              <w:rPr>
                <w:rFonts w:ascii="Times New Roman" w:hAnsi="Times New Roman" w:hint="eastAsia"/>
                <w:color w:val="000000"/>
                <w:sz w:val="18"/>
                <w:szCs w:val="18"/>
              </w:rPr>
              <w:t>r</w:t>
            </w:r>
            <w:r>
              <w:rPr>
                <w:rFonts w:ascii="Times New Roman" w:hAnsi="Times New Roman"/>
                <w:color w:val="000000"/>
                <w:sz w:val="18"/>
                <w:szCs w:val="18"/>
                <w:lang w:bidi="ar"/>
              </w:rPr>
              <w:t>esource</w:t>
            </w:r>
            <w:proofErr w:type="spellEnd"/>
            <w:r>
              <w:rPr>
                <w:rFonts w:ascii="Times New Roman" w:hAnsi="Times New Roman"/>
                <w:color w:val="000000"/>
                <w:sz w:val="18"/>
                <w:szCs w:val="18"/>
                <w:lang w:bidi="ar"/>
              </w:rPr>
              <w:t xml:space="preserve"> optimization</w:t>
            </w:r>
            <w:bookmarkEnd w:id="3"/>
            <w:r>
              <w:rPr>
                <w:rFonts w:ascii="Times New Roman" w:hAnsi="Times New Roman"/>
                <w:color w:val="000000"/>
                <w:sz w:val="18"/>
                <w:szCs w:val="18"/>
                <w:lang w:bidi="ar"/>
              </w:rPr>
              <w:t xml:space="preserve"> </w:t>
            </w:r>
            <w:r>
              <w:rPr>
                <w:rFonts w:ascii="Times New Roman" w:hAnsi="Times New Roman" w:hint="eastAsia"/>
                <w:color w:val="000000"/>
                <w:sz w:val="18"/>
                <w:szCs w:val="18"/>
                <w:lang w:bidi="ar"/>
              </w:rPr>
              <w:t>+</w:t>
            </w:r>
            <w:r>
              <w:rPr>
                <w:rFonts w:ascii="Times New Roman" w:hAnsi="Times New Roman"/>
                <w:color w:val="000000"/>
                <w:sz w:val="18"/>
                <w:szCs w:val="18"/>
                <w:lang w:bidi="ar"/>
              </w:rPr>
              <w:t xml:space="preserve"> </w:t>
            </w:r>
            <w:bookmarkStart w:id="4" w:name="OLE_LINK17"/>
            <w:r>
              <w:rPr>
                <w:rFonts w:ascii="Times New Roman" w:hAnsi="Times New Roman"/>
                <w:color w:val="000000"/>
                <w:sz w:val="18"/>
                <w:szCs w:val="18"/>
                <w:lang w:bidi="ar"/>
              </w:rPr>
              <w:t>optimum control</w:t>
            </w:r>
            <w:bookmarkEnd w:id="4"/>
            <w:r>
              <w:rPr>
                <w:rFonts w:ascii="Times New Roman" w:hAnsi="Times New Roman"/>
                <w:color w:val="000000"/>
                <w:sz w:val="18"/>
                <w:szCs w:val="18"/>
                <w:lang w:bidi="ar"/>
              </w:rPr>
              <w:t xml:space="preserve"> </w:t>
            </w:r>
            <w:r>
              <w:rPr>
                <w:rFonts w:ascii="Times New Roman" w:hAnsi="Times New Roman" w:hint="eastAsia"/>
                <w:color w:val="000000"/>
                <w:sz w:val="18"/>
                <w:szCs w:val="18"/>
                <w:lang w:bidi="ar"/>
              </w:rPr>
              <w:t>+</w:t>
            </w:r>
            <w:r>
              <w:rPr>
                <w:rFonts w:ascii="Times New Roman" w:hAnsi="Times New Roman"/>
                <w:color w:val="000000"/>
                <w:sz w:val="18"/>
                <w:szCs w:val="18"/>
                <w:lang w:bidi="ar"/>
              </w:rPr>
              <w:t xml:space="preserve"> </w:t>
            </w:r>
            <w:bookmarkStart w:id="5" w:name="OLE_LINK21"/>
            <w:r>
              <w:rPr>
                <w:rFonts w:ascii="Times New Roman" w:hAnsi="Times New Roman"/>
                <w:color w:val="000000"/>
                <w:sz w:val="18"/>
                <w:szCs w:val="18"/>
                <w:lang w:bidi="ar"/>
              </w:rPr>
              <w:t>Epidemic control</w:t>
            </w:r>
            <w:bookmarkEnd w:id="5"/>
            <w:r>
              <w:rPr>
                <w:rFonts w:ascii="Times New Roman" w:hAnsi="Times New Roman"/>
                <w:color w:val="000000"/>
                <w:sz w:val="18"/>
                <w:szCs w:val="18"/>
              </w:rPr>
              <w:t>)</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22</w:t>
            </w:r>
          </w:p>
        </w:tc>
      </w:tr>
      <w:tr w:rsidR="00CD5F59" w:rsidTr="00D40152">
        <w:trPr>
          <w:trHeight w:val="297"/>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proofErr w:type="spellStart"/>
            <w:r>
              <w:rPr>
                <w:rFonts w:ascii="Times New Roman" w:hAnsi="Times New Roman"/>
                <w:color w:val="000000"/>
                <w:sz w:val="18"/>
                <w:szCs w:val="18"/>
              </w:rPr>
              <w:t>WanFang</w:t>
            </w:r>
            <w:proofErr w:type="spellEnd"/>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w:t>
            </w:r>
            <w:bookmarkStart w:id="6" w:name="OLE_LINK22"/>
            <w:r>
              <w:rPr>
                <w:rFonts w:ascii="Times New Roman" w:hAnsi="Times New Roman"/>
                <w:color w:val="000000"/>
                <w:sz w:val="18"/>
                <w:szCs w:val="18"/>
              </w:rPr>
              <w:t>Title or keywords</w:t>
            </w:r>
            <w:bookmarkEnd w:id="6"/>
            <w:r>
              <w:rPr>
                <w:rFonts w:ascii="Times New Roman" w:hAnsi="Times New Roman"/>
                <w:color w:val="000000"/>
                <w:sz w:val="18"/>
                <w:szCs w:val="18"/>
              </w:rPr>
              <w:t>:(</w:t>
            </w:r>
            <w:bookmarkStart w:id="7" w:name="OLE_LINK23"/>
            <w:r>
              <w:rPr>
                <w:rFonts w:ascii="Times New Roman" w:hAnsi="Times New Roman" w:hint="eastAsia"/>
                <w:color w:val="000000"/>
                <w:sz w:val="18"/>
                <w:szCs w:val="18"/>
              </w:rPr>
              <w:t>COVID-19</w:t>
            </w:r>
            <w:bookmarkEnd w:id="7"/>
            <w:r>
              <w:rPr>
                <w:rFonts w:ascii="Times New Roman" w:hAnsi="Times New Roman"/>
                <w:color w:val="000000"/>
                <w:sz w:val="18"/>
                <w:szCs w:val="18"/>
              </w:rPr>
              <w:t>) or Title or keywords:(</w:t>
            </w:r>
            <w:bookmarkStart w:id="8" w:name="OLE_LINK24"/>
            <w:r>
              <w:rPr>
                <w:rFonts w:ascii="Times New Roman" w:hAnsi="Times New Roman"/>
                <w:color w:val="000000"/>
                <w:sz w:val="18"/>
                <w:szCs w:val="18"/>
              </w:rPr>
              <w:t>SARS-CoV-2</w:t>
            </w:r>
            <w:bookmarkEnd w:id="8"/>
            <w:r>
              <w:rPr>
                <w:rFonts w:ascii="Times New Roman" w:hAnsi="Times New Roman"/>
                <w:color w:val="000000"/>
                <w:sz w:val="18"/>
                <w:szCs w:val="18"/>
              </w:rPr>
              <w:t>)) and Title or keywords:(</w:t>
            </w:r>
            <w:r>
              <w:rPr>
                <w:rFonts w:ascii="Times New Roman" w:hAnsi="Times New Roman" w:hint="eastAsia"/>
                <w:color w:val="000000"/>
                <w:sz w:val="18"/>
                <w:szCs w:val="18"/>
              </w:rPr>
              <w:t>model</w:t>
            </w:r>
            <w:r>
              <w:rPr>
                <w:rFonts w:ascii="Times New Roman" w:hAnsi="Times New Roman"/>
                <w:color w:val="000000"/>
                <w:sz w:val="18"/>
                <w:szCs w:val="18"/>
              </w:rPr>
              <w:t>) and </w:t>
            </w:r>
            <w:bookmarkStart w:id="9" w:name="OLE_LINK16"/>
            <w:r>
              <w:rPr>
                <w:rFonts w:ascii="Times New Roman" w:hAnsi="Times New Roman" w:hint="eastAsia"/>
                <w:color w:val="000000"/>
                <w:sz w:val="18"/>
                <w:szCs w:val="18"/>
              </w:rPr>
              <w:t>(</w:t>
            </w:r>
            <w:r>
              <w:rPr>
                <w:rFonts w:ascii="Times New Roman" w:hAnsi="Times New Roman"/>
                <w:color w:val="000000"/>
                <w:sz w:val="18"/>
                <w:szCs w:val="18"/>
              </w:rPr>
              <w:t>Title or keywords</w:t>
            </w:r>
            <w:bookmarkEnd w:id="9"/>
            <w:r>
              <w:rPr>
                <w:rFonts w:ascii="Times New Roman" w:hAnsi="Times New Roman"/>
                <w:color w:val="000000"/>
                <w:sz w:val="18"/>
                <w:szCs w:val="18"/>
              </w:rPr>
              <w:t>:(</w:t>
            </w:r>
            <w:bookmarkStart w:id="10" w:name="OLE_LINK25"/>
            <w:r>
              <w:rPr>
                <w:rFonts w:ascii="Times New Roman" w:hAnsi="Times New Roman"/>
                <w:color w:val="000000"/>
                <w:sz w:val="18"/>
                <w:szCs w:val="18"/>
                <w:lang w:bidi="ar"/>
              </w:rPr>
              <w:t>resource allocation</w:t>
            </w:r>
            <w:bookmarkEnd w:id="10"/>
            <w:r>
              <w:rPr>
                <w:rFonts w:ascii="Times New Roman" w:hAnsi="Times New Roman"/>
                <w:color w:val="000000"/>
                <w:sz w:val="18"/>
                <w:szCs w:val="18"/>
              </w:rPr>
              <w:t>) or Title or keywords:(</w:t>
            </w:r>
            <w:r>
              <w:rPr>
                <w:rFonts w:ascii="Times New Roman" w:hAnsi="Times New Roman" w:hint="eastAsia"/>
                <w:color w:val="000000"/>
                <w:sz w:val="18"/>
                <w:szCs w:val="18"/>
              </w:rPr>
              <w:t>r</w:t>
            </w:r>
            <w:r>
              <w:rPr>
                <w:rFonts w:ascii="Times New Roman" w:hAnsi="Times New Roman"/>
                <w:color w:val="000000"/>
                <w:sz w:val="18"/>
                <w:szCs w:val="18"/>
                <w:lang w:bidi="ar"/>
              </w:rPr>
              <w:t>esource optimization</w:t>
            </w:r>
            <w:r>
              <w:rPr>
                <w:rFonts w:ascii="Times New Roman" w:hAnsi="Times New Roman"/>
                <w:color w:val="000000"/>
                <w:sz w:val="18"/>
                <w:szCs w:val="18"/>
              </w:rPr>
              <w:t>) or Title or keywords:(</w:t>
            </w:r>
            <w:r>
              <w:rPr>
                <w:rFonts w:ascii="Times New Roman" w:hAnsi="Times New Roman"/>
                <w:color w:val="000000"/>
                <w:sz w:val="18"/>
                <w:szCs w:val="18"/>
                <w:lang w:bidi="ar"/>
              </w:rPr>
              <w:t>optimum control</w:t>
            </w:r>
            <w:r>
              <w:rPr>
                <w:rFonts w:ascii="Times New Roman" w:hAnsi="Times New Roman"/>
                <w:color w:val="000000"/>
                <w:sz w:val="18"/>
                <w:szCs w:val="18"/>
              </w:rPr>
              <w:t>) or Title or keywords:(</w:t>
            </w:r>
            <w:bookmarkStart w:id="11" w:name="OLE_LINK26"/>
            <w:r>
              <w:rPr>
                <w:rFonts w:ascii="Times New Roman" w:hAnsi="Times New Roman"/>
                <w:color w:val="000000"/>
                <w:sz w:val="18"/>
                <w:szCs w:val="18"/>
                <w:lang w:bidi="ar"/>
              </w:rPr>
              <w:t>Epidemic control</w:t>
            </w:r>
            <w:bookmarkEnd w:id="11"/>
            <w:r>
              <w:rPr>
                <w:rFonts w:ascii="Times New Roman" w:hAnsi="Times New Roman"/>
                <w:color w:val="000000"/>
                <w:sz w:val="18"/>
                <w:szCs w:val="18"/>
              </w:rPr>
              <w:t>)</w:t>
            </w:r>
            <w:r>
              <w:rPr>
                <w:rFonts w:ascii="Times New Roman" w:hAnsi="Times New Roman" w:hint="eastAsia"/>
                <w:color w:val="000000"/>
                <w:sz w:val="18"/>
                <w:szCs w:val="18"/>
              </w:rPr>
              <w:t>)</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14</w:t>
            </w:r>
          </w:p>
        </w:tc>
      </w:tr>
      <w:tr w:rsidR="00CD5F59" w:rsidTr="00D40152">
        <w:trPr>
          <w:trHeight w:val="90"/>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color w:val="000000"/>
                <w:sz w:val="18"/>
                <w:szCs w:val="18"/>
              </w:rPr>
              <w:t>VIP</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 xml:space="preserve">(((Title or </w:t>
            </w:r>
            <w:bookmarkStart w:id="12" w:name="OLE_LINK27"/>
            <w:r>
              <w:rPr>
                <w:rFonts w:ascii="Times New Roman" w:hAnsi="Times New Roman"/>
                <w:color w:val="000000"/>
                <w:sz w:val="18"/>
                <w:szCs w:val="18"/>
              </w:rPr>
              <w:t>keywords</w:t>
            </w:r>
            <w:bookmarkEnd w:id="12"/>
            <w:r>
              <w:rPr>
                <w:rFonts w:ascii="Times New Roman" w:hAnsi="Times New Roman"/>
                <w:color w:val="000000"/>
                <w:sz w:val="18"/>
                <w:szCs w:val="18"/>
              </w:rPr>
              <w:t>=</w:t>
            </w:r>
            <w:bookmarkStart w:id="13" w:name="OLE_LINK29"/>
            <w:r>
              <w:rPr>
                <w:rFonts w:ascii="Times New Roman" w:hAnsi="Times New Roman" w:hint="eastAsia"/>
                <w:color w:val="000000"/>
                <w:sz w:val="18"/>
                <w:szCs w:val="18"/>
              </w:rPr>
              <w:t>COVID-19</w:t>
            </w:r>
            <w:bookmarkEnd w:id="13"/>
            <w:r>
              <w:rPr>
                <w:rFonts w:ascii="Times New Roman" w:hAnsi="Times New Roman"/>
                <w:color w:val="000000"/>
                <w:sz w:val="18"/>
                <w:szCs w:val="18"/>
              </w:rPr>
              <w:t> OR Title or keywords=SARS-CoV-2) AND Title or keywords=</w:t>
            </w:r>
            <w:r>
              <w:rPr>
                <w:rFonts w:ascii="Times New Roman" w:hAnsi="Times New Roman" w:hint="eastAsia"/>
                <w:color w:val="000000"/>
                <w:sz w:val="18"/>
                <w:szCs w:val="18"/>
              </w:rPr>
              <w:t>model</w:t>
            </w:r>
            <w:r>
              <w:rPr>
                <w:rFonts w:ascii="Times New Roman" w:hAnsi="Times New Roman"/>
                <w:color w:val="000000"/>
                <w:sz w:val="18"/>
                <w:szCs w:val="18"/>
              </w:rPr>
              <w:t>) AND (((Title or keywords=</w:t>
            </w:r>
            <w:r>
              <w:rPr>
                <w:rFonts w:ascii="Times New Roman" w:hAnsi="Times New Roman"/>
                <w:color w:val="000000"/>
                <w:sz w:val="18"/>
                <w:szCs w:val="18"/>
                <w:lang w:bidi="ar"/>
              </w:rPr>
              <w:t>resource allocation</w:t>
            </w:r>
            <w:r>
              <w:rPr>
                <w:rFonts w:ascii="Times New Roman" w:hAnsi="Times New Roman"/>
                <w:color w:val="000000"/>
                <w:sz w:val="18"/>
                <w:szCs w:val="18"/>
              </w:rPr>
              <w:t> OR Title or keywords=</w:t>
            </w:r>
            <w:r>
              <w:rPr>
                <w:rFonts w:ascii="Times New Roman" w:hAnsi="Times New Roman" w:hint="eastAsia"/>
                <w:color w:val="000000"/>
                <w:sz w:val="18"/>
                <w:szCs w:val="18"/>
              </w:rPr>
              <w:t>r</w:t>
            </w:r>
            <w:r>
              <w:rPr>
                <w:rFonts w:ascii="Times New Roman" w:hAnsi="Times New Roman"/>
                <w:color w:val="000000"/>
                <w:sz w:val="18"/>
                <w:szCs w:val="18"/>
                <w:lang w:bidi="ar"/>
              </w:rPr>
              <w:t>esource optimization</w:t>
            </w:r>
            <w:r>
              <w:rPr>
                <w:rFonts w:ascii="Times New Roman" w:hAnsi="Times New Roman"/>
                <w:color w:val="000000"/>
                <w:sz w:val="18"/>
                <w:szCs w:val="18"/>
              </w:rPr>
              <w:t>) OR Title or keywords=</w:t>
            </w:r>
            <w:r>
              <w:rPr>
                <w:rFonts w:ascii="Times New Roman" w:hAnsi="Times New Roman"/>
                <w:color w:val="000000"/>
                <w:sz w:val="18"/>
                <w:szCs w:val="18"/>
                <w:lang w:bidi="ar"/>
              </w:rPr>
              <w:t>optimum control</w:t>
            </w:r>
            <w:r>
              <w:rPr>
                <w:rFonts w:ascii="Times New Roman" w:hAnsi="Times New Roman"/>
                <w:color w:val="000000"/>
                <w:sz w:val="18"/>
                <w:szCs w:val="18"/>
              </w:rPr>
              <w:t>) OR Title or keywords=</w:t>
            </w:r>
            <w:r>
              <w:rPr>
                <w:rFonts w:ascii="Times New Roman" w:hAnsi="Times New Roman"/>
                <w:color w:val="000000"/>
                <w:sz w:val="18"/>
                <w:szCs w:val="18"/>
                <w:lang w:bidi="ar"/>
              </w:rPr>
              <w:t>Epidemic control</w:t>
            </w:r>
            <w:r>
              <w:rPr>
                <w:rFonts w:ascii="Times New Roman" w:hAnsi="Times New Roman"/>
                <w:color w:val="000000"/>
                <w:sz w:val="18"/>
                <w:szCs w:val="18"/>
              </w:rPr>
              <w:t>))</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9</w:t>
            </w:r>
          </w:p>
        </w:tc>
      </w:tr>
      <w:tr w:rsidR="00CD5F59" w:rsidTr="00D40152">
        <w:trPr>
          <w:trHeight w:val="418"/>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color w:val="000000"/>
                <w:sz w:val="18"/>
                <w:szCs w:val="18"/>
              </w:rPr>
              <w:t>CBM</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w:t>
            </w:r>
            <w:r>
              <w:rPr>
                <w:rFonts w:ascii="Times New Roman" w:hAnsi="Times New Roman" w:hint="eastAsia"/>
                <w:color w:val="000000"/>
                <w:sz w:val="18"/>
                <w:szCs w:val="18"/>
              </w:rPr>
              <w:t>COVID-19</w:t>
            </w:r>
            <w:r>
              <w:rPr>
                <w:rFonts w:ascii="Times New Roman" w:hAnsi="Times New Roman"/>
                <w:color w:val="000000"/>
                <w:sz w:val="18"/>
                <w:szCs w:val="18"/>
              </w:rPr>
              <w:t>"[</w:t>
            </w:r>
            <w:bookmarkStart w:id="14" w:name="OLE_LINK28"/>
            <w:r>
              <w:rPr>
                <w:rFonts w:ascii="Times New Roman" w:hAnsi="Times New Roman" w:hint="eastAsia"/>
                <w:color w:val="000000"/>
                <w:sz w:val="18"/>
                <w:szCs w:val="18"/>
              </w:rPr>
              <w:t>K</w:t>
            </w:r>
            <w:r>
              <w:rPr>
                <w:rFonts w:ascii="Times New Roman" w:hAnsi="Times New Roman"/>
                <w:color w:val="000000"/>
                <w:sz w:val="18"/>
                <w:szCs w:val="18"/>
              </w:rPr>
              <w:t>eywords</w:t>
            </w:r>
            <w:bookmarkEnd w:id="14"/>
            <w:r>
              <w:rPr>
                <w:rFonts w:ascii="Times New Roman" w:hAnsi="Times New Roman"/>
                <w:color w:val="000000"/>
                <w:sz w:val="18"/>
                <w:szCs w:val="18"/>
              </w:rPr>
              <w:t>] AND "</w:t>
            </w:r>
            <w:r>
              <w:rPr>
                <w:rFonts w:ascii="Times New Roman" w:hAnsi="Times New Roman" w:hint="eastAsia"/>
                <w:color w:val="000000"/>
                <w:sz w:val="18"/>
                <w:szCs w:val="18"/>
              </w:rPr>
              <w:t>model</w:t>
            </w:r>
            <w:r>
              <w:rPr>
                <w:rFonts w:ascii="Times New Roman" w:hAnsi="Times New Roman"/>
                <w:color w:val="000000"/>
                <w:sz w:val="18"/>
                <w:szCs w:val="18"/>
              </w:rPr>
              <w:t>"[</w:t>
            </w:r>
            <w:r>
              <w:rPr>
                <w:rFonts w:ascii="Times New Roman" w:hAnsi="Times New Roman" w:hint="eastAsia"/>
                <w:color w:val="000000"/>
                <w:sz w:val="18"/>
                <w:szCs w:val="18"/>
              </w:rPr>
              <w:t>Title</w:t>
            </w:r>
            <w:r>
              <w:rPr>
                <w:rFonts w:ascii="Times New Roman" w:hAnsi="Times New Roman"/>
                <w:color w:val="000000"/>
                <w:sz w:val="18"/>
                <w:szCs w:val="18"/>
              </w:rPr>
              <w:t>]) AND ("</w:t>
            </w:r>
            <w:r>
              <w:rPr>
                <w:rFonts w:ascii="Times New Roman" w:hAnsi="Times New Roman"/>
                <w:color w:val="000000"/>
                <w:sz w:val="18"/>
                <w:szCs w:val="18"/>
                <w:lang w:bidi="ar"/>
              </w:rPr>
              <w:t>resource allocation</w:t>
            </w:r>
            <w:r>
              <w:rPr>
                <w:rFonts w:ascii="Times New Roman" w:hAnsi="Times New Roman"/>
                <w:color w:val="000000"/>
                <w:sz w:val="18"/>
                <w:szCs w:val="18"/>
              </w:rPr>
              <w:t>"[</w:t>
            </w:r>
            <w:r>
              <w:rPr>
                <w:rFonts w:ascii="Times New Roman" w:hAnsi="Times New Roman" w:hint="eastAsia"/>
                <w:color w:val="000000"/>
                <w:sz w:val="18"/>
                <w:szCs w:val="18"/>
              </w:rPr>
              <w:t>K</w:t>
            </w:r>
            <w:r>
              <w:rPr>
                <w:rFonts w:ascii="Times New Roman" w:hAnsi="Times New Roman"/>
                <w:color w:val="000000"/>
                <w:sz w:val="18"/>
                <w:szCs w:val="18"/>
              </w:rPr>
              <w:t>eywords] OR "</w:t>
            </w:r>
            <w:r>
              <w:rPr>
                <w:rFonts w:ascii="Times New Roman" w:hAnsi="Times New Roman" w:hint="eastAsia"/>
                <w:color w:val="000000"/>
                <w:sz w:val="18"/>
                <w:szCs w:val="18"/>
              </w:rPr>
              <w:t>r</w:t>
            </w:r>
            <w:r>
              <w:rPr>
                <w:rFonts w:ascii="Times New Roman" w:hAnsi="Times New Roman"/>
                <w:color w:val="000000"/>
                <w:sz w:val="18"/>
                <w:szCs w:val="18"/>
                <w:lang w:bidi="ar"/>
              </w:rPr>
              <w:t>esource optimization</w:t>
            </w:r>
            <w:r>
              <w:rPr>
                <w:rFonts w:ascii="Times New Roman" w:hAnsi="Times New Roman"/>
                <w:color w:val="000000"/>
                <w:sz w:val="18"/>
                <w:szCs w:val="18"/>
              </w:rPr>
              <w:t>"[</w:t>
            </w:r>
            <w:r>
              <w:rPr>
                <w:rFonts w:ascii="Times New Roman" w:hAnsi="Times New Roman" w:hint="eastAsia"/>
                <w:color w:val="000000"/>
                <w:sz w:val="18"/>
                <w:szCs w:val="18"/>
              </w:rPr>
              <w:t>K</w:t>
            </w:r>
            <w:r>
              <w:rPr>
                <w:rFonts w:ascii="Times New Roman" w:hAnsi="Times New Roman"/>
                <w:color w:val="000000"/>
                <w:sz w:val="18"/>
                <w:szCs w:val="18"/>
              </w:rPr>
              <w:t>eywords] OR "</w:t>
            </w:r>
            <w:r>
              <w:rPr>
                <w:rFonts w:ascii="Times New Roman" w:hAnsi="Times New Roman" w:hint="eastAsia"/>
                <w:color w:val="000000"/>
                <w:sz w:val="18"/>
                <w:szCs w:val="18"/>
              </w:rPr>
              <w:t>r</w:t>
            </w:r>
            <w:r>
              <w:rPr>
                <w:rFonts w:ascii="Times New Roman" w:hAnsi="Times New Roman"/>
                <w:color w:val="000000"/>
                <w:sz w:val="18"/>
                <w:szCs w:val="18"/>
                <w:lang w:bidi="ar"/>
              </w:rPr>
              <w:t>esource optimization</w:t>
            </w:r>
            <w:r>
              <w:rPr>
                <w:rFonts w:ascii="Times New Roman" w:hAnsi="Times New Roman"/>
                <w:color w:val="000000"/>
                <w:sz w:val="18"/>
                <w:szCs w:val="18"/>
              </w:rPr>
              <w:t>"[</w:t>
            </w:r>
            <w:r>
              <w:rPr>
                <w:rFonts w:ascii="Times New Roman" w:hAnsi="Times New Roman" w:hint="eastAsia"/>
                <w:color w:val="000000"/>
                <w:sz w:val="18"/>
                <w:szCs w:val="18"/>
              </w:rPr>
              <w:t>K</w:t>
            </w:r>
            <w:r>
              <w:rPr>
                <w:rFonts w:ascii="Times New Roman" w:hAnsi="Times New Roman"/>
                <w:color w:val="000000"/>
                <w:sz w:val="18"/>
                <w:szCs w:val="18"/>
              </w:rPr>
              <w:t>eywords] OR "</w:t>
            </w:r>
            <w:r>
              <w:rPr>
                <w:rFonts w:ascii="Times New Roman" w:hAnsi="Times New Roman" w:hint="eastAsia"/>
                <w:color w:val="000000"/>
                <w:sz w:val="18"/>
                <w:szCs w:val="18"/>
              </w:rPr>
              <w:t>r</w:t>
            </w:r>
            <w:r>
              <w:rPr>
                <w:rFonts w:ascii="Times New Roman" w:hAnsi="Times New Roman"/>
                <w:color w:val="000000"/>
                <w:sz w:val="18"/>
                <w:szCs w:val="18"/>
                <w:lang w:bidi="ar"/>
              </w:rPr>
              <w:t>esource optimization</w:t>
            </w:r>
            <w:r>
              <w:rPr>
                <w:rFonts w:ascii="Times New Roman" w:hAnsi="Times New Roman"/>
                <w:color w:val="000000"/>
                <w:sz w:val="18"/>
                <w:szCs w:val="18"/>
              </w:rPr>
              <w:t>"[</w:t>
            </w:r>
            <w:r>
              <w:rPr>
                <w:rFonts w:ascii="Times New Roman" w:hAnsi="Times New Roman" w:hint="eastAsia"/>
                <w:color w:val="000000"/>
                <w:sz w:val="18"/>
                <w:szCs w:val="18"/>
              </w:rPr>
              <w:t>K</w:t>
            </w:r>
            <w:r>
              <w:rPr>
                <w:rFonts w:ascii="Times New Roman" w:hAnsi="Times New Roman"/>
                <w:color w:val="000000"/>
                <w:sz w:val="18"/>
                <w:szCs w:val="18"/>
              </w:rPr>
              <w:t>eywords])</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1</w:t>
            </w:r>
          </w:p>
        </w:tc>
      </w:tr>
      <w:tr w:rsidR="00CD5F59" w:rsidTr="00D40152">
        <w:trPr>
          <w:trHeight w:val="863"/>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hint="eastAsia"/>
                <w:color w:val="000000"/>
                <w:sz w:val="18"/>
                <w:szCs w:val="18"/>
              </w:rPr>
              <w:t>P</w:t>
            </w:r>
            <w:r>
              <w:rPr>
                <w:rFonts w:ascii="Times New Roman" w:hAnsi="Times New Roman"/>
                <w:color w:val="000000"/>
                <w:sz w:val="18"/>
                <w:szCs w:val="18"/>
              </w:rPr>
              <w:t>ub</w:t>
            </w:r>
            <w:r>
              <w:rPr>
                <w:rFonts w:ascii="Times New Roman" w:hAnsi="Times New Roman" w:hint="eastAsia"/>
                <w:color w:val="000000"/>
                <w:sz w:val="18"/>
                <w:szCs w:val="18"/>
              </w:rPr>
              <w:t>M</w:t>
            </w:r>
            <w:r>
              <w:rPr>
                <w:rFonts w:ascii="Times New Roman" w:hAnsi="Times New Roman"/>
                <w:color w:val="000000"/>
                <w:sz w:val="18"/>
                <w:szCs w:val="18"/>
              </w:rPr>
              <w:t>ed</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((((((((((COVID-19[Title]) OR (SARS-CoV-2[Title])) OR (2019 Novel Coronavirus Disease[Title])) OR (2019-nCoV Disease[Title])) OR (COVID-19 Virus Infection[Title])) OR (Coronavirus Disease 2019[Title])) AND ((model[Title])) OR (modeling[Title]))) AND ((resource allocation[Title]) OR (resource optimization[Title])) OR (optimum control[Title])) OR (Epidemic control[Title]))</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112</w:t>
            </w:r>
          </w:p>
        </w:tc>
      </w:tr>
      <w:tr w:rsidR="00CD5F59" w:rsidTr="00D40152">
        <w:trPr>
          <w:trHeight w:val="671"/>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hint="eastAsia"/>
                <w:color w:val="000000"/>
                <w:sz w:val="18"/>
                <w:szCs w:val="18"/>
              </w:rPr>
              <w:t>W</w:t>
            </w:r>
            <w:r>
              <w:rPr>
                <w:rFonts w:ascii="Times New Roman" w:hAnsi="Times New Roman"/>
                <w:color w:val="000000"/>
                <w:sz w:val="18"/>
                <w:szCs w:val="18"/>
              </w:rPr>
              <w:t>eb of </w:t>
            </w:r>
            <w:r>
              <w:rPr>
                <w:rFonts w:ascii="Times New Roman" w:hAnsi="Times New Roman" w:hint="eastAsia"/>
                <w:color w:val="000000"/>
                <w:sz w:val="18"/>
                <w:szCs w:val="18"/>
              </w:rPr>
              <w:t>S</w:t>
            </w:r>
            <w:r>
              <w:rPr>
                <w:rFonts w:ascii="Times New Roman" w:hAnsi="Times New Roman"/>
                <w:color w:val="000000"/>
                <w:sz w:val="18"/>
                <w:szCs w:val="18"/>
              </w:rPr>
              <w:t>cience</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rPr>
                <w:rFonts w:ascii="Times New Roman" w:hAnsi="Times New Roman"/>
                <w:sz w:val="18"/>
                <w:szCs w:val="18"/>
              </w:rPr>
            </w:pPr>
            <w:r>
              <w:rPr>
                <w:rFonts w:ascii="Times New Roman" w:hAnsi="Times New Roman"/>
                <w:color w:val="000000"/>
                <w:sz w:val="18"/>
                <w:szCs w:val="18"/>
              </w:rPr>
              <w:t>((((((TI=(COVID-19)) OR TI=(SARS-CoV-2)) OR TI=(2019 Novel Coronavirus Disease)) OR TI=(2019-nCoV Disease)) OR TI=(COVID-19 Virus Infection)) OR TI=(Coronavirus Disease 2019)) AND (TS=(model) OR TS=(modeling)) AND ((((TI=(resource allocation)) OR TI=(resource optimization)) OR TI=(optimum control)) OR TI=(Epidemic control))</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pStyle w:val="NormalWeb"/>
              <w:widowControl/>
              <w:jc w:val="center"/>
              <w:rPr>
                <w:rFonts w:ascii="Times New Roman" w:hAnsi="Times New Roman"/>
                <w:sz w:val="18"/>
                <w:szCs w:val="18"/>
              </w:rPr>
            </w:pPr>
            <w:r>
              <w:rPr>
                <w:rFonts w:ascii="Times New Roman" w:hAnsi="Times New Roman"/>
                <w:color w:val="000000"/>
                <w:sz w:val="18"/>
                <w:szCs w:val="18"/>
              </w:rPr>
              <w:t>199</w:t>
            </w:r>
          </w:p>
        </w:tc>
      </w:tr>
      <w:tr w:rsidR="00CD5F59" w:rsidTr="00D40152">
        <w:trPr>
          <w:trHeight w:val="680"/>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hAnsi="Times New Roman" w:cs="Times New Roman" w:hint="eastAsia"/>
                <w:color w:val="000000"/>
                <w:sz w:val="18"/>
                <w:szCs w:val="18"/>
                <w:lang w:eastAsia="zh-CN" w:bidi="ar"/>
              </w:rPr>
              <w:t>S</w:t>
            </w:r>
            <w:r>
              <w:rPr>
                <w:rFonts w:ascii="Times New Roman" w:eastAsiaTheme="minorEastAsia" w:hAnsi="Times New Roman" w:cs="Times New Roman"/>
                <w:color w:val="000000"/>
                <w:sz w:val="18"/>
                <w:szCs w:val="18"/>
                <w:lang w:eastAsia="zh-CN" w:bidi="ar"/>
              </w:rPr>
              <w:t>copus</w:t>
            </w:r>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(TITLE-ABS-KEY(COVID-19 OR SARS-CoV-2 OR 2019 Novel Coronavirus Disease OR 2019-nCoV Disease OR COVID-19 Virus Infection OR Coronavirus Disease 2019)) AND (TITLE-ABS-KEY(model OR modeling)) AND (TITLE-ABS-KEY(</w:t>
            </w:r>
            <w:bookmarkStart w:id="15" w:name="OLE_LINK12"/>
            <w:r>
              <w:rPr>
                <w:rFonts w:ascii="Times New Roman" w:eastAsiaTheme="minorEastAsia" w:hAnsi="Times New Roman" w:cs="Times New Roman"/>
                <w:color w:val="000000"/>
                <w:sz w:val="18"/>
                <w:szCs w:val="18"/>
                <w:lang w:eastAsia="zh-CN" w:bidi="ar"/>
              </w:rPr>
              <w:t>resource allocation</w:t>
            </w:r>
            <w:bookmarkEnd w:id="15"/>
            <w:r>
              <w:rPr>
                <w:rFonts w:ascii="Times New Roman" w:eastAsiaTheme="minorEastAsia" w:hAnsi="Times New Roman" w:cs="Times New Roman"/>
                <w:color w:val="000000"/>
                <w:sz w:val="18"/>
                <w:szCs w:val="18"/>
                <w:lang w:eastAsia="zh-CN" w:bidi="ar"/>
              </w:rPr>
              <w:t xml:space="preserve"> OR </w:t>
            </w:r>
            <w:bookmarkStart w:id="16" w:name="OLE_LINK13"/>
            <w:r>
              <w:rPr>
                <w:rFonts w:ascii="Times New Roman" w:eastAsiaTheme="minorEastAsia" w:hAnsi="Times New Roman" w:cs="Times New Roman"/>
                <w:color w:val="000000"/>
                <w:sz w:val="18"/>
                <w:szCs w:val="18"/>
                <w:lang w:eastAsia="zh-CN" w:bidi="ar"/>
              </w:rPr>
              <w:t>r</w:t>
            </w:r>
            <w:bookmarkStart w:id="17" w:name="OLE_LINK14"/>
            <w:r>
              <w:rPr>
                <w:rFonts w:ascii="Times New Roman" w:eastAsiaTheme="minorEastAsia" w:hAnsi="Times New Roman" w:cs="Times New Roman"/>
                <w:color w:val="000000"/>
                <w:sz w:val="18"/>
                <w:szCs w:val="18"/>
                <w:lang w:eastAsia="zh-CN" w:bidi="ar"/>
              </w:rPr>
              <w:t>esource optimization</w:t>
            </w:r>
            <w:bookmarkEnd w:id="16"/>
            <w:r>
              <w:rPr>
                <w:rFonts w:ascii="Times New Roman" w:eastAsiaTheme="minorEastAsia" w:hAnsi="Times New Roman" w:cs="Times New Roman"/>
                <w:color w:val="000000"/>
                <w:sz w:val="18"/>
                <w:szCs w:val="18"/>
                <w:lang w:eastAsia="zh-CN" w:bidi="ar"/>
              </w:rPr>
              <w:t xml:space="preserve"> OR optimum control OR Epidemic control</w:t>
            </w:r>
            <w:bookmarkEnd w:id="17"/>
            <w:r>
              <w:rPr>
                <w:rFonts w:ascii="Times New Roman" w:eastAsiaTheme="minorEastAsia" w:hAnsi="Times New Roman" w:cs="Times New Roman"/>
                <w:color w:val="000000"/>
                <w:sz w:val="18"/>
                <w:szCs w:val="18"/>
                <w:lang w:eastAsia="zh-CN" w:bidi="ar"/>
              </w:rPr>
              <w:t>))</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1</w:t>
            </w:r>
          </w:p>
        </w:tc>
      </w:tr>
      <w:tr w:rsidR="00CD5F59" w:rsidTr="00D40152">
        <w:trPr>
          <w:trHeight w:val="535"/>
          <w:tblCellSpacing w:w="0" w:type="dxa"/>
        </w:trPr>
        <w:tc>
          <w:tcPr>
            <w:tcW w:w="44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proofErr w:type="spellStart"/>
            <w:r>
              <w:rPr>
                <w:rFonts w:ascii="Times New Roman" w:eastAsiaTheme="minorEastAsia" w:hAnsi="Times New Roman" w:cs="Times New Roman"/>
                <w:color w:val="000000"/>
                <w:sz w:val="18"/>
                <w:szCs w:val="18"/>
                <w:lang w:eastAsia="zh-CN" w:bidi="ar"/>
              </w:rPr>
              <w:t>Embase</w:t>
            </w:r>
            <w:proofErr w:type="spellEnd"/>
          </w:p>
        </w:tc>
        <w:tc>
          <w:tcPr>
            <w:tcW w:w="4024"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w:t>
            </w:r>
            <w:proofErr w:type="spellStart"/>
            <w:r>
              <w:rPr>
                <w:rFonts w:ascii="Times New Roman" w:eastAsiaTheme="minorEastAsia" w:hAnsi="Times New Roman" w:cs="Times New Roman"/>
                <w:color w:val="000000"/>
                <w:sz w:val="18"/>
                <w:szCs w:val="18"/>
                <w:lang w:eastAsia="zh-CN" w:bidi="ar"/>
              </w:rPr>
              <w:t>covid</w:t>
            </w:r>
            <w:proofErr w:type="spellEnd"/>
            <w:r>
              <w:rPr>
                <w:rFonts w:ascii="Times New Roman" w:eastAsiaTheme="minorEastAsia" w:hAnsi="Times New Roman" w:cs="Times New Roman"/>
                <w:color w:val="000000"/>
                <w:sz w:val="18"/>
                <w:szCs w:val="18"/>
                <w:lang w:eastAsia="zh-CN" w:bidi="ar"/>
              </w:rPr>
              <w:t xml:space="preserve"> 19':ti,ab,kw OR '</w:t>
            </w:r>
            <w:proofErr w:type="spellStart"/>
            <w:r>
              <w:rPr>
                <w:rFonts w:ascii="Times New Roman" w:eastAsiaTheme="minorEastAsia" w:hAnsi="Times New Roman" w:cs="Times New Roman"/>
                <w:color w:val="000000"/>
                <w:sz w:val="18"/>
                <w:szCs w:val="18"/>
                <w:lang w:eastAsia="zh-CN" w:bidi="ar"/>
              </w:rPr>
              <w:t>sars</w:t>
            </w:r>
            <w:proofErr w:type="spellEnd"/>
            <w:r>
              <w:rPr>
                <w:rFonts w:ascii="Times New Roman" w:eastAsiaTheme="minorEastAsia" w:hAnsi="Times New Roman" w:cs="Times New Roman"/>
                <w:color w:val="000000"/>
                <w:sz w:val="18"/>
                <w:szCs w:val="18"/>
                <w:lang w:eastAsia="zh-CN" w:bidi="ar"/>
              </w:rPr>
              <w:t xml:space="preserve"> </w:t>
            </w:r>
            <w:proofErr w:type="spellStart"/>
            <w:r>
              <w:rPr>
                <w:rFonts w:ascii="Times New Roman" w:eastAsiaTheme="minorEastAsia" w:hAnsi="Times New Roman" w:cs="Times New Roman"/>
                <w:color w:val="000000"/>
                <w:sz w:val="18"/>
                <w:szCs w:val="18"/>
                <w:lang w:eastAsia="zh-CN" w:bidi="ar"/>
              </w:rPr>
              <w:t>cov</w:t>
            </w:r>
            <w:proofErr w:type="spellEnd"/>
            <w:r>
              <w:rPr>
                <w:rFonts w:ascii="Times New Roman" w:eastAsiaTheme="minorEastAsia" w:hAnsi="Times New Roman" w:cs="Times New Roman"/>
                <w:color w:val="000000"/>
                <w:sz w:val="18"/>
                <w:szCs w:val="18"/>
                <w:lang w:eastAsia="zh-CN" w:bidi="ar"/>
              </w:rPr>
              <w:t xml:space="preserve"> 2':ti,ab,kw OR '2019 novel coronavirus disease':</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 xml:space="preserve"> OR '2019-ncov disease':</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 xml:space="preserve"> OR 'covid-19 virus infection':</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 xml:space="preserve"> OR 'coronavirus disease 2019':ti,ab,kw) AND (</w:t>
            </w:r>
            <w:proofErr w:type="spellStart"/>
            <w:r>
              <w:rPr>
                <w:rFonts w:ascii="Times New Roman" w:eastAsiaTheme="minorEastAsia" w:hAnsi="Times New Roman" w:cs="Times New Roman"/>
                <w:color w:val="000000"/>
                <w:sz w:val="18"/>
                <w:szCs w:val="18"/>
                <w:lang w:eastAsia="zh-CN" w:bidi="ar"/>
              </w:rPr>
              <w:t>model:ti,ab,kw</w:t>
            </w:r>
            <w:proofErr w:type="spellEnd"/>
            <w:r>
              <w:rPr>
                <w:rFonts w:ascii="Times New Roman" w:eastAsiaTheme="minorEastAsia" w:hAnsi="Times New Roman" w:cs="Times New Roman"/>
                <w:color w:val="000000"/>
                <w:sz w:val="18"/>
                <w:szCs w:val="18"/>
                <w:lang w:eastAsia="zh-CN" w:bidi="ar"/>
              </w:rPr>
              <w:t xml:space="preserve"> OR </w:t>
            </w:r>
            <w:proofErr w:type="spellStart"/>
            <w:r>
              <w:rPr>
                <w:rFonts w:ascii="Times New Roman" w:eastAsiaTheme="minorEastAsia" w:hAnsi="Times New Roman" w:cs="Times New Roman"/>
                <w:color w:val="000000"/>
                <w:sz w:val="18"/>
                <w:szCs w:val="18"/>
                <w:lang w:eastAsia="zh-CN" w:bidi="ar"/>
              </w:rPr>
              <w:t>modeling:ti,ab,kw</w:t>
            </w:r>
            <w:proofErr w:type="spellEnd"/>
            <w:r>
              <w:rPr>
                <w:rFonts w:ascii="Times New Roman" w:eastAsiaTheme="minorEastAsia" w:hAnsi="Times New Roman" w:cs="Times New Roman"/>
                <w:color w:val="000000"/>
                <w:sz w:val="18"/>
                <w:szCs w:val="18"/>
                <w:lang w:eastAsia="zh-CN" w:bidi="ar"/>
              </w:rPr>
              <w:t>) AND ('resource allocation':</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 xml:space="preserve"> OR 'resource optimization':</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 xml:space="preserve"> OR 'optimum control':</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 xml:space="preserve"> OR 'epidemic control':</w:t>
            </w:r>
            <w:proofErr w:type="spellStart"/>
            <w:r>
              <w:rPr>
                <w:rFonts w:ascii="Times New Roman" w:eastAsiaTheme="minorEastAsia" w:hAnsi="Times New Roman" w:cs="Times New Roman"/>
                <w:color w:val="000000"/>
                <w:sz w:val="18"/>
                <w:szCs w:val="18"/>
                <w:lang w:eastAsia="zh-CN" w:bidi="ar"/>
              </w:rPr>
              <w:t>ti,ab,kw</w:t>
            </w:r>
            <w:proofErr w:type="spellEnd"/>
            <w:r>
              <w:rPr>
                <w:rFonts w:ascii="Times New Roman" w:eastAsiaTheme="minorEastAsia" w:hAnsi="Times New Roman" w:cs="Times New Roman"/>
                <w:color w:val="000000"/>
                <w:sz w:val="18"/>
                <w:szCs w:val="18"/>
                <w:lang w:eastAsia="zh-CN" w:bidi="ar"/>
              </w:rPr>
              <w:t>)</w:t>
            </w:r>
          </w:p>
        </w:tc>
        <w:tc>
          <w:tcPr>
            <w:tcW w:w="527" w:type="pct"/>
            <w:tcBorders>
              <w:top w:val="single" w:sz="2" w:space="0" w:color="000000"/>
              <w:bottom w:val="single" w:sz="2" w:space="0" w:color="000000"/>
            </w:tcBorders>
            <w:shd w:val="clear" w:color="auto" w:fill="auto"/>
            <w:tcMar>
              <w:top w:w="20" w:type="dxa"/>
              <w:left w:w="20" w:type="dxa"/>
              <w:bottom w:w="72" w:type="dxa"/>
              <w:right w:w="20" w:type="dxa"/>
            </w:tcMar>
            <w:vAlign w:val="center"/>
          </w:tcPr>
          <w:p w:rsidR="00CD5F59" w:rsidRDefault="00CD5F59" w:rsidP="00D40152">
            <w:pPr>
              <w:jc w:val="center"/>
              <w:textAlignment w:val="center"/>
              <w:rPr>
                <w:rFonts w:ascii="Times New Roman" w:hAnsi="Times New Roman" w:cs="Times New Roman"/>
                <w:color w:val="000000"/>
                <w:sz w:val="18"/>
                <w:szCs w:val="18"/>
                <w:lang w:bidi="ar"/>
              </w:rPr>
            </w:pPr>
            <w:r>
              <w:rPr>
                <w:rFonts w:ascii="Times New Roman" w:eastAsiaTheme="minorEastAsia" w:hAnsi="Times New Roman" w:cs="Times New Roman"/>
                <w:color w:val="000000"/>
                <w:sz w:val="18"/>
                <w:szCs w:val="18"/>
                <w:lang w:eastAsia="zh-CN" w:bidi="ar"/>
              </w:rPr>
              <w:t>358</w:t>
            </w:r>
          </w:p>
        </w:tc>
      </w:tr>
    </w:tbl>
    <w:p w:rsidR="00CD5F59" w:rsidRDefault="00CD5F59" w:rsidP="00CD5F59">
      <w:pPr>
        <w:adjustRightInd w:val="0"/>
        <w:snapToGrid w:val="0"/>
        <w:spacing w:line="288" w:lineRule="auto"/>
        <w:rPr>
          <w:rFonts w:ascii="Times New Roman" w:eastAsia="SimSun" w:hAnsi="Times New Roman" w:cs="Times New Roman"/>
          <w:sz w:val="24"/>
        </w:rPr>
        <w:sectPr w:rsidR="00CD5F59">
          <w:pgSz w:w="16838" w:h="11906" w:orient="landscape"/>
          <w:pgMar w:top="1803" w:right="1440" w:bottom="1803" w:left="1440" w:header="851" w:footer="992" w:gutter="0"/>
          <w:cols w:space="0"/>
          <w:docGrid w:type="lines" w:linePitch="319"/>
        </w:sectPr>
      </w:pPr>
    </w:p>
    <w:tbl>
      <w:tblPr>
        <w:tblStyle w:val="TableGrid"/>
        <w:tblW w:w="14042" w:type="dxa"/>
        <w:tblLayout w:type="fixed"/>
        <w:tblLook w:val="04A0" w:firstRow="1" w:lastRow="0" w:firstColumn="1" w:lastColumn="0" w:noHBand="0" w:noVBand="1"/>
      </w:tblPr>
      <w:tblGrid>
        <w:gridCol w:w="2429"/>
        <w:gridCol w:w="11613"/>
      </w:tblGrid>
      <w:tr w:rsidR="00CD5F59" w:rsidTr="00D40152">
        <w:trPr>
          <w:trHeight w:val="90"/>
        </w:trPr>
        <w:tc>
          <w:tcPr>
            <w:tcW w:w="14042" w:type="dxa"/>
            <w:gridSpan w:val="2"/>
            <w:tcBorders>
              <w:top w:val="nil"/>
              <w:left w:val="nil"/>
              <w:bottom w:val="single" w:sz="4" w:space="0" w:color="auto"/>
              <w:right w:val="nil"/>
            </w:tcBorders>
          </w:tcPr>
          <w:p w:rsidR="00CD5F59" w:rsidRDefault="00CD5F59" w:rsidP="00D40152">
            <w:pPr>
              <w:adjustRightInd w:val="0"/>
              <w:snapToGrid w:val="0"/>
              <w:spacing w:line="288" w:lineRule="auto"/>
              <w:jc w:val="center"/>
              <w:rPr>
                <w:szCs w:val="21"/>
              </w:rPr>
            </w:pPr>
            <w:bookmarkStart w:id="18" w:name="OLE_LINK1"/>
            <w:r>
              <w:rPr>
                <w:rFonts w:hint="eastAsia"/>
                <w:b/>
                <w:bCs/>
                <w:sz w:val="21"/>
                <w:szCs w:val="21"/>
                <w:lang w:eastAsia="zh-CN"/>
              </w:rPr>
              <w:lastRenderedPageBreak/>
              <w:t xml:space="preserve"> Supplementary Table 2</w:t>
            </w:r>
            <w:bookmarkEnd w:id="18"/>
            <w:r>
              <w:rPr>
                <w:b/>
                <w:bCs/>
                <w:sz w:val="21"/>
                <w:szCs w:val="21"/>
                <w:lang w:eastAsia="zh-CN"/>
              </w:rPr>
              <w:t xml:space="preserve"> </w:t>
            </w:r>
            <w:r>
              <w:rPr>
                <w:rFonts w:hint="eastAsia"/>
                <w:b/>
                <w:bCs/>
                <w:sz w:val="21"/>
                <w:szCs w:val="21"/>
                <w:lang w:eastAsia="zh-CN"/>
              </w:rPr>
              <w:t xml:space="preserve"> </w:t>
            </w:r>
            <w:r>
              <w:rPr>
                <w:b/>
                <w:bCs/>
                <w:sz w:val="21"/>
                <w:szCs w:val="21"/>
                <w:lang w:eastAsia="zh-CN"/>
              </w:rPr>
              <w:t>Selected best practices for mathematical modeling from the joint ISPOR-SMDM task force</w:t>
            </w:r>
          </w:p>
        </w:tc>
      </w:tr>
      <w:tr w:rsidR="00CD5F59" w:rsidTr="00D40152">
        <w:trPr>
          <w:trHeight w:val="267"/>
        </w:trPr>
        <w:tc>
          <w:tcPr>
            <w:tcW w:w="2429" w:type="dxa"/>
            <w:tcBorders>
              <w:top w:val="single" w:sz="4" w:space="0" w:color="auto"/>
            </w:tcBorders>
          </w:tcPr>
          <w:p w:rsidR="00CD5F59" w:rsidRDefault="00CD5F59" w:rsidP="00D40152">
            <w:pPr>
              <w:adjustRightInd w:val="0"/>
              <w:snapToGrid w:val="0"/>
              <w:spacing w:line="288" w:lineRule="auto"/>
              <w:jc w:val="center"/>
              <w:rPr>
                <w:sz w:val="18"/>
                <w:szCs w:val="18"/>
              </w:rPr>
            </w:pPr>
            <w:r>
              <w:rPr>
                <w:sz w:val="18"/>
                <w:szCs w:val="18"/>
                <w:lang w:eastAsia="zh-CN"/>
              </w:rPr>
              <w:t>Recommendation number</w:t>
            </w:r>
          </w:p>
        </w:tc>
        <w:tc>
          <w:tcPr>
            <w:tcW w:w="11613" w:type="dxa"/>
            <w:tcBorders>
              <w:top w:val="single" w:sz="4" w:space="0" w:color="auto"/>
            </w:tcBorders>
          </w:tcPr>
          <w:p w:rsidR="00CD5F59" w:rsidRDefault="00CD5F59" w:rsidP="00D40152">
            <w:pPr>
              <w:adjustRightInd w:val="0"/>
              <w:snapToGrid w:val="0"/>
              <w:spacing w:line="288" w:lineRule="auto"/>
              <w:jc w:val="center"/>
              <w:rPr>
                <w:sz w:val="18"/>
                <w:szCs w:val="18"/>
              </w:rPr>
            </w:pPr>
            <w:r>
              <w:rPr>
                <w:sz w:val="18"/>
                <w:szCs w:val="18"/>
                <w:lang w:eastAsia="zh-CN"/>
              </w:rPr>
              <w:t>Description</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II-2</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A clear, written statement of the decision problem, modeling objective, and scope of the model should be developed. This should include: the spectrum of disease considered, perspective of the analysis, target population, alternative interventions, health and other outcomes, and time horizon</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II-6</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 xml:space="preserve">An explicit process (expert consultations, influence diagrams, concept mapping, or similar method) should be used to convert the conceptualization of the problem into an appropriate model structure to ensure that the model reflects current theory of disease or the process being modeled. </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IV-2</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Constrained resource models should consider health-related outcomes, and not focus solely on measures of throughput.</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V-2</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The appropriate type of dynamic transmission model should be used for the analysis in question, based in part on the complexity of the interactions as well as the size of the population of interest and the role of chance effects. This model could be deterministic or stochastic, and population or individual-based. Justification for the model structure should be given.</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V-7</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If using a differential equations model, provide the model equations. Tabulate all initial values and parameters, including the mixing matrix and supply details of the type of mixing considered.</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VI-8</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When there is very little information on a parameter, analysts should adopt a conservative approach such that the absence of evidence is reflected in a very broad range of possible estimates. On no account should parameters be excluded from a sensitivity analysis on the grounds that ‘there is not enough information from which to estimate uncertainty</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VII-4</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Models should be subjected to rigorous verification. The verification methods should be described in the non-technical documentation of the model. The pertinent results of verification should be made available on request</w:t>
            </w:r>
          </w:p>
        </w:tc>
      </w:tr>
      <w:tr w:rsidR="00CD5F59" w:rsidTr="00D40152">
        <w:tc>
          <w:tcPr>
            <w:tcW w:w="2429" w:type="dxa"/>
          </w:tcPr>
          <w:p w:rsidR="00CD5F59" w:rsidRDefault="00CD5F59" w:rsidP="00D40152">
            <w:pPr>
              <w:adjustRightInd w:val="0"/>
              <w:snapToGrid w:val="0"/>
              <w:spacing w:line="288" w:lineRule="auto"/>
              <w:jc w:val="center"/>
              <w:rPr>
                <w:sz w:val="18"/>
                <w:szCs w:val="18"/>
              </w:rPr>
            </w:pPr>
            <w:r>
              <w:rPr>
                <w:sz w:val="18"/>
                <w:szCs w:val="18"/>
                <w:lang w:eastAsia="zh-CN"/>
              </w:rPr>
              <w:t>VII-5</w:t>
            </w:r>
          </w:p>
        </w:tc>
        <w:tc>
          <w:tcPr>
            <w:tcW w:w="11613" w:type="dxa"/>
          </w:tcPr>
          <w:p w:rsidR="00CD5F59" w:rsidRDefault="00CD5F59" w:rsidP="00D40152">
            <w:pPr>
              <w:adjustRightInd w:val="0"/>
              <w:snapToGrid w:val="0"/>
              <w:spacing w:line="288" w:lineRule="auto"/>
              <w:rPr>
                <w:sz w:val="18"/>
                <w:szCs w:val="18"/>
              </w:rPr>
            </w:pPr>
            <w:r>
              <w:rPr>
                <w:sz w:val="18"/>
                <w:szCs w:val="18"/>
                <w:lang w:eastAsia="zh-CN"/>
              </w:rPr>
              <w:t>Modelers should search for previously published modeling analyses of the same or similar problems and discuss insights gained from similarities and differences in results.</w:t>
            </w:r>
          </w:p>
        </w:tc>
      </w:tr>
    </w:tbl>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jc w:val="center"/>
        <w:rPr>
          <w:rFonts w:ascii="Times New Roman" w:eastAsia="SimSun" w:hAnsi="Times New Roman" w:cs="Times New Roman"/>
          <w:sz w:val="24"/>
          <w:highlight w:val="yellow"/>
        </w:rPr>
      </w:pPr>
      <w:bookmarkStart w:id="19" w:name="OLE_LINK19"/>
      <w:r>
        <w:rPr>
          <w:rFonts w:ascii="Times New Roman" w:eastAsia="SimSun" w:hAnsi="Times New Roman" w:cs="Times New Roman" w:hint="eastAsia"/>
          <w:b/>
          <w:bCs/>
          <w:sz w:val="21"/>
          <w:szCs w:val="21"/>
          <w:lang w:eastAsia="zh-CN"/>
        </w:rPr>
        <w:t xml:space="preserve">Supplementary Table </w:t>
      </w:r>
      <w:proofErr w:type="gramStart"/>
      <w:r>
        <w:rPr>
          <w:rFonts w:ascii="Times New Roman" w:eastAsia="SimSun" w:hAnsi="Times New Roman" w:cs="Times New Roman" w:hint="eastAsia"/>
          <w:b/>
          <w:bCs/>
          <w:sz w:val="21"/>
          <w:szCs w:val="21"/>
          <w:lang w:eastAsia="zh-CN"/>
        </w:rPr>
        <w:t>3</w:t>
      </w:r>
      <w:bookmarkEnd w:id="19"/>
      <w:r>
        <w:rPr>
          <w:rFonts w:ascii="Times New Roman" w:eastAsia="SimSun" w:hAnsi="Times New Roman" w:cs="Times New Roman" w:hint="eastAsia"/>
          <w:b/>
          <w:bCs/>
          <w:sz w:val="21"/>
          <w:szCs w:val="21"/>
          <w:lang w:eastAsia="zh-CN"/>
        </w:rPr>
        <w:t xml:space="preserve">  Article</w:t>
      </w:r>
      <w:proofErr w:type="gramEnd"/>
      <w:r>
        <w:rPr>
          <w:rFonts w:ascii="Times New Roman" w:eastAsia="SimSun" w:hAnsi="Times New Roman" w:cs="Times New Roman" w:hint="eastAsia"/>
          <w:b/>
          <w:bCs/>
          <w:sz w:val="21"/>
          <w:szCs w:val="21"/>
          <w:lang w:eastAsia="zh-CN"/>
        </w:rPr>
        <w:t xml:space="preserve"> quality evaluation</w:t>
      </w:r>
    </w:p>
    <w:tbl>
      <w:tblPr>
        <w:tblpPr w:leftFromText="180" w:rightFromText="180" w:vertAnchor="text" w:horzAnchor="page" w:tblpXSpec="center" w:tblpY="220"/>
        <w:tblOverlap w:val="never"/>
        <w:tblW w:w="531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0"/>
        <w:gridCol w:w="788"/>
        <w:gridCol w:w="952"/>
        <w:gridCol w:w="1305"/>
        <w:gridCol w:w="871"/>
        <w:gridCol w:w="765"/>
        <w:gridCol w:w="829"/>
        <w:gridCol w:w="892"/>
        <w:gridCol w:w="883"/>
        <w:gridCol w:w="901"/>
        <w:gridCol w:w="759"/>
        <w:gridCol w:w="871"/>
        <w:gridCol w:w="892"/>
        <w:gridCol w:w="684"/>
        <w:gridCol w:w="732"/>
        <w:gridCol w:w="425"/>
        <w:gridCol w:w="895"/>
      </w:tblGrid>
      <w:tr w:rsidR="00CD5F59" w:rsidTr="00D40152">
        <w:trPr>
          <w:trHeight w:val="1080"/>
          <w:jc w:val="center"/>
        </w:trPr>
        <w:tc>
          <w:tcPr>
            <w:tcW w:w="538"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Study identifier (year of publication)</w:t>
            </w:r>
          </w:p>
        </w:tc>
        <w:tc>
          <w:tcPr>
            <w:tcW w:w="262"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Statement of decision problem</w:t>
            </w:r>
          </w:p>
        </w:tc>
        <w:tc>
          <w:tcPr>
            <w:tcW w:w="316"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Statement of modeling objective</w:t>
            </w:r>
          </w:p>
        </w:tc>
        <w:tc>
          <w:tcPr>
            <w:tcW w:w="433"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the conceptualization of the problem into an appropriate model structure</w:t>
            </w:r>
          </w:p>
        </w:tc>
        <w:tc>
          <w:tcPr>
            <w:tcW w:w="289"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Health and other outcomes described</w:t>
            </w:r>
          </w:p>
        </w:tc>
        <w:tc>
          <w:tcPr>
            <w:tcW w:w="254"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Differential equations for model included</w:t>
            </w:r>
          </w:p>
        </w:tc>
        <w:tc>
          <w:tcPr>
            <w:tcW w:w="275"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Data time description</w:t>
            </w:r>
          </w:p>
        </w:tc>
        <w:tc>
          <w:tcPr>
            <w:tcW w:w="296"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 xml:space="preserve">Parameters and initial values tabulated </w:t>
            </w:r>
          </w:p>
        </w:tc>
        <w:tc>
          <w:tcPr>
            <w:tcW w:w="293"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Parameters and initial values labeled and described</w:t>
            </w:r>
          </w:p>
        </w:tc>
        <w:tc>
          <w:tcPr>
            <w:tcW w:w="299"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 xml:space="preserve">Constrained resource described </w:t>
            </w:r>
          </w:p>
        </w:tc>
        <w:tc>
          <w:tcPr>
            <w:tcW w:w="252"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Types of resources described</w:t>
            </w:r>
          </w:p>
        </w:tc>
        <w:tc>
          <w:tcPr>
            <w:tcW w:w="289"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model framework described</w:t>
            </w:r>
          </w:p>
        </w:tc>
        <w:tc>
          <w:tcPr>
            <w:tcW w:w="296"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Assessment of uncertainty performed</w:t>
            </w:r>
          </w:p>
        </w:tc>
        <w:tc>
          <w:tcPr>
            <w:tcW w:w="227"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Non-technical documentation included</w:t>
            </w:r>
          </w:p>
        </w:tc>
        <w:tc>
          <w:tcPr>
            <w:tcW w:w="243" w:type="pct"/>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Linkage with previous modeling analyses</w:t>
            </w:r>
          </w:p>
        </w:tc>
        <w:tc>
          <w:tcPr>
            <w:tcW w:w="43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Sensitivity analysis</w:t>
            </w:r>
          </w:p>
        </w:tc>
      </w:tr>
      <w:tr w:rsidR="00CD5F59" w:rsidTr="00D40152">
        <w:trPr>
          <w:trHeight w:val="315"/>
          <w:jc w:val="center"/>
        </w:trPr>
        <w:tc>
          <w:tcPr>
            <w:tcW w:w="538"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62"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316"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433"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89"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54"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75"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96"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93"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99"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52"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89"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96"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27"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243" w:type="pct"/>
            <w:vMerge/>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rPr>
                <w:rFonts w:ascii="Times New Roman" w:eastAsia="SimSun" w:hAnsi="Times New Roman" w:cs="Times New Roman"/>
                <w:b/>
                <w:bCs/>
                <w:color w:val="000000"/>
                <w:sz w:val="13"/>
                <w:szCs w:val="13"/>
              </w:rPr>
            </w:pPr>
          </w:p>
        </w:tc>
        <w:tc>
          <w:tcPr>
            <w:tcW w:w="141" w:type="pc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Yes or No</w:t>
            </w:r>
          </w:p>
        </w:tc>
        <w:tc>
          <w:tcPr>
            <w:tcW w:w="289" w:type="pct"/>
            <w:tcBorders>
              <w:top w:val="single" w:sz="8" w:space="0" w:color="auto"/>
              <w:left w:val="single" w:sz="8" w:space="0" w:color="auto"/>
              <w:bottom w:val="single" w:sz="8" w:space="0" w:color="auto"/>
              <w:right w:val="single" w:sz="8" w:space="0" w:color="auto"/>
            </w:tcBorders>
            <w:shd w:val="clear" w:color="auto" w:fill="auto"/>
            <w:vAlign w:val="bottom"/>
          </w:tcPr>
          <w:p w:rsidR="00CD5F59" w:rsidRDefault="00CD5F59" w:rsidP="00D40152">
            <w:pPr>
              <w:textAlignment w:val="bottom"/>
              <w:rPr>
                <w:rFonts w:ascii="Times New Roman" w:eastAsia="SimSun" w:hAnsi="Times New Roman" w:cs="Times New Roman"/>
                <w:b/>
                <w:bCs/>
                <w:color w:val="000000"/>
                <w:sz w:val="13"/>
                <w:szCs w:val="13"/>
              </w:rPr>
            </w:pPr>
            <w:r>
              <w:rPr>
                <w:rFonts w:ascii="Times New Roman" w:eastAsia="SimSun" w:hAnsi="Times New Roman" w:cs="Times New Roman"/>
                <w:b/>
                <w:bCs/>
                <w:color w:val="000000"/>
                <w:sz w:val="13"/>
                <w:szCs w:val="13"/>
                <w:lang w:eastAsia="zh-CN" w:bidi="ar"/>
              </w:rPr>
              <w:t>Type</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bookmarkStart w:id="20" w:name="OLE_LINK2"/>
            <w:r>
              <w:rPr>
                <w:rFonts w:ascii="Times New Roman" w:eastAsia="SimSun" w:hAnsi="Times New Roman" w:cs="Times New Roman"/>
                <w:color w:val="000000"/>
                <w:sz w:val="13"/>
                <w:szCs w:val="13"/>
                <w:lang w:eastAsia="zh-CN" w:bidi="ar"/>
              </w:rPr>
              <w:t>Evans et al. (2023)</w:t>
            </w:r>
            <w:bookmarkEnd w:id="20"/>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Scenario</w:t>
            </w:r>
          </w:p>
        </w:tc>
      </w:tr>
      <w:tr w:rsidR="00CD5F59" w:rsidTr="00D40152">
        <w:trPr>
          <w:trHeight w:val="319"/>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Xia,Zeyu</w:t>
            </w:r>
            <w:proofErr w:type="spellEnd"/>
            <w:r>
              <w:rPr>
                <w:rFonts w:ascii="Times New Roman" w:eastAsia="SimSun" w:hAnsi="Times New Roman" w:cs="Times New Roman"/>
                <w:color w:val="000000"/>
                <w:sz w:val="13"/>
                <w:szCs w:val="13"/>
                <w:lang w:eastAsia="zh-CN" w:bidi="ar"/>
              </w:rPr>
              <w:t xml:space="preserve"> et al. (2023)</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Jin</w:t>
            </w:r>
            <w:proofErr w:type="spellEnd"/>
            <w:r>
              <w:rPr>
                <w:rFonts w:ascii="Times New Roman" w:eastAsia="SimSun" w:hAnsi="Times New Roman" w:cs="Times New Roman"/>
                <w:color w:val="000000"/>
                <w:sz w:val="13"/>
                <w:szCs w:val="13"/>
                <w:lang w:eastAsia="zh-CN" w:bidi="ar"/>
              </w:rPr>
              <w:t xml:space="preserve"> Zhu et al. (2023)</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Barnieh</w:t>
            </w:r>
            <w:proofErr w:type="spellEnd"/>
            <w:r>
              <w:rPr>
                <w:rFonts w:ascii="Times New Roman" w:eastAsia="SimSun" w:hAnsi="Times New Roman" w:cs="Times New Roman"/>
                <w:color w:val="000000"/>
                <w:sz w:val="13"/>
                <w:szCs w:val="13"/>
                <w:lang w:eastAsia="zh-CN" w:bidi="ar"/>
              </w:rPr>
              <w:t xml:space="preserve"> L et al. (2023)</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Kai Zong et al. (2022)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Univariate</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 xml:space="preserve">Khan A </w:t>
            </w:r>
            <w:proofErr w:type="spellStart"/>
            <w:r>
              <w:rPr>
                <w:rFonts w:ascii="Times New Roman" w:eastAsia="SimSun" w:hAnsi="Times New Roman" w:cs="Times New Roman"/>
                <w:color w:val="000000"/>
                <w:sz w:val="13"/>
                <w:szCs w:val="13"/>
                <w:lang w:eastAsia="zh-CN" w:bidi="ar"/>
              </w:rPr>
              <w:t>A</w:t>
            </w:r>
            <w:proofErr w:type="spellEnd"/>
            <w:r>
              <w:rPr>
                <w:rFonts w:ascii="Times New Roman" w:eastAsia="SimSun" w:hAnsi="Times New Roman" w:cs="Times New Roman"/>
                <w:color w:val="000000"/>
                <w:sz w:val="13"/>
                <w:szCs w:val="13"/>
                <w:lang w:eastAsia="zh-CN" w:bidi="ar"/>
              </w:rPr>
              <w:t xml:space="preserve"> et al. (2022)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Scenario</w:t>
            </w:r>
          </w:p>
        </w:tc>
      </w:tr>
      <w:tr w:rsidR="00CD5F59" w:rsidTr="00D40152">
        <w:trPr>
          <w:trHeight w:val="315"/>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Schmidt et al. (2021)</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Apornak</w:t>
            </w:r>
            <w:proofErr w:type="spellEnd"/>
            <w:r>
              <w:rPr>
                <w:rFonts w:ascii="Times New Roman" w:eastAsia="SimSun" w:hAnsi="Times New Roman" w:cs="Times New Roman"/>
                <w:color w:val="000000"/>
                <w:sz w:val="13"/>
                <w:szCs w:val="13"/>
                <w:lang w:eastAsia="zh-CN" w:bidi="ar"/>
              </w:rPr>
              <w:t xml:space="preserve"> et al. (2021)</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Libin</w:t>
            </w:r>
            <w:proofErr w:type="spellEnd"/>
            <w:r>
              <w:rPr>
                <w:rFonts w:ascii="Times New Roman" w:eastAsia="SimSun" w:hAnsi="Times New Roman" w:cs="Times New Roman"/>
                <w:color w:val="000000"/>
                <w:sz w:val="13"/>
                <w:szCs w:val="13"/>
                <w:lang w:eastAsia="zh-CN" w:bidi="ar"/>
              </w:rPr>
              <w:t xml:space="preserve"> et al. (2021)</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Scenario</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lastRenderedPageBreak/>
              <w:t>Daniel Kim et al. (2021)</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Jeongmin</w:t>
            </w:r>
            <w:proofErr w:type="spellEnd"/>
            <w:r>
              <w:rPr>
                <w:rFonts w:ascii="Times New Roman" w:eastAsia="SimSun" w:hAnsi="Times New Roman" w:cs="Times New Roman"/>
                <w:color w:val="000000"/>
                <w:sz w:val="13"/>
                <w:szCs w:val="13"/>
                <w:lang w:eastAsia="zh-CN" w:bidi="ar"/>
              </w:rPr>
              <w:t xml:space="preserve"> Kim et al. (2021)</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Worby</w:t>
            </w:r>
            <w:proofErr w:type="spellEnd"/>
            <w:r>
              <w:rPr>
                <w:rFonts w:ascii="Times New Roman" w:eastAsia="SimSun" w:hAnsi="Times New Roman" w:cs="Times New Roman"/>
                <w:color w:val="000000"/>
                <w:sz w:val="13"/>
                <w:szCs w:val="13"/>
                <w:lang w:eastAsia="zh-CN" w:bidi="ar"/>
              </w:rPr>
              <w:t xml:space="preserve"> et al. (2020)</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Michail</w:t>
            </w:r>
            <w:proofErr w:type="spellEnd"/>
            <w:r>
              <w:rPr>
                <w:rFonts w:ascii="Times New Roman" w:eastAsia="SimSun" w:hAnsi="Times New Roman" w:cs="Times New Roman"/>
                <w:color w:val="000000"/>
                <w:sz w:val="13"/>
                <w:szCs w:val="13"/>
                <w:lang w:eastAsia="zh-CN" w:bidi="ar"/>
              </w:rPr>
              <w:t xml:space="preserve"> et al. (2020)</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Arunmozhi</w:t>
            </w:r>
            <w:proofErr w:type="spellEnd"/>
            <w:r>
              <w:rPr>
                <w:rFonts w:ascii="Times New Roman" w:eastAsia="SimSun" w:hAnsi="Times New Roman" w:cs="Times New Roman"/>
                <w:color w:val="000000"/>
                <w:sz w:val="13"/>
                <w:szCs w:val="13"/>
                <w:lang w:eastAsia="zh-CN" w:bidi="ar"/>
              </w:rPr>
              <w:t xml:space="preserve"> et al. (2022)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Scenario</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Majid et al. (2023)</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Scenario</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Lin Wang et al. (2022)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Scenario</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 xml:space="preserve">Bing </w:t>
            </w:r>
            <w:proofErr w:type="spellStart"/>
            <w:r>
              <w:rPr>
                <w:rFonts w:ascii="Times New Roman" w:eastAsia="SimSun" w:hAnsi="Times New Roman" w:cs="Times New Roman"/>
                <w:color w:val="000000"/>
                <w:sz w:val="13"/>
                <w:szCs w:val="13"/>
                <w:lang w:eastAsia="zh-CN" w:bidi="ar"/>
              </w:rPr>
              <w:t>Xue</w:t>
            </w:r>
            <w:proofErr w:type="spellEnd"/>
            <w:r>
              <w:rPr>
                <w:rFonts w:ascii="Times New Roman" w:eastAsia="SimSun" w:hAnsi="Times New Roman" w:cs="Times New Roman"/>
                <w:color w:val="000000"/>
                <w:sz w:val="13"/>
                <w:szCs w:val="13"/>
                <w:lang w:eastAsia="zh-CN" w:bidi="ar"/>
              </w:rPr>
              <w:t xml:space="preserve"> et al. (2022)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bookmarkStart w:id="21" w:name="OLE_LINK8"/>
            <w:r>
              <w:rPr>
                <w:rFonts w:ascii="Times New Roman" w:eastAsia="SimSun" w:hAnsi="Times New Roman" w:cs="Times New Roman"/>
                <w:color w:val="000000"/>
                <w:sz w:val="13"/>
                <w:szCs w:val="13"/>
                <w:lang w:eastAsia="zh-CN" w:bidi="ar"/>
              </w:rPr>
              <w:t>Scenario</w:t>
            </w:r>
            <w:bookmarkEnd w:id="21"/>
          </w:p>
        </w:tc>
      </w:tr>
      <w:tr w:rsidR="00CD5F59" w:rsidTr="00D40152">
        <w:trPr>
          <w:trHeight w:val="305"/>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Ying-Qi Zeng et al. (2020)</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316"/>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proofErr w:type="spellStart"/>
            <w:r>
              <w:rPr>
                <w:rFonts w:ascii="Times New Roman" w:eastAsia="SimSun" w:hAnsi="Times New Roman" w:cs="Times New Roman"/>
                <w:color w:val="000000"/>
                <w:sz w:val="13"/>
                <w:szCs w:val="13"/>
                <w:lang w:eastAsia="zh-CN" w:bidi="ar"/>
              </w:rPr>
              <w:t>Mehrotra</w:t>
            </w:r>
            <w:proofErr w:type="spellEnd"/>
            <w:r>
              <w:rPr>
                <w:rFonts w:ascii="Times New Roman" w:eastAsia="SimSun" w:hAnsi="Times New Roman" w:cs="Times New Roman"/>
                <w:color w:val="000000"/>
                <w:sz w:val="13"/>
                <w:szCs w:val="13"/>
                <w:lang w:eastAsia="zh-CN" w:bidi="ar"/>
              </w:rPr>
              <w:t xml:space="preserve"> et al. (2020)</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bookmarkStart w:id="22" w:name="OLE_LINK4"/>
            <w:r>
              <w:rPr>
                <w:rFonts w:ascii="Times New Roman" w:eastAsia="SimSun" w:hAnsi="Times New Roman" w:cs="Times New Roman"/>
                <w:color w:val="000000"/>
                <w:sz w:val="13"/>
                <w:szCs w:val="13"/>
                <w:lang w:eastAsia="zh-CN" w:bidi="ar"/>
              </w:rPr>
              <w:t>Yes</w:t>
            </w:r>
            <w:bookmarkEnd w:id="22"/>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bookmarkStart w:id="23" w:name="OLE_LINK5"/>
            <w:r>
              <w:rPr>
                <w:rFonts w:ascii="Times New Roman" w:eastAsia="SimSun" w:hAnsi="Times New Roman" w:cs="Times New Roman"/>
                <w:color w:val="000000"/>
                <w:sz w:val="13"/>
                <w:szCs w:val="13"/>
                <w:lang w:eastAsia="zh-CN" w:bidi="ar"/>
              </w:rPr>
              <w:t>NA†</w:t>
            </w:r>
            <w:bookmarkEnd w:id="23"/>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bookmarkStart w:id="24" w:name="OLE_LINK7"/>
            <w:r>
              <w:rPr>
                <w:rFonts w:ascii="Times New Roman" w:eastAsia="SimSun" w:hAnsi="Times New Roman" w:cs="Times New Roman"/>
                <w:color w:val="000000"/>
                <w:sz w:val="13"/>
                <w:szCs w:val="13"/>
                <w:lang w:eastAsia="zh-CN" w:bidi="ar"/>
              </w:rPr>
              <w:t>No</w:t>
            </w:r>
            <w:bookmarkEnd w:id="24"/>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bookmarkStart w:id="25" w:name="OLE_LINK10"/>
            <w:r>
              <w:rPr>
                <w:rFonts w:ascii="Times New Roman" w:eastAsia="SimSun" w:hAnsi="Times New Roman" w:cs="Times New Roman"/>
                <w:color w:val="000000"/>
                <w:sz w:val="13"/>
                <w:szCs w:val="13"/>
                <w:lang w:eastAsia="zh-CN" w:bidi="ar"/>
              </w:rPr>
              <w:t>Yes</w:t>
            </w:r>
            <w:bookmarkEnd w:id="25"/>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rPr>
            </w:pPr>
            <w:r>
              <w:rPr>
                <w:rFonts w:ascii="Times New Roman" w:eastAsia="SimSun" w:hAnsi="Times New Roman" w:cs="Times New Roman"/>
                <w:color w:val="000000"/>
                <w:sz w:val="13"/>
                <w:szCs w:val="13"/>
                <w:lang w:eastAsia="zh-CN" w:bidi="ar"/>
              </w:rPr>
              <w:t>NA</w:t>
            </w:r>
          </w:p>
        </w:tc>
      </w:tr>
      <w:tr w:rsidR="00CD5F59" w:rsidTr="00D40152">
        <w:trPr>
          <w:trHeight w:val="293"/>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lang w:bidi="ar"/>
              </w:rPr>
            </w:pPr>
            <w:r>
              <w:rPr>
                <w:rFonts w:ascii="Times New Roman" w:eastAsia="SimSun" w:hAnsi="Times New Roman" w:cs="Times New Roman"/>
                <w:color w:val="000000"/>
                <w:sz w:val="13"/>
                <w:szCs w:val="13"/>
                <w:lang w:eastAsia="zh-CN" w:bidi="ar"/>
              </w:rPr>
              <w:t>Zhou D et al.(2022)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bookmarkStart w:id="26" w:name="OLE_LINK6"/>
            <w:r>
              <w:rPr>
                <w:rFonts w:ascii="Times New Roman" w:eastAsia="SimSun" w:hAnsi="Times New Roman" w:cs="Times New Roman"/>
                <w:color w:val="000000"/>
                <w:sz w:val="13"/>
                <w:szCs w:val="13"/>
                <w:lang w:eastAsia="zh-CN" w:bidi="ar"/>
              </w:rPr>
              <w:t>Yes</w:t>
            </w:r>
            <w:bookmarkEnd w:id="26"/>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bookmarkStart w:id="27" w:name="OLE_LINK11"/>
            <w:r>
              <w:rPr>
                <w:rFonts w:ascii="Times New Roman" w:eastAsia="SimSun" w:hAnsi="Times New Roman" w:cs="Times New Roman"/>
                <w:color w:val="000000"/>
                <w:sz w:val="13"/>
                <w:szCs w:val="13"/>
                <w:lang w:eastAsia="zh-CN" w:bidi="ar"/>
              </w:rPr>
              <w:t>Scenario</w:t>
            </w:r>
            <w:bookmarkEnd w:id="27"/>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lang w:bidi="ar"/>
              </w:rPr>
            </w:pPr>
            <w:r>
              <w:rPr>
                <w:rFonts w:ascii="Times New Roman" w:eastAsia="SimSun" w:hAnsi="Times New Roman" w:cs="Times New Roman"/>
                <w:color w:val="000000"/>
                <w:sz w:val="13"/>
                <w:szCs w:val="13"/>
                <w:lang w:eastAsia="zh-CN" w:bidi="ar"/>
              </w:rPr>
              <w:t>Sean Shao et al.(2022)</w:t>
            </w:r>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bookmarkStart w:id="28" w:name="OLE_LINK9"/>
            <w:r>
              <w:rPr>
                <w:rFonts w:ascii="Times New Roman" w:eastAsia="SimSun" w:hAnsi="Times New Roman" w:cs="Times New Roman"/>
                <w:color w:val="000000"/>
                <w:sz w:val="13"/>
                <w:szCs w:val="13"/>
                <w:lang w:eastAsia="zh-CN" w:bidi="ar"/>
              </w:rPr>
              <w:t>Yes</w:t>
            </w:r>
            <w:bookmarkEnd w:id="28"/>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Scenario</w:t>
            </w:r>
          </w:p>
        </w:tc>
      </w:tr>
      <w:tr w:rsidR="00CD5F59" w:rsidTr="00D40152">
        <w:trPr>
          <w:trHeight w:val="330"/>
          <w:jc w:val="center"/>
        </w:trPr>
        <w:tc>
          <w:tcPr>
            <w:tcW w:w="538"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lang w:bidi="ar"/>
              </w:rPr>
            </w:pPr>
            <w:bookmarkStart w:id="29" w:name="OLE_LINK3"/>
            <w:r>
              <w:rPr>
                <w:rFonts w:ascii="Times New Roman" w:eastAsia="SimSun" w:hAnsi="Times New Roman" w:cs="Times New Roman"/>
                <w:color w:val="000000"/>
                <w:sz w:val="13"/>
                <w:szCs w:val="13"/>
                <w:lang w:eastAsia="zh-CN" w:bidi="ar"/>
              </w:rPr>
              <w:t>Krishna P.R et al.(2021)</w:t>
            </w:r>
            <w:bookmarkEnd w:id="29"/>
          </w:p>
        </w:tc>
        <w:tc>
          <w:tcPr>
            <w:tcW w:w="26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31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43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NA†</w:t>
            </w:r>
          </w:p>
        </w:tc>
        <w:tc>
          <w:tcPr>
            <w:tcW w:w="275"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No</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52"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96"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27"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43"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141"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Yes</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bottom"/>
          </w:tcPr>
          <w:p w:rsidR="00CD5F59" w:rsidRDefault="00CD5F59" w:rsidP="00D40152">
            <w:pPr>
              <w:textAlignment w:val="bottom"/>
              <w:rPr>
                <w:rFonts w:ascii="Times New Roman" w:eastAsia="SimSun" w:hAnsi="Times New Roman" w:cs="Times New Roman"/>
                <w:color w:val="000000"/>
                <w:sz w:val="13"/>
                <w:szCs w:val="13"/>
                <w:highlight w:val="green"/>
              </w:rPr>
            </w:pPr>
            <w:r>
              <w:rPr>
                <w:rFonts w:ascii="Times New Roman" w:eastAsia="SimSun" w:hAnsi="Times New Roman" w:cs="Times New Roman"/>
                <w:color w:val="000000"/>
                <w:sz w:val="13"/>
                <w:szCs w:val="13"/>
                <w:lang w:eastAsia="zh-CN" w:bidi="ar"/>
              </w:rPr>
              <w:t>Scenario</w:t>
            </w:r>
          </w:p>
        </w:tc>
      </w:tr>
      <w:tr w:rsidR="00CD5F59" w:rsidTr="00D40152">
        <w:trPr>
          <w:trHeight w:val="315"/>
          <w:jc w:val="center"/>
        </w:trPr>
        <w:tc>
          <w:tcPr>
            <w:tcW w:w="5000" w:type="pct"/>
            <w:gridSpan w:val="17"/>
            <w:tcBorders>
              <w:top w:val="single" w:sz="8" w:space="0" w:color="auto"/>
              <w:left w:val="single" w:sz="8" w:space="0" w:color="auto"/>
              <w:bottom w:val="single" w:sz="8" w:space="0" w:color="auto"/>
              <w:right w:val="single" w:sz="8" w:space="0" w:color="auto"/>
            </w:tcBorders>
            <w:shd w:val="clear" w:color="auto" w:fill="auto"/>
            <w:noWrap/>
            <w:vAlign w:val="center"/>
          </w:tcPr>
          <w:p w:rsidR="00CD5F59" w:rsidRDefault="00CD5F59" w:rsidP="00D40152">
            <w:pPr>
              <w:adjustRightInd w:val="0"/>
              <w:snapToGrid w:val="0"/>
              <w:rPr>
                <w:rFonts w:ascii="Times New Roman" w:eastAsia="SimSun" w:hAnsi="Times New Roman" w:cs="Times New Roman"/>
                <w:color w:val="000000"/>
                <w:sz w:val="13"/>
                <w:szCs w:val="13"/>
                <w:lang w:bidi="ar"/>
              </w:rPr>
            </w:pPr>
            <w:r>
              <w:rPr>
                <w:rFonts w:ascii="Times New Roman" w:eastAsia="SimSun" w:hAnsi="Times New Roman" w:cs="Times New Roman"/>
                <w:color w:val="000000"/>
                <w:sz w:val="13"/>
                <w:szCs w:val="13"/>
                <w:lang w:eastAsia="zh-CN" w:bidi="ar"/>
              </w:rPr>
              <w:t>NA, not applicable</w:t>
            </w:r>
          </w:p>
          <w:p w:rsidR="00CD5F59" w:rsidRDefault="00CD5F59" w:rsidP="00D40152">
            <w:pPr>
              <w:adjustRightInd w:val="0"/>
              <w:snapToGrid w:val="0"/>
              <w:rPr>
                <w:rFonts w:ascii="Times New Roman" w:eastAsia="SimSun" w:hAnsi="Times New Roman" w:cs="Times New Roman"/>
                <w:color w:val="000000"/>
                <w:sz w:val="13"/>
                <w:szCs w:val="13"/>
                <w:lang w:bidi="ar"/>
              </w:rPr>
            </w:pPr>
            <w:r>
              <w:rPr>
                <w:rFonts w:ascii="Times New Roman" w:eastAsia="SimSun" w:hAnsi="Times New Roman" w:cs="Times New Roman"/>
                <w:color w:val="000000"/>
                <w:sz w:val="13"/>
                <w:szCs w:val="13"/>
                <w:lang w:eastAsia="zh-CN" w:bidi="ar"/>
              </w:rPr>
              <w:t>†Does not utilize a mathematical transmission model</w:t>
            </w:r>
          </w:p>
        </w:tc>
      </w:tr>
    </w:tbl>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adjustRightInd w:val="0"/>
        <w:snapToGrid w:val="0"/>
        <w:spacing w:line="288" w:lineRule="auto"/>
        <w:rPr>
          <w:rFonts w:ascii="Times New Roman" w:eastAsia="SimSun" w:hAnsi="Times New Roman" w:cs="Times New Roman"/>
          <w:sz w:val="24"/>
        </w:rPr>
        <w:sectPr w:rsidR="00CD5F59">
          <w:pgSz w:w="16838" w:h="11906" w:orient="landscape"/>
          <w:pgMar w:top="1803" w:right="1440" w:bottom="1803" w:left="1440" w:header="851" w:footer="992" w:gutter="0"/>
          <w:cols w:space="0"/>
          <w:docGrid w:type="lines" w:linePitch="319"/>
        </w:sectPr>
      </w:pPr>
    </w:p>
    <w:p w:rsidR="00CD5F59" w:rsidRDefault="00CD5F59" w:rsidP="00CD5F59">
      <w:pPr>
        <w:adjustRightInd w:val="0"/>
        <w:snapToGrid w:val="0"/>
        <w:jc w:val="center"/>
        <w:rPr>
          <w:rFonts w:ascii="Times New Roman" w:eastAsia="SimSun" w:hAnsi="Times New Roman" w:cs="Times New Roman"/>
        </w:rPr>
      </w:pPr>
      <w:r>
        <w:rPr>
          <w:noProof/>
        </w:rPr>
        <w:lastRenderedPageBreak/>
        <w:drawing>
          <wp:inline distT="0" distB="0" distL="114300" distR="114300" wp14:anchorId="2F98F8F3" wp14:editId="1A935C45">
            <wp:extent cx="5264150" cy="4692015"/>
            <wp:effectExtent l="6350" t="6350" r="6350" b="6985"/>
            <wp:docPr id="9218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D5F59" w:rsidRDefault="00CD5F59" w:rsidP="00CD5F59">
      <w:pPr>
        <w:adjustRightInd w:val="0"/>
        <w:snapToGrid w:val="0"/>
        <w:jc w:val="center"/>
        <w:rPr>
          <w:rFonts w:ascii="Times New Roman" w:eastAsia="SimSun" w:hAnsi="Times New Roman" w:cs="Times New Roman"/>
          <w:b/>
          <w:bCs/>
        </w:rPr>
      </w:pPr>
      <w:bookmarkStart w:id="30" w:name="OLE_LINK20"/>
      <w:r>
        <w:rPr>
          <w:rFonts w:ascii="Times New Roman" w:eastAsia="SimSun" w:hAnsi="Times New Roman" w:cs="Times New Roman" w:hint="eastAsia"/>
          <w:b/>
          <w:bCs/>
          <w:sz w:val="21"/>
          <w:szCs w:val="21"/>
          <w:lang w:eastAsia="zh-CN"/>
        </w:rPr>
        <w:t xml:space="preserve">Supplementary Figure </w:t>
      </w:r>
      <w:proofErr w:type="gramStart"/>
      <w:r>
        <w:rPr>
          <w:rFonts w:ascii="Times New Roman" w:eastAsia="SimSun" w:hAnsi="Times New Roman" w:cs="Times New Roman" w:hint="eastAsia"/>
          <w:b/>
          <w:bCs/>
          <w:sz w:val="21"/>
          <w:szCs w:val="21"/>
          <w:lang w:eastAsia="zh-CN"/>
        </w:rPr>
        <w:t xml:space="preserve">1 </w:t>
      </w:r>
      <w:bookmarkEnd w:id="30"/>
      <w:r>
        <w:rPr>
          <w:rFonts w:ascii="Times New Roman" w:eastAsia="SimSun" w:hAnsi="Times New Roman" w:cs="Times New Roman" w:hint="eastAsia"/>
          <w:b/>
          <w:bCs/>
          <w:sz w:val="21"/>
          <w:szCs w:val="21"/>
          <w:lang w:eastAsia="zh-CN"/>
        </w:rPr>
        <w:t xml:space="preserve"> </w:t>
      </w:r>
      <w:r>
        <w:rPr>
          <w:rFonts w:ascii="Times New Roman" w:eastAsia="SimSun" w:hAnsi="Times New Roman" w:cs="Times New Roman"/>
          <w:b/>
          <w:bCs/>
          <w:lang w:eastAsia="zh-CN"/>
        </w:rPr>
        <w:t>Results</w:t>
      </w:r>
      <w:proofErr w:type="gramEnd"/>
      <w:r>
        <w:rPr>
          <w:rFonts w:ascii="Times New Roman" w:eastAsia="SimSun" w:hAnsi="Times New Roman" w:cs="Times New Roman"/>
          <w:b/>
          <w:bCs/>
          <w:lang w:eastAsia="zh-CN"/>
        </w:rPr>
        <w:t xml:space="preserve"> of quality assessment</w:t>
      </w:r>
    </w:p>
    <w:p w:rsidR="00CD5F59" w:rsidRDefault="00CD5F59" w:rsidP="00CD5F59">
      <w:pPr>
        <w:adjustRightInd w:val="0"/>
        <w:snapToGrid w:val="0"/>
        <w:jc w:val="center"/>
        <w:rPr>
          <w:rFonts w:ascii="Times New Roman" w:eastAsia="SimSun" w:hAnsi="Times New Roman" w:cs="Times New Roman"/>
          <w:b/>
          <w:bCs/>
          <w:highlight w:val="yellow"/>
        </w:rPr>
      </w:pPr>
    </w:p>
    <w:p w:rsidR="00CD5F59" w:rsidRDefault="00CD5F59" w:rsidP="00CD5F59">
      <w:pPr>
        <w:rPr>
          <w:rFonts w:ascii="Times New Roman" w:eastAsia="SimSun" w:hAnsi="Times New Roman" w:cs="Times New Roman"/>
        </w:rPr>
      </w:pPr>
      <w:r>
        <w:rPr>
          <w:noProof/>
        </w:rPr>
        <w:lastRenderedPageBreak/>
        <w:drawing>
          <wp:inline distT="0" distB="0" distL="114300" distR="114300" wp14:anchorId="22477C50" wp14:editId="2B78DA36">
            <wp:extent cx="5269230" cy="3512820"/>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230" cy="3512820"/>
                    </a:xfrm>
                    <a:prstGeom prst="rect">
                      <a:avLst/>
                    </a:prstGeom>
                    <a:noFill/>
                    <a:ln>
                      <a:noFill/>
                    </a:ln>
                  </pic:spPr>
                </pic:pic>
              </a:graphicData>
            </a:graphic>
          </wp:inline>
        </w:drawing>
      </w:r>
    </w:p>
    <w:p w:rsidR="00CD5F59" w:rsidRDefault="00CD5F59" w:rsidP="00CD5F59">
      <w:pPr>
        <w:jc w:val="center"/>
        <w:rPr>
          <w:rFonts w:ascii="Times New Roman" w:eastAsia="SimSun" w:hAnsi="Times New Roman" w:cs="Times New Roman"/>
          <w:b/>
          <w:bCs/>
          <w:szCs w:val="21"/>
          <w:highlight w:val="yellow"/>
        </w:rPr>
      </w:pPr>
      <w:r>
        <w:rPr>
          <w:rFonts w:ascii="Times New Roman" w:eastAsia="SimSun" w:hAnsi="Times New Roman" w:cs="Times New Roman" w:hint="eastAsia"/>
          <w:b/>
          <w:bCs/>
          <w:sz w:val="21"/>
          <w:szCs w:val="21"/>
          <w:lang w:eastAsia="zh-CN"/>
        </w:rPr>
        <w:t xml:space="preserve">Supplementary Figure </w:t>
      </w:r>
      <w:proofErr w:type="gramStart"/>
      <w:r>
        <w:rPr>
          <w:rFonts w:ascii="Times New Roman" w:eastAsia="SimSun" w:hAnsi="Times New Roman" w:cs="Times New Roman" w:hint="eastAsia"/>
          <w:b/>
          <w:bCs/>
          <w:sz w:val="21"/>
          <w:szCs w:val="21"/>
          <w:lang w:eastAsia="zh-CN"/>
        </w:rPr>
        <w:t xml:space="preserve">2 </w:t>
      </w:r>
      <w:r>
        <w:rPr>
          <w:rFonts w:ascii="Times New Roman" w:eastAsia="SimSun" w:hAnsi="Times New Roman" w:cs="Times New Roman"/>
          <w:b/>
          <w:bCs/>
          <w:sz w:val="21"/>
          <w:szCs w:val="21"/>
          <w:lang w:eastAsia="zh-CN"/>
        </w:rPr>
        <w:t xml:space="preserve"> Publication</w:t>
      </w:r>
      <w:proofErr w:type="gramEnd"/>
      <w:r>
        <w:rPr>
          <w:rFonts w:ascii="Times New Roman" w:eastAsia="SimSun" w:hAnsi="Times New Roman" w:cs="Times New Roman"/>
          <w:b/>
          <w:bCs/>
          <w:sz w:val="21"/>
          <w:szCs w:val="21"/>
          <w:lang w:eastAsia="zh-CN"/>
        </w:rPr>
        <w:t xml:space="preserve"> of bias assessment results</w:t>
      </w:r>
    </w:p>
    <w:p w:rsidR="00CD5F59" w:rsidRDefault="00CD5F59" w:rsidP="00CD5F59">
      <w:r>
        <w:rPr>
          <w:noProof/>
        </w:rPr>
        <w:drawing>
          <wp:inline distT="0" distB="0" distL="114300" distR="114300" wp14:anchorId="56581897" wp14:editId="0CB443EE">
            <wp:extent cx="5265420" cy="350012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5420" cy="3500120"/>
                    </a:xfrm>
                    <a:prstGeom prst="rect">
                      <a:avLst/>
                    </a:prstGeom>
                    <a:noFill/>
                    <a:ln>
                      <a:noFill/>
                    </a:ln>
                  </pic:spPr>
                </pic:pic>
              </a:graphicData>
            </a:graphic>
          </wp:inline>
        </w:drawing>
      </w:r>
    </w:p>
    <w:p w:rsidR="00CD5F59" w:rsidRDefault="00CD5F59" w:rsidP="00CD5F59">
      <w:pPr>
        <w:jc w:val="center"/>
        <w:rPr>
          <w:rFonts w:ascii="Times New Roman" w:eastAsia="SimSun" w:hAnsi="Times New Roman" w:cs="Times New Roman"/>
          <w:b/>
          <w:bCs/>
          <w:szCs w:val="21"/>
          <w:highlight w:val="yellow"/>
        </w:rPr>
      </w:pPr>
      <w:r>
        <w:rPr>
          <w:rFonts w:ascii="Times New Roman" w:eastAsia="SimSun" w:hAnsi="Times New Roman" w:cs="Times New Roman" w:hint="eastAsia"/>
          <w:b/>
          <w:bCs/>
          <w:sz w:val="21"/>
          <w:szCs w:val="21"/>
          <w:lang w:eastAsia="zh-CN"/>
        </w:rPr>
        <w:t xml:space="preserve">Supplementary Figure </w:t>
      </w:r>
      <w:proofErr w:type="gramStart"/>
      <w:r>
        <w:rPr>
          <w:rFonts w:ascii="Times New Roman" w:eastAsia="SimSun" w:hAnsi="Times New Roman" w:cs="Times New Roman" w:hint="eastAsia"/>
          <w:b/>
          <w:bCs/>
          <w:sz w:val="21"/>
          <w:szCs w:val="21"/>
          <w:lang w:eastAsia="zh-CN"/>
        </w:rPr>
        <w:t xml:space="preserve">3 </w:t>
      </w:r>
      <w:r>
        <w:rPr>
          <w:rFonts w:ascii="Times New Roman" w:eastAsia="SimSun" w:hAnsi="Times New Roman" w:cs="Times New Roman"/>
          <w:b/>
          <w:bCs/>
          <w:sz w:val="21"/>
          <w:szCs w:val="21"/>
          <w:lang w:eastAsia="zh-CN"/>
        </w:rPr>
        <w:t xml:space="preserve"> sensitivity</w:t>
      </w:r>
      <w:proofErr w:type="gramEnd"/>
      <w:r>
        <w:rPr>
          <w:rFonts w:ascii="Times New Roman" w:eastAsia="SimSun" w:hAnsi="Times New Roman" w:cs="Times New Roman"/>
          <w:b/>
          <w:bCs/>
          <w:sz w:val="21"/>
          <w:szCs w:val="21"/>
          <w:lang w:eastAsia="zh-CN"/>
        </w:rPr>
        <w:t xml:space="preserve"> analysis</w:t>
      </w:r>
    </w:p>
    <w:p w:rsidR="00CD5F59" w:rsidRDefault="00CD5F59" w:rsidP="00CD5F59">
      <w:pPr>
        <w:adjustRightInd w:val="0"/>
        <w:snapToGrid w:val="0"/>
        <w:spacing w:line="288" w:lineRule="auto"/>
        <w:rPr>
          <w:rFonts w:ascii="Times New Roman" w:eastAsia="SimSun" w:hAnsi="Times New Roman" w:cs="Times New Roman"/>
          <w:sz w:val="24"/>
        </w:rPr>
      </w:pPr>
    </w:p>
    <w:p w:rsidR="00CD5F59" w:rsidRDefault="00CD5F59" w:rsidP="00CD5F59">
      <w:pPr>
        <w:rPr>
          <w:sz w:val="24"/>
        </w:rPr>
      </w:pPr>
      <w:r>
        <w:rPr>
          <w:rFonts w:ascii="Times New Roman" w:eastAsia="SimSun" w:hAnsi="Times New Roman" w:cs="Times New Roman"/>
          <w:sz w:val="24"/>
        </w:rPr>
        <w:fldChar w:fldCharType="begin"/>
      </w:r>
      <w:r>
        <w:rPr>
          <w:rFonts w:ascii="Times New Roman" w:eastAsia="SimSun" w:hAnsi="Times New Roman" w:cs="Times New Roman" w:hint="eastAsia"/>
          <w:sz w:val="24"/>
          <w:szCs w:val="24"/>
          <w:lang w:eastAsia="zh-CN"/>
        </w:rPr>
        <w:instrText xml:space="preserve"> ADDIN NE.Rep</w:instrText>
      </w:r>
      <w:r>
        <w:rPr>
          <w:rFonts w:ascii="Times New Roman" w:eastAsia="SimSun" w:hAnsi="Times New Roman" w:cs="Times New Roman"/>
          <w:sz w:val="24"/>
        </w:rPr>
        <w:fldChar w:fldCharType="separate"/>
      </w:r>
    </w:p>
    <w:p w:rsidR="00CD5F59" w:rsidRDefault="00CD5F59" w:rsidP="00CD5F59">
      <w:pPr>
        <w:adjustRightInd w:val="0"/>
        <w:snapToGrid w:val="0"/>
        <w:spacing w:line="288" w:lineRule="auto"/>
        <w:rPr>
          <w:rFonts w:ascii="Times New Roman" w:eastAsia="SimSun" w:hAnsi="Times New Roman" w:cs="Times New Roman"/>
          <w:sz w:val="24"/>
        </w:rPr>
      </w:pPr>
      <w:r>
        <w:rPr>
          <w:rFonts w:ascii="Times New Roman" w:eastAsia="SimSun" w:hAnsi="Times New Roman" w:cs="Times New Roman"/>
          <w:sz w:val="24"/>
        </w:rPr>
        <w:lastRenderedPageBreak/>
        <w:fldChar w:fldCharType="end"/>
      </w:r>
    </w:p>
    <w:p w:rsidR="00EF3D38" w:rsidRDefault="00EF3D38">
      <w:bookmarkStart w:id="31" w:name="_GoBack"/>
      <w:bookmarkEnd w:id="31"/>
    </w:p>
    <w:sectPr w:rsidR="00EF3D38">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oNotDisplayPageBoundaries/>
  <w:proofState w:spelling="clean" w:grammar="clean"/>
  <w:revisionView w:comment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59"/>
    <w:rsid w:val="00601D84"/>
    <w:rsid w:val="00785F26"/>
    <w:rsid w:val="00CD5F59"/>
    <w:rsid w:val="00E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CD5F59"/>
    <w:pPr>
      <w:widowControl w:val="0"/>
      <w:spacing w:beforeAutospacing="1" w:after="0" w:afterAutospacing="1" w:line="240" w:lineRule="auto"/>
    </w:pPr>
    <w:rPr>
      <w:rFonts w:eastAsiaTheme="minorEastAsia" w:cs="Times New Roman"/>
      <w:sz w:val="24"/>
      <w:szCs w:val="24"/>
      <w:lang w:eastAsia="zh-CN"/>
    </w:rPr>
  </w:style>
  <w:style w:type="table" w:styleId="TableGrid">
    <w:name w:val="Table Grid"/>
    <w:basedOn w:val="TableNormal"/>
    <w:qFormat/>
    <w:rsid w:val="00CD5F59"/>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CD5F59"/>
    <w:pPr>
      <w:widowControl w:val="0"/>
      <w:spacing w:beforeAutospacing="1" w:after="0" w:afterAutospacing="1" w:line="240" w:lineRule="auto"/>
    </w:pPr>
    <w:rPr>
      <w:rFonts w:eastAsiaTheme="minorEastAsia" w:cs="Times New Roman"/>
      <w:sz w:val="24"/>
      <w:szCs w:val="24"/>
      <w:lang w:eastAsia="zh-CN"/>
    </w:rPr>
  </w:style>
  <w:style w:type="table" w:styleId="TableGrid">
    <w:name w:val="Table Grid"/>
    <w:basedOn w:val="TableNormal"/>
    <w:qFormat/>
    <w:rsid w:val="00CD5F59"/>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26700;&#38754;\meta&#20998;&#26512;\&#26032;&#22411;&#20896;&#29366;&#30149;&#27602;&#36164;&#28304;&#20248;&#21270;&#20998;&#37197;&#27169;&#22411;&#65306;&#31995;&#32479;&#32508;&#36848;_&#20851;&#38190;&#35789;&#12289;&#26816;&#32034;&#24335;&#12289;&#26816;&#32034;&#32467;&#26524;&#12289;&#25552;&#21462;&#34920;&#21450;&#20998;&#26512;&#34920;_20231113.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'[新型冠状病毒资源优化分配模型：系统综述_关键词、检索式、检索结果、提取表及分析表_20231113.et]文章质量评价表'!$B$1</c:f>
              <c:strCache>
                <c:ptCount val="1"/>
                <c:pt idx="0">
                  <c:v>Yes</c:v>
                </c:pt>
              </c:strCache>
            </c:strRef>
          </c:tx>
          <c:spPr>
            <a:solidFill>
              <a:schemeClr val="accent1"/>
            </a:solidFill>
            <a:ln>
              <a:noFill/>
            </a:ln>
            <a:effectLst/>
          </c:spPr>
          <c:invertIfNegative val="0"/>
          <c:cat>
            <c:strRef>
              <c:f>'[新型冠状病毒资源优化分配模型：系统综述_关键词、检索式、检索结果、提取表及分析表_20231113.et]文章质量评价表'!$A$2:$A$16</c:f>
              <c:strCache>
                <c:ptCount val="15"/>
                <c:pt idx="0">
                  <c:v>Statement of decision problem</c:v>
                </c:pt>
                <c:pt idx="1">
                  <c:v>Statement of modeling objective</c:v>
                </c:pt>
                <c:pt idx="2">
                  <c:v>model structure described</c:v>
                </c:pt>
                <c:pt idx="3">
                  <c:v>Health and other outcomes described</c:v>
                </c:pt>
                <c:pt idx="4">
                  <c:v>Differential equations for model included</c:v>
                </c:pt>
                <c:pt idx="5">
                  <c:v>Data time description</c:v>
                </c:pt>
                <c:pt idx="6">
                  <c:v>Parameters and initial values tabulated</c:v>
                </c:pt>
                <c:pt idx="7">
                  <c:v>Parameters and initial values labeled and described</c:v>
                </c:pt>
                <c:pt idx="8">
                  <c:v>Constrained resource described</c:v>
                </c:pt>
                <c:pt idx="9">
                  <c:v>Types of resources described</c:v>
                </c:pt>
                <c:pt idx="10">
                  <c:v>model framework described</c:v>
                </c:pt>
                <c:pt idx="11">
                  <c:v>Assessment of uncertainty performed</c:v>
                </c:pt>
                <c:pt idx="12">
                  <c:v>Non-technical documentation included</c:v>
                </c:pt>
                <c:pt idx="13">
                  <c:v>Linkage with previous modeling analyses</c:v>
                </c:pt>
                <c:pt idx="14">
                  <c:v>Sensitivity analysis</c:v>
                </c:pt>
              </c:strCache>
            </c:strRef>
          </c:cat>
          <c:val>
            <c:numRef>
              <c:f>'[新型冠状病毒资源优化分配模型：系统综述_关键词、检索式、检索结果、提取表及分析表_20231113.et]文章质量评价表'!$B$2:$B$16</c:f>
              <c:numCache>
                <c:formatCode>0.00%</c:formatCode>
                <c:ptCount val="15"/>
                <c:pt idx="0">
                  <c:v>1</c:v>
                </c:pt>
                <c:pt idx="1">
                  <c:v>1</c:v>
                </c:pt>
                <c:pt idx="2">
                  <c:v>0.95454545454545503</c:v>
                </c:pt>
                <c:pt idx="3">
                  <c:v>0.95454545454545503</c:v>
                </c:pt>
                <c:pt idx="4">
                  <c:v>0.59090909090909105</c:v>
                </c:pt>
                <c:pt idx="5">
                  <c:v>0.72727272727272696</c:v>
                </c:pt>
                <c:pt idx="6">
                  <c:v>0.45454545454545497</c:v>
                </c:pt>
                <c:pt idx="7">
                  <c:v>0.81818181818181801</c:v>
                </c:pt>
                <c:pt idx="8">
                  <c:v>0.95454545454545503</c:v>
                </c:pt>
                <c:pt idx="9">
                  <c:v>1</c:v>
                </c:pt>
                <c:pt idx="10">
                  <c:v>0.95454545454545503</c:v>
                </c:pt>
                <c:pt idx="11">
                  <c:v>0.86363636363636398</c:v>
                </c:pt>
                <c:pt idx="12">
                  <c:v>0.54545454545454497</c:v>
                </c:pt>
                <c:pt idx="13">
                  <c:v>0.90909090909090895</c:v>
                </c:pt>
                <c:pt idx="14">
                  <c:v>0.5</c:v>
                </c:pt>
              </c:numCache>
            </c:numRef>
          </c:val>
        </c:ser>
        <c:ser>
          <c:idx val="1"/>
          <c:order val="1"/>
          <c:tx>
            <c:strRef>
              <c:f>'[新型冠状病毒资源优化分配模型：系统综述_关键词、检索式、检索结果、提取表及分析表_20231113.et]文章质量评价表'!$C$1</c:f>
              <c:strCache>
                <c:ptCount val="1"/>
                <c:pt idx="0">
                  <c:v>No</c:v>
                </c:pt>
              </c:strCache>
            </c:strRef>
          </c:tx>
          <c:spPr>
            <a:solidFill>
              <a:schemeClr val="accent2"/>
            </a:solidFill>
            <a:ln>
              <a:noFill/>
            </a:ln>
            <a:effectLst/>
          </c:spPr>
          <c:invertIfNegative val="0"/>
          <c:cat>
            <c:strRef>
              <c:f>'[新型冠状病毒资源优化分配模型：系统综述_关键词、检索式、检索结果、提取表及分析表_20231113.et]文章质量评价表'!$A$2:$A$16</c:f>
              <c:strCache>
                <c:ptCount val="15"/>
                <c:pt idx="0">
                  <c:v>Statement of decision problem</c:v>
                </c:pt>
                <c:pt idx="1">
                  <c:v>Statement of modeling objective</c:v>
                </c:pt>
                <c:pt idx="2">
                  <c:v>model structure described</c:v>
                </c:pt>
                <c:pt idx="3">
                  <c:v>Health and other outcomes described</c:v>
                </c:pt>
                <c:pt idx="4">
                  <c:v>Differential equations for model included</c:v>
                </c:pt>
                <c:pt idx="5">
                  <c:v>Data time description</c:v>
                </c:pt>
                <c:pt idx="6">
                  <c:v>Parameters and initial values tabulated</c:v>
                </c:pt>
                <c:pt idx="7">
                  <c:v>Parameters and initial values labeled and described</c:v>
                </c:pt>
                <c:pt idx="8">
                  <c:v>Constrained resource described</c:v>
                </c:pt>
                <c:pt idx="9">
                  <c:v>Types of resources described</c:v>
                </c:pt>
                <c:pt idx="10">
                  <c:v>model framework described</c:v>
                </c:pt>
                <c:pt idx="11">
                  <c:v>Assessment of uncertainty performed</c:v>
                </c:pt>
                <c:pt idx="12">
                  <c:v>Non-technical documentation included</c:v>
                </c:pt>
                <c:pt idx="13">
                  <c:v>Linkage with previous modeling analyses</c:v>
                </c:pt>
                <c:pt idx="14">
                  <c:v>Sensitivity analysis</c:v>
                </c:pt>
              </c:strCache>
            </c:strRef>
          </c:cat>
          <c:val>
            <c:numRef>
              <c:f>'[新型冠状病毒资源优化分配模型：系统综述_关键词、检索式、检索结果、提取表及分析表_20231113.et]文章质量评价表'!$C$2:$C$16</c:f>
              <c:numCache>
                <c:formatCode>0.00%</c:formatCode>
                <c:ptCount val="15"/>
                <c:pt idx="0">
                  <c:v>0</c:v>
                </c:pt>
                <c:pt idx="1">
                  <c:v>0</c:v>
                </c:pt>
                <c:pt idx="2">
                  <c:v>4.5454545454545497E-2</c:v>
                </c:pt>
                <c:pt idx="3">
                  <c:v>4.5454545454545497E-2</c:v>
                </c:pt>
                <c:pt idx="4">
                  <c:v>0.40909090909090901</c:v>
                </c:pt>
                <c:pt idx="5">
                  <c:v>0.27272727272727298</c:v>
                </c:pt>
                <c:pt idx="6">
                  <c:v>0.54545454545454497</c:v>
                </c:pt>
                <c:pt idx="7">
                  <c:v>0.18181818181818199</c:v>
                </c:pt>
                <c:pt idx="8">
                  <c:v>4.5454545454545497E-2</c:v>
                </c:pt>
                <c:pt idx="9">
                  <c:v>0</c:v>
                </c:pt>
                <c:pt idx="10">
                  <c:v>4.5454545454545497E-2</c:v>
                </c:pt>
                <c:pt idx="11">
                  <c:v>0.13636363636363599</c:v>
                </c:pt>
                <c:pt idx="12">
                  <c:v>0.45454545454545497</c:v>
                </c:pt>
                <c:pt idx="13">
                  <c:v>9.0909090909090898E-2</c:v>
                </c:pt>
                <c:pt idx="14">
                  <c:v>0.59090909090909105</c:v>
                </c:pt>
              </c:numCache>
            </c:numRef>
          </c:val>
        </c:ser>
        <c:dLbls>
          <c:showLegendKey val="0"/>
          <c:showVal val="0"/>
          <c:showCatName val="0"/>
          <c:showSerName val="0"/>
          <c:showPercent val="0"/>
          <c:showBubbleSize val="0"/>
        </c:dLbls>
        <c:gapWidth val="150"/>
        <c:overlap val="100"/>
        <c:axId val="42875136"/>
        <c:axId val="127314560"/>
      </c:barChart>
      <c:catAx>
        <c:axId val="42875136"/>
        <c:scaling>
          <c:orientation val="minMax"/>
        </c:scaling>
        <c:delete val="0"/>
        <c:axPos val="l"/>
        <c:title>
          <c:tx>
            <c:rich>
              <a:bodyPr rot="-5400000" spcFirstLastPara="0" vertOverflow="ellipsis" vert="horz" wrap="square" anchor="ctr" anchorCtr="1"/>
              <a:lstStyle/>
              <a:p>
                <a:pPr defTabSz="914400">
                  <a:defRPr lang="zh-CN" sz="800" b="1" i="0" u="none" strike="noStrike" kern="1200" baseline="0">
                    <a:solidFill>
                      <a:schemeClr val="dk1"/>
                    </a:solidFill>
                    <a:latin typeface="+mn-lt"/>
                    <a:ea typeface="+mn-ea"/>
                    <a:cs typeface="+mn-cs"/>
                  </a:defRPr>
                </a:pPr>
                <a:r>
                  <a:rPr lang="en-US" sz="800"/>
                  <a:t>modeling best practice</a:t>
                </a:r>
              </a:p>
            </c:rich>
          </c:tx>
          <c:layout>
            <c:manualLayout>
              <c:xMode val="edge"/>
              <c:yMode val="edge"/>
              <c:x val="2.0362828582006699E-2"/>
              <c:y val="0.39956665290961602"/>
            </c:manualLayout>
          </c:layout>
          <c:overlay val="0"/>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crossAx val="127314560"/>
        <c:crossesAt val="0"/>
        <c:auto val="1"/>
        <c:lblAlgn val="ctr"/>
        <c:lblOffset val="100"/>
        <c:noMultiLvlLbl val="0"/>
      </c:catAx>
      <c:valAx>
        <c:axId val="127314560"/>
        <c:scaling>
          <c:orientation val="minMax"/>
          <c:max val="1"/>
        </c:scaling>
        <c:delete val="0"/>
        <c:axPos val="b"/>
        <c:title>
          <c:tx>
            <c:rich>
              <a:bodyPr rot="0" spcFirstLastPara="0" vertOverflow="ellipsis" vert="horz" wrap="square" anchor="ctr" anchorCtr="1"/>
              <a:lstStyle/>
              <a:p>
                <a:pPr defTabSz="914400">
                  <a:defRPr lang="zh-CN" sz="800" b="1" i="0" u="none" strike="noStrike" kern="1200" baseline="0">
                    <a:solidFill>
                      <a:schemeClr val="dk1"/>
                    </a:solidFill>
                    <a:latin typeface="+mn-lt"/>
                    <a:ea typeface="+mn-ea"/>
                    <a:cs typeface="+mn-cs"/>
                  </a:defRPr>
                </a:pPr>
                <a:r>
                  <a:rPr lang="en-US" sz="800"/>
                  <a:t>percent(%) of studies</a:t>
                </a:r>
              </a:p>
            </c:rich>
          </c:tx>
          <c:overlay val="0"/>
        </c:title>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crossAx val="42875136"/>
        <c:crosses val="autoZero"/>
        <c:crossBetween val="between"/>
        <c:majorUnit val="0.2"/>
      </c:valAx>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ysDot"/>
      <a:miter lim="800000"/>
    </a:ln>
    <a:effectLst/>
    <a:sp3d>
      <a:extrusionClr>
        <a:srgbClr val="FFFFFF"/>
      </a:extrusionClr>
      <a:contourClr>
        <a:srgbClr val="FFFFFF"/>
      </a:contourClr>
    </a:sp3d>
  </c:spPr>
  <c:txPr>
    <a:bodyPr wrap="square"/>
    <a:lstStyle/>
    <a:p>
      <a:pPr>
        <a:defRPr lang="zh-CN" sz="800">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6343</Characters>
  <Application>Microsoft Office Word</Application>
  <DocSecurity>0</DocSecurity>
  <Lines>264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S3G_Reference_Citation_Sequence</dc:creator>
  <cp:lastModifiedBy>S3G_Reference_Citation_Sequence</cp:lastModifiedBy>
  <cp:revision>1</cp:revision>
  <dcterms:created xsi:type="dcterms:W3CDTF">2024-01-13T03:50:00Z</dcterms:created>
  <dcterms:modified xsi:type="dcterms:W3CDTF">2024-01-13T03:50:00Z</dcterms:modified>
</cp:coreProperties>
</file>