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Supplementary table1</w:t>
      </w:r>
      <w:r>
        <w:rPr>
          <w:rFonts w:ascii="Times New Roman" w:hAnsi="Times New Roman" w:cs="Times New Roman"/>
          <w:sz w:val="24"/>
          <w:szCs w:val="24"/>
        </w:rPr>
        <w:t xml:space="preserve">: Comparison of the detection rate of CBD stone with or without using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</w:t>
      </w:r>
      <w:r>
        <w:rPr>
          <w:rFonts w:ascii="Times New Roman" w:hAnsi="Times New Roman" w:cs="Times New Roman"/>
          <w:sz w:val="24"/>
          <w:szCs w:val="24"/>
        </w:rPr>
        <w:t>ithotripsy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in each method of examination</w:t>
      </w:r>
    </w:p>
    <w:tbl>
      <w:tblPr>
        <w:tblStyle w:val="3"/>
        <w:tblpPr w:leftFromText="180" w:rightFromText="180" w:vertAnchor="page" w:horzAnchor="page" w:tblpX="1796" w:tblpY="2406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2333"/>
        <w:gridCol w:w="1934"/>
        <w:gridCol w:w="11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tcBorders>
              <w:bottom w:val="single" w:color="auto" w:sz="4" w:space="0"/>
            </w:tcBorders>
          </w:tcPr>
          <w:p>
            <w:pPr>
              <w:ind w:firstLine="300" w:firstLineChars="200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ind w:firstLine="750" w:firstLineChars="50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Lithotripsy</w:t>
            </w:r>
          </w:p>
          <w:p>
            <w:pPr>
              <w:ind w:firstLine="300" w:firstLineChars="20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1934" w:type="dxa"/>
            <w:tcBorders>
              <w:bottom w:val="single" w:color="auto" w:sz="4" w:space="0"/>
            </w:tcBorders>
          </w:tcPr>
          <w:p>
            <w:pPr>
              <w:ind w:firstLine="300" w:firstLineChars="200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ind w:firstLine="300" w:firstLineChars="2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Without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Lithotripsy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1166" w:type="dxa"/>
            <w:tcBorders>
              <w:bottom w:val="single" w:color="auto" w:sz="4" w:space="0"/>
            </w:tcBorders>
          </w:tcPr>
          <w:p>
            <w:pPr>
              <w:ind w:firstLine="300" w:firstLineChars="200"/>
              <w:rPr>
                <w:rFonts w:ascii="Times New Roman" w:hAnsi="Times New Roman" w:cs="Times New Roman"/>
                <w:sz w:val="15"/>
                <w:szCs w:val="15"/>
              </w:rPr>
            </w:pPr>
          </w:p>
          <w:p>
            <w:pPr>
              <w:ind w:firstLine="300" w:firstLineChars="2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944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Occlusion cholangiogram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(detection rate)</w:t>
            </w:r>
          </w:p>
        </w:tc>
        <w:tc>
          <w:tcPr>
            <w:tcW w:w="2333" w:type="dxa"/>
            <w:tcBorders>
              <w:top w:val="single" w:color="auto" w:sz="4" w:space="0"/>
            </w:tcBorders>
          </w:tcPr>
          <w:p>
            <w:pP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        </w:t>
            </w: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          27.8%</w:t>
            </w:r>
          </w:p>
        </w:tc>
        <w:tc>
          <w:tcPr>
            <w:tcW w:w="1934" w:type="dxa"/>
            <w:tcBorders>
              <w:top w:val="single" w:color="auto" w:sz="4" w:space="0"/>
            </w:tcBorders>
          </w:tcPr>
          <w:p>
            <w:pP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     </w:t>
            </w:r>
          </w:p>
          <w:p>
            <w:pPr>
              <w:ind w:firstLine="600" w:firstLineChars="4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10.3%</w:t>
            </w:r>
          </w:p>
        </w:tc>
        <w:tc>
          <w:tcPr>
            <w:tcW w:w="1166" w:type="dxa"/>
            <w:tcBorders>
              <w:top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＜0.0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944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Routine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ultrasound</w:t>
            </w: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(detection rate)</w:t>
            </w:r>
          </w:p>
        </w:tc>
        <w:tc>
          <w:tcPr>
            <w:tcW w:w="2333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          11.1%</w:t>
            </w:r>
          </w:p>
        </w:tc>
        <w:tc>
          <w:tcPr>
            <w:tcW w:w="1934" w:type="dxa"/>
          </w:tcPr>
          <w:p>
            <w:pP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     </w:t>
            </w: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        4.3%</w:t>
            </w:r>
          </w:p>
        </w:tc>
        <w:tc>
          <w:tcPr>
            <w:tcW w:w="1166" w:type="dxa"/>
            <w:tcBorders/>
          </w:tcPr>
          <w:p>
            <w:pPr>
              <w:rPr>
                <w:rFonts w:hint="eastAsia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＜0.0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944" w:type="dxa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ENBD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Injection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ultrasound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(detection rate)</w:t>
            </w:r>
          </w:p>
        </w:tc>
        <w:tc>
          <w:tcPr>
            <w:tcW w:w="2333" w:type="dxa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          27.8%</w:t>
            </w:r>
          </w:p>
        </w:tc>
        <w:tc>
          <w:tcPr>
            <w:tcW w:w="1934" w:type="dxa"/>
          </w:tcPr>
          <w:p>
            <w:pP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        16.5%</w:t>
            </w:r>
          </w:p>
        </w:tc>
        <w:tc>
          <w:tcPr>
            <w:tcW w:w="1166" w:type="dxa"/>
            <w:tcBorders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＜0.0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jdlYmM2ZjAxNWZjNTdjNTEzYmFhYzg0ZjllM2IifQ=="/>
  </w:docVars>
  <w:rsids>
    <w:rsidRoot w:val="282F5689"/>
    <w:rsid w:val="23A26C4B"/>
    <w:rsid w:val="282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368</Characters>
  <Lines>0</Lines>
  <Paragraphs>0</Paragraphs>
  <TotalTime>0</TotalTime>
  <ScaleCrop>false</ScaleCrop>
  <LinksUpToDate>false</LinksUpToDate>
  <CharactersWithSpaces>481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2022-06-10T12:13:00Z</dcterms:created>
  <dc:creator>DELL</dc:creator>
  <cp:lastModifiedBy>DELL</cp:lastModifiedBy>
  <dcterms:modified xsi:type="dcterms:W3CDTF">2022-06-10T16:05:11Z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2BFF4CEBFC2A475C8FA2A2F3A6F9F81E</vt:lpwstr>
  </property>
</Properties>
</file>