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9705" w14:textId="2C92E353" w:rsidR="00176C2C" w:rsidRDefault="00176C2C"/>
    <w:p w14:paraId="1A27B767" w14:textId="2CC7EF04" w:rsidR="007C270A" w:rsidRPr="007C270A" w:rsidRDefault="007C270A">
      <w:pPr>
        <w:rPr>
          <w:rFonts w:ascii="Times New Roman" w:hAnsi="Times New Roman" w:cs="Times New Roman"/>
          <w:b/>
          <w:bCs/>
        </w:rPr>
      </w:pPr>
      <w:r w:rsidRPr="007C270A">
        <w:rPr>
          <w:rFonts w:ascii="Times New Roman" w:hAnsi="Times New Roman" w:cs="Times New Roman"/>
          <w:b/>
          <w:bCs/>
        </w:rPr>
        <w:t xml:space="preserve">Table S2. </w:t>
      </w:r>
      <w:r w:rsidR="00C9242E">
        <w:rPr>
          <w:rFonts w:ascii="Times New Roman" w:hAnsi="Times New Roman" w:cs="Times New Roman"/>
          <w:b/>
          <w:bCs/>
        </w:rPr>
        <w:t xml:space="preserve">GO and </w:t>
      </w:r>
      <w:r>
        <w:rPr>
          <w:rFonts w:ascii="Times New Roman" w:hAnsi="Times New Roman" w:cs="Times New Roman"/>
          <w:b/>
          <w:bCs/>
        </w:rPr>
        <w:t xml:space="preserve">KEGG enrichment analysis </w:t>
      </w:r>
      <w:r w:rsidRPr="007C270A">
        <w:rPr>
          <w:rFonts w:ascii="Times New Roman" w:hAnsi="Times New Roman" w:cs="Times New Roman"/>
          <w:b/>
          <w:bCs/>
        </w:rPr>
        <w:t>of APOBEC3B</w:t>
      </w:r>
      <w:r>
        <w:rPr>
          <w:rFonts w:ascii="Times New Roman" w:hAnsi="Times New Roman" w:cs="Times New Roman"/>
          <w:b/>
          <w:bCs/>
        </w:rPr>
        <w:t xml:space="preserve"> related genes</w:t>
      </w:r>
      <w:r w:rsidRPr="007C270A">
        <w:rPr>
          <w:rFonts w:ascii="Times New Roman" w:hAnsi="Times New Roman" w:cs="Times New Roman"/>
          <w:b/>
          <w:bCs/>
        </w:rPr>
        <w:t>.</w:t>
      </w:r>
    </w:p>
    <w:tbl>
      <w:tblPr>
        <w:tblW w:w="9954" w:type="dxa"/>
        <w:jc w:val="center"/>
        <w:tblLayout w:type="fixed"/>
        <w:tblLook w:val="0420" w:firstRow="1" w:lastRow="0" w:firstColumn="0" w:lastColumn="0" w:noHBand="0" w:noVBand="1"/>
      </w:tblPr>
      <w:tblGrid>
        <w:gridCol w:w="1437"/>
        <w:gridCol w:w="1156"/>
        <w:gridCol w:w="1728"/>
        <w:gridCol w:w="1008"/>
        <w:gridCol w:w="1262"/>
        <w:gridCol w:w="1121"/>
        <w:gridCol w:w="1121"/>
        <w:gridCol w:w="1121"/>
      </w:tblGrid>
      <w:tr w:rsidR="007C270A" w14:paraId="33C0993A" w14:textId="77777777" w:rsidTr="00E2728C">
        <w:trPr>
          <w:cantSplit/>
          <w:tblHeader/>
          <w:jc w:val="center"/>
        </w:trPr>
        <w:tc>
          <w:tcPr>
            <w:tcW w:w="14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C569C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ONTOLOGY</w:t>
            </w:r>
          </w:p>
        </w:tc>
        <w:tc>
          <w:tcPr>
            <w:tcW w:w="11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6C56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ID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F051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1B6F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GeneRatio</w:t>
            </w:r>
          </w:p>
        </w:tc>
        <w:tc>
          <w:tcPr>
            <w:tcW w:w="12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3A27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BgRatio</w:t>
            </w:r>
          </w:p>
        </w:tc>
        <w:tc>
          <w:tcPr>
            <w:tcW w:w="11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D949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pvalue</w:t>
            </w:r>
          </w:p>
        </w:tc>
        <w:tc>
          <w:tcPr>
            <w:tcW w:w="11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3ADAC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p.adjust</w:t>
            </w:r>
          </w:p>
        </w:tc>
        <w:tc>
          <w:tcPr>
            <w:tcW w:w="11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A6564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qvalue</w:t>
            </w:r>
          </w:p>
        </w:tc>
      </w:tr>
      <w:tr w:rsidR="007C270A" w14:paraId="3D8FDB8E" w14:textId="77777777" w:rsidTr="00E2728C">
        <w:trPr>
          <w:cantSplit/>
          <w:jc w:val="center"/>
        </w:trPr>
        <w:tc>
          <w:tcPr>
            <w:tcW w:w="1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30F1F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BP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1C4A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GO:0042773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1F875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ATP synthesis coupled electron transport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757A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27/139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87C0B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98/18670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B114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1.60e-35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0224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2.38e-32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E98F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1.75e-32</w:t>
            </w:r>
          </w:p>
        </w:tc>
      </w:tr>
      <w:tr w:rsidR="007C270A" w14:paraId="497DB3C7" w14:textId="77777777" w:rsidTr="00E2728C">
        <w:trPr>
          <w:cantSplit/>
          <w:jc w:val="center"/>
        </w:trPr>
        <w:tc>
          <w:tcPr>
            <w:tcW w:w="1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6B0CC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BP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769F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GO:0042775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9CE9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mitochondrial ATP synthesis coupled electron transport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66E5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26/139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02746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97/18670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783A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7.23e-34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43412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5.40e-31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E58B4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3.96e-31</w:t>
            </w:r>
          </w:p>
        </w:tc>
      </w:tr>
      <w:tr w:rsidR="007C270A" w14:paraId="344197D5" w14:textId="77777777" w:rsidTr="00E2728C">
        <w:trPr>
          <w:cantSplit/>
          <w:jc w:val="center"/>
        </w:trPr>
        <w:tc>
          <w:tcPr>
            <w:tcW w:w="1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B095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BP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1356B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GO:0022904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B3C49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respiratory electron transport chain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4A45F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27/139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2A0E8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117/18670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3E0AA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3.44e-33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EA150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1.71e-30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65CF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1.26e-30</w:t>
            </w:r>
          </w:p>
        </w:tc>
      </w:tr>
      <w:tr w:rsidR="007C270A" w14:paraId="22E0AB14" w14:textId="77777777" w:rsidTr="00E2728C">
        <w:trPr>
          <w:cantSplit/>
          <w:jc w:val="center"/>
        </w:trPr>
        <w:tc>
          <w:tcPr>
            <w:tcW w:w="1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A93DB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BP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0B5B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GO:0006119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70E3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oxidative phosphorylation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6B3D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27/139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CD488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145/18670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4949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1.88e-30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543A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7.02e-28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25B0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5.15e-28</w:t>
            </w:r>
          </w:p>
        </w:tc>
      </w:tr>
      <w:tr w:rsidR="007C270A" w14:paraId="6C0CB239" w14:textId="77777777" w:rsidTr="00E2728C">
        <w:trPr>
          <w:cantSplit/>
          <w:jc w:val="center"/>
        </w:trPr>
        <w:tc>
          <w:tcPr>
            <w:tcW w:w="1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E573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BP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35AF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GO:0045333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24A4D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cellular respiration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29A3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28/139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3EDC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193/18670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B6672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2.27e-28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0C29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6.78e-26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7E8D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4.98e-26</w:t>
            </w:r>
          </w:p>
        </w:tc>
      </w:tr>
      <w:tr w:rsidR="007C270A" w14:paraId="1F53EE7A" w14:textId="77777777" w:rsidTr="00E2728C">
        <w:trPr>
          <w:cantSplit/>
          <w:jc w:val="center"/>
        </w:trPr>
        <w:tc>
          <w:tcPr>
            <w:tcW w:w="1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E2E17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CC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0C16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GO:0098803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B78C4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respiratory chain complex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C9B4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22/142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AB158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85/19717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2443A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1.16e-28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04BF0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2.58e-26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E0FE0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1.88e-26</w:t>
            </w:r>
          </w:p>
        </w:tc>
      </w:tr>
      <w:tr w:rsidR="007C270A" w14:paraId="235B0B35" w14:textId="77777777" w:rsidTr="00E2728C">
        <w:trPr>
          <w:cantSplit/>
          <w:jc w:val="center"/>
        </w:trPr>
        <w:tc>
          <w:tcPr>
            <w:tcW w:w="1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7996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CC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6355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GO:0070469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086D2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respiratory chain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296B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22/142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9C8D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100/19717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AD49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6.18e-27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C77C0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6.86e-25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DD5E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5.01e-25</w:t>
            </w:r>
          </w:p>
        </w:tc>
      </w:tr>
      <w:tr w:rsidR="007C270A" w14:paraId="01AEDA0C" w14:textId="77777777" w:rsidTr="00E2728C">
        <w:trPr>
          <w:cantSplit/>
          <w:jc w:val="center"/>
        </w:trPr>
        <w:tc>
          <w:tcPr>
            <w:tcW w:w="1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9C299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CC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B5953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GO:0005746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E94CD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mitochondrial respiratory chain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5989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21/142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A72D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88/19717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C2AFC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1.45e-26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E3E2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1.07e-24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22E2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7.85e-25</w:t>
            </w:r>
          </w:p>
        </w:tc>
      </w:tr>
      <w:tr w:rsidR="007C270A" w14:paraId="48BAE007" w14:textId="77777777" w:rsidTr="00E2728C">
        <w:trPr>
          <w:cantSplit/>
          <w:jc w:val="center"/>
        </w:trPr>
        <w:tc>
          <w:tcPr>
            <w:tcW w:w="1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BCB4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CC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092A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GO:1990204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4B31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oxidoreductase complex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581B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20/142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CAF9A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112/19717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99A72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1.32e-22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6F45C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7.34e-21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4B4F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5.36e-21</w:t>
            </w:r>
          </w:p>
        </w:tc>
      </w:tr>
      <w:tr w:rsidR="007C270A" w14:paraId="45682DEC" w14:textId="77777777" w:rsidTr="00E2728C">
        <w:trPr>
          <w:cantSplit/>
          <w:jc w:val="center"/>
        </w:trPr>
        <w:tc>
          <w:tcPr>
            <w:tcW w:w="1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4D93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CC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E2DC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GO:0098800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0DF54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inner mitochondrial membrane protein complex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43EFC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21/142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F621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135/19717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F2CC1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2.29e-22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A21C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1.02e-20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D647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7.42e-21</w:t>
            </w:r>
          </w:p>
        </w:tc>
      </w:tr>
      <w:tr w:rsidR="007C270A" w14:paraId="2346A607" w14:textId="77777777" w:rsidTr="00E2728C">
        <w:trPr>
          <w:cantSplit/>
          <w:jc w:val="center"/>
        </w:trPr>
        <w:tc>
          <w:tcPr>
            <w:tcW w:w="1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7F31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MF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4715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GO:0003954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A0A9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NADH dehydrogenase activity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376D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11/139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84E1C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46/17697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35CE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4.96e-14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EB10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4.30e-12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ACBD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3.27e-12</w:t>
            </w:r>
          </w:p>
        </w:tc>
      </w:tr>
      <w:tr w:rsidR="007C270A" w14:paraId="59D53F7C" w14:textId="77777777" w:rsidTr="00E2728C">
        <w:trPr>
          <w:cantSplit/>
          <w:jc w:val="center"/>
        </w:trPr>
        <w:tc>
          <w:tcPr>
            <w:tcW w:w="1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C2C70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MF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1B2FC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GO:0008137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2F69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NADH dehydrogenase (ubiquinone) activity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39C05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11/139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5398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46/17697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4B7A6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4.96e-14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63572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4.30e-12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1D99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3.27e-12</w:t>
            </w:r>
          </w:p>
        </w:tc>
      </w:tr>
      <w:tr w:rsidR="007C270A" w14:paraId="5CA5F5B5" w14:textId="77777777" w:rsidTr="00E2728C">
        <w:trPr>
          <w:cantSplit/>
          <w:jc w:val="center"/>
        </w:trPr>
        <w:tc>
          <w:tcPr>
            <w:tcW w:w="1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16E22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MF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F262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GO:0050136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15FE3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NADH dehydrogenase (quinone) activity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8497A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11/139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7A822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46/17697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FFE2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4.96e-14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A71A5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4.30e-12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69A2F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3.27e-12</w:t>
            </w:r>
          </w:p>
        </w:tc>
      </w:tr>
      <w:tr w:rsidR="007C270A" w14:paraId="79E36258" w14:textId="77777777" w:rsidTr="00E2728C">
        <w:trPr>
          <w:cantSplit/>
          <w:jc w:val="center"/>
        </w:trPr>
        <w:tc>
          <w:tcPr>
            <w:tcW w:w="1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0BAD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MF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CD67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GO:0009055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0D549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electron transfer activity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4EDF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14/139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BCDF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114/17697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7428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2.80e-13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3DE65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1.82e-11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7CDE9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1.38e-11</w:t>
            </w:r>
          </w:p>
        </w:tc>
      </w:tr>
      <w:tr w:rsidR="007C270A" w14:paraId="7C754DF8" w14:textId="77777777" w:rsidTr="00E2728C">
        <w:trPr>
          <w:cantSplit/>
          <w:jc w:val="center"/>
        </w:trPr>
        <w:tc>
          <w:tcPr>
            <w:tcW w:w="1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0D018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MF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E198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GO:0016655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3287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oxidoreductase activity, acting on NAD(P)H, quinone or similar compound as acceptor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2243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11/139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C272E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60/17697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C417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1.16e-12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588E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5.26e-11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343F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4.00e-11</w:t>
            </w:r>
          </w:p>
        </w:tc>
      </w:tr>
      <w:tr w:rsidR="007C270A" w14:paraId="394B2C09" w14:textId="77777777" w:rsidTr="00E2728C">
        <w:trPr>
          <w:cantSplit/>
          <w:jc w:val="center"/>
        </w:trPr>
        <w:tc>
          <w:tcPr>
            <w:tcW w:w="1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1150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KEGG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0B65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hsa00190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7F9A8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Oxidative phosphorylation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18550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25/86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41B77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133/8076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E7010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3.39e-25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DC265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2.74e-23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77975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1.96e-23</w:t>
            </w:r>
          </w:p>
        </w:tc>
      </w:tr>
      <w:tr w:rsidR="007C270A" w14:paraId="4EE9673A" w14:textId="77777777" w:rsidTr="00E2728C">
        <w:trPr>
          <w:cantSplit/>
          <w:jc w:val="center"/>
        </w:trPr>
        <w:tc>
          <w:tcPr>
            <w:tcW w:w="1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2765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lastRenderedPageBreak/>
              <w:t>KEGG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5042A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hsa04932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D9B1E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Non-alcoholic fatty liver disease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4C244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25/86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D619F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150/8076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71670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8.07e-24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47BF7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3.27e-22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6BD4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2.34e-22</w:t>
            </w:r>
          </w:p>
        </w:tc>
      </w:tr>
      <w:tr w:rsidR="007C270A" w14:paraId="164D5931" w14:textId="77777777" w:rsidTr="00E2728C">
        <w:trPr>
          <w:cantSplit/>
          <w:jc w:val="center"/>
        </w:trPr>
        <w:tc>
          <w:tcPr>
            <w:tcW w:w="1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9F349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KEGG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721D8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hsa04714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A2BB7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Thermogenesis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BF9EC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27/86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C8E6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231/8076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AE430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1.68e-21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EDF6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4.53e-20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DF1D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3.24e-20</w:t>
            </w:r>
          </w:p>
        </w:tc>
      </w:tr>
      <w:tr w:rsidR="007C270A" w14:paraId="21D6B59D" w14:textId="77777777" w:rsidTr="00E2728C">
        <w:trPr>
          <w:cantSplit/>
          <w:jc w:val="center"/>
        </w:trPr>
        <w:tc>
          <w:tcPr>
            <w:tcW w:w="1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377BB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KEGG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50CFC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hsa05012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0766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Parkinson disease</w:t>
            </w:r>
          </w:p>
        </w:tc>
        <w:tc>
          <w:tcPr>
            <w:tcW w:w="1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A49B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27/86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F8BE7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249/8076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DC3B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1.26e-20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BAFEE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2.55e-19</w:t>
            </w:r>
          </w:p>
        </w:tc>
        <w:tc>
          <w:tcPr>
            <w:tcW w:w="11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17E6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1.82e-19</w:t>
            </w:r>
          </w:p>
        </w:tc>
      </w:tr>
      <w:tr w:rsidR="007C270A" w14:paraId="4CAB6544" w14:textId="77777777" w:rsidTr="00E2728C">
        <w:trPr>
          <w:cantSplit/>
          <w:jc w:val="center"/>
        </w:trPr>
        <w:tc>
          <w:tcPr>
            <w:tcW w:w="1437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20075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KEGG</w:t>
            </w:r>
          </w:p>
        </w:tc>
        <w:tc>
          <w:tcPr>
            <w:tcW w:w="1156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859B9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hsa05020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70A84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Prion disease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2A9F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27/86</w:t>
            </w:r>
          </w:p>
        </w:tc>
        <w:tc>
          <w:tcPr>
            <w:tcW w:w="126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EBFDE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273/8076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AB00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1.45e-19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3E282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2.34e-18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58851" w14:textId="77777777" w:rsidR="007C270A" w:rsidRDefault="007C270A" w:rsidP="00E2728C">
            <w:pPr>
              <w:spacing w:before="100" w:after="100"/>
              <w:ind w:left="100" w:right="100"/>
              <w:jc w:val="center"/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1.68e-18</w:t>
            </w:r>
          </w:p>
        </w:tc>
      </w:tr>
    </w:tbl>
    <w:p w14:paraId="08D3A84D" w14:textId="77777777" w:rsidR="007C270A" w:rsidRDefault="007C270A"/>
    <w:sectPr w:rsidR="007C270A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A1CD6" w14:textId="77777777" w:rsidR="001168F7" w:rsidRDefault="001168F7" w:rsidP="008A1FCB">
      <w:r>
        <w:separator/>
      </w:r>
    </w:p>
  </w:endnote>
  <w:endnote w:type="continuationSeparator" w:id="0">
    <w:p w14:paraId="0F6AD3E0" w14:textId="77777777" w:rsidR="001168F7" w:rsidRDefault="001168F7" w:rsidP="008A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45D7B" w14:textId="77777777" w:rsidR="001168F7" w:rsidRDefault="001168F7" w:rsidP="008A1FCB">
      <w:r>
        <w:separator/>
      </w:r>
    </w:p>
  </w:footnote>
  <w:footnote w:type="continuationSeparator" w:id="0">
    <w:p w14:paraId="2667ABAB" w14:textId="77777777" w:rsidR="001168F7" w:rsidRDefault="001168F7" w:rsidP="008A1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5032302">
    <w:abstractNumId w:val="1"/>
  </w:num>
  <w:num w:numId="2" w16cid:durableId="174275111">
    <w:abstractNumId w:val="2"/>
  </w:num>
  <w:num w:numId="3" w16cid:durableId="154116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9D"/>
    <w:rsid w:val="00036527"/>
    <w:rsid w:val="00073835"/>
    <w:rsid w:val="001168F7"/>
    <w:rsid w:val="001379FE"/>
    <w:rsid w:val="00176C2C"/>
    <w:rsid w:val="001C0A13"/>
    <w:rsid w:val="001D75AB"/>
    <w:rsid w:val="001E6A75"/>
    <w:rsid w:val="00262A0A"/>
    <w:rsid w:val="0035500D"/>
    <w:rsid w:val="00362E65"/>
    <w:rsid w:val="004158F9"/>
    <w:rsid w:val="00457CF1"/>
    <w:rsid w:val="00747CCE"/>
    <w:rsid w:val="007B3E96"/>
    <w:rsid w:val="007C270A"/>
    <w:rsid w:val="008A1FCB"/>
    <w:rsid w:val="008C5BAE"/>
    <w:rsid w:val="008F1F48"/>
    <w:rsid w:val="00901463"/>
    <w:rsid w:val="00946CB3"/>
    <w:rsid w:val="00970B22"/>
    <w:rsid w:val="00AE18EF"/>
    <w:rsid w:val="00AE1BDD"/>
    <w:rsid w:val="00B3547C"/>
    <w:rsid w:val="00B4379D"/>
    <w:rsid w:val="00C27329"/>
    <w:rsid w:val="00C31EEB"/>
    <w:rsid w:val="00C9242E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C78049"/>
  <w14:defaultImageDpi w14:val="300"/>
  <w15:docId w15:val="{82A812A4-2F41-F746-AAB1-47BA7D9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8A1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A1FC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A1FC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A1F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YL</dc:creator>
  <cp:keywords/>
  <dc:description/>
  <cp:lastModifiedBy>Peng YL</cp:lastModifiedBy>
  <cp:revision>3</cp:revision>
  <dcterms:created xsi:type="dcterms:W3CDTF">2022-07-02T04:57:00Z</dcterms:created>
  <dcterms:modified xsi:type="dcterms:W3CDTF">2022-07-02T05:00:00Z</dcterms:modified>
  <cp:category/>
</cp:coreProperties>
</file>