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DE884F">
      <w:pPr>
        <w:rPr>
          <w:rFonts w:hint="default" w:ascii="Times New Roman" w:hAnsi="Times New Roman" w:eastAsia="宋体" w:cs="Times New Roman"/>
          <w:b/>
          <w:bCs/>
          <w:color w:val="000000"/>
          <w:sz w:val="26"/>
          <w:szCs w:val="26"/>
          <w:lang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6"/>
          <w:szCs w:val="26"/>
          <w:lang w:bidi="ar"/>
        </w:rPr>
        <w:t>A pan-cancer analysis reveals the oncogenic and immunological role of insulin-like growth factor 2 mRNA-binding protein family members</w:t>
      </w:r>
    </w:p>
    <w:p w14:paraId="100DA61D">
      <w:pP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</w:pPr>
    </w:p>
    <w:p w14:paraId="532C245C">
      <w:pP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</w:pPr>
      <w:bookmarkStart w:id="0" w:name="_Hlk143799246"/>
      <w:bookmarkStart w:id="1" w:name="_Hlk143655426"/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 xml:space="preserve">Fuling Zeng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bidi="ar"/>
        </w:rPr>
        <w:t>1,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 xml:space="preserve">Liuyan Chen 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 xml:space="preserve">Jing Li 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>Wenna Yu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 xml:space="preserve">Niya Sa 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Cs w:val="24"/>
        </w:rPr>
        <w:t xml:space="preserve">Keke Zhang 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 xml:space="preserve">Chen Qu 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 xml:space="preserve">2**, 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lang w:bidi="ar"/>
        </w:rPr>
        <w:t>,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lang w:val="en-US" w:eastAsia="zh-CN" w:bidi="ar"/>
        </w:rPr>
        <w:t xml:space="preserve">  </w:t>
      </w:r>
      <w:r>
        <w:rPr>
          <w:rFonts w:hint="eastAsia" w:ascii="Times New Roman" w:hAnsi="Times New Roman" w:eastAsia="宋体" w:cs="Times New Roman"/>
          <w:color w:val="000000"/>
          <w:szCs w:val="24"/>
          <w:lang w:val="en-US" w:eastAsia="zh-CN"/>
        </w:rPr>
        <w:t>Daolin Wen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  <w:vertAlign w:val="superscript"/>
          <w:lang w:val="en-US" w:eastAsia="zh-CN" w:bidi="ar"/>
        </w:rPr>
        <w:t>*</w:t>
      </w:r>
      <w: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bidi="ar"/>
        </w:rPr>
        <w:t xml:space="preserve">, </w:t>
      </w:r>
      <w:bookmarkEnd w:id="0"/>
    </w:p>
    <w:p w14:paraId="1F995AD0">
      <w:pPr>
        <w:rPr>
          <w:rFonts w:hint="default" w:ascii="Times New Roman" w:hAnsi="Times New Roman" w:eastAsia="宋体" w:cs="Times New Roman"/>
          <w:color w:val="000000"/>
          <w:sz w:val="20"/>
          <w:szCs w:val="20"/>
          <w:vertAlign w:val="superscript"/>
          <w:lang w:bidi="ar"/>
        </w:rPr>
      </w:pPr>
    </w:p>
    <w:p w14:paraId="0CD4F113">
      <w:pP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lang w:val="en-US" w:eastAsia="zh-CN" w:bidi="ar"/>
        </w:rPr>
        <w:t>1 Department of Laboratory Medicine, Shenzhen Guangming District People's Hospital, Shenzhen, Guangdong, 518000, China.</w:t>
      </w:r>
    </w:p>
    <w:p w14:paraId="75860F85">
      <w:pP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lang w:bidi="ar"/>
        </w:rPr>
      </w:pP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lang w:bidi="ar"/>
        </w:rPr>
        <w:t xml:space="preserve"> Department of Pathophysiology, School of Medicine, Jinan University, Guangzhou, Guangdong 510632, China.  </w:t>
      </w:r>
    </w:p>
    <w:bookmarkEnd w:id="1"/>
    <w:p w14:paraId="33118838">
      <w:pP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lang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212121"/>
          <w:spacing w:val="0"/>
          <w:sz w:val="20"/>
          <w:szCs w:val="20"/>
          <w:shd w:val="clear" w:fill="FFFFFF"/>
          <w:lang w:val="en-US" w:eastAsia="zh-CN"/>
        </w:rPr>
        <w:t xml:space="preserve">3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121"/>
          <w:spacing w:val="0"/>
          <w:sz w:val="20"/>
          <w:szCs w:val="20"/>
          <w:shd w:val="clear" w:fill="FFFFFF"/>
        </w:rPr>
        <w:t>College of Pharmacy, Jinan University, Guangzhou, Guangdong, 510632, China.</w:t>
      </w:r>
    </w:p>
    <w:p w14:paraId="6C0800D8">
      <w:pP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lang w:bidi="ar"/>
        </w:rPr>
      </w:pPr>
    </w:p>
    <w:p w14:paraId="297F34D2">
      <w:pP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lang w:val="en-US" w:eastAsia="zh-CN" w:bidi="ar"/>
        </w:rPr>
        <w:t xml:space="preserve">*   </w:t>
      </w:r>
      <w: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lang w:bidi="ar"/>
        </w:rPr>
        <w:t xml:space="preserve">Corresponding Author: </w:t>
      </w: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lang w:val="en-US" w:eastAsia="zh-CN" w:bidi="ar"/>
        </w:rPr>
        <w:t xml:space="preserve">Daolin Wen; </w:t>
      </w:r>
      <w: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lang w:bidi="ar"/>
        </w:rPr>
        <w:t xml:space="preserve">Email: </w:t>
      </w: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u w:val="none"/>
          <w:lang w:val="en-US" w:eastAsia="zh-CN" w:bidi="ar"/>
        </w:rPr>
        <w:fldChar w:fldCharType="begin"/>
      </w: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u w:val="none"/>
          <w:lang w:val="en-US" w:eastAsia="zh-CN" w:bidi="ar"/>
        </w:rPr>
        <w:instrText xml:space="preserve"> HYPERLINK "mailto:wdl70@163.com," </w:instrText>
      </w: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u w:val="none"/>
          <w:lang w:val="en-US" w:eastAsia="zh-CN" w:bidi="ar"/>
        </w:rPr>
        <w:fldChar w:fldCharType="separate"/>
      </w: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u w:val="none"/>
          <w:lang w:val="en-US" w:eastAsia="zh-CN" w:bidi="ar"/>
        </w:rPr>
        <w:t>wdl70@163.com</w:t>
      </w: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u w:val="none"/>
          <w:lang w:val="en-US" w:eastAsia="zh-CN" w:bidi="ar"/>
        </w:rPr>
        <w:fldChar w:fldCharType="end"/>
      </w:r>
    </w:p>
    <w:p w14:paraId="362B509C">
      <w:pPr>
        <w:rPr>
          <w:rFonts w:ascii="Times New Roman" w:hAnsi="Times New Roman" w:eastAsia="宋体" w:cs="Times New Roman"/>
          <w:b/>
          <w:bCs/>
          <w:szCs w:val="18"/>
        </w:rPr>
      </w:pP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lang w:val="en-US" w:eastAsia="zh-CN" w:bidi="ar"/>
        </w:rPr>
        <w:t xml:space="preserve">**  </w:t>
      </w:r>
      <w: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lang w:bidi="ar"/>
        </w:rPr>
        <w:t>Corresponding Author: Chen Qu</w:t>
      </w:r>
      <w:r>
        <w:rPr>
          <w:rFonts w:hint="eastAsia" w:ascii="Times New Roman" w:hAnsi="Times New Roman" w:eastAsia="宋体" w:cs="Times New Roman"/>
          <w:bCs/>
          <w:color w:val="000000"/>
          <w:sz w:val="20"/>
          <w:szCs w:val="20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lang w:bidi="ar"/>
        </w:rPr>
        <w:t xml:space="preserve">Email: </w:t>
      </w:r>
      <w:r>
        <w:rPr>
          <w:rFonts w:hint="default" w:ascii="Times New Roman" w:hAnsi="Times New Roman" w:eastAsia="宋体" w:cs="Times New Roman"/>
          <w:color w:val="000000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color w:val="000000"/>
          <w:szCs w:val="24"/>
        </w:rPr>
        <w:instrText xml:space="preserve"> HYPERLINK "mailto:chenqu@jnu.edu.cn" </w:instrText>
      </w:r>
      <w:r>
        <w:rPr>
          <w:rFonts w:hint="default" w:ascii="Times New Roman" w:hAnsi="Times New Roman" w:eastAsia="宋体" w:cs="Times New Roman"/>
          <w:color w:val="000000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u w:val="none"/>
          <w:lang w:bidi="ar"/>
        </w:rPr>
        <w:t>chenqu@jnu.edu.cn</w:t>
      </w:r>
      <w:r>
        <w:rPr>
          <w:rFonts w:hint="default" w:ascii="Times New Roman" w:hAnsi="Times New Roman" w:eastAsia="宋体" w:cs="Times New Roman"/>
          <w:bCs/>
          <w:color w:val="000000"/>
          <w:sz w:val="20"/>
          <w:szCs w:val="20"/>
          <w:u w:val="none"/>
          <w:lang w:bidi="ar"/>
        </w:rPr>
        <w:fldChar w:fldCharType="end"/>
      </w:r>
    </w:p>
    <w:p w14:paraId="0C1776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6"/>
          <w:szCs w:val="26"/>
          <w:lang w:val="en-US" w:eastAsia="zh-CN"/>
        </w:rPr>
      </w:pPr>
      <w:r>
        <w:rPr>
          <w:rFonts w:ascii="Times New Roman" w:hAnsi="Times New Roman" w:eastAsia="宋体" w:cs="Times New Roman"/>
          <w:b/>
          <w:bCs/>
          <w:sz w:val="26"/>
          <w:szCs w:val="26"/>
        </w:rPr>
        <w:t xml:space="preserve">Supplementary </w:t>
      </w:r>
      <w:r>
        <w:rPr>
          <w:rFonts w:hint="eastAsia" w:ascii="Times New Roman" w:hAnsi="Times New Roman" w:eastAsia="宋体" w:cs="Times New Roman"/>
          <w:b/>
          <w:bCs/>
          <w:sz w:val="26"/>
          <w:szCs w:val="26"/>
          <w:lang w:val="en-US" w:eastAsia="zh-CN"/>
        </w:rPr>
        <w:t>materials</w:t>
      </w:r>
    </w:p>
    <w:p w14:paraId="575077A3">
      <w:pPr>
        <w:widowControl/>
        <w:spacing w:line="360" w:lineRule="auto"/>
        <w:jc w:val="left"/>
        <w:rPr>
          <w:rFonts w:ascii="Times New Roman" w:hAnsi="Times New Roman" w:eastAsia="宋体" w:cs="Times New Roman"/>
          <w:b/>
          <w:bCs/>
          <w:sz w:val="24"/>
          <w:szCs w:val="32"/>
        </w:rPr>
      </w:pPr>
      <w:r>
        <w:rPr>
          <w:rFonts w:ascii="Times New Roman" w:hAnsi="Times New Roman" w:eastAsia="宋体" w:cs="Times New Roman"/>
          <w:b/>
          <w:bCs/>
          <w:sz w:val="24"/>
          <w:szCs w:val="32"/>
        </w:rPr>
        <w:t>Supplementary Figures</w:t>
      </w:r>
    </w:p>
    <w:p w14:paraId="45E36AB7">
      <w:pPr>
        <w:widowControl/>
        <w:spacing w:line="360" w:lineRule="auto"/>
        <w:jc w:val="left"/>
        <w:rPr>
          <w:rFonts w:ascii="Times New Roman" w:hAnsi="Times New Roman" w:eastAsia="宋体" w:cs="Times New Roman"/>
          <w:b/>
          <w:bCs/>
          <w:sz w:val="21"/>
          <w:szCs w:val="24"/>
        </w:rPr>
      </w:pPr>
      <w:r>
        <w:rPr>
          <w:rFonts w:ascii="Times New Roman" w:hAnsi="Times New Roman" w:eastAsia="宋体" w:cs="Times New Roman"/>
          <w:b/>
          <w:bCs/>
          <w:sz w:val="21"/>
          <w:szCs w:val="24"/>
        </w:rPr>
        <w:t xml:space="preserve">Supplementary Figure 1. Univariate Cox regression analysis of IGF2BP </w:t>
      </w:r>
      <w:r>
        <w:rPr>
          <w:rFonts w:hint="eastAsia" w:ascii="Times New Roman" w:hAnsi="Times New Roman" w:eastAsia="宋体" w:cs="Times New Roman"/>
          <w:b/>
          <w:bCs/>
          <w:sz w:val="21"/>
          <w:szCs w:val="24"/>
        </w:rPr>
        <w:t>genes</w:t>
      </w:r>
      <w:r>
        <w:rPr>
          <w:rFonts w:ascii="Times New Roman" w:hAnsi="Times New Roman" w:eastAsia="宋体" w:cs="Times New Roman"/>
          <w:b/>
          <w:bCs/>
          <w:sz w:val="21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4"/>
        </w:rPr>
        <w:t>family.</w:t>
      </w:r>
      <w:r>
        <w:rPr>
          <w:rFonts w:ascii="Times New Roman" w:hAnsi="Times New Roman" w:eastAsia="宋体" w:cs="Times New Roman"/>
          <w:b/>
          <w:bCs/>
          <w:sz w:val="21"/>
          <w:szCs w:val="24"/>
        </w:rPr>
        <w:t xml:space="preserve"> </w:t>
      </w:r>
    </w:p>
    <w:p w14:paraId="00D995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textAlignment w:val="auto"/>
        <w:rPr>
          <w:rFonts w:hint="eastAsia" w:ascii="Times New Roman" w:hAnsi="Times New Roman" w:eastAsia="宋体" w:cs="Times New Roman"/>
          <w:b/>
          <w:bCs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Cs w:val="24"/>
          <w:lang w:eastAsia="zh-CN"/>
        </w:rPr>
        <w:drawing>
          <wp:inline distT="0" distB="0" distL="114300" distR="114300">
            <wp:extent cx="4875530" cy="4364990"/>
            <wp:effectExtent l="0" t="0" r="1270" b="8890"/>
            <wp:docPr id="1" name="图片 1" descr="Supplementary 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A5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textAlignment w:val="auto"/>
        <w:rPr>
          <w:rFonts w:ascii="Times New Roman" w:hAnsi="Times New Roman" w:eastAsia="宋体" w:cs="Times New Roman"/>
          <w:b/>
          <w:bCs/>
          <w:sz w:val="20"/>
          <w:szCs w:val="20"/>
        </w:rPr>
      </w:pPr>
      <w:r>
        <w:rPr>
          <w:rFonts w:ascii="Times New Roman" w:hAnsi="Times New Roman" w:eastAsia="宋体" w:cs="Times New Roman"/>
          <w:b/>
          <w:bCs/>
          <w:sz w:val="20"/>
          <w:szCs w:val="20"/>
        </w:rPr>
        <w:t xml:space="preserve"> A-C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 w:val="20"/>
          <w:szCs w:val="20"/>
        </w:rPr>
        <w:t>Forest plots show hazard ratio (HR) and 95% confidence interval (CI) and p-value for IGF2BP1/2/3 in different tumors.</w:t>
      </w:r>
      <w:bookmarkStart w:id="2" w:name="_Hlk143631882"/>
    </w:p>
    <w:p w14:paraId="139F4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textAlignment w:val="auto"/>
        <w:rPr>
          <w:rFonts w:ascii="Times New Roman" w:hAnsi="Times New Roman" w:eastAsia="宋体" w:cs="宋体"/>
          <w:b/>
          <w:sz w:val="21"/>
          <w:szCs w:val="21"/>
          <w:lang w:bidi="ar"/>
        </w:rPr>
      </w:pPr>
      <w:r>
        <w:rPr>
          <w:rFonts w:ascii="Times New Roman" w:hAnsi="Times New Roman" w:eastAsia="宋体" w:cs="宋体"/>
          <w:b/>
          <w:sz w:val="21"/>
          <w:szCs w:val="21"/>
          <w:lang w:bidi="ar"/>
        </w:rPr>
        <w:t>Supplementary Figure 2. Evaluation of the prognostic value of IGF2BP2 in LUSC.</w:t>
      </w:r>
    </w:p>
    <w:p w14:paraId="354ECB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textAlignment w:val="auto"/>
        <w:rPr>
          <w:rFonts w:ascii="Times New Roman" w:hAnsi="Times New Roman" w:eastAsia="宋体" w:cs="宋体"/>
          <w:b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b/>
          <w:szCs w:val="21"/>
          <w:lang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53340</wp:posOffset>
            </wp:positionV>
            <wp:extent cx="5271770" cy="1753235"/>
            <wp:effectExtent l="0" t="0" r="1270" b="14605"/>
            <wp:wrapSquare wrapText="bothSides"/>
            <wp:docPr id="2" name="图片 2" descr="Supplementary 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宋体"/>
          <w:b/>
          <w:sz w:val="20"/>
          <w:szCs w:val="20"/>
          <w:lang w:bidi="ar"/>
        </w:rPr>
        <w:t>A-</w:t>
      </w:r>
      <w:r>
        <w:rPr>
          <w:rFonts w:hint="eastAsia" w:ascii="Times New Roman" w:hAnsi="Times New Roman" w:eastAsia="宋体" w:cs="宋体"/>
          <w:b/>
          <w:sz w:val="20"/>
          <w:szCs w:val="20"/>
          <w:lang w:bidi="ar"/>
        </w:rPr>
        <w:t>C</w:t>
      </w:r>
      <w:r>
        <w:rPr>
          <w:rFonts w:ascii="Times New Roman" w:hAnsi="Times New Roman" w:eastAsia="宋体" w:cs="宋体"/>
          <w:b/>
          <w:sz w:val="20"/>
          <w:szCs w:val="20"/>
          <w:lang w:bidi="ar"/>
        </w:rPr>
        <w:t xml:space="preserve"> </w:t>
      </w:r>
      <w:r>
        <w:rPr>
          <w:rFonts w:ascii="Times New Roman" w:hAnsi="Times New Roman" w:eastAsia="宋体" w:cs="Arial"/>
          <w:sz w:val="20"/>
          <w:szCs w:val="20"/>
          <w:shd w:val="clear" w:color="auto" w:fill="FDFDFD"/>
          <w:lang w:bidi="ar"/>
        </w:rPr>
        <w:t>The prognostic survival curves</w:t>
      </w:r>
      <w:r>
        <w:rPr>
          <w:rFonts w:ascii="Times New Roman" w:hAnsi="Times New Roman" w:eastAsia="宋体" w:cs="宋体"/>
          <w:bCs/>
          <w:sz w:val="20"/>
          <w:szCs w:val="20"/>
          <w:lang w:bidi="ar"/>
        </w:rPr>
        <w:t xml:space="preserve"> between low and high IGF2BP1/2/3 expression subgroups.</w:t>
      </w:r>
      <w:r>
        <w:rPr>
          <w:rFonts w:ascii="Times New Roman" w:hAnsi="Times New Roman" w:eastAsia="宋体" w:cs="宋体"/>
          <w:bCs/>
          <w:szCs w:val="21"/>
          <w:lang w:bidi="ar"/>
        </w:rPr>
        <w:t xml:space="preserve"> </w:t>
      </w:r>
      <w:bookmarkEnd w:id="2"/>
    </w:p>
    <w:p w14:paraId="67E878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textAlignment w:val="auto"/>
        <w:rPr>
          <w:rFonts w:ascii="Times New Roman" w:hAnsi="Times New Roman" w:eastAsia="宋体" w:cs="宋体"/>
          <w:bCs/>
          <w:color w:val="000000" w:themeColor="text1"/>
          <w:sz w:val="2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宋体"/>
          <w:b/>
          <w:color w:val="000000" w:themeColor="text1"/>
          <w:sz w:val="21"/>
          <w:szCs w:val="21"/>
          <w:lang w:bidi="ar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eastAsia="宋体" w:cs="宋体"/>
          <w:b/>
          <w:color w:val="000000" w:themeColor="text1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宋体"/>
          <w:b/>
          <w:color w:val="000000" w:themeColor="text1"/>
          <w:sz w:val="21"/>
          <w:szCs w:val="21"/>
          <w:lang w:bidi="ar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宋体"/>
          <w:b/>
          <w:color w:val="000000" w:themeColor="text1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Arial"/>
          <w:b/>
          <w:bCs/>
          <w:color w:val="000000" w:themeColor="text1"/>
          <w:sz w:val="21"/>
          <w:szCs w:val="21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>The</w:t>
      </w:r>
      <w:r>
        <w:rPr>
          <w:rFonts w:ascii="Times New Roman" w:hAnsi="Times New Roman" w:eastAsia="宋体" w:cs="Arial"/>
          <w:b/>
          <w:bCs/>
          <w:color w:val="000000" w:themeColor="text1"/>
          <w:kern w:val="0"/>
          <w:sz w:val="21"/>
          <w:szCs w:val="21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 xml:space="preserve"> GO and KEGG enrichment analysis on co-expressed genes of</w:t>
      </w:r>
      <w:r>
        <w:rPr>
          <w:rFonts w:ascii="Times New Roman" w:hAnsi="Times New Roman" w:eastAsia="宋体" w:cs="Arial"/>
          <w:b/>
          <w:bCs/>
          <w:color w:val="000000" w:themeColor="text1"/>
          <w:sz w:val="21"/>
          <w:szCs w:val="21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 xml:space="preserve"> IGF2BP</w:t>
      </w:r>
      <w:r>
        <w:rPr>
          <w:rFonts w:hint="eastAsia" w:ascii="Times New Roman" w:hAnsi="Times New Roman" w:eastAsia="宋体" w:cs="Arial"/>
          <w:b/>
          <w:bCs/>
          <w:color w:val="000000" w:themeColor="text1"/>
          <w:sz w:val="21"/>
          <w:szCs w:val="21"/>
          <w:shd w:val="clear" w:color="auto" w:fill="FDFDFD"/>
          <w:lang w:val="en-US" w:eastAsia="zh-CN" w:bidi="ar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Arial"/>
          <w:b/>
          <w:bCs/>
          <w:color w:val="000000" w:themeColor="text1"/>
          <w:sz w:val="21"/>
          <w:szCs w:val="21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 xml:space="preserve"> gene family. </w:t>
      </w:r>
    </w:p>
    <w:p w14:paraId="0F3A3176">
      <w:pPr>
        <w:widowControl/>
        <w:spacing w:line="360" w:lineRule="auto"/>
        <w:rPr>
          <w:rFonts w:hint="default" w:ascii="Times New Roman" w:hAnsi="Times New Roman" w:eastAsia="宋体" w:cs="Times New Roman"/>
          <w:b/>
          <w:sz w:val="20"/>
          <w:szCs w:val="20"/>
          <w:lang w:bidi="ar"/>
        </w:rPr>
      </w:pPr>
      <w:r>
        <w:rPr>
          <w:rFonts w:hint="eastAsia" w:ascii="Times New Roman" w:hAnsi="Times New Roman" w:eastAsia="宋体" w:cs="宋体"/>
          <w:b/>
          <w:color w:val="000000" w:themeColor="text1"/>
          <w:sz w:val="20"/>
          <w:szCs w:val="20"/>
          <w:lang w:eastAsia="zh-CN" w:bidi="ar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246370" cy="3937000"/>
            <wp:effectExtent l="0" t="0" r="11430" b="10160"/>
            <wp:wrapSquare wrapText="bothSides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Arial"/>
          <w:b/>
          <w:bCs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 xml:space="preserve"> The GO enrichment analysis </w:t>
      </w:r>
      <w:r>
        <w:rPr>
          <w:rFonts w:hint="eastAsia"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>on</w:t>
      </w:r>
      <w:r>
        <w:rPr>
          <w:rFonts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 xml:space="preserve"> co-expressed genes </w:t>
      </w:r>
      <w:r>
        <w:rPr>
          <w:rFonts w:hint="eastAsia"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>of</w:t>
      </w:r>
      <w:r>
        <w:rPr>
          <w:rFonts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 xml:space="preserve"> IGF2BP1/2/3</w:t>
      </w:r>
      <w:r>
        <w:rPr>
          <w:rFonts w:hint="eastAsia"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val="en-US" w:eastAsia="zh-CN" w:bidi="ar"/>
          <w14:textFill>
            <w14:solidFill>
              <w14:schemeClr w14:val="tx1"/>
            </w14:solidFill>
          </w14:textFill>
        </w:rPr>
        <w:t>;</w:t>
      </w:r>
      <w:r>
        <w:rPr>
          <w:rFonts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Arial"/>
          <w:b/>
          <w:bCs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 xml:space="preserve"> The KEGG enrichment analysis on co-expressed genes </w:t>
      </w:r>
      <w:r>
        <w:rPr>
          <w:rFonts w:hint="eastAsia"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>of</w:t>
      </w:r>
      <w:r>
        <w:rPr>
          <w:rFonts w:ascii="Times New Roman" w:hAnsi="Times New Roman" w:eastAsia="宋体" w:cs="Arial"/>
          <w:color w:val="000000" w:themeColor="text1"/>
          <w:kern w:val="0"/>
          <w:sz w:val="20"/>
          <w:szCs w:val="20"/>
          <w:shd w:val="clear" w:color="auto" w:fill="FDFDFD"/>
          <w:lang w:bidi="ar"/>
          <w14:textFill>
            <w14:solidFill>
              <w14:schemeClr w14:val="tx1"/>
            </w14:solidFill>
          </w14:textFill>
        </w:rPr>
        <w:t xml:space="preserve"> IGF2BP1/2/3.</w:t>
      </w:r>
    </w:p>
    <w:p w14:paraId="341FA051">
      <w:pPr>
        <w:widowControl/>
        <w:spacing w:line="360" w:lineRule="auto"/>
        <w:rPr>
          <w:rFonts w:hint="default" w:ascii="Times New Roman" w:hAnsi="Times New Roman" w:eastAsia="宋体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  <w:lang w:bidi="ar"/>
        </w:rPr>
        <w:t>Supplementary Tables</w:t>
      </w:r>
    </w:p>
    <w:p w14:paraId="36B5A6BA">
      <w:pPr>
        <w:widowControl/>
        <w:spacing w:line="360" w:lineRule="auto"/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 xml:space="preserve">Supplementary Table </w:t>
      </w:r>
      <w:r>
        <w:rPr>
          <w:rFonts w:hint="eastAsia" w:ascii="Times New Roman" w:hAnsi="Times New Roman" w:eastAsia="宋体" w:cs="Times New Roman"/>
          <w:b/>
          <w:bCs/>
          <w:color w:val="2E2E2E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>.</w:t>
      </w:r>
      <w:r>
        <w:rPr>
          <w:rFonts w:hint="default" w:ascii="Times New Roman" w:hAnsi="Times New Roman" w:eastAsia="宋体" w:cs="Times New Roman"/>
          <w:color w:val="2E2E2E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2E2E2E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2E2E2E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>bbreviation table</w:t>
      </w:r>
    </w:p>
    <w:tbl>
      <w:tblPr>
        <w:tblStyle w:val="5"/>
        <w:tblpPr w:leftFromText="180" w:rightFromText="180" w:vertAnchor="text" w:horzAnchor="page" w:tblpX="1892" w:tblpY="309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789"/>
        <w:gridCol w:w="5775"/>
      </w:tblGrid>
      <w:tr w14:paraId="2BA3D3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A5A8A11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cronyms</w:t>
            </w:r>
          </w:p>
        </w:tc>
        <w:tc>
          <w:tcPr>
            <w:tcW w:w="789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4D36FEDD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E762D7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ull name</w:t>
            </w:r>
          </w:p>
        </w:tc>
      </w:tr>
      <w:tr w14:paraId="56C192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248A6BD3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IGF2BPs</w:t>
            </w:r>
          </w:p>
        </w:tc>
        <w:tc>
          <w:tcPr>
            <w:tcW w:w="789" w:type="dxa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7356FB4D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54E7FE71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Insulin-like growth factor 2 mRNA-binding proteins.</w:t>
            </w:r>
          </w:p>
        </w:tc>
      </w:tr>
      <w:tr w14:paraId="27D3D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72F2986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TCGA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3CBEBBA6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10FB0BCC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The Cancer Genome Atlas</w:t>
            </w:r>
          </w:p>
        </w:tc>
      </w:tr>
      <w:tr w14:paraId="3F111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093292BD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GEO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7F2D07A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7AFDC19E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Gene Expression Omnibus</w:t>
            </w:r>
          </w:p>
        </w:tc>
      </w:tr>
      <w:tr w14:paraId="75B2B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24D584C2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Arial"/>
                <w:sz w:val="20"/>
                <w:szCs w:val="20"/>
                <w:shd w:val="clear" w:color="auto" w:fill="FDFDFD"/>
                <w:lang w:bidi="ar"/>
              </w:rPr>
              <w:t>GDSC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4E94CE5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350A1E2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Genomics of Drug Sensitivity in Cancer</w:t>
            </w:r>
          </w:p>
        </w:tc>
      </w:tr>
      <w:tr w14:paraId="56DEC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79785239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val="en-US" w:eastAsia="zh-CN" w:bidi="ar"/>
              </w:rPr>
              <w:t>CTRP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C01893E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17973117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 xml:space="preserve">Cancer Therapeutics Response Portal </w:t>
            </w:r>
          </w:p>
        </w:tc>
      </w:tr>
      <w:tr w14:paraId="61AE6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6D1E1164">
            <w:pPr>
              <w:tabs>
                <w:tab w:val="center" w:pos="1017"/>
              </w:tabs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BLCA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ab/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5E8E18B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5F4A3CA8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Bladder Urothelial Carcinoma</w:t>
            </w:r>
          </w:p>
        </w:tc>
      </w:tr>
      <w:tr w14:paraId="35CEBE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71CC527E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BRCA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E5C0D1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13847F2C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Breast invasive carcinoma</w:t>
            </w:r>
          </w:p>
        </w:tc>
      </w:tr>
      <w:tr w14:paraId="4ACFF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7848C2AF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CESC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5882BBE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2B210A34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Cervical squamous cell carcinoma and endocervical adenocarcinoma</w:t>
            </w:r>
          </w:p>
        </w:tc>
      </w:tr>
      <w:tr w14:paraId="7A0B2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766ABE5B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CHOL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7A5D9D7E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2C348FDD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Cholangio carcinoma</w:t>
            </w:r>
          </w:p>
        </w:tc>
      </w:tr>
      <w:tr w14:paraId="304AD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1CD859A6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COAD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1D23689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19441D97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Colon adenocarcinoma</w:t>
            </w:r>
          </w:p>
        </w:tc>
      </w:tr>
      <w:tr w14:paraId="25377D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2741E3EF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ESCA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8B7AC2E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2DBBFC50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Esophageal carcinoma</w:t>
            </w:r>
          </w:p>
        </w:tc>
      </w:tr>
      <w:tr w14:paraId="4DC62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22667BE4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GBM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ABFCAF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0C8FFB7C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Glioblastoma multiforme</w:t>
            </w:r>
          </w:p>
        </w:tc>
      </w:tr>
      <w:tr w14:paraId="0081F0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639CBAAE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HNSC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199CEBE9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0C19D1ED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Head and Neck squamous cell carcinoma</w:t>
            </w:r>
          </w:p>
        </w:tc>
      </w:tr>
      <w:tr w14:paraId="2D4165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1F7DCCA0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/>
                <w:spacing w:val="2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KICH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C1F3660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1EC8DD3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Kidney Chromophobe</w:t>
            </w:r>
          </w:p>
        </w:tc>
      </w:tr>
      <w:tr w14:paraId="1D34C9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12E6FFDC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/>
                <w:spacing w:val="2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2"/>
                <w:kern w:val="0"/>
                <w:sz w:val="20"/>
                <w:szCs w:val="20"/>
                <w:lang w:val="en-US" w:eastAsia="zh-CN"/>
              </w:rPr>
              <w:t>KIRC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1FD2C529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7D85F511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Kidney renal clear cell carcinoma</w:t>
            </w:r>
          </w:p>
        </w:tc>
      </w:tr>
      <w:tr w14:paraId="12763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462F59A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/>
                <w:spacing w:val="2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2"/>
                <w:kern w:val="0"/>
                <w:sz w:val="20"/>
                <w:szCs w:val="20"/>
                <w:lang w:val="en-US" w:eastAsia="zh-CN"/>
              </w:rPr>
              <w:t>KIRP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2CDD1DE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3B4EEE62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Kidney renal papillary cell carcinoma</w:t>
            </w:r>
          </w:p>
        </w:tc>
      </w:tr>
      <w:tr w14:paraId="0212C9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10D7BED1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/>
                <w:spacing w:val="2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LIHC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199DABF5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4A3756D2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Liver hepatocellular carcinoma</w:t>
            </w:r>
          </w:p>
        </w:tc>
      </w:tr>
      <w:tr w14:paraId="13938E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271A2535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LUAD 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08EABF79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66B26A1D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Lung adenocarcinoma</w:t>
            </w:r>
          </w:p>
        </w:tc>
      </w:tr>
      <w:tr w14:paraId="397E62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4D117B3C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LUSC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E64A870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7DA46D8B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Lung squamous cell carcinoma</w:t>
            </w:r>
          </w:p>
        </w:tc>
      </w:tr>
      <w:tr w14:paraId="3886E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6A8A99A4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PAAD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36F86CB6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02B817A6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Pancreatic adenocarcinoma</w:t>
            </w:r>
          </w:p>
        </w:tc>
      </w:tr>
      <w:tr w14:paraId="79999E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2806050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PCPG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A758B6C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5DBEC1F1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Pheochromocytoma and Paraganglioma</w:t>
            </w:r>
          </w:p>
        </w:tc>
      </w:tr>
      <w:tr w14:paraId="0CAF69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70D5CB60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PRAD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7429E366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0AA742F0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Prostate adenocarcinoma</w:t>
            </w:r>
          </w:p>
        </w:tc>
      </w:tr>
      <w:tr w14:paraId="03CD87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0A6B0737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READ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F059AD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381EDE17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Rectum adenocarcinoma</w:t>
            </w:r>
          </w:p>
        </w:tc>
      </w:tr>
      <w:tr w14:paraId="767873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6A1AD970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SKCM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40D922D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1FDCA54F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Skin Cutaneous Melanoma</w:t>
            </w:r>
          </w:p>
        </w:tc>
      </w:tr>
      <w:tr w14:paraId="170F58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29E49FA6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STAD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086E9E4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1D626900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Stomach adenocarcinoma</w:t>
            </w:r>
          </w:p>
        </w:tc>
      </w:tr>
      <w:tr w14:paraId="1689F8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767955D3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THCA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ED7AB22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46AAF875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Thyroid carcinoma</w:t>
            </w:r>
          </w:p>
        </w:tc>
      </w:tr>
      <w:tr w14:paraId="181014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2A3883CF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UCEC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907CED0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eastAsia="en-US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4D9AF322">
            <w:pPr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Uterine Corpus Endometrial Carcinoma</w:t>
            </w:r>
          </w:p>
        </w:tc>
      </w:tr>
      <w:tr w14:paraId="06265F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4B3AA515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kern w:val="2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</w:rPr>
              <w:t>OS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0815117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026DB14C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kern w:val="2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</w:rPr>
              <w:t xml:space="preserve">verall 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</w:rPr>
              <w:t>urvival</w:t>
            </w:r>
          </w:p>
        </w:tc>
      </w:tr>
      <w:tr w14:paraId="5BE451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3F1D658A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cs="Times New Roman" w:eastAsiaTheme="minorEastAsia"/>
                <w:kern w:val="2"/>
                <w:sz w:val="20"/>
                <w:szCs w:val="20"/>
                <w:shd w:val="clear" w:color="auto" w:fill="FDFDFD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DFS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4727480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733E8613">
            <w:pPr>
              <w:autoSpaceDE w:val="0"/>
              <w:autoSpaceDN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 w:eastAsiaTheme="minorEastAsia"/>
                <w:kern w:val="2"/>
                <w:sz w:val="20"/>
                <w:szCs w:val="20"/>
                <w:shd w:val="clear" w:color="auto" w:fill="FDFDFD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</w:rPr>
              <w:t>isease-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F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</w:rPr>
              <w:t xml:space="preserve">ree 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</w:rPr>
              <w:t xml:space="preserve">urvival </w:t>
            </w:r>
          </w:p>
        </w:tc>
      </w:tr>
      <w:tr w14:paraId="6D1B76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1157C63F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cs="Times New Roman" w:eastAsiaTheme="minorEastAsia"/>
                <w:kern w:val="2"/>
                <w:sz w:val="20"/>
                <w:szCs w:val="20"/>
                <w:shd w:val="clear" w:color="auto" w:fill="FDFDFD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DSS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1EF3F2FD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07D32A94">
            <w:pPr>
              <w:autoSpaceDE w:val="0"/>
              <w:autoSpaceDN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 w:eastAsiaTheme="minorEastAsia"/>
                <w:kern w:val="2"/>
                <w:sz w:val="20"/>
                <w:szCs w:val="20"/>
                <w:shd w:val="clear" w:color="auto" w:fill="FDFDFD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</w:rPr>
              <w:t>isease-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</w:rPr>
              <w:t xml:space="preserve">pecific 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</w:rPr>
              <w:t>urvival</w:t>
            </w:r>
          </w:p>
        </w:tc>
      </w:tr>
      <w:tr w14:paraId="353394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0AE55DFA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HR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AD73DBD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723FAB41">
            <w:pPr>
              <w:autoSpaceDE w:val="0"/>
              <w:autoSpaceDN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shd w:val="clear" w:color="auto" w:fill="FDFDFD"/>
                <w:lang w:val="en-US" w:eastAsia="zh-CN"/>
              </w:rPr>
              <w:t>Hazard Ratio</w:t>
            </w:r>
          </w:p>
        </w:tc>
      </w:tr>
      <w:tr w14:paraId="185F0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66E052BA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kern w:val="2"/>
                <w:sz w:val="20"/>
                <w:szCs w:val="20"/>
                <w:lang w:val="en-US" w:eastAsia="zh-CN" w:bidi="ar"/>
              </w:rPr>
            </w:pPr>
            <w:r>
              <w:rPr>
                <w:rStyle w:val="8"/>
                <w:rFonts w:hint="default" w:ascii="Times New Roman" w:hAnsi="Times New Roman" w:eastAsia="宋体" w:cs="Times New Roman"/>
                <w:sz w:val="20"/>
                <w:szCs w:val="20"/>
                <w:shd w:val="clear" w:color="auto" w:fill="FDFDFD"/>
                <w:lang w:bidi="ar"/>
              </w:rPr>
              <w:t>SNV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91821B1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2B97BDEC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kern w:val="2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val="en-US" w:eastAsia="zh-CN" w:bidi="ar"/>
              </w:rPr>
              <w:t>S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 xml:space="preserve">ingle 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val="en-US" w:eastAsia="zh-CN" w:bidi="ar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 xml:space="preserve">ucleotide 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ariations</w:t>
            </w:r>
          </w:p>
        </w:tc>
      </w:tr>
      <w:tr w14:paraId="195A28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358A9907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shd w:val="clear" w:color="auto" w:fill="FDFDFD"/>
                <w:lang w:val="en-US" w:eastAsia="zh-CN" w:bidi="ar"/>
              </w:rPr>
            </w:pPr>
            <w:r>
              <w:rPr>
                <w:rStyle w:val="8"/>
                <w:rFonts w:hint="default" w:ascii="Times New Roman" w:hAnsi="Times New Roman" w:eastAsia="宋体" w:cs="Times New Roman"/>
                <w:sz w:val="20"/>
                <w:szCs w:val="20"/>
                <w:shd w:val="clear" w:color="auto" w:fill="FDFDFD"/>
                <w:lang w:val="en-US" w:eastAsia="zh-CN" w:bidi="ar"/>
              </w:rPr>
              <w:t>CNV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FCF38BC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12DE74E5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kern w:val="2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 xml:space="preserve">opy 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val="en-US" w:eastAsia="zh-CN" w:bidi="ar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 xml:space="preserve">umber 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ariations</w:t>
            </w:r>
          </w:p>
        </w:tc>
      </w:tr>
      <w:tr w14:paraId="0A2E1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2" w:type="dxa"/>
            <w:tcBorders>
              <w:tl2br w:val="nil"/>
              <w:tr2bl w:val="nil"/>
            </w:tcBorders>
            <w:vAlign w:val="center"/>
          </w:tcPr>
          <w:p w14:paraId="2E2F9E9F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shd w:val="clear" w:color="auto" w:fill="FDFDFD"/>
                <w:lang w:val="en-US" w:eastAsia="zh-CN" w:bidi="ar"/>
              </w:rPr>
            </w:pPr>
            <w:r>
              <w:rPr>
                <w:rStyle w:val="8"/>
                <w:rFonts w:hint="eastAsia" w:ascii="Times New Roman" w:hAnsi="Times New Roman" w:eastAsia="宋体" w:cs="Times New Roman"/>
                <w:sz w:val="20"/>
                <w:szCs w:val="20"/>
                <w:shd w:val="clear" w:color="auto" w:fill="FDFDFD"/>
                <w:lang w:val="en-US" w:eastAsia="zh-CN" w:bidi="ar"/>
              </w:rPr>
              <w:t>GO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70AEAB4D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tcBorders>
              <w:tl2br w:val="nil"/>
              <w:tr2bl w:val="nil"/>
            </w:tcBorders>
            <w:vAlign w:val="center"/>
          </w:tcPr>
          <w:p w14:paraId="0DAC9F73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kern w:val="2"/>
                <w:sz w:val="20"/>
                <w:szCs w:val="20"/>
                <w:lang w:val="en-US" w:eastAsia="zh-CN" w:bidi="ar"/>
              </w:rPr>
            </w:pPr>
            <w:r>
              <w:rPr>
                <w:rFonts w:ascii="Times New Roman" w:hAnsi="Times New Roman" w:eastAsia="宋体" w:cs="Arial"/>
                <w:sz w:val="20"/>
                <w:szCs w:val="20"/>
                <w:shd w:val="clear" w:color="auto" w:fill="FDFDFD"/>
                <w:lang w:bidi="ar"/>
              </w:rPr>
              <w:t>Gene Ontology</w:t>
            </w:r>
          </w:p>
        </w:tc>
      </w:tr>
      <w:tr w14:paraId="1575B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vAlign w:val="center"/>
          </w:tcPr>
          <w:p w14:paraId="30548FAB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shd w:val="clear" w:color="auto" w:fill="FDFDFD"/>
                <w:lang w:val="en-US" w:eastAsia="zh-CN" w:bidi="ar"/>
              </w:rPr>
            </w:pPr>
            <w:r>
              <w:rPr>
                <w:rStyle w:val="8"/>
                <w:rFonts w:hint="eastAsia" w:ascii="Times New Roman" w:hAnsi="Times New Roman" w:eastAsia="宋体" w:cs="Times New Roman"/>
                <w:sz w:val="20"/>
                <w:szCs w:val="20"/>
                <w:shd w:val="clear" w:color="auto" w:fill="FDFDFD"/>
                <w:lang w:val="en-US" w:eastAsia="zh-CN" w:bidi="ar"/>
              </w:rPr>
              <w:t>KEGG</w:t>
            </w:r>
          </w:p>
        </w:tc>
        <w:tc>
          <w:tcPr>
            <w:tcW w:w="789" w:type="dxa"/>
            <w:vAlign w:val="center"/>
          </w:tcPr>
          <w:p w14:paraId="6F1673DF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vAlign w:val="center"/>
          </w:tcPr>
          <w:p w14:paraId="5A5BB42F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Arial"/>
                <w:kern w:val="2"/>
                <w:sz w:val="20"/>
                <w:szCs w:val="20"/>
                <w:shd w:val="clear" w:color="auto" w:fill="FDFDFD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bidi="ar"/>
              </w:rPr>
              <w:t>Kyoto Encyclopedia of Genes and Genomes</w:t>
            </w:r>
          </w:p>
        </w:tc>
      </w:tr>
      <w:tr w14:paraId="6FBDB6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vAlign w:val="center"/>
          </w:tcPr>
          <w:p w14:paraId="636A09DA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Style w:val="8"/>
                <w:rFonts w:hint="default" w:ascii="Times New Roman" w:hAnsi="Times New Roman" w:eastAsia="宋体" w:cs="Times New Roman"/>
                <w:sz w:val="20"/>
                <w:szCs w:val="20"/>
                <w:shd w:val="clear" w:color="auto" w:fill="FDFDFD"/>
                <w:lang w:val="en-US" w:eastAsia="zh-CN" w:bidi="ar"/>
              </w:rPr>
            </w:pPr>
            <w:r>
              <w:rPr>
                <w:rStyle w:val="8"/>
                <w:rFonts w:hint="eastAsia" w:ascii="Times New Roman" w:hAnsi="Times New Roman" w:eastAsia="宋体" w:cs="Times New Roman"/>
                <w:sz w:val="20"/>
                <w:szCs w:val="20"/>
                <w:shd w:val="clear" w:color="auto" w:fill="FDFDFD"/>
                <w:lang w:val="en-US" w:eastAsia="zh-CN" w:bidi="ar"/>
              </w:rPr>
              <w:t>CR</w:t>
            </w:r>
          </w:p>
        </w:tc>
        <w:tc>
          <w:tcPr>
            <w:tcW w:w="789" w:type="dxa"/>
            <w:vAlign w:val="center"/>
          </w:tcPr>
          <w:p w14:paraId="5B8CDB1D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vAlign w:val="center"/>
          </w:tcPr>
          <w:p w14:paraId="62F59841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bidi="ar"/>
              </w:rPr>
            </w:pP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val="en-US" w:eastAsia="zh-CN" w:bidi="ar"/>
              </w:rPr>
              <w:t>C</w:t>
            </w: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bidi="ar"/>
              </w:rPr>
              <w:t xml:space="preserve">omplete </w:t>
            </w: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val="en-US" w:eastAsia="zh-CN" w:bidi="ar"/>
              </w:rPr>
              <w:t>R</w:t>
            </w: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bidi="ar"/>
              </w:rPr>
              <w:t>esponse</w:t>
            </w:r>
          </w:p>
        </w:tc>
      </w:tr>
      <w:tr w14:paraId="47A0EB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vAlign w:val="center"/>
          </w:tcPr>
          <w:p w14:paraId="57007B50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Style w:val="8"/>
                <w:rFonts w:hint="eastAsia" w:ascii="Times New Roman" w:hAnsi="Times New Roman" w:eastAsia="宋体" w:cs="Times New Roman"/>
                <w:sz w:val="20"/>
                <w:szCs w:val="20"/>
                <w:shd w:val="clear" w:color="auto" w:fill="FDFDFD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PR</w:t>
            </w:r>
          </w:p>
        </w:tc>
        <w:tc>
          <w:tcPr>
            <w:tcW w:w="789" w:type="dxa"/>
            <w:vAlign w:val="center"/>
          </w:tcPr>
          <w:p w14:paraId="0EA2712A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0"/>
                <w:szCs w:val="20"/>
                <w:vertAlign w:val="baseli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75" w:type="dxa"/>
            <w:vAlign w:val="center"/>
          </w:tcPr>
          <w:p w14:paraId="1F63A36B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eastAsia" w:ascii="Times New Roman" w:hAnsi="Times New Roman" w:eastAsia="宋体" w:cs="Arial"/>
                <w:color w:val="000000" w:themeColor="text1"/>
                <w:sz w:val="20"/>
                <w:szCs w:val="20"/>
                <w:shd w:val="clear" w:color="auto" w:fill="FDFDFD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artial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esponse</w:t>
            </w:r>
          </w:p>
        </w:tc>
      </w:tr>
      <w:tr w14:paraId="36C399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vAlign w:val="center"/>
          </w:tcPr>
          <w:p w14:paraId="1D116094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SD</w:t>
            </w:r>
          </w:p>
        </w:tc>
        <w:tc>
          <w:tcPr>
            <w:tcW w:w="789" w:type="dxa"/>
            <w:vAlign w:val="center"/>
          </w:tcPr>
          <w:p w14:paraId="31E81971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0"/>
                <w:szCs w:val="20"/>
                <w:vertAlign w:val="baseli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75" w:type="dxa"/>
            <w:vAlign w:val="center"/>
          </w:tcPr>
          <w:p w14:paraId="51891E22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Stable Disease</w:t>
            </w:r>
          </w:p>
        </w:tc>
      </w:tr>
      <w:tr w14:paraId="5CD65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vAlign w:val="center"/>
          </w:tcPr>
          <w:p w14:paraId="20784BEF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PD</w:t>
            </w:r>
          </w:p>
        </w:tc>
        <w:tc>
          <w:tcPr>
            <w:tcW w:w="789" w:type="dxa"/>
            <w:vAlign w:val="center"/>
          </w:tcPr>
          <w:p w14:paraId="43F68238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0"/>
                <w:szCs w:val="20"/>
                <w:vertAlign w:val="baseli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75" w:type="dxa"/>
            <w:vAlign w:val="center"/>
          </w:tcPr>
          <w:p w14:paraId="7A067722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Progressive Disease</w:t>
            </w:r>
          </w:p>
        </w:tc>
      </w:tr>
      <w:tr w14:paraId="2E3E53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vAlign w:val="center"/>
          </w:tcPr>
          <w:p w14:paraId="5422A921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EMT</w:t>
            </w:r>
          </w:p>
        </w:tc>
        <w:tc>
          <w:tcPr>
            <w:tcW w:w="789" w:type="dxa"/>
            <w:vAlign w:val="center"/>
          </w:tcPr>
          <w:p w14:paraId="1E097E7C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0"/>
                <w:szCs w:val="20"/>
                <w:vertAlign w:val="baseli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75" w:type="dxa"/>
            <w:vAlign w:val="center"/>
          </w:tcPr>
          <w:p w14:paraId="2E91B4CC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0"/>
                <w:szCs w:val="20"/>
                <w:shd w:val="clear" w:color="auto" w:fill="FDFDFD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Epithelial-Mesenchymal Transition</w:t>
            </w:r>
          </w:p>
        </w:tc>
      </w:tr>
      <w:tr w14:paraId="34D26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vAlign w:val="center"/>
          </w:tcPr>
          <w:p w14:paraId="003F0937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shd w:val="clear" w:color="auto" w:fill="FDFDFD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Arial"/>
                <w:sz w:val="20"/>
                <w:szCs w:val="20"/>
                <w:lang w:bidi="ar"/>
              </w:rPr>
              <w:t>TME</w:t>
            </w:r>
          </w:p>
        </w:tc>
        <w:tc>
          <w:tcPr>
            <w:tcW w:w="789" w:type="dxa"/>
            <w:vAlign w:val="center"/>
          </w:tcPr>
          <w:p w14:paraId="596DDADE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vAlign w:val="center"/>
          </w:tcPr>
          <w:p w14:paraId="1AC37292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Arial"/>
                <w:kern w:val="2"/>
                <w:sz w:val="20"/>
                <w:szCs w:val="20"/>
                <w:shd w:val="clear" w:color="auto" w:fill="FDFDFD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val="en-US" w:eastAsia="zh-CN" w:bidi="ar"/>
              </w:rPr>
              <w:t>T</w:t>
            </w: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bidi="ar"/>
              </w:rPr>
              <w:t xml:space="preserve">umor </w:t>
            </w: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Arial"/>
                <w:sz w:val="20"/>
                <w:szCs w:val="20"/>
                <w:shd w:val="clear" w:color="auto" w:fill="FDFDFD"/>
                <w:lang w:bidi="ar"/>
              </w:rPr>
              <w:t>icroenvironment</w:t>
            </w:r>
          </w:p>
        </w:tc>
      </w:tr>
      <w:tr w14:paraId="7508A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vAlign w:val="center"/>
          </w:tcPr>
          <w:p w14:paraId="18D50EBF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TMB</w:t>
            </w:r>
          </w:p>
        </w:tc>
        <w:tc>
          <w:tcPr>
            <w:tcW w:w="789" w:type="dxa"/>
            <w:vAlign w:val="center"/>
          </w:tcPr>
          <w:p w14:paraId="05B6A879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5775" w:type="dxa"/>
            <w:vAlign w:val="center"/>
          </w:tcPr>
          <w:p w14:paraId="2E802B91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 xml:space="preserve">umor 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 xml:space="preserve">utation 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val="en-US" w:eastAsia="zh-CN" w:bidi="ar"/>
              </w:rPr>
              <w:t>B</w:t>
            </w: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urden</w:t>
            </w:r>
          </w:p>
        </w:tc>
      </w:tr>
      <w:tr w14:paraId="5C4DAD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tcBorders>
              <w:bottom w:val="single" w:color="auto" w:sz="12" w:space="0"/>
            </w:tcBorders>
            <w:vAlign w:val="center"/>
          </w:tcPr>
          <w:p w14:paraId="08781AB7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MSI</w:t>
            </w:r>
          </w:p>
        </w:tc>
        <w:tc>
          <w:tcPr>
            <w:tcW w:w="789" w:type="dxa"/>
            <w:tcBorders>
              <w:bottom w:val="single" w:color="auto" w:sz="12" w:space="0"/>
            </w:tcBorders>
            <w:vAlign w:val="center"/>
          </w:tcPr>
          <w:p w14:paraId="712A429D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5775" w:type="dxa"/>
            <w:tcBorders>
              <w:bottom w:val="single" w:color="auto" w:sz="12" w:space="0"/>
            </w:tcBorders>
            <w:vAlign w:val="center"/>
          </w:tcPr>
          <w:p w14:paraId="37963372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000000"/>
                <w:sz w:val="20"/>
                <w:szCs w:val="20"/>
                <w:lang w:bidi="ar"/>
              </w:rPr>
              <w:t>microsatellite instability</w:t>
            </w:r>
          </w:p>
        </w:tc>
      </w:tr>
    </w:tbl>
    <w:p w14:paraId="00E02BAE">
      <w:pP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br w:type="page"/>
      </w:r>
    </w:p>
    <w:p w14:paraId="606F65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textAlignment w:val="auto"/>
        <w:rPr>
          <w:rFonts w:hint="default" w:ascii="Times New Roman" w:hAnsi="Times New Roman" w:eastAsia="宋体" w:cs="Times New Roman"/>
          <w:b/>
          <w:bCs/>
          <w:i w:val="0"/>
          <w:iCs w:val="0"/>
          <w:color w:val="000000"/>
          <w:sz w:val="21"/>
          <w:szCs w:val="21"/>
          <w:u w:val="none"/>
        </w:rPr>
      </w:pP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 xml:space="preserve">Supplementary Table </w:t>
      </w:r>
      <w:r>
        <w:rPr>
          <w:rFonts w:hint="eastAsia" w:ascii="Times New Roman" w:hAnsi="Times New Roman" w:eastAsia="宋体" w:cs="Times New Roman"/>
          <w:b/>
          <w:bCs/>
          <w:color w:val="2E2E2E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 xml:space="preserve">.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Sample distribution 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olor w:val="000000"/>
          <w:sz w:val="21"/>
          <w:szCs w:val="21"/>
          <w:u w:val="none"/>
        </w:rPr>
        <w:t>of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0000"/>
          <w:sz w:val="21"/>
          <w:szCs w:val="21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olor w:val="000000"/>
          <w:sz w:val="21"/>
          <w:szCs w:val="21"/>
          <w:u w:val="none"/>
        </w:rPr>
        <w:t>RNA-seq data for each tumor</w:t>
      </w:r>
    </w:p>
    <w:tbl>
      <w:tblPr>
        <w:tblStyle w:val="4"/>
        <w:tblpPr w:leftFromText="180" w:rightFromText="180" w:vertAnchor="text" w:horzAnchor="page" w:tblpX="1082" w:tblpY="147"/>
        <w:tblOverlap w:val="never"/>
        <w:tblW w:w="99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5880"/>
        <w:gridCol w:w="1224"/>
        <w:gridCol w:w="1296"/>
      </w:tblGrid>
      <w:tr w14:paraId="6802F8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36" w:type="dxa"/>
            <w:tcBorders>
              <w:top w:val="single" w:color="auto" w:sz="12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B22F0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2E2E2E"/>
                <w:sz w:val="21"/>
                <w:szCs w:val="21"/>
                <w:lang w:val="en-US" w:eastAsia="zh-CN"/>
              </w:rPr>
              <w:t>A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2E2E2E"/>
                <w:sz w:val="21"/>
                <w:szCs w:val="21"/>
              </w:rPr>
              <w:t>bbreviation</w:t>
            </w:r>
          </w:p>
        </w:tc>
        <w:tc>
          <w:tcPr>
            <w:tcW w:w="588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B15C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ull name</w:t>
            </w:r>
          </w:p>
        </w:tc>
        <w:tc>
          <w:tcPr>
            <w:tcW w:w="1224" w:type="dxa"/>
            <w:tcBorders>
              <w:top w:val="single" w:color="auto" w:sz="12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B841B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Tumor Samples</w:t>
            </w:r>
          </w:p>
        </w:tc>
        <w:tc>
          <w:tcPr>
            <w:tcW w:w="1296" w:type="dxa"/>
            <w:tcBorders>
              <w:top w:val="single" w:color="auto" w:sz="12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276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Normal Samples</w:t>
            </w:r>
          </w:p>
        </w:tc>
      </w:tr>
      <w:tr w14:paraId="2D33A5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D6A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BLCA</w:t>
            </w:r>
          </w:p>
        </w:tc>
        <w:tc>
          <w:tcPr>
            <w:tcW w:w="588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B5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Bladder Urothelial Carcinoma</w:t>
            </w:r>
          </w:p>
        </w:tc>
        <w:tc>
          <w:tcPr>
            <w:tcW w:w="122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76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408</w:t>
            </w:r>
          </w:p>
        </w:tc>
        <w:tc>
          <w:tcPr>
            <w:tcW w:w="129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0E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</w:tr>
      <w:tr w14:paraId="3B8C3B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277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BRCA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B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Breast invasive 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78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47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</w:tr>
      <w:tr w14:paraId="0DF04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96C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CESC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BF0FB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Cervical squamous cell carcinoma and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 xml:space="preserve">endocervical </w:t>
            </w:r>
          </w:p>
          <w:p w14:paraId="7B98C3C8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adenocarcinoma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5F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D2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</w:tr>
      <w:tr w14:paraId="60EE4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C08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COAD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98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Colon adenocarcinoma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4D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2B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</w:tr>
      <w:tr w14:paraId="73743F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0B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3F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Cholangio 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9F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85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 w14:paraId="38AD3A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13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ESCA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43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Esophageal 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1E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F2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</w:tr>
      <w:tr w14:paraId="32D41F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90D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GBM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8A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Glioblastoma multiforme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BD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D5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 w14:paraId="433A46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EE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HNSC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0E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Head and Neck squamous cell 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B1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E7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</w:tr>
      <w:tr w14:paraId="63CB0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9A7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KICH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A9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Kidney Chromophobe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C7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B0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</w:tr>
      <w:tr w14:paraId="27E66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719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KIRC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F7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bidi="ar"/>
              </w:rPr>
              <w:t>Kidney renal clear cell 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58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AA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</w:tr>
      <w:tr w14:paraId="639FC9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4D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KIRP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68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Kidney renal papillary cell 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7B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83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  <w:tr w14:paraId="3019E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3CC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LIHC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2A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Liver hepatocellular 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8D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52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</w:tr>
      <w:tr w14:paraId="2AAC91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A55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LUAD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09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Lung adenocarcinoma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C5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FC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</w:tr>
      <w:tr w14:paraId="657A60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6A2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LUSC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CC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Lung squamous cell 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3E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64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</w:tr>
      <w:tr w14:paraId="283677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A4D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PAAD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E773D">
            <w:pPr>
              <w:autoSpaceDE w:val="0"/>
              <w:autoSpaceDN w:val="0"/>
              <w:spacing w:before="0" w:after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Pancreatic adenocarcinoma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A6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8A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 w14:paraId="4186F5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F9F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PCPG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AE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Pheochromocytoma and Paraganglioma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9F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02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</w:tr>
      <w:tr w14:paraId="2C3CA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2EF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PRAD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2A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Prostate adenocarcinoma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B1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3B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</w:tr>
      <w:tr w14:paraId="51F732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951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READ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4E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Rectum adenocarcinoma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FC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8E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</w:tr>
      <w:tr w14:paraId="7717C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5E2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SKCM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BBD3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Skin Cutaneous Melanoma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73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38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</w:p>
        </w:tc>
      </w:tr>
      <w:tr w14:paraId="5E25A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196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STAD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29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Stomach adenocarcinoma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0C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7F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</w:tr>
      <w:tr w14:paraId="622CC8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2C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THCA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2A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Thyroid carcinoma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97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87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</w:tr>
      <w:tr w14:paraId="129F3C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3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4F17C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UCEC</w:t>
            </w:r>
          </w:p>
        </w:tc>
        <w:tc>
          <w:tcPr>
            <w:tcW w:w="588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64A6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t>Uterine Corpus Endometrial Carcinoma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2A62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545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66E9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</w:tr>
    </w:tbl>
    <w:p w14:paraId="2DF89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center"/>
        <w:textAlignment w:val="auto"/>
        <w:rPr>
          <w:rFonts w:hint="default" w:ascii="Times New Roman" w:hAnsi="Times New Roman" w:cs="Times New Roman"/>
          <w:sz w:val="21"/>
          <w:szCs w:val="21"/>
        </w:rPr>
      </w:pPr>
    </w:p>
    <w:p w14:paraId="253F14B3"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br w:type="page"/>
      </w:r>
    </w:p>
    <w:p w14:paraId="52EF54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 xml:space="preserve">Supplementary Table </w:t>
      </w:r>
      <w:r>
        <w:rPr>
          <w:rFonts w:hint="eastAsia" w:ascii="Times New Roman" w:hAnsi="Times New Roman" w:eastAsia="宋体" w:cs="Times New Roman"/>
          <w:b/>
          <w:bCs/>
          <w:color w:val="2E2E2E"/>
          <w:sz w:val="21"/>
          <w:szCs w:val="21"/>
          <w:lang w:val="en-US" w:eastAsia="zh-CN"/>
        </w:rPr>
        <w:t xml:space="preserve">3.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Sample distribution of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survival data for each tumor</w:t>
      </w:r>
    </w:p>
    <w:tbl>
      <w:tblPr>
        <w:tblStyle w:val="4"/>
        <w:tblW w:w="833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2186"/>
        <w:gridCol w:w="2028"/>
        <w:gridCol w:w="2572"/>
      </w:tblGrid>
      <w:tr w14:paraId="3C6B25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BD13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86" w:type="dxa"/>
            <w:gridSpan w:val="3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1F8951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Survival data</w:t>
            </w:r>
          </w:p>
        </w:tc>
      </w:tr>
      <w:tr w14:paraId="72934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A596B2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86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6217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 (OS) </w:t>
            </w:r>
          </w:p>
        </w:tc>
        <w:tc>
          <w:tcPr>
            <w:tcW w:w="202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ABD3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 (DFS)</w:t>
            </w:r>
          </w:p>
        </w:tc>
        <w:tc>
          <w:tcPr>
            <w:tcW w:w="257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DFED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 (DSS)</w:t>
            </w:r>
          </w:p>
        </w:tc>
      </w:tr>
      <w:tr w14:paraId="14C24C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459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BLCA</w:t>
            </w:r>
          </w:p>
        </w:tc>
        <w:tc>
          <w:tcPr>
            <w:tcW w:w="218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1E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412</w:t>
            </w:r>
          </w:p>
        </w:tc>
        <w:tc>
          <w:tcPr>
            <w:tcW w:w="2028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40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163</w:t>
            </w:r>
          </w:p>
        </w:tc>
        <w:tc>
          <w:tcPr>
            <w:tcW w:w="257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7D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354</w:t>
            </w:r>
          </w:p>
        </w:tc>
      </w:tr>
      <w:tr w14:paraId="64430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3D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BRCA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17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1096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84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912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8D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1028</w:t>
            </w:r>
          </w:p>
        </w:tc>
      </w:tr>
      <w:tr w14:paraId="4C9AAB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78E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CESC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20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BE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30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</w:tr>
      <w:tr w14:paraId="02284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CF4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COAD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AB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478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92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06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</w:t>
            </w:r>
          </w:p>
        </w:tc>
      </w:tr>
      <w:tr w14:paraId="11F115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017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69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0D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AE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</w:tr>
      <w:tr w14:paraId="40C64F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63C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ESCA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AD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51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73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EE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</w:t>
            </w:r>
          </w:p>
        </w:tc>
      </w:tr>
      <w:tr w14:paraId="7B521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063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GBM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81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592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FC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14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548</w:t>
            </w:r>
          </w:p>
        </w:tc>
      </w:tr>
      <w:tr w14:paraId="7F5738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9D4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HNSC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76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526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C5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122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94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434</w:t>
            </w:r>
          </w:p>
        </w:tc>
      </w:tr>
      <w:tr w14:paraId="13B87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CBB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KICH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8A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6B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11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</w:t>
            </w:r>
          </w:p>
        </w:tc>
      </w:tr>
      <w:tr w14:paraId="0672C3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BEC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KIRC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A6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537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F0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112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F9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470</w:t>
            </w:r>
          </w:p>
        </w:tc>
      </w:tr>
      <w:tr w14:paraId="3D6A5C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6F9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KIRP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84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81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0F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274</w:t>
            </w:r>
          </w:p>
        </w:tc>
      </w:tr>
      <w:tr w14:paraId="35C4C3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3A6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LIHC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54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376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14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32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324</w:t>
            </w:r>
          </w:p>
        </w:tc>
      </w:tr>
      <w:tr w14:paraId="1B359B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504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LUAD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B2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513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5A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8E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442</w:t>
            </w:r>
          </w:p>
        </w:tc>
      </w:tr>
      <w:tr w14:paraId="6BF248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AB6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LUSC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B3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498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A2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252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FD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372</w:t>
            </w:r>
          </w:p>
        </w:tc>
      </w:tr>
      <w:tr w14:paraId="2EB99B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785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PAAD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2B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7E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68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</w:t>
            </w:r>
          </w:p>
        </w:tc>
      </w:tr>
      <w:tr w14:paraId="039DC5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F25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PCPG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55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53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159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38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</w:t>
            </w:r>
          </w:p>
        </w:tc>
      </w:tr>
      <w:tr w14:paraId="651E5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0B6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PRAD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4C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499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52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D3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495</w:t>
            </w:r>
          </w:p>
        </w:tc>
      </w:tr>
      <w:tr w14:paraId="4B7A49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77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READ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5A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E2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47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FD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</w:t>
            </w:r>
          </w:p>
        </w:tc>
      </w:tr>
      <w:tr w14:paraId="4CD3D6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AD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SKCM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5C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461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D9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65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429</w:t>
            </w:r>
          </w:p>
        </w:tc>
      </w:tr>
      <w:tr w14:paraId="0D4232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97E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STAD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90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436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F9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00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368</w:t>
            </w:r>
          </w:p>
        </w:tc>
      </w:tr>
      <w:tr w14:paraId="2E8F3C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9BF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THCA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81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503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D4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354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C1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498</w:t>
            </w:r>
          </w:p>
        </w:tc>
      </w:tr>
      <w:tr w14:paraId="1BB452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4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946D5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UCEC</w:t>
            </w:r>
          </w:p>
        </w:tc>
        <w:tc>
          <w:tcPr>
            <w:tcW w:w="218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C50C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547</w:t>
            </w:r>
          </w:p>
        </w:tc>
        <w:tc>
          <w:tcPr>
            <w:tcW w:w="202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CEC9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257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A6A5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516</w:t>
            </w:r>
          </w:p>
        </w:tc>
      </w:tr>
    </w:tbl>
    <w:p w14:paraId="3B07E71F"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br w:type="page"/>
      </w:r>
    </w:p>
    <w:p w14:paraId="6449C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both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 xml:space="preserve">Supplementary Table </w:t>
      </w:r>
      <w:r>
        <w:rPr>
          <w:rFonts w:hint="eastAsia" w:ascii="Times New Roman" w:hAnsi="Times New Roman" w:eastAsia="宋体" w:cs="Times New Roman"/>
          <w:b/>
          <w:bCs/>
          <w:color w:val="2E2E2E"/>
          <w:sz w:val="21"/>
          <w:szCs w:val="21"/>
          <w:lang w:val="en-US" w:eastAsia="zh-CN"/>
        </w:rPr>
        <w:t xml:space="preserve">4.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Sample distribution of the pathological stage data for each tumor</w:t>
      </w:r>
    </w:p>
    <w:tbl>
      <w:tblPr>
        <w:tblStyle w:val="4"/>
        <w:tblW w:w="833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415"/>
        <w:gridCol w:w="1385"/>
        <w:gridCol w:w="1443"/>
        <w:gridCol w:w="1486"/>
        <w:gridCol w:w="1286"/>
      </w:tblGrid>
      <w:tr w14:paraId="481C6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FE62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29" w:type="dxa"/>
            <w:gridSpan w:val="4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F40C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Pathological stage</w:t>
            </w:r>
          </w:p>
        </w:tc>
        <w:tc>
          <w:tcPr>
            <w:tcW w:w="128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3E4E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DB54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A77E57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1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509C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 (Stage I)</w:t>
            </w:r>
          </w:p>
        </w:tc>
        <w:tc>
          <w:tcPr>
            <w:tcW w:w="138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E3CD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 (Stage II) </w:t>
            </w:r>
          </w:p>
        </w:tc>
        <w:tc>
          <w:tcPr>
            <w:tcW w:w="1443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8BE64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 (Stgae III)</w:t>
            </w:r>
          </w:p>
        </w:tc>
        <w:tc>
          <w:tcPr>
            <w:tcW w:w="1486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C40AD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 (Stage IV)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47F6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total </w:t>
            </w:r>
          </w:p>
        </w:tc>
      </w:tr>
      <w:tr w14:paraId="377BD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DC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BLCA</w:t>
            </w:r>
          </w:p>
        </w:tc>
        <w:tc>
          <w:tcPr>
            <w:tcW w:w="1415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31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5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3A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</w:t>
            </w:r>
          </w:p>
        </w:tc>
        <w:tc>
          <w:tcPr>
            <w:tcW w:w="144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2B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</w:t>
            </w:r>
          </w:p>
        </w:tc>
        <w:tc>
          <w:tcPr>
            <w:tcW w:w="148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4A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</w:t>
            </w:r>
          </w:p>
        </w:tc>
        <w:tc>
          <w:tcPr>
            <w:tcW w:w="128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A1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416</w:t>
            </w:r>
          </w:p>
        </w:tc>
      </w:tr>
      <w:tr w14:paraId="44236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FA5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BRCA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38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9D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4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5E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D2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1066</w:t>
            </w:r>
          </w:p>
        </w:tc>
      </w:tr>
      <w:tr w14:paraId="270E78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180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COAD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0A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65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52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03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D0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472</w:t>
            </w:r>
          </w:p>
        </w:tc>
      </w:tr>
      <w:tr w14:paraId="7EBD4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26E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1D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B6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F4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CD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24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</w:tr>
      <w:tr w14:paraId="474C4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0E6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ESCA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6E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B6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B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33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63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</w:t>
            </w:r>
          </w:p>
        </w:tc>
      </w:tr>
      <w:tr w14:paraId="30B58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FA7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KICH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38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D1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EB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B5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5E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</w:tr>
      <w:tr w14:paraId="7FDD4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B2B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KIRC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35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6E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83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BC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95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543</w:t>
            </w:r>
          </w:p>
        </w:tc>
      </w:tr>
      <w:tr w14:paraId="054B20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E03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KIRP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E8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1C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D4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AC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ED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262</w:t>
            </w:r>
          </w:p>
        </w:tc>
      </w:tr>
      <w:tr w14:paraId="0AF534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E50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LIHC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62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94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05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64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2E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356</w:t>
            </w:r>
          </w:p>
        </w:tc>
      </w:tr>
      <w:tr w14:paraId="3D100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B39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LUAD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79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298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B6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58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98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9C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536</w:t>
            </w:r>
          </w:p>
        </w:tc>
      </w:tr>
      <w:tr w14:paraId="11F897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0C2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LUSC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F4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70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DD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7B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86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</w:t>
            </w:r>
          </w:p>
        </w:tc>
      </w:tr>
      <w:tr w14:paraId="28E07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A4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PAAD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5B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59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17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68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46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</w:t>
            </w:r>
          </w:p>
        </w:tc>
      </w:tr>
      <w:tr w14:paraId="1785D3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ACE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READ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D7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C8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64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A7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</w:tr>
      <w:tr w14:paraId="673D8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06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SKCM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28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12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C4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DC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45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414</w:t>
            </w:r>
          </w:p>
        </w:tc>
      </w:tr>
      <w:tr w14:paraId="39EA0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5CA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STAD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F4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62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52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AC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E5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411</w:t>
            </w:r>
          </w:p>
        </w:tc>
      </w:tr>
      <w:tr w14:paraId="5C4B5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E40F7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THCA</w:t>
            </w:r>
          </w:p>
        </w:tc>
        <w:tc>
          <w:tcPr>
            <w:tcW w:w="141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8C32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13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4147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44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E3DF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</w:p>
        </w:tc>
        <w:tc>
          <w:tcPr>
            <w:tcW w:w="148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B581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9480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513</w:t>
            </w:r>
          </w:p>
        </w:tc>
      </w:tr>
    </w:tbl>
    <w:p w14:paraId="2C6EDEF8"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br w:type="page"/>
      </w:r>
    </w:p>
    <w:p w14:paraId="63DC4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both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 xml:space="preserve">Supplementary Table </w:t>
      </w:r>
      <w:r>
        <w:rPr>
          <w:rFonts w:hint="eastAsia" w:ascii="Times New Roman" w:hAnsi="Times New Roman" w:eastAsia="宋体" w:cs="Times New Roman"/>
          <w:b/>
          <w:bCs/>
          <w:color w:val="2E2E2E"/>
          <w:sz w:val="21"/>
          <w:szCs w:val="21"/>
          <w:lang w:val="en-US" w:eastAsia="zh-CN"/>
        </w:rPr>
        <w:t xml:space="preserve">5.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Sample distribution of the gene mutation data for each tumor</w:t>
      </w:r>
    </w:p>
    <w:tbl>
      <w:tblPr>
        <w:tblStyle w:val="4"/>
        <w:tblW w:w="833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2442"/>
        <w:gridCol w:w="2442"/>
        <w:gridCol w:w="2116"/>
      </w:tblGrid>
      <w:tr w14:paraId="63E9EA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A66A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00" w:type="dxa"/>
            <w:gridSpan w:val="3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5C04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Mutation data</w:t>
            </w:r>
          </w:p>
        </w:tc>
      </w:tr>
      <w:tr w14:paraId="39C3A0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446998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F557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N (gene alteration)</w:t>
            </w:r>
          </w:p>
        </w:tc>
        <w:tc>
          <w:tcPr>
            <w:tcW w:w="244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5901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 (SNV)</w:t>
            </w:r>
          </w:p>
        </w:tc>
        <w:tc>
          <w:tcPr>
            <w:tcW w:w="2116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28A3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 (CNV)</w:t>
            </w:r>
          </w:p>
        </w:tc>
      </w:tr>
      <w:tr w14:paraId="4C510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57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BLCA</w:t>
            </w:r>
          </w:p>
        </w:tc>
        <w:tc>
          <w:tcPr>
            <w:tcW w:w="244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62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410</w:t>
            </w:r>
          </w:p>
        </w:tc>
        <w:tc>
          <w:tcPr>
            <w:tcW w:w="244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3F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411</w:t>
            </w:r>
          </w:p>
        </w:tc>
        <w:tc>
          <w:tcPr>
            <w:tcW w:w="211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50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408</w:t>
            </w:r>
          </w:p>
        </w:tc>
      </w:tr>
      <w:tr w14:paraId="053BE6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B7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BRCA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94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CA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1026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13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1080</w:t>
            </w:r>
          </w:p>
        </w:tc>
      </w:tr>
      <w:tr w14:paraId="75AFE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BBF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CESC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B8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B6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291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89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295</w:t>
            </w:r>
          </w:p>
        </w:tc>
      </w:tr>
      <w:tr w14:paraId="1A3C8F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E36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COAD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C7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534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73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407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EA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451</w:t>
            </w:r>
          </w:p>
        </w:tc>
      </w:tr>
      <w:tr w14:paraId="3BA705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15F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15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08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44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 w14:paraId="795D8B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DA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ESCA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E6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AB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15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</w:t>
            </w:r>
          </w:p>
        </w:tc>
      </w:tr>
      <w:tr w14:paraId="544A3A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3CF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GBM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00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73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13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577</w:t>
            </w:r>
          </w:p>
        </w:tc>
      </w:tr>
      <w:tr w14:paraId="2E231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0EA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HNSC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EA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515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7D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509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92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522</w:t>
            </w:r>
          </w:p>
        </w:tc>
      </w:tr>
      <w:tr w14:paraId="7660A5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3CE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KICH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4A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25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22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</w:tr>
      <w:tr w14:paraId="565F95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D8C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KIRC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71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402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57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A2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528</w:t>
            </w:r>
          </w:p>
        </w:tc>
      </w:tr>
      <w:tr w14:paraId="3C9BD7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8F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KIRP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58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57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9A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288</w:t>
            </w:r>
          </w:p>
        </w:tc>
      </w:tr>
      <w:tr w14:paraId="64CB43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78D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LIHC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A3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4F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97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</w:t>
            </w:r>
          </w:p>
        </w:tc>
      </w:tr>
      <w:tr w14:paraId="0FE9DD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FB3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LUAD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D1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9A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567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21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516</w:t>
            </w:r>
          </w:p>
        </w:tc>
      </w:tr>
      <w:tr w14:paraId="486A30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C89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LUSC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D5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484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2F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485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2E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</w:t>
            </w:r>
          </w:p>
        </w:tc>
      </w:tr>
      <w:tr w14:paraId="25DB5B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D2C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PAAD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4D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B4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58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</w:t>
            </w:r>
          </w:p>
        </w:tc>
      </w:tr>
      <w:tr w14:paraId="4558B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B59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PCPG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1B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3E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1B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</w:t>
            </w:r>
          </w:p>
        </w:tc>
      </w:tr>
      <w:tr w14:paraId="71A5A6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879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PRAD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18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494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3B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91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492</w:t>
            </w:r>
          </w:p>
        </w:tc>
      </w:tr>
      <w:tr w14:paraId="05BF2D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7A5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SKCM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34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B0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468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CD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367</w:t>
            </w:r>
          </w:p>
        </w:tc>
      </w:tr>
      <w:tr w14:paraId="0D1557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437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STAD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60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68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439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9E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441</w:t>
            </w:r>
          </w:p>
        </w:tc>
      </w:tr>
      <w:tr w14:paraId="3A6FF4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A8A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THCA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3D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70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99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499</w:t>
            </w:r>
          </w:p>
        </w:tc>
      </w:tr>
      <w:tr w14:paraId="55BB7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720E5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UCEC</w:t>
            </w:r>
          </w:p>
        </w:tc>
        <w:tc>
          <w:tcPr>
            <w:tcW w:w="244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0C58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517</w:t>
            </w:r>
          </w:p>
        </w:tc>
        <w:tc>
          <w:tcPr>
            <w:tcW w:w="244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F9FE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531</w:t>
            </w:r>
          </w:p>
        </w:tc>
        <w:tc>
          <w:tcPr>
            <w:tcW w:w="211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AE5E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539</w:t>
            </w:r>
          </w:p>
        </w:tc>
      </w:tr>
    </w:tbl>
    <w:p w14:paraId="79F8EC01"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br w:type="page"/>
      </w:r>
    </w:p>
    <w:p w14:paraId="07F97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 xml:space="preserve">Supplementary Table </w:t>
      </w:r>
      <w:r>
        <w:rPr>
          <w:rFonts w:hint="eastAsia" w:ascii="Times New Roman" w:hAnsi="Times New Roman" w:eastAsia="宋体" w:cs="Times New Roman"/>
          <w:b/>
          <w:bCs/>
          <w:color w:val="2E2E2E"/>
          <w:sz w:val="21"/>
          <w:szCs w:val="21"/>
          <w:lang w:val="en-US" w:eastAsia="zh-CN"/>
        </w:rPr>
        <w:t xml:space="preserve">6.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Sample distribution of the DNA methylation data for each tumor</w:t>
      </w:r>
    </w:p>
    <w:tbl>
      <w:tblPr>
        <w:tblStyle w:val="4"/>
        <w:tblpPr w:leftFromText="180" w:rightFromText="180" w:vertAnchor="text" w:horzAnchor="page" w:tblpX="1912" w:tblpY="301"/>
        <w:tblOverlap w:val="never"/>
        <w:tblW w:w="83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086"/>
        <w:gridCol w:w="1900"/>
        <w:gridCol w:w="2329"/>
      </w:tblGrid>
      <w:tr w14:paraId="3558F7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CF7F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86" w:type="dxa"/>
            <w:gridSpan w:val="2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9DDC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DNA methylation</w:t>
            </w:r>
          </w:p>
        </w:tc>
        <w:tc>
          <w:tcPr>
            <w:tcW w:w="232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0285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A0E2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0CF30F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86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49DE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 (Tumor)</w:t>
            </w:r>
          </w:p>
        </w:tc>
        <w:tc>
          <w:tcPr>
            <w:tcW w:w="190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C34D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 (Normal)</w:t>
            </w:r>
          </w:p>
        </w:tc>
        <w:tc>
          <w:tcPr>
            <w:tcW w:w="232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9B2EB8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total </w:t>
            </w:r>
          </w:p>
        </w:tc>
      </w:tr>
      <w:tr w14:paraId="314B9B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F70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BLCA</w:t>
            </w:r>
          </w:p>
        </w:tc>
        <w:tc>
          <w:tcPr>
            <w:tcW w:w="208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5D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418</w:t>
            </w:r>
          </w:p>
        </w:tc>
        <w:tc>
          <w:tcPr>
            <w:tcW w:w="190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5C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232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C0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439</w:t>
            </w:r>
          </w:p>
        </w:tc>
      </w:tr>
      <w:tr w14:paraId="00FCE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12C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BRCA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C3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7A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53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890</w:t>
            </w:r>
          </w:p>
        </w:tc>
      </w:tr>
      <w:tr w14:paraId="57BDB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96B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CESC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F5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3B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5D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</w:tr>
      <w:tr w14:paraId="0908DD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726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COAD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A1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B3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79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</w:t>
            </w:r>
          </w:p>
        </w:tc>
      </w:tr>
      <w:tr w14:paraId="13FF94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C49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07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06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12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</w:tr>
      <w:tr w14:paraId="6BEB84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455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ESCA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19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E4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F9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</w:t>
            </w:r>
          </w:p>
        </w:tc>
      </w:tr>
      <w:tr w14:paraId="726E71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666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GBM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46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B4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ED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</w:t>
            </w:r>
          </w:p>
        </w:tc>
      </w:tr>
      <w:tr w14:paraId="442BA7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B36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HNSC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AC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89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69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578</w:t>
            </w:r>
          </w:p>
        </w:tc>
      </w:tr>
      <w:tr w14:paraId="348F34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A3C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KIRC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C4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8A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3B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484</w:t>
            </w:r>
          </w:p>
        </w:tc>
      </w:tr>
      <w:tr w14:paraId="54F0E7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E87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KIRP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0C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F5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3D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</w:tr>
      <w:tr w14:paraId="74B363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FA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LIHC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5B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1C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AB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427</w:t>
            </w:r>
          </w:p>
        </w:tc>
      </w:tr>
      <w:tr w14:paraId="0362CC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01C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LUAD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DE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38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2D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505</w:t>
            </w:r>
          </w:p>
        </w:tc>
      </w:tr>
      <w:tr w14:paraId="390DE6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711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LUSC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72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AA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02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412</w:t>
            </w:r>
          </w:p>
        </w:tc>
      </w:tr>
      <w:tr w14:paraId="1781F7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011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PAAD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08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DE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D5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</w:t>
            </w:r>
          </w:p>
        </w:tc>
      </w:tr>
      <w:tr w14:paraId="1C664B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DBB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PCPG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AC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13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D3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</w:t>
            </w:r>
          </w:p>
        </w:tc>
      </w:tr>
      <w:tr w14:paraId="7A746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EEB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PRAD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8B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C7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E1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552</w:t>
            </w:r>
          </w:p>
        </w:tc>
      </w:tr>
      <w:tr w14:paraId="3C0E1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1BC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READ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9E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50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CF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</w:tc>
      </w:tr>
      <w:tr w14:paraId="78B2FA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3FE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STAD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9F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2F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9A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</w:t>
            </w:r>
          </w:p>
        </w:tc>
      </w:tr>
      <w:tr w14:paraId="5F61C0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674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THCA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92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29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33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563</w:t>
            </w:r>
          </w:p>
        </w:tc>
      </w:tr>
      <w:tr w14:paraId="4F346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00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19CEC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UCEC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B94B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418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B6A1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232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1385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439</w:t>
            </w:r>
          </w:p>
        </w:tc>
      </w:tr>
    </w:tbl>
    <w:p w14:paraId="53CBF98D"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br w:type="page"/>
      </w:r>
    </w:p>
    <w:p w14:paraId="105AF8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157" w:afterLines="50" w:line="360" w:lineRule="auto"/>
        <w:textAlignment w:val="auto"/>
        <w:rPr>
          <w:rFonts w:hint="default" w:ascii="Times New Roman" w:hAnsi="Times New Roman" w:eastAsia="宋体" w:cs="Times New Roman"/>
          <w:bCs/>
          <w:sz w:val="20"/>
          <w:szCs w:val="20"/>
          <w:lang w:bidi="ar"/>
        </w:rPr>
      </w:pPr>
      <w:r>
        <w:rPr>
          <w:rFonts w:hint="default" w:ascii="Times New Roman" w:hAnsi="Times New Roman" w:eastAsia="宋体" w:cs="Times New Roman"/>
          <w:b/>
          <w:bCs/>
          <w:color w:val="2E2E2E"/>
          <w:sz w:val="20"/>
          <w:szCs w:val="20"/>
        </w:rPr>
        <w:t xml:space="preserve">Supplementary Table </w:t>
      </w:r>
      <w:r>
        <w:rPr>
          <w:rFonts w:hint="eastAsia" w:ascii="Times New Roman" w:hAnsi="Times New Roman" w:eastAsia="宋体" w:cs="Times New Roman"/>
          <w:b/>
          <w:bCs/>
          <w:color w:val="2E2E2E"/>
          <w:sz w:val="20"/>
          <w:szCs w:val="20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b/>
          <w:bCs/>
          <w:color w:val="2E2E2E"/>
          <w:sz w:val="20"/>
          <w:szCs w:val="20"/>
        </w:rPr>
        <w:t>.</w:t>
      </w:r>
      <w:r>
        <w:rPr>
          <w:rFonts w:hint="default" w:ascii="Times New Roman" w:hAnsi="Times New Roman" w:eastAsia="宋体" w:cs="Times New Roman"/>
          <w:color w:val="2E2E2E"/>
          <w:sz w:val="20"/>
          <w:szCs w:val="20"/>
        </w:rPr>
        <w:t xml:space="preserve"> </w:t>
      </w:r>
      <w:r>
        <w:rPr>
          <w:rFonts w:hint="default" w:ascii="Times New Roman" w:hAnsi="Times New Roman" w:eastAsia="宋体" w:cs="Times New Roman"/>
          <w:bCs/>
          <w:sz w:val="20"/>
          <w:szCs w:val="20"/>
          <w:lang w:bidi="ar"/>
        </w:rPr>
        <w:t>Relationship between IGF2BP2 expression and clinical parameters in LUSC.</w:t>
      </w:r>
    </w:p>
    <w:tbl>
      <w:tblPr>
        <w:tblStyle w:val="4"/>
        <w:tblW w:w="5458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6"/>
        <w:gridCol w:w="2584"/>
        <w:gridCol w:w="2623"/>
        <w:gridCol w:w="985"/>
      </w:tblGrid>
      <w:tr w14:paraId="422B2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585" w:type="pct"/>
            <w:vMerge w:val="restart"/>
            <w:tcBorders>
              <w:top w:val="single" w:color="000000" w:themeColor="text1" w:sz="12" w:space="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0D8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Characteristics</w:t>
            </w:r>
          </w:p>
        </w:tc>
        <w:tc>
          <w:tcPr>
            <w:tcW w:w="2871" w:type="pct"/>
            <w:gridSpan w:val="2"/>
            <w:tcBorders>
              <w:top w:val="single" w:color="000000" w:themeColor="text1" w:sz="12" w:space="0"/>
              <w:left w:val="nil"/>
              <w:bottom w:val="single" w:color="000000" w:themeColor="text1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CF6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LUSC</w:t>
            </w:r>
          </w:p>
        </w:tc>
        <w:tc>
          <w:tcPr>
            <w:tcW w:w="543" w:type="pct"/>
            <w:vMerge w:val="restart"/>
            <w:tcBorders>
              <w:top w:val="single" w:color="000000" w:themeColor="text1" w:sz="12" w:space="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406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  <w:t>P</w:t>
            </w: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 xml:space="preserve"> value</w:t>
            </w:r>
          </w:p>
        </w:tc>
      </w:tr>
      <w:tr w14:paraId="5D2282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585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A57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871" w:type="pct"/>
            <w:gridSpan w:val="2"/>
            <w:tcBorders>
              <w:top w:val="single" w:color="000000" w:themeColor="text1" w:sz="12" w:space="0"/>
              <w:left w:val="nil"/>
              <w:bottom w:val="single" w:color="000000" w:themeColor="text1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7F4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IGF2BP2</w:t>
            </w:r>
          </w:p>
        </w:tc>
        <w:tc>
          <w:tcPr>
            <w:tcW w:w="543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F60DE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eastAsia="Arial" w:cs="Times New Roman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</w:tr>
      <w:tr w14:paraId="6D56B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585" w:type="pct"/>
            <w:vMerge w:val="continue"/>
            <w:tcBorders>
              <w:left w:val="nil"/>
              <w:bottom w:val="single" w:color="000000" w:themeColor="text1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EDD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4" w:type="pct"/>
            <w:tcBorders>
              <w:top w:val="single" w:color="000000" w:themeColor="text1" w:sz="12" w:space="0"/>
              <w:left w:val="nil"/>
              <w:bottom w:val="single" w:color="000000" w:themeColor="text1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B16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Low</w:t>
            </w:r>
          </w:p>
        </w:tc>
        <w:tc>
          <w:tcPr>
            <w:tcW w:w="1446" w:type="pct"/>
            <w:tcBorders>
              <w:top w:val="single" w:color="000000" w:themeColor="text1" w:sz="12" w:space="0"/>
              <w:left w:val="nil"/>
              <w:bottom w:val="single" w:color="000000" w:themeColor="text1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2DE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High</w:t>
            </w:r>
          </w:p>
        </w:tc>
        <w:tc>
          <w:tcPr>
            <w:tcW w:w="543" w:type="pct"/>
            <w:vMerge w:val="continue"/>
            <w:tcBorders>
              <w:left w:val="nil"/>
              <w:bottom w:val="single" w:color="000000" w:themeColor="text1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95DF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eastAsia="Arial" w:cs="Times New Roman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</w:tr>
      <w:tr w14:paraId="0A7F31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single" w:color="000000" w:themeColor="text1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B87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n</w:t>
            </w:r>
          </w:p>
        </w:tc>
        <w:tc>
          <w:tcPr>
            <w:tcW w:w="1424" w:type="pct"/>
            <w:tcBorders>
              <w:top w:val="single" w:color="000000" w:themeColor="text1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F23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251</w:t>
            </w:r>
          </w:p>
        </w:tc>
        <w:tc>
          <w:tcPr>
            <w:tcW w:w="1446" w:type="pct"/>
            <w:tcBorders>
              <w:top w:val="single" w:color="000000" w:themeColor="text1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C995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251</w:t>
            </w:r>
          </w:p>
        </w:tc>
        <w:tc>
          <w:tcPr>
            <w:tcW w:w="543" w:type="pct"/>
            <w:tcBorders>
              <w:top w:val="single" w:color="000000" w:themeColor="text1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447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19643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560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Age,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2F9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0C9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2CA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0.450</w:t>
            </w:r>
          </w:p>
        </w:tc>
      </w:tr>
      <w:tr w14:paraId="1F1D6E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775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&lt;= 65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A0C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92 (18.7%)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A0E3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99 (20.1%)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9FD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3D7774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774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&gt; 65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92B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156 (31.6%)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68E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146 (29.6%)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215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6D716D6C"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4B3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Gender,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26F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301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915C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0.264</w:t>
            </w:r>
          </w:p>
        </w:tc>
      </w:tr>
      <w:tr w14:paraId="3651E2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31F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Female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B50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71 (14.1%)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494B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60 (12%)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7BF2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55A0E8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442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Male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361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180 (35.9%)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1D2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191 (38%)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DAB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19164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0FE9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Race,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705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1A9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914A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0.355</w:t>
            </w:r>
          </w:p>
        </w:tc>
      </w:tr>
      <w:tr w14:paraId="04541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AE12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Asian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A7D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6 (1.5%)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D9B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3 (0.8%)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ECF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1E719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7B7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Black or African American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D3C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12 (3.1%)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B55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18 (4.6%)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4A5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3992C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DC0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White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2BFA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171 (44%)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B4E0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179 (46%)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771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46C539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14D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Pathologic stage,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112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0B0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445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0.353</w:t>
            </w:r>
          </w:p>
        </w:tc>
      </w:tr>
      <w:tr w14:paraId="1CB16E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B3F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Stage I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389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129 (25.9%)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C15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116 (23.3%)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75F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5B120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951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Stage II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544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72 (14.5%)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4CED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90 (18.1%)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2D4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593AB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AAA2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Stage III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96BE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45 (9%)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57C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39 (7.8%)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046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7B905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B90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Stage IV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D72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3 (0.6%)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C693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4 (0.8%)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510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17AF0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89B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Pathologic T stage,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5F8C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FAE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3B7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0.519</w:t>
            </w:r>
          </w:p>
        </w:tc>
      </w:tr>
      <w:tr w14:paraId="18259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1CD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T1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DB5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64 (12.7%)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78B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50 (10%)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0C0E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4C04F2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90D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T2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CAF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141 (28.1%)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4B1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153 (30.5%)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060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3D8C22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BC5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T3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247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35 (7%)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1A9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36 (7.2%)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74E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461944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7AF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T4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351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11 (2.2%)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DF0C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12 (2.4%)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5B95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52D185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521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Pathologic N stage,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88C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F3A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E0E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0.055</w:t>
            </w:r>
          </w:p>
        </w:tc>
      </w:tr>
      <w:tr w14:paraId="5A9CE7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225A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N0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BFA7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164 (33.1%)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34F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156 (31.5%)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DBB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088D0CBA"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DAE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N1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18F0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54 (10.9%)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ECE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77 (15.5%)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406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7F6934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4C5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N2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D39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24 (4.8%)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980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16 (3.2%)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BB0E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55BCD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C7B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N3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C46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4 (0.8%)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F32D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 (0.2%)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BA7B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4104D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EFA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Pathologic M stage,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790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FDB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B14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0.964</w:t>
            </w:r>
          </w:p>
        </w:tc>
      </w:tr>
      <w:tr w14:paraId="73576F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127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M0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787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210 (50.1%)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395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202 (48.2%)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6FD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05014A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FAA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M1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702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3 (0.7%)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7E2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4 (1%)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099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254093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876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Primary therapy outcome,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651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A70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C5F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0.207</w:t>
            </w:r>
          </w:p>
        </w:tc>
      </w:tr>
      <w:tr w14:paraId="5C79CE5E"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C6F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PD&amp;SD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11CD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20 (5.5%)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C8E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28 (7.8%)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06E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31B7B1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23F8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PR&amp;CR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3D3B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161 (44.6%)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9443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152 (42.1%)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030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711BDB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949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OS event,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EDFE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360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645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0.207</w:t>
            </w:r>
          </w:p>
        </w:tc>
      </w:tr>
      <w:tr w14:paraId="451AE2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700D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Alive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8B0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136 (27.1%)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7141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150 (29.9%)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C0EB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7697F2D5"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B6DB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Dead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4AB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115 (22.9%)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F38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101 (20.1%)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B2A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365FB1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AA7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DSS event,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930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DCAA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96C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0.586</w:t>
            </w:r>
          </w:p>
        </w:tc>
      </w:tr>
      <w:tr w14:paraId="303AF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AA0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No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DC0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179 (39.8%)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227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182 (40.4%)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F60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110840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E9A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Yes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A00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47 (10.4%)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EF22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42 (9.3%)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459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1EE9E1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C50E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PFI event, n (%)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8F8C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3D9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2CC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0"/>
                <w:szCs w:val="20"/>
                <w:u w:val="none"/>
              </w:rPr>
              <w:t>0.557</w:t>
            </w:r>
          </w:p>
        </w:tc>
      </w:tr>
      <w:tr w14:paraId="5A26F3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4AF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No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AC7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180 (35.9%)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3B4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174 (34.7%)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2DA3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14:paraId="34E931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pct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482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Yes</w:t>
            </w:r>
          </w:p>
        </w:tc>
        <w:tc>
          <w:tcPr>
            <w:tcW w:w="1424" w:type="pct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28F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71 (14.1%)</w:t>
            </w:r>
          </w:p>
        </w:tc>
        <w:tc>
          <w:tcPr>
            <w:tcW w:w="1446" w:type="pct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BBF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0"/>
                <w:szCs w:val="20"/>
                <w:u w:val="none"/>
              </w:rPr>
              <w:t>77 (15.3%)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73C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002212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</w:pPr>
    </w:p>
    <w:p w14:paraId="3A50E0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</w:pPr>
    </w:p>
    <w:p w14:paraId="11509E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</w:pPr>
    </w:p>
    <w:p w14:paraId="722054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</w:pPr>
    </w:p>
    <w:p w14:paraId="381D74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157" w:afterLines="50" w:line="360" w:lineRule="auto"/>
        <w:textAlignment w:val="auto"/>
      </w:pP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 xml:space="preserve">Supplementary Table </w:t>
      </w:r>
      <w:r>
        <w:rPr>
          <w:rFonts w:hint="eastAsia" w:ascii="Times New Roman" w:hAnsi="Times New Roman" w:eastAsia="宋体" w:cs="Times New Roman"/>
          <w:b/>
          <w:bCs/>
          <w:color w:val="2E2E2E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>.</w:t>
      </w:r>
      <w:r>
        <w:rPr>
          <w:rFonts w:hint="default" w:ascii="Times New Roman" w:hAnsi="Times New Roman" w:eastAsia="宋体" w:cs="Times New Roman"/>
          <w:color w:val="2E2E2E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2E2E2E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2E2E2E"/>
          <w:sz w:val="21"/>
          <w:szCs w:val="21"/>
        </w:rPr>
        <w:t>IGF2BP1/2/3 respective interacting proteins</w:t>
      </w:r>
    </w:p>
    <w:tbl>
      <w:tblPr>
        <w:tblStyle w:val="4"/>
        <w:tblW w:w="4873" w:type="pct"/>
        <w:tblInd w:w="108" w:type="dxa"/>
        <w:tblBorders>
          <w:top w:val="single" w:color="auto" w:sz="1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633"/>
        <w:gridCol w:w="734"/>
        <w:gridCol w:w="675"/>
        <w:gridCol w:w="719"/>
        <w:gridCol w:w="734"/>
        <w:gridCol w:w="663"/>
        <w:gridCol w:w="675"/>
        <w:gridCol w:w="719"/>
        <w:gridCol w:w="734"/>
        <w:gridCol w:w="658"/>
        <w:gridCol w:w="644"/>
      </w:tblGrid>
      <w:tr w14:paraId="59A2E9A9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5000" w:type="pct"/>
            <w:gridSpan w:val="12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1FA1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Interacting Proteins</w:t>
            </w:r>
          </w:p>
        </w:tc>
      </w:tr>
      <w:tr w14:paraId="017354FB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1661" w:type="pct"/>
            <w:gridSpan w:val="4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3E90F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IGF2BP1</w:t>
            </w:r>
          </w:p>
        </w:tc>
        <w:tc>
          <w:tcPr>
            <w:tcW w:w="1679" w:type="pct"/>
            <w:gridSpan w:val="4"/>
            <w:tcBorders>
              <w:top w:val="single" w:color="auto" w:sz="12" w:space="0"/>
              <w:bottom w:val="single" w:color="auto" w:sz="12" w:space="0"/>
            </w:tcBorders>
            <w:shd w:val="clear" w:color="auto" w:fill="F1F1F1" w:themeFill="background1" w:themeFillShade="F2"/>
            <w:noWrap/>
            <w:vAlign w:val="center"/>
          </w:tcPr>
          <w:p w14:paraId="15E0D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shd w:val="clear" w:fill="F1F1F1" w:themeFill="background1" w:themeFillShade="F2"/>
                <w:lang w:val="en-US" w:eastAsia="zh-CN" w:bidi="ar"/>
              </w:rPr>
              <w:t>IGF2BP2</w:t>
            </w:r>
          </w:p>
        </w:tc>
        <w:tc>
          <w:tcPr>
            <w:tcW w:w="1658" w:type="pct"/>
            <w:gridSpan w:val="4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38B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IGF2BP3</w:t>
            </w:r>
          </w:p>
        </w:tc>
      </w:tr>
      <w:tr w14:paraId="5AB95BC8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single" w:color="auto" w:sz="12" w:space="0"/>
              <w:bottom w:val="nil"/>
            </w:tcBorders>
            <w:shd w:val="clear" w:color="auto" w:fill="auto"/>
            <w:noWrap/>
            <w:vAlign w:val="center"/>
          </w:tcPr>
          <w:p w14:paraId="76D497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YBX1</w:t>
            </w:r>
          </w:p>
        </w:tc>
        <w:tc>
          <w:tcPr>
            <w:tcW w:w="381" w:type="pct"/>
            <w:tcBorders>
              <w:top w:val="single" w:color="auto" w:sz="12" w:space="0"/>
              <w:bottom w:val="nil"/>
            </w:tcBorders>
            <w:shd w:val="clear" w:color="auto" w:fill="auto"/>
            <w:noWrap/>
            <w:vAlign w:val="center"/>
          </w:tcPr>
          <w:p w14:paraId="5600D3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EIF4A2</w:t>
            </w:r>
          </w:p>
        </w:tc>
        <w:tc>
          <w:tcPr>
            <w:tcW w:w="441" w:type="pct"/>
            <w:tcBorders>
              <w:top w:val="single" w:color="auto" w:sz="12" w:space="0"/>
              <w:bottom w:val="nil"/>
            </w:tcBorders>
            <w:shd w:val="clear" w:color="auto" w:fill="auto"/>
            <w:noWrap/>
            <w:vAlign w:val="center"/>
          </w:tcPr>
          <w:p w14:paraId="6880F0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PLEKHA7</w:t>
            </w:r>
          </w:p>
        </w:tc>
        <w:tc>
          <w:tcPr>
            <w:tcW w:w="406" w:type="pct"/>
            <w:tcBorders>
              <w:top w:val="single" w:color="auto" w:sz="12" w:space="0"/>
              <w:bottom w:val="nil"/>
            </w:tcBorders>
            <w:shd w:val="clear" w:color="auto" w:fill="auto"/>
            <w:noWrap/>
            <w:vAlign w:val="center"/>
          </w:tcPr>
          <w:p w14:paraId="3BDAC8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SAFB</w:t>
            </w:r>
          </w:p>
        </w:tc>
        <w:tc>
          <w:tcPr>
            <w:tcW w:w="432" w:type="pct"/>
            <w:tcBorders>
              <w:top w:val="single" w:color="auto" w:sz="12" w:space="0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40774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HMGA2</w:t>
            </w:r>
          </w:p>
        </w:tc>
        <w:tc>
          <w:tcPr>
            <w:tcW w:w="441" w:type="pct"/>
            <w:tcBorders>
              <w:top w:val="single" w:color="auto" w:sz="12" w:space="0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491B6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ALKBH3</w:t>
            </w:r>
          </w:p>
        </w:tc>
        <w:tc>
          <w:tcPr>
            <w:tcW w:w="399" w:type="pct"/>
            <w:tcBorders>
              <w:top w:val="single" w:color="auto" w:sz="12" w:space="0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1EFA5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PRLR</w:t>
            </w:r>
          </w:p>
        </w:tc>
        <w:tc>
          <w:tcPr>
            <w:tcW w:w="406" w:type="pct"/>
            <w:tcBorders>
              <w:top w:val="single" w:color="auto" w:sz="12" w:space="0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EC581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SLC17A4</w:t>
            </w:r>
          </w:p>
        </w:tc>
        <w:tc>
          <w:tcPr>
            <w:tcW w:w="432" w:type="pct"/>
            <w:tcBorders>
              <w:top w:val="single" w:color="auto" w:sz="12" w:space="0"/>
              <w:bottom w:val="nil"/>
            </w:tcBorders>
            <w:shd w:val="clear" w:color="auto" w:fill="auto"/>
            <w:noWrap/>
            <w:vAlign w:val="center"/>
          </w:tcPr>
          <w:p w14:paraId="63250E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</w:t>
            </w:r>
          </w:p>
        </w:tc>
        <w:tc>
          <w:tcPr>
            <w:tcW w:w="441" w:type="pct"/>
            <w:tcBorders>
              <w:top w:val="single" w:color="auto" w:sz="12" w:space="0"/>
              <w:bottom w:val="nil"/>
            </w:tcBorders>
            <w:shd w:val="clear" w:color="auto" w:fill="auto"/>
            <w:noWrap/>
            <w:vAlign w:val="center"/>
          </w:tcPr>
          <w:p w14:paraId="047CB3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SUPV3L1</w:t>
            </w:r>
          </w:p>
        </w:tc>
        <w:tc>
          <w:tcPr>
            <w:tcW w:w="396" w:type="pct"/>
            <w:tcBorders>
              <w:top w:val="single" w:color="auto" w:sz="12" w:space="0"/>
              <w:bottom w:val="nil"/>
            </w:tcBorders>
            <w:shd w:val="clear" w:color="auto" w:fill="auto"/>
            <w:noWrap/>
            <w:vAlign w:val="center"/>
          </w:tcPr>
          <w:p w14:paraId="6C8087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HNRNPH2</w:t>
            </w:r>
          </w:p>
        </w:tc>
        <w:tc>
          <w:tcPr>
            <w:tcW w:w="387" w:type="pct"/>
            <w:tcBorders>
              <w:top w:val="single" w:color="auto" w:sz="12" w:space="0"/>
              <w:bottom w:val="nil"/>
            </w:tcBorders>
            <w:shd w:val="clear" w:color="auto" w:fill="auto"/>
            <w:noWrap/>
            <w:vAlign w:val="center"/>
          </w:tcPr>
          <w:p w14:paraId="33F44B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RPS15</w:t>
            </w:r>
          </w:p>
        </w:tc>
      </w:tr>
      <w:tr w14:paraId="00D64A6C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6753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978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7BE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CUL7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A5C8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PUS1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707AC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22FEC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XRN2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C869A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IRS2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CCE20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METTL17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3D8E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91E0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FASTKD2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304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ZMYM1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E31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HSPE1-MOB4</w:t>
            </w:r>
          </w:p>
        </w:tc>
      </w:tr>
      <w:tr w14:paraId="53AE775A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E2F7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HNRNPU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D297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TUT7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88DC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DAP3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0E14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PSPC1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12C9F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FTO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2FA5A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LYPLAL1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C86D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PRDX1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9A3EB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5577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HNRNPA2B1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183B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TNPO3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D12B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CLEC14A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6B8E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MYH14</w:t>
            </w:r>
          </w:p>
        </w:tc>
      </w:tr>
      <w:tr w14:paraId="4786531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971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MYC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34F9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MEPCE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9BBF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ZNF607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B656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E15BC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HHEX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7D838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ESM1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726A3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LSM14B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263EB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SMAD2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F29F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HMGA2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04B7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8CF9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EGFR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7444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ZNF746</w:t>
            </w:r>
          </w:p>
        </w:tc>
      </w:tr>
      <w:tr w14:paraId="46D274C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DA48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SYNCRIP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8556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781C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CCDC8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69A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NOP58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0021F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CDKAL1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4B2AC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CTAG2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06860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CAPRIN1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56F41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DDX21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5965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7EC9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NUF2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E62C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AFP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7295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RPL11</w:t>
            </w:r>
          </w:p>
        </w:tc>
      </w:tr>
      <w:tr w14:paraId="68F710D5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4347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DHX9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EF7F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CEP250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DBBB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ASB2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379E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XRN1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A07EA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DHX9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09D47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ILF2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085BE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MMUT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B74AE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TM9SF3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946A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ELAVL1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8B99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TNRC6C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203D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YAP1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BA32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RPS17</w:t>
            </w:r>
          </w:p>
        </w:tc>
      </w:tr>
      <w:tr w14:paraId="75DAD71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C5CF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IGF2BP3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4190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CELF1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F506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ARID3B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B495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RRM1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3DA6F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314DE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IMP3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E9C5B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GNPDA2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4E774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PCSK1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BBDC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IGF2BP2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5328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HNRNPK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B62D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LPP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EA7F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CDK2</w:t>
            </w:r>
          </w:p>
        </w:tc>
      </w:tr>
      <w:tr w14:paraId="6DFBE9F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6EC7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ELAVL1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E3CF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746A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RECQL4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1F93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SEMA3A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26A63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HNRNPA2B1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36579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CPSF6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E82DE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IGF2R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63391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C9orf92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711DE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YTHDF3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A3BE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KHDRBS1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1E7F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CBX8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E1A9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KRAS</w:t>
            </w:r>
          </w:p>
        </w:tc>
      </w:tr>
      <w:tr w14:paraId="5D6D05F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7BD4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ACTB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9C0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CDK9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4F4E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SLC25A16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442C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RBM38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B973D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AB8C3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HNRNPM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D72E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1DD0D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UCP2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1D7D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YTHDC1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14BC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RPS6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020A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EIF3H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E967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SRSF1</w:t>
            </w:r>
          </w:p>
        </w:tc>
      </w:tr>
      <w:tr w14:paraId="15D779AC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1632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YTHDF1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20A7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PUM1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5B0E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KHDRBS2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2574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CDK6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485E7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YTHDC1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64890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IGF1R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2659B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PTBP3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F8FAB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TSC1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373F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YTHDF2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3BAC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AURKA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06E2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DIRC1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64A8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CCND1</w:t>
            </w:r>
          </w:p>
        </w:tc>
      </w:tr>
      <w:tr w14:paraId="13B399C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213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HNRNPA2B1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FE72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9B22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SEC62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217B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CDH2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4BE4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YTHDF2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D597A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LSM14A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2F5FF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HINT1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A7A7D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PAX4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9F48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3D7C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NUFIP2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7EEB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TMOD3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167C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SNRPA</w:t>
            </w:r>
          </w:p>
        </w:tc>
      </w:tr>
      <w:tr w14:paraId="144A67ED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F2D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CSDE1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505D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EIF3F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E5F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CLEC14A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4DF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ATXN2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3739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YTHDF3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2F407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NKX6-3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16C0D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HSPA6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07B30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DHX57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E82E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YTHDC2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B70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MUCL1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C60D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PBK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C039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POU5F1</w:t>
            </w:r>
          </w:p>
        </w:tc>
      </w:tr>
      <w:tr w14:paraId="74EA0B9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7869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PABPC1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016D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MRPS22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06EB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CNOT1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08E1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ZDHHC19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3E7ED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VIRMA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68AA5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ADAM30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D6247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CIT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DBAB5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EIF2AK2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D63B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RBMX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1D57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DHX9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2D31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NME1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58CA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EIF2AK2</w:t>
            </w:r>
          </w:p>
        </w:tc>
      </w:tr>
      <w:tr w14:paraId="7E97C7F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2A5B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BTRC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93C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RBM39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AA4C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TNRC6B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D547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6677F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SLC30A8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AF5F7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DGKB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7109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LRRK2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336DA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SNAI1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7947E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METTL14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E600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ECT2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A046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TNRC6B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2A8C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ARID3A</w:t>
            </w:r>
          </w:p>
        </w:tc>
      </w:tr>
      <w:tr w14:paraId="5FEF2FE5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315D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MATR3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7801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R3HDM1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346B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FUBP3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813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BDNF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2FB20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B94DB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ALDH1A3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52786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ANKHD1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B225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KRAS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AB61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VIRMA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E1E5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EIF4E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6C2B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NEFL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0376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NSUN2</w:t>
            </w:r>
          </w:p>
        </w:tc>
      </w:tr>
      <w:tr w14:paraId="022010B5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857F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YTHDC1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E181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04FA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IVNS1ABP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C26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PATL1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2465D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YTHDC2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33B8B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098D1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IFI16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C7E3A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EIF3C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6EB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FTO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DE7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RPS16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363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FOXK2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E87F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HNRNPAB</w:t>
            </w:r>
          </w:p>
        </w:tc>
      </w:tr>
      <w:tr w14:paraId="64315414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1B19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HNRNPC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1BA9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TERF1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BFEB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BE73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HDGF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59E3F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IGF2BP3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40B8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LAMB1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906D7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FAM241A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A1604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PTPRD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D58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5CF5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RTRAF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9158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6AD5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UBE2C</w:t>
            </w:r>
          </w:p>
        </w:tc>
      </w:tr>
      <w:tr w14:paraId="6B30201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20C3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MATR3-2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178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MSI2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B0FF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ELAVL3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073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MMUT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393E4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METTL14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13409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MKRN1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9048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FBXO45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978ED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TMEM18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3FC8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YBX1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F60C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8F5F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LRIG1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80F9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RRM2</w:t>
            </w:r>
          </w:p>
        </w:tc>
      </w:tr>
      <w:tr w14:paraId="37B01781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915F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YTHDF2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EDAB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FAM98A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4409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MEX3C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9B2B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HBE1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E59BA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DE466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DDX53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91BE4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ZC3H7A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6458B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MAEA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3DAA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LIN28A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DABB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INS-IGF2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96F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ABCA1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80F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AKR1B1</w:t>
            </w:r>
          </w:p>
        </w:tc>
      </w:tr>
      <w:tr w14:paraId="4984EBDD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D3B4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YTHDF3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FECC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ANLN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B620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OBSL1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7EBA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SGPP2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CE1DF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TSPAN8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65A37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TIAL1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E233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MTCH2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DF570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GSPT1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3BF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MATR3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C222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GDF1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45E7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SLC25A16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3545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CDCA5</w:t>
            </w:r>
          </w:p>
        </w:tc>
      </w:tr>
      <w:tr w14:paraId="6DBD38A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27B7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G3BP1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7D8A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RBMS2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EA6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GLCE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E435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CDKN2A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C134E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KCNJ11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2A26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HMMR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85C99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NUP42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645A9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MSANTD1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8A4A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ZC3H13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439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SKA3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7627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MAPT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4429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PSPC1</w:t>
            </w:r>
          </w:p>
        </w:tc>
      </w:tr>
      <w:tr w14:paraId="5321DE9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EE32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YTHDC2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C3F7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CBX8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C7F9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KIF18A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9BCD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CCNA2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3386F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CDKN2B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5D79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CPSF7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414A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HPGD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E5606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MSI2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E2CC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ALKBH5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78F6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TRIM25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5132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SLC25A5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9794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DDX21</w:t>
            </w:r>
          </w:p>
        </w:tc>
      </w:tr>
      <w:tr w14:paraId="4E40F83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3FC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VIRMA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E4D8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TNRC6C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F9F4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SOD3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581C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CCNB1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1522C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FAM120A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E546B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AGO4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E974B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PLEKHA7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9D0D2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ETV5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3D62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WTAP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3187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IGF1R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083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RPL23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A519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RNF43</w:t>
            </w:r>
          </w:p>
        </w:tc>
      </w:tr>
      <w:tr w14:paraId="4788CC1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315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ALKBH5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1155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MMP10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E59F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BAG3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2A16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EDD21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RBMX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9A50D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PRDX2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852A9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FXR2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8F099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FOXO3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51C1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RBM15B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76FD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CCL2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8940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BANF1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62DC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FNDC3B</w:t>
            </w:r>
          </w:p>
        </w:tc>
      </w:tr>
      <w:tr w14:paraId="2B6183ED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F834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3046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SKP1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695D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YWHAG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0250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RBM8A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CF223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ELAVL1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ABE13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PABPN1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0AC77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PABPC4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93007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DDX55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2184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RBM15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4776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FAM120A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B42B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MSI1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0C29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SNRPC</w:t>
            </w:r>
          </w:p>
        </w:tc>
      </w:tr>
      <w:tr w14:paraId="316AA61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C34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HMGA2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B5C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SRP54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F00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DROSHA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0AE2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HAS2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CCE4A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KCNQ1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9D602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EXT2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86E47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CMTR1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BFEF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G6PC2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710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KIF20A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5769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NCOA6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7B21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SOX2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DBDB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GRSF1</w:t>
            </w:r>
          </w:p>
        </w:tc>
      </w:tr>
      <w:tr w14:paraId="00B93DF1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AAE1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IGF2BP2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1794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KIF23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C20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DUX4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1180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PRMT1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EBD8F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TCF7L2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0B4A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CHUK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BF42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CHD3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4331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EIF4ENIF1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E4F0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LIN28B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532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IDH1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135E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LRRK2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8A20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ABCF1</w:t>
            </w:r>
          </w:p>
        </w:tc>
      </w:tr>
      <w:tr w14:paraId="4AE48DF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471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LIN28B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46B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FOXM1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FA7B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NTN1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E77D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YAP1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6AC30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CDKN2A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BBCE6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6A512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RECQL4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A0AF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TNS1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4A5F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FUS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851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H1-10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23B8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POM121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1EF2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PTEN</w:t>
            </w:r>
          </w:p>
        </w:tc>
      </w:tr>
      <w:tr w14:paraId="5DC14D58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7135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MAPK4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FB44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TIA1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D6B8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KRAS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BE4D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DTL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3BC6B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ALKBH5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763E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YBX3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FDE03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AADAT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D395D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SH2B1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5DE7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PABPC1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DD75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HSP90AA1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4A46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RPS10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35F9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SART3</w:t>
            </w:r>
          </w:p>
        </w:tc>
      </w:tr>
      <w:tr w14:paraId="0F279F35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C9D7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FMR1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2DAE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TCF7L2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94C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SND1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AC67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7242F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WTAP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31BC4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99D0B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HSPA1L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E9B2C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MCRIP1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6626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STAU1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1038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PRC1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7DC7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USP11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972E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EIF3C</w:t>
            </w:r>
          </w:p>
        </w:tc>
      </w:tr>
      <w:tr w14:paraId="4FACC5B4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940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RBMX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3789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NUDT21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8130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TNKS2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C638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PUM3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864E5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ZC3H13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FD0D6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HAS2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636B2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TRA2A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3D829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SOX4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7E0E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ILF2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CD60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AGO4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887C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TUBB2A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09C4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DCBLD2</w:t>
            </w:r>
          </w:p>
        </w:tc>
      </w:tr>
      <w:tr w14:paraId="6C88086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5CAE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METTL14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9A58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DGCR8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7E70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LAMTOR5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A0B5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MEX3B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EFEC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YBX1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E87DC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TNRC6C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D50D3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KIAA1211L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EA54F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ZNF217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D26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TTK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0AAB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CAPRIN1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7BDE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RPS18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2D00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GTSF1</w:t>
            </w:r>
          </w:p>
        </w:tc>
      </w:tr>
      <w:tr w14:paraId="5C0C815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4C48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WTAP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5419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AXIN1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E6060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LRRK2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E378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EIF4B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6FEBA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RBM15B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E7412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NUDT21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D1015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PUM1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A054B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HSCB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9620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ELAVL2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B713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WT1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ABEB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ACTG1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0142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CDC45</w:t>
            </w:r>
          </w:p>
        </w:tc>
      </w:tr>
      <w:tr w14:paraId="34DCCCB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CA96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ZC3H13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EB85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CLSPN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ACF5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MCU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D04F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PHOSPHO1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91DCD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SOX2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24CC9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CTAG1B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B5622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ABCC8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04396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SLC2A4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3CF5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C524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AGO2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929B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MYO1C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08E9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CWH43</w:t>
            </w:r>
          </w:p>
        </w:tc>
      </w:tr>
      <w:tr w14:paraId="0760BC1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D5FF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GLI1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EBFE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NEK2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840F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LRRC59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9611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NFKB1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788A2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RBM15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33BE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GLIS3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F3EC8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RBFOX2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D6447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PENK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E77D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METTL16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1B41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DDX6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EE1F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MAP1B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6933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MYCN</w:t>
            </w:r>
          </w:p>
        </w:tc>
      </w:tr>
      <w:tr w14:paraId="73A2CE1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D80C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ELAVL4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B571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KIF20A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4745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WNT9A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04B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PRDX1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B6C7A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EGFR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08704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PAIP1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22494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TRIM28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1DFB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TMEM158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003B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G3BP2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D439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PRRC2A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3509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MDH2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29C1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MELK</w:t>
            </w:r>
          </w:p>
        </w:tc>
      </w:tr>
      <w:tr w14:paraId="00AD3D1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4521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LRPPRC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F7F8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NANOG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9987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TRA2A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1B5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CCK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AD0A9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ELAVL2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E8371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RNF6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D6012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RRP1B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74B5D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CPEB1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B15E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G3BP1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867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FB0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TUBA1B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0456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RBM14</w:t>
            </w:r>
          </w:p>
        </w:tc>
      </w:tr>
      <w:tr w14:paraId="1B0A4BF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AF42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STAU1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6B31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B725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882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GDF6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257A0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METTL16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7082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LYRM1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74079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SERBP1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10441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CDK6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0BA0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HNRNPU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C5B7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TRUB2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3FC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MYL6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D68B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LARP1B</w:t>
            </w:r>
          </w:p>
        </w:tc>
      </w:tr>
      <w:tr w14:paraId="4DDE57EA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6845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CTNNB1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27C5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IGF1R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43B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LSM14A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1FBD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HNRNPA0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1B7D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FMR1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8664B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MAGEA3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8BAC0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RYBP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1A69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SCN9A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4A89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HMGA1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0A85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YBX3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839C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CENPF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6045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SOCS2</w:t>
            </w:r>
          </w:p>
        </w:tc>
      </w:tr>
      <w:tr w14:paraId="0873D685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9511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LIN28A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B1B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MCRIP2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A869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SALL4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D1FD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RPL5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BFC44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JAZF1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D4FDC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BMI1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DF568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NLRP7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A0D92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STRAP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9BB9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61A5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STXBP5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2488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WWOX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0344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GCSH</w:t>
            </w:r>
          </w:p>
        </w:tc>
      </w:tr>
      <w:tr w14:paraId="1757B84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EA55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RBM15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9BC2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ZCCHC3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A2D9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ZMYM1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1F5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ANHX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26246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CDC123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A0A7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CBX8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7F79C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SPRED2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F81D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SCN7A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C403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HNRNPM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51CE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CAVIN1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2C78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RPS7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B755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IGF2R</w:t>
            </w:r>
          </w:p>
        </w:tc>
      </w:tr>
      <w:tr w14:paraId="38B23B7D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9C9A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METTL16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D80D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SOX2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A953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HDAC5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7FEE5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IFITM1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B0C4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MTNR1B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BCEC0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STXBP5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A1644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UBE3A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88DC1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GRB10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1494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MKRN1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D756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BMI1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2812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CCDC8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BE7D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TIAL1</w:t>
            </w:r>
          </w:p>
        </w:tc>
      </w:tr>
      <w:tr w14:paraId="4C284BB8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1D3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STAU2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6DFE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PHB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6B7A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MPHOSPH6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9038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BAIAP2L1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F538C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IRS1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3920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PUM2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9B06E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MIB1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9F149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ALX4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475F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LY6K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D22C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NEIL3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1690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RPL10A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AE8E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PTBP3</w:t>
            </w:r>
          </w:p>
        </w:tc>
      </w:tr>
      <w:tr w14:paraId="2AFF905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3667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MOV10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2AA6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LSM14B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400B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GAS1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6423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DCST1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7472E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G3BP1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00FCE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5AEE5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SLC16A11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2C7E5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FBL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48AE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PDK4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3822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DDX3X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206B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POM121C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3D0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NCBP1</w:t>
            </w:r>
          </w:p>
        </w:tc>
      </w:tr>
      <w:tr w14:paraId="303F9A11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5F22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DDX3X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AEBE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PCSK4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2DC4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BIN1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2B6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GSK3B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E7D86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WFS1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6EA39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DUSP9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5BEE7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HEXIM1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5F116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MFAP3L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C003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USP10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6D04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ARHGEF4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D243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TRIM28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C62E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ZC3HAV1</w:t>
            </w:r>
          </w:p>
        </w:tc>
      </w:tr>
      <w:tr w14:paraId="672C48F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2356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FTO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97B9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ZBTB17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0D75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SFPQ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974A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CDC45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75056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PABPC1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99A6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KLF14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30D10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PELO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BA08B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MBNL3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1BFB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HDGF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57F4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FOXM1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3F46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USP14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2F87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KIF11</w:t>
            </w:r>
          </w:p>
        </w:tc>
      </w:tr>
      <w:tr w14:paraId="243A04A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7AC8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RBM15B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03ED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RO60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3703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CHD3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C902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ADAMTS10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B18CA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0092D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LARP6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80079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PCIF1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9C3E4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ACLY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CD85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59E2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A18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CALM3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BE73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E2F7</w:t>
            </w:r>
          </w:p>
        </w:tc>
      </w:tr>
      <w:tr w14:paraId="2EF2C4B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B421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HNRNPD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5BD8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IPO13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7DB8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H2BC3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8C9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MBNL1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01A5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HNRNPD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3B6F5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BTF3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B4A57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SOCS2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21425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INSRR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F1C1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NUDT21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6C6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ITGB1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BBEC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EXO1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C1EC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PTTG1</w:t>
            </w:r>
          </w:p>
        </w:tc>
      </w:tr>
      <w:tr w14:paraId="606D98C1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DAC1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PTBP1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809C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MRPS28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B228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HNRNPH2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772D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EXO1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4A7D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ZBED3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5461E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70203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NR2C2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FE755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MYCN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FB5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LRPPRC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85CB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6B9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PCIF1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6C00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ZNF217</w:t>
            </w:r>
          </w:p>
        </w:tc>
      </w:tr>
      <w:tr w14:paraId="7D407B41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3059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FXR2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CB53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EIF4A3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8E0E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ZC3H18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29CE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FOXK1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22281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RC3H1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7A09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ZMYM1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AA52B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XRN1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B66DE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SIRT1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C921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SPOP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ED4FB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EIF3B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EDF5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LHFPL6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1009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TIA1</w:t>
            </w:r>
          </w:p>
        </w:tc>
      </w:tr>
      <w:tr w14:paraId="257286D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7BB1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CPEB1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8FF3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PARP12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16C8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NPM1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982E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ADAM19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8A5F4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HMGA1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CA0DA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TRIM25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5086F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94975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TMBIM1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A84D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HNRNPH1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565B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ERH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BA8C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BRD7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D33F3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LSM14A</w:t>
            </w:r>
          </w:p>
        </w:tc>
      </w:tr>
      <w:tr w14:paraId="50EB4E7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0245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FXR1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AFB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NSUN2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0949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ANXA4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C026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STAT3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006DD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0F5D5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CYP11B2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D9A91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ZCCHC3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904C4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CIAO1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5B97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CBLL1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C3C88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IMPDH2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A586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COX6C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C979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BAIAP2L1</w:t>
            </w:r>
          </w:p>
        </w:tc>
      </w:tr>
      <w:tr w14:paraId="5316522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BF7E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HNRNPR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B3BE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PTPRA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F76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MBNL3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C9D9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GEMIN5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4E98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EZH2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392D0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ACY1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32399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PLEKHA4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352DB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FEN1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FF17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AGO1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BF33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ILF3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82C7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RPLP2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E909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CCNA2</w:t>
            </w:r>
          </w:p>
        </w:tc>
      </w:tr>
      <w:tr w14:paraId="4F42B40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BA4C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AGO2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A843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PABPC4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2B0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RBMY1A1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2D2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RBPMS2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2380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HNF1B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AE58B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FUBP3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7F396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RBM45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FF0CD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GSPT2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2E24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CD44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DC47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PHB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613C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TPX2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C81E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MRPS23</w:t>
            </w:r>
          </w:p>
        </w:tc>
      </w:tr>
      <w:tr w14:paraId="3693A12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7FBA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UPF1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FD14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5C2D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GAP43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9798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TRMT61B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D84EB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HNRNPK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DE0E1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KLHDC9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697ED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CCDC8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BD628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ADAM19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C1A9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6507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SNRPE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C152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BUB1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1149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EWSR1</w:t>
            </w:r>
          </w:p>
        </w:tc>
      </w:tr>
      <w:tr w14:paraId="29EF9116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374D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PTEN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1E14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MRPS27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323B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SRC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8B12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LARP4B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4DDFE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D20AF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CELF1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B0519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KNTC1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022EB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MSI1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0A15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EC30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YWHAE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1EC4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CHD3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4340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PAIP1</w:t>
            </w:r>
          </w:p>
        </w:tc>
      </w:tr>
      <w:tr w14:paraId="237CC5CA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EB72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AGO1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49CC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E54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AFP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3B79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NKAP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050CA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A6501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RBMS1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011D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ZBTB18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F3E5D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E2F1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9E9D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HNRNPL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E43E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BIRC5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4BAD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E6F6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KIF4A</w:t>
            </w:r>
          </w:p>
        </w:tc>
      </w:tr>
      <w:tr w14:paraId="601FEBE9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F0FC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QKI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F248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NOP56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C69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TOP2A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940C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F76B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CAMK1D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D008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SLC35D3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7869E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WWP2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CACE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EWSR1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23C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MOV10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C582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BTF3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89D0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RPS29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9BD0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U2AF2</w:t>
            </w:r>
          </w:p>
        </w:tc>
      </w:tr>
      <w:tr w14:paraId="76940B3B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65A4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CAPRIN1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1D7F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MYO5A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4C1F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TYR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A2C0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AMOTL1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61A12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G3BP2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227E5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HSPA1A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7DEC5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TRIM31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8274D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PLEK2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C4FA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NPM1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B81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FBXW7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A355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C4A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4736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FAM151B</w:t>
            </w:r>
          </w:p>
        </w:tc>
      </w:tr>
      <w:tr w14:paraId="19AF3E0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249D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CBLL1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8547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DDX18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6205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HEXIM1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6B6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PNMA2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50A05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CBLL1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402E2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ADCY5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A8DDF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BRD7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829E1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PLPP1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B20B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RC3H1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5B45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EIF4A3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2266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HEXIM1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top"/>
          </w:tcPr>
          <w:p w14:paraId="7BAC17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HNRNPUL2</w:t>
            </w:r>
          </w:p>
        </w:tc>
      </w:tr>
      <w:tr w14:paraId="36241EDB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3913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RC3H1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423F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PCIF1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7A76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TUSC3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35A0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PHLPP2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7FD63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ADAMTS9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66C2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NPM1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6EDE9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HECTD1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E57FE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CDK5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2B5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MATR3-2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2FD0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EIF2S1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6708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KIF2C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8177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BRCA2</w:t>
            </w:r>
          </w:p>
        </w:tc>
      </w:tr>
      <w:tr w14:paraId="2902A2A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FDC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359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SRSF10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666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USP14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A00E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SNRPC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EED7B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6F9B8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GPC3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349C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NBEAL2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4BB56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PEX5L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AAB7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INS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B1E9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KDR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66D8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TLE4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6910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TRMT61A</w:t>
            </w:r>
          </w:p>
        </w:tc>
      </w:tr>
      <w:tr w14:paraId="34A0F5DB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802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ILF3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D37F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BIRC2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2B66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IFI16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ED4E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LEF1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49A69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LIN28B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6AE22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HNRNPDL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60C7B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ZC3H18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28989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NR6A1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1934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FMR1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D356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NCL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98BC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MYL12B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BE3C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CCNE1</w:t>
            </w:r>
          </w:p>
        </w:tc>
      </w:tr>
      <w:tr w14:paraId="52258A39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D728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G3BP2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297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BTF3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C0E9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RANBP1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755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IGFBPL1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1DA0E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STAU1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2F8CB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KIF23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A874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WWOX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BAFC3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DROSHA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5F6B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11B3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EEF1AKNMT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7ED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SLC25A11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740A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DGCR8</w:t>
            </w:r>
          </w:p>
        </w:tc>
      </w:tr>
      <w:tr w14:paraId="12C8B61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263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PRRC2A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4C01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TIMELESS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A78A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ARID3A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6B5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BCL2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EDC03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RALY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142E7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ANLN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D99D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ZNF746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59478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HKDC1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A440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RC3H2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B3C7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SRSF7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2F1C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LGALS3BP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3101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SERPINB8</w:t>
            </w:r>
          </w:p>
        </w:tc>
      </w:tr>
      <w:tr w14:paraId="1034ACAA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42A0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CPEB4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2EEA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C55E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REST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3297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HIF1A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28091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SYNCRIP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FD794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PHB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AAECE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PDE10A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6F064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CENPW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325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HDGFL1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2907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EIF4A1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47C6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TRA2A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CE8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IGF1</w:t>
            </w:r>
          </w:p>
        </w:tc>
      </w:tr>
      <w:tr w14:paraId="4EB24A3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EFE3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FUBP1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B49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METAP2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F5D3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KHDRBS1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399D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CWH43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E9067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HNRNPH1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105F4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STAU2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711D8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ITPK1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180AD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SECISBP2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1764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ANKRD17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A203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PUM1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FDD7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E2F1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5340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MMUT</w:t>
            </w:r>
          </w:p>
        </w:tc>
      </w:tr>
      <w:tr w14:paraId="0B9689B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EA72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HNRNPDL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79C8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GSPT2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1BE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RRM2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6924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LARP6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50614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F37D3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DDX6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2F060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UBE2E2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FE3BF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HK2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8F52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LRRC59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68D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NANOG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72A3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STMN3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1015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HBE1</w:t>
            </w:r>
          </w:p>
        </w:tc>
      </w:tr>
      <w:tr w14:paraId="511FBD78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F76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PCBP2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B7F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LYPD1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80AB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TET1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50EC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DPPA4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25D00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LRPPRC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47446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EEF1AKNMT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8872F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BCL11A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038F8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MCRIP2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AFF9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MARCKS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73F9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A51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DBT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143C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MAD2L1</w:t>
            </w:r>
          </w:p>
        </w:tc>
      </w:tr>
      <w:tr w14:paraId="12CF3446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8BAC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FUS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2643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RTL10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FB27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EIF4G1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9ACC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GRK5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AE356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NNMT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D8F9D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F9760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TARDBP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76E17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MAT2B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2C41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QKI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7D4F6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GAPDH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AFE7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CCK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D015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GSK3B</w:t>
            </w:r>
          </w:p>
        </w:tc>
      </w:tr>
      <w:tr w14:paraId="31728DA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7B59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HNRNPK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5898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VRK1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832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NXF1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3174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GTSF1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326F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ZFAND6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ABB71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GIPR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C67B0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CILP2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0612B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SRSF7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2206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GPC3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0375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TMPO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D52B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TOP2A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B27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DLGAP5</w:t>
            </w:r>
          </w:p>
        </w:tc>
      </w:tr>
      <w:tr w14:paraId="1E4C9F6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0E26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HNRNPAB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F44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DNMT3B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20D2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NONO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11FB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KLHL20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40A3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ILF3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A3C78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FXR1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795CC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YBX2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B8F7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SEC62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3417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MKRN2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F478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ZC3H7B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E8A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AKIRIN2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4ACC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MRPL13</w:t>
            </w:r>
          </w:p>
        </w:tc>
      </w:tr>
      <w:tr w14:paraId="3C512E76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501C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07EE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CDKN1A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29F7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EEF1AKNMT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B27C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XPO5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9AD3F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AE203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HNRNPAB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0B1AF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SMOX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628EB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ADIPOQ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237E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B1BF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DHX57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EB0D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PRDX1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AA39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RDM1</w:t>
            </w:r>
          </w:p>
        </w:tc>
      </w:tr>
      <w:tr w14:paraId="5B27150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DD91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ALKBH1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660F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CIT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594B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BRD7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435F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RBMS1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6BE88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DDX3X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1E971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ADAM9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40895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ASB2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F0ED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TAS2R50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98C0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7743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5475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MVP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4560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AXL</w:t>
            </w:r>
          </w:p>
        </w:tc>
      </w:tr>
      <w:tr w14:paraId="7079250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86BE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PTBP2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3EB0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TDRKH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9AB8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TRMT112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1193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TNFRSF21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C049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MATR3-2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B83DF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NDUFS3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A992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SSR3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F866F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TRMT112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35FD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CTNNB1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9210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CIT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0CA5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ARPC1B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A917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SLC2A1</w:t>
            </w:r>
          </w:p>
        </w:tc>
      </w:tr>
      <w:tr w14:paraId="35113E0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7714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AGO4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1870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MKRN2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8BF2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NR2C2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D56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SRP68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7B0B1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CAVIN1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450F4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447D4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KIF18A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7465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RETN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31DC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HNRNPD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935D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HNRNPDL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A8A9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ACTBL2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6F3B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SEZ6L</w:t>
            </w:r>
          </w:p>
        </w:tc>
      </w:tr>
      <w:tr w14:paraId="143A696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B9F7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LARP7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7726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UBE2S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1F4B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RDM1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3056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DDX21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8F0B1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MATR3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03240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INSR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4842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B505C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CDH1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AFF8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SNRPB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B7F1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CCT8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C66E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NR2C2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4DA9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RBM42</w:t>
            </w:r>
          </w:p>
        </w:tc>
      </w:tr>
      <w:tr w14:paraId="7BAAB6D4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9AD2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CPEB3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8EA8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902A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BMI1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40E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PEG10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9AAAD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GCKR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9BB15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CTNNB1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7655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MEX3A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34FCE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KIF1B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ECC0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CD274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2209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RPS9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9FAE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RPS23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0BB6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CCNB2</w:t>
            </w:r>
          </w:p>
        </w:tc>
      </w:tr>
      <w:tr w14:paraId="199D27A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52C3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MKRN1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6356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SINHCAF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F3F1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PAGE4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CA326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APOH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825E0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HNRNPU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7DFD7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CPEB4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15D8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SLC25A16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D6273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0DF1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PIH1D2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B95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UPF1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5808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RNF123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B8C1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UPF2</w:t>
            </w:r>
          </w:p>
        </w:tc>
      </w:tr>
      <w:tr w14:paraId="531AAAD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3AD4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CPEB2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F351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POU5F1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00F8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AKAP10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D8B1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DAZAP1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F235E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AGO2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1D824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ANK1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A1A0A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ACTB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C32B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CCNL1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383B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EEF2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2EE7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BRD4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8257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RPL14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081C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PDGFC</w:t>
            </w:r>
          </w:p>
        </w:tc>
      </w:tr>
      <w:tr w14:paraId="5768593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A8BA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CD44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AD2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1300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KCTD10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5F8B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FFC0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CAPN10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D5092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ATF4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21A69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LAMTOR5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6F7DE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SLC2A2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F094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PCSK4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2FD3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CELF1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5EE8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OTUD4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2CF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TRIP13</w:t>
            </w:r>
          </w:p>
        </w:tc>
      </w:tr>
      <w:tr w14:paraId="2B88FAD9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C0C9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INS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67F6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IMPDH2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7F7E7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NEK4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81E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ADAR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965E4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RC3H2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0CC50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ECT2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8E711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SRSF10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DF099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OSBP2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950A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ANLN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A470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PRLR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0F15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RPL30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3D5A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OIP5</w:t>
            </w:r>
          </w:p>
        </w:tc>
      </w:tr>
      <w:tr w14:paraId="5E8C0A56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73B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DDX6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EE17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ODC1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ABB1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AKIRIN2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5F45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CD274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94914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HNRNPL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1E2A2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MC4R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A773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PHLPP2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6AA2A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BRCA2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8ABF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9C61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KHDRBS2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AFBB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CUL7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354F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HELLS</w:t>
            </w:r>
          </w:p>
        </w:tc>
      </w:tr>
      <w:tr w14:paraId="22A23F7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EF92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HNRNPF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0B47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CROCC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C812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PLEKHA4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28CC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WDR4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42F0F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PRRC2A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3DB41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LGR5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C7C3A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DGKG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94F85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CD274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4AB6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35CC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DCLK1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073E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POTEE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7F4C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BRCA1</w:t>
            </w:r>
          </w:p>
        </w:tc>
      </w:tr>
      <w:tr w14:paraId="6F5E225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D843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TRIM71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39EA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MYCN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8EAB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RBM45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7720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LHPP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86B4C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PPARG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76026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PRDX3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780EB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SLC25A37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9CC08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KCNK16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AE3E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CDYL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CCD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TP73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33B9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RPL18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80EA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CERS6</w:t>
            </w:r>
          </w:p>
        </w:tc>
      </w:tr>
      <w:tr w14:paraId="7DEB9DC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F017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DICER1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F2AD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EIF4E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4BE3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CHMP4C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98CE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EFTUD2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D5F2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AGO1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996E0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HMG20A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6F282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CELF2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424FA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HNRNPUL2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7D94C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KIF23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4FD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EEC2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NACA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AFAA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CPEB1</w:t>
            </w:r>
          </w:p>
        </w:tc>
      </w:tr>
      <w:tr w14:paraId="179BE3E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6BE4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RC3H2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66E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EIF3H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6C10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ITFG1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3946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AHSG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5CC7C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RAB5A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694DB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KIF20A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F3E6F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ENPP1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5762B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VAPA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D1F6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2F3C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CBX6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0B0B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CLTC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5360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SNAI1</w:t>
            </w:r>
          </w:p>
        </w:tc>
      </w:tr>
      <w:tr w14:paraId="546434D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A27F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FAM120A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CE14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TMPO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91FB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WWP2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87FB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TRMT6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6F69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C2CD4A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2D360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SLC2A1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D6F65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UBE2O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A118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ZFP36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5C28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PABPC4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7F9F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PUM2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117F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AP2B1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476F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TMBIM6</w:t>
            </w:r>
          </w:p>
        </w:tc>
      </w:tr>
      <w:tr w14:paraId="2B7B398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C0C7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E06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CALN1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70CC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IFIT1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3F37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PTCD3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029A6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ARAP1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2ED66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FITM1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AF151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HDGFL1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9699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CDC6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148B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RACK1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C57C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SRP14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51AA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SND1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B2AE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CDKN2A</w:t>
            </w:r>
          </w:p>
        </w:tc>
      </w:tr>
      <w:tr w14:paraId="1411D666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3DC6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TIAL1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DEBE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EZH2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BDDF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MTF1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A479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TSC1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B5399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ALKBH1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21AE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SP6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DF1BB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GRB14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16230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POU5F1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F268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61F3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XRCC6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5460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GSN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8D4B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C1QBP</w:t>
            </w:r>
          </w:p>
        </w:tc>
      </w:tr>
      <w:tr w14:paraId="0E62F8A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28D8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ALKBH3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806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TRIM28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5849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TLE4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B1C8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MTCH2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753D4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HIF1A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C157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RBPMS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50572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PROX1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0F927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IGFBP6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EA9A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SYNCRIP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23C1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FE47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SRSF10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6DF6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CDK4</w:t>
            </w:r>
          </w:p>
        </w:tc>
      </w:tr>
      <w:tr w14:paraId="519C1BBB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DFF4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ZCCHC4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604A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PRC1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07C4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TRIM31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91CC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PRRC2C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13208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LIN28A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2372B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GAPDH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B40F2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FUS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454DD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PABPN1L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BD27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ZCCHC4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B25B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WASF2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92C7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GRN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7BE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DTL</w:t>
            </w:r>
          </w:p>
        </w:tc>
      </w:tr>
      <w:tr w14:paraId="4DA6982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429A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CCND1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AB48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FBXO32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1DC0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NFX1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2D2A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PIWIL4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7554D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INS-IGF2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9EBC8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HSPA1B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CB14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BAIAP2L1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F95A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CSDE1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83D7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DEPDC1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9243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PTCD1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B469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AKAP10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0BE6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EIF1AX</w:t>
            </w:r>
          </w:p>
        </w:tc>
      </w:tr>
      <w:tr w14:paraId="43F36D63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A60E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MITF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83C4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TRIM25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048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HECTD1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D414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ZNF217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9D7A5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QKI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0F47C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MOV10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6065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SPRY2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241C7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DNMT3A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CC36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AGT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DC78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YWHAQ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DA1C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KCTD10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3B2B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NANOS1</w:t>
            </w:r>
          </w:p>
        </w:tc>
      </w:tr>
      <w:tr w14:paraId="26FE992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0175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PUM2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6BD9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EIF4G2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58F1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CBX6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3222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CFL2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5C49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PCSK4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B9E3F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AKT1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C28A4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CCND1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A874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AFF4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927E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PTGDR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61E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CDKN1A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C3B3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NEK4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ABE8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DROSHA</w:t>
            </w:r>
          </w:p>
        </w:tc>
      </w:tr>
      <w:tr w14:paraId="11C13F26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39C4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8DF1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SNRPA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F3E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SATB1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1336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PRKN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2DAE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MTOR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95828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TUT4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55B80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PTEN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802E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HNRNPH2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7178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C2E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CKAP5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475A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88CF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PABPC1L</w:t>
            </w:r>
          </w:p>
        </w:tc>
      </w:tr>
      <w:tr w14:paraId="41A0BC88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A7B6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MEX3A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A42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AKT1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7987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WWOX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948E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TNF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25BBC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NRARP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E303F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DGCR8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7CD7F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UCP1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BDC8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APOOL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91BB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RPL37A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81F1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AKT1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E639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PLEKHA4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E928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RBMS2</w:t>
            </w:r>
          </w:p>
        </w:tc>
      </w:tr>
      <w:tr w14:paraId="2C59B879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F8C4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YBX3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BF4A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296C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ZNF746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1BF4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BRCA1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B9B21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ZCCHC4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D8678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VWA5A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5C272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U2AF2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2AA1A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PKM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467A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ALKBH1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63E4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B619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CNTNAP1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7DED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DQX1</w:t>
            </w:r>
          </w:p>
        </w:tc>
      </w:tr>
      <w:tr w14:paraId="6013F558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5020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TP53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5331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UPF2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8A65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C045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PBK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B85CF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E2F6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B0355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EIF3H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13AE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4F621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NEGR1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E885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PUF60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18E3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OBSL1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2917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RPS11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9483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MRPL15</w:t>
            </w:r>
          </w:p>
        </w:tc>
      </w:tr>
      <w:tr w14:paraId="4B01C344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E7DB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HNRNPM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A362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ZFP36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F00A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A0C7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CFL1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0EAD1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LARP4B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6FA2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PA2G4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4CB58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IGFBP3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19BA2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MMP9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85C3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MEPCE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1CE3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CYP1B1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3B96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MSI2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EE6B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MTERF3</w:t>
            </w:r>
          </w:p>
        </w:tc>
      </w:tr>
      <w:tr w14:paraId="7B34A70E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61E2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USP10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FD5C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BCL9L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E481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HNRNPH1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122F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NSUN5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2D00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INS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A774F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RNF4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430AD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YAP1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64255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FITM2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361C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HNRNPF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A92E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PHGDH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8A10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RBM45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7A54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KCNF1</w:t>
            </w:r>
          </w:p>
        </w:tc>
      </w:tr>
      <w:tr w14:paraId="4347DEDD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A9AD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PABPN1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170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TARDBP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EE4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ZEB1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3A61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A1CF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DB36D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HDGF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CA2E3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MRPL58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1BC8E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HNF1A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2212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R3HDM1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E3E5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RBMS1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814F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MMP12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B28C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SPRTN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9115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BRIX1</w:t>
            </w:r>
          </w:p>
        </w:tc>
      </w:tr>
      <w:tr w14:paraId="13B6CCE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C26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TUT4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075D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KHSRP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E589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MEIOC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B9C9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SOX4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50F84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LDHA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ADC9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PRC1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B149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CWH43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BA4B1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MKRN2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0CD5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TP53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89D7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CTCF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AB68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CHMP4C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50CC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CD8A</w:t>
            </w:r>
          </w:p>
        </w:tc>
      </w:tr>
      <w:tr w14:paraId="7B20A21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03A6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METTL5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9AC2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EIF3C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DE08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LARP1B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1F4A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PRDX2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4B142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CTCF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AAF28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RBM39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29B93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ATXN2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38202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CDH2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B834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NFATC3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53A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RPL7A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4E03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DYRK1A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F011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PDCD6</w:t>
            </w:r>
          </w:p>
        </w:tc>
      </w:tr>
      <w:tr w14:paraId="0034FDCF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D1C9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AGT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AECD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MSI1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440A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HOXB9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7B6E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TRMT61A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2EC3A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AURKA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0C190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3D465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PABPC5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64093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NRAS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29C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ACTB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D475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RAE1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3BE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RPL21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6353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HIPK3</w:t>
            </w:r>
          </w:p>
        </w:tc>
      </w:tr>
      <w:tr w14:paraId="0E7EDA6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229B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XRN2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E68C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GAPDH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14B8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GRB2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1652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MRPS10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B668B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BTRC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3619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SHBG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8972F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8009F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PKN2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F841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KIF18A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E63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DDX17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EEA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RPS3A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56D9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MRPL9</w:t>
            </w:r>
          </w:p>
        </w:tc>
      </w:tr>
      <w:tr w14:paraId="1EDB5AC1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DCBF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L1TD1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8B8B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WNT16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9F98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EIF4ENIF1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42A0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SIRT1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B40EA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HNRNPF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D8AF5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CCK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CE91C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NANOG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FEF97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NKAP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4F40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RPS20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D5E4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RBM39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E35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RPL22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AA0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MPHOSPH6</w:t>
            </w:r>
          </w:p>
        </w:tc>
      </w:tr>
      <w:tr w14:paraId="413C5FFC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6AC0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U2AF2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8DB0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AURKA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249B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MAT2A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505B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FZD10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A3951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USP10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D3B33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EIF4A3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8100C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GCK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82032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SNRNP70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0F3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ARF6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41D3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RPL13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ED8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ZBTB18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BABB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SEC62</w:t>
            </w:r>
          </w:p>
        </w:tc>
      </w:tr>
      <w:tr w14:paraId="736CD4B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B38A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RPH3AL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C9D9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TRIB1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88B2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IGDCC3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AAC2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MKI67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EB2B5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CNOT1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D76ED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MRPS34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168D2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GRSF1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59B60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ZCCHC9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C4CB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KIF20B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7B0C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FXR1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33C6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AP2A1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0A9A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CHEK1</w:t>
            </w:r>
          </w:p>
        </w:tc>
      </w:tr>
      <w:tr w14:paraId="555A3C0A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12C1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HNF4A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3C59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NCBP3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F67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KCNG1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C891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YBX2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2C972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AKAP12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63AB2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NSUN2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7CB05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ARID3A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83A8F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ARG2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7059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ALYREF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81E5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ENO1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470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CMTR1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EA30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CDCA7</w:t>
            </w:r>
          </w:p>
        </w:tc>
      </w:tr>
      <w:tr w14:paraId="3ECC8252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648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CDH1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C83F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CHD4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B08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STRBP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6B62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BRCA2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AD5F7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FHL2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74FCB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FOXM1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078C0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ZEB1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B61B5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CDCP1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708D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FLT1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927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ITLN1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757F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RPS4X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D5E3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NCAPG</w:t>
            </w:r>
          </w:p>
        </w:tc>
      </w:tr>
      <w:tr w14:paraId="3C09E4F5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E948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CELF2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543E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SOCS2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0BD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E2F1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4255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PENK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7E8EB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NOTCH2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98D5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CBX6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37802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R3HDML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F633C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SMAD3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B6C4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VTCN1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843D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NRAS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8933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TRIM31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3F1C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TRMT6</w:t>
            </w:r>
          </w:p>
        </w:tc>
      </w:tr>
      <w:tr w14:paraId="1F5C8B21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A0A1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EIF4A1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4E72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MRPS34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332A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SNAI1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7B7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ALYREF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A1FA1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18D3D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THADA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77AF9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MYOD1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E728D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NOP2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1E59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KPNA2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3B15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MRPS34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F961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HECTD4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6798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RTCB</w:t>
            </w:r>
          </w:p>
        </w:tc>
      </w:tr>
      <w:tr w14:paraId="4BFA856C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5D14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ILF2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0E95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2EE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PTBP3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6773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DNMT3A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C9224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TNF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54EE2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ZFAND3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CDD02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B8BE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INSIG2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EFDD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DICER1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8DDD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UCHL1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2794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NFX1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7D53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SRP68</w:t>
            </w:r>
          </w:p>
        </w:tc>
      </w:tr>
      <w:tr w14:paraId="67591FA8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C898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SERBP1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0809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ECT2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F23C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RIDA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2B17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GDF3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057B6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DDX11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56CB0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UPF1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9591E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IPO13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F4CC7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FAM120C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7DC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CNOT1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59EF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RFC4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4E74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3EDE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LARP6</w:t>
            </w:r>
          </w:p>
        </w:tc>
      </w:tr>
      <w:tr w14:paraId="00896056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CBC2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CYFIP2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9D12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SSB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1F8C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BIRC5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D0CB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TGFBR2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D464D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F3E1B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TP53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2BA31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RIDA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B037A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ADRA2A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3CEF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NONO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74EC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TUBB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7FD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HECTD1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BCF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SFPQ</w:t>
            </w:r>
          </w:p>
        </w:tc>
      </w:tr>
      <w:tr w14:paraId="0DEC2FEB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C9BC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HMGA1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193D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DND1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DCBC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RBM14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24C9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HELLS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8EB86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C2CD4B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E6A3A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KEAP1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08E1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EIF4G2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AC76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NEUROD1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B554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ASPM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ECC3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FXR2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FD10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RPL31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12E3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WDHD1</w:t>
            </w:r>
          </w:p>
        </w:tc>
      </w:tr>
      <w:tr w14:paraId="36DC3F75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F40D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SRSF3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CF19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GRSF1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28DE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NCL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39CE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CA31B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DICER1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AE690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PCBP2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241F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MASTL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F9E36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OR13D1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07B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EIF2S3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7C56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EZH2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49E8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ARPC4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AD9C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RPUSD4</w:t>
            </w:r>
          </w:p>
        </w:tc>
      </w:tr>
      <w:tr w14:paraId="117B2057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E9C7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C3CC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FAM107B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610D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SQSTM1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E949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ZP4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3F5D5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98DB9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DCTN1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DF0A4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PARP12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2012A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CDK1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5F34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ALKBH3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0A9B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APOBEC3D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CC8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EEF1D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9A50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HAS2</w:t>
            </w:r>
          </w:p>
        </w:tc>
      </w:tr>
      <w:tr w14:paraId="5C393C26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FC73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HOXA9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0F43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DDX5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58F8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TNRC6A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D7A8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MAGEA4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030BB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TP53INP1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48CFA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S100A10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0EC2F5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KCNF1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82452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STAT3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FBA9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3647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RPSA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F3A4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RAB3GAP1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C2DD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NEK2</w:t>
            </w:r>
          </w:p>
        </w:tc>
      </w:tr>
      <w:tr w14:paraId="1E19B794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83E7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ELAVL2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E7EB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TOPBP1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8297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SNRPB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AD1D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BNIP3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3E57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ADAL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03A32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CLEC14A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BB632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PATL1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E6F4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TMEM163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95FF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CPSF7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1082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SMAD3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6CB7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NBEAL2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A849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MKI67</w:t>
            </w:r>
          </w:p>
        </w:tc>
      </w:tr>
      <w:tr w14:paraId="1B4D93F0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AE0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CPSF6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6F9E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FASTK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9D57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RBFOX2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0C7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LSM12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948DC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MEPCE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5DC3D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TNRC6B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C00AF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SLC26A9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23D51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NAPG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046F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L1TD1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6002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CCNB1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E44E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ZC3H18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8B64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MRPS18B</w:t>
            </w:r>
          </w:p>
        </w:tc>
      </w:tr>
      <w:tr w14:paraId="1F2E9789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77A5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HNRNPL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D4A3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ZFR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9DA8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RICTOR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D46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UHRF1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13BC0C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HNRNPA1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64E7B7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AGMO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3C958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TRA2B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4B6A00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GATA3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5A3E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RCC1L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20E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RECQL4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4557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PLEKHA7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20AF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PCLAF</w:t>
            </w:r>
          </w:p>
        </w:tc>
      </w:tr>
      <w:tr w14:paraId="22F3675B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7F32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KCNF1</w:t>
            </w:r>
          </w:p>
        </w:tc>
        <w:tc>
          <w:tcPr>
            <w:tcW w:w="3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F163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EGFR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6742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MRPS23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7965E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CAMK2A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5B31A8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LAMC1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72D4BF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METTL4</w:t>
            </w:r>
          </w:p>
        </w:tc>
        <w:tc>
          <w:tcPr>
            <w:tcW w:w="399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C4E2D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SND1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F1F1F1" w:themeFill="background1" w:themeFillShade="F2"/>
            <w:noWrap/>
            <w:vAlign w:val="center"/>
          </w:tcPr>
          <w:p w14:paraId="298A12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KLHL42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9D79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RPL4</w:t>
            </w:r>
          </w:p>
        </w:tc>
        <w:tc>
          <w:tcPr>
            <w:tcW w:w="4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9CE7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TUBB3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7A85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RPS13</w:t>
            </w:r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003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GSPT2</w:t>
            </w:r>
          </w:p>
        </w:tc>
      </w:tr>
      <w:tr w14:paraId="026D983B"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432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110F7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CUL1</w:t>
            </w:r>
          </w:p>
        </w:tc>
        <w:tc>
          <w:tcPr>
            <w:tcW w:w="381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4B3CA7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IGF2R</w:t>
            </w:r>
          </w:p>
        </w:tc>
        <w:tc>
          <w:tcPr>
            <w:tcW w:w="441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BDFF9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NOP2</w:t>
            </w:r>
          </w:p>
        </w:tc>
        <w:tc>
          <w:tcPr>
            <w:tcW w:w="406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EEC5F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DAZL</w:t>
            </w:r>
          </w:p>
        </w:tc>
        <w:tc>
          <w:tcPr>
            <w:tcW w:w="432" w:type="pct"/>
            <w:tcBorders>
              <w:top w:val="nil"/>
              <w:bottom w:val="single" w:color="auto" w:sz="12" w:space="0"/>
            </w:tcBorders>
            <w:shd w:val="clear" w:color="auto" w:fill="F1F1F1" w:themeFill="background1" w:themeFillShade="F2"/>
            <w:noWrap/>
            <w:vAlign w:val="center"/>
          </w:tcPr>
          <w:p w14:paraId="34F661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RBMS2</w:t>
            </w:r>
          </w:p>
        </w:tc>
        <w:tc>
          <w:tcPr>
            <w:tcW w:w="441" w:type="pct"/>
            <w:tcBorders>
              <w:top w:val="nil"/>
              <w:bottom w:val="single" w:color="auto" w:sz="12" w:space="0"/>
            </w:tcBorders>
            <w:shd w:val="clear" w:color="auto" w:fill="F1F1F1" w:themeFill="background1" w:themeFillShade="F2"/>
            <w:noWrap/>
            <w:vAlign w:val="center"/>
          </w:tcPr>
          <w:p w14:paraId="7AB81B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FBXW7</w:t>
            </w:r>
          </w:p>
        </w:tc>
        <w:tc>
          <w:tcPr>
            <w:tcW w:w="399" w:type="pct"/>
            <w:tcBorders>
              <w:top w:val="nil"/>
              <w:bottom w:val="single" w:color="auto" w:sz="12" w:space="0"/>
            </w:tcBorders>
            <w:shd w:val="clear" w:color="auto" w:fill="F1F1F1" w:themeFill="background1" w:themeFillShade="F2"/>
            <w:noWrap/>
            <w:vAlign w:val="center"/>
          </w:tcPr>
          <w:p w14:paraId="06A5EE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RO60</w:t>
            </w:r>
          </w:p>
        </w:tc>
        <w:tc>
          <w:tcPr>
            <w:tcW w:w="406" w:type="pct"/>
            <w:tcBorders>
              <w:top w:val="nil"/>
              <w:bottom w:val="single" w:color="auto" w:sz="12" w:space="0"/>
            </w:tcBorders>
            <w:shd w:val="clear" w:color="auto" w:fill="F1F1F1" w:themeFill="background1" w:themeFillShade="F2"/>
            <w:noWrap/>
            <w:vAlign w:val="center"/>
          </w:tcPr>
          <w:p w14:paraId="6E35EA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SNRPG</w:t>
            </w:r>
          </w:p>
        </w:tc>
        <w:tc>
          <w:tcPr>
            <w:tcW w:w="432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359CDA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TOMM34</w:t>
            </w:r>
          </w:p>
        </w:tc>
        <w:tc>
          <w:tcPr>
            <w:tcW w:w="441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130874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DNMT3B</w:t>
            </w:r>
          </w:p>
        </w:tc>
        <w:tc>
          <w:tcPr>
            <w:tcW w:w="396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3B1B9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DUX4</w:t>
            </w:r>
          </w:p>
        </w:tc>
        <w:tc>
          <w:tcPr>
            <w:tcW w:w="387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149948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8"/>
                <w:szCs w:val="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8"/>
                <w:szCs w:val="8"/>
                <w:u w:val="none"/>
                <w:lang w:val="en-US" w:eastAsia="zh-CN" w:bidi="ar"/>
              </w:rPr>
              <w:t>NGRN</w:t>
            </w:r>
          </w:p>
        </w:tc>
      </w:tr>
    </w:tbl>
    <w:p w14:paraId="58E47888">
      <w:pPr>
        <w:rPr>
          <w:rFonts w:hint="default" w:ascii="Times New Roman" w:hAnsi="Times New Roman" w:cs="Times New Roman"/>
          <w:sz w:val="21"/>
          <w:szCs w:val="21"/>
        </w:rPr>
      </w:pPr>
      <w:bookmarkStart w:id="3" w:name="_GoBack"/>
      <w:bookmarkEnd w:id="3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0MmRiMGViZjUxYWY3NWFiMjNmMDZiMTc5NWZlMmUifQ=="/>
  </w:docVars>
  <w:rsids>
    <w:rsidRoot w:val="00F96C51"/>
    <w:rsid w:val="004241CA"/>
    <w:rsid w:val="00815E2B"/>
    <w:rsid w:val="00C9405B"/>
    <w:rsid w:val="00F96C51"/>
    <w:rsid w:val="04FA68C4"/>
    <w:rsid w:val="06D67274"/>
    <w:rsid w:val="0CD45C4C"/>
    <w:rsid w:val="0D5D20E6"/>
    <w:rsid w:val="24AB0A75"/>
    <w:rsid w:val="2C7212B2"/>
    <w:rsid w:val="32F818A4"/>
    <w:rsid w:val="34052A0C"/>
    <w:rsid w:val="39317DFF"/>
    <w:rsid w:val="451707F1"/>
    <w:rsid w:val="457404FC"/>
    <w:rsid w:val="47224FB0"/>
    <w:rsid w:val="49640F52"/>
    <w:rsid w:val="4D1A70D0"/>
    <w:rsid w:val="4E994025"/>
    <w:rsid w:val="679968BE"/>
    <w:rsid w:val="7234480E"/>
    <w:rsid w:val="77111530"/>
    <w:rsid w:val="795A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ts-alignment-element"/>
    <w:basedOn w:val="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982</Words>
  <Characters>4860</Characters>
  <Lines>9</Lines>
  <Paragraphs>2</Paragraphs>
  <TotalTime>2</TotalTime>
  <ScaleCrop>false</ScaleCrop>
  <LinksUpToDate>false</LinksUpToDate>
  <CharactersWithSpaces>5289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2023-08-22T18:57:00Z</dcterms:created>
  <dc:creator>A15051</dc:creator>
  <cp:lastModifiedBy>脱肛的野马</cp:lastModifiedBy>
  <dcterms:modified xsi:type="dcterms:W3CDTF">2024-12-29T13:50:52Z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00930B9B5EB34637A896E7B34B5E2D60_12</vt:lpwstr>
  </property>
  <property fmtid="{D5CDD505-2E9C-101B-9397-08002B2CF9AE}" pid="4" name="KSOTemplateDocerSaveRecord">
    <vt:lpwstr>eyJoZGlkIjoiYWE0MmRiMGViZjUxYWY3NWFiMjNmMDZiMTc5NWZlMmUiLCJ1c2VySWQiOiIzMzQ0OTc5NDAifQ==</vt:lpwstr>
  </property>
</Properties>
</file>