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49D2" w14:textId="4231E7E2" w:rsidR="009845AC" w:rsidRPr="00B013CF" w:rsidRDefault="002900B6" w:rsidP="00D336C7">
      <w:pPr>
        <w:pStyle w:val="SupplementaryMaterial"/>
        <w:rPr>
          <w:i w:val="0"/>
          <w:iCs/>
          <w:lang w:eastAsia="zh-CN"/>
        </w:rPr>
      </w:pPr>
      <w:r w:rsidRPr="00B013CF">
        <w:rPr>
          <w:i w:val="0"/>
          <w:iCs/>
        </w:rPr>
        <w:t xml:space="preserve">Supplementary </w:t>
      </w:r>
      <w:r w:rsidRPr="00B013CF">
        <w:rPr>
          <w:i w:val="0"/>
          <w:iCs/>
          <w:lang w:eastAsia="zh-CN"/>
        </w:rPr>
        <w:t>Material</w:t>
      </w:r>
      <w:r w:rsidR="004B3A1B" w:rsidRPr="00B013CF">
        <w:rPr>
          <w:i w:val="0"/>
          <w:iCs/>
          <w:lang w:eastAsia="zh-CN"/>
        </w:rPr>
        <w:t>s</w:t>
      </w:r>
      <w:bookmarkStart w:id="0" w:name="OLE_LINK936"/>
      <w:bookmarkEnd w:id="0"/>
    </w:p>
    <w:p w14:paraId="750DFF24" w14:textId="57407638" w:rsidR="00215092" w:rsidRPr="00B013CF" w:rsidRDefault="002900B6" w:rsidP="0051747A">
      <w:pPr>
        <w:pStyle w:val="Heading1"/>
        <w:numPr>
          <w:ilvl w:val="0"/>
          <w:numId w:val="0"/>
        </w:numPr>
        <w:jc w:val="both"/>
        <w:rPr>
          <w:sz w:val="28"/>
          <w:szCs w:val="28"/>
        </w:rPr>
      </w:pPr>
      <w:r w:rsidRPr="00B013CF">
        <w:rPr>
          <w:sz w:val="28"/>
          <w:szCs w:val="28"/>
        </w:rPr>
        <w:t>Supplementary Figure</w:t>
      </w:r>
      <w:r w:rsidR="0051747A" w:rsidRPr="00B013CF">
        <w:rPr>
          <w:sz w:val="28"/>
          <w:szCs w:val="28"/>
        </w:rPr>
        <w:t>s</w:t>
      </w:r>
    </w:p>
    <w:p w14:paraId="08A53EDA" w14:textId="3167C01D" w:rsidR="00AD1B9C" w:rsidRPr="00B013CF" w:rsidRDefault="002900B6" w:rsidP="009845AC">
      <w:pPr>
        <w:jc w:val="both"/>
        <w:rPr>
          <w:rFonts w:cs="Times New Roman"/>
        </w:rPr>
      </w:pPr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S1</w:t>
      </w:r>
      <w:r w:rsidRPr="00B013CF">
        <w:rPr>
          <w:rFonts w:cs="Times New Roman"/>
        </w:rPr>
        <w:t xml:space="preserve"> (</w:t>
      </w:r>
      <w:r w:rsidRPr="00B013CF">
        <w:rPr>
          <w:rFonts w:cs="Times New Roman"/>
          <w:b/>
          <w:bCs/>
        </w:rPr>
        <w:t>A</w:t>
      </w:r>
      <w:r w:rsidRPr="00B013CF">
        <w:rPr>
          <w:rFonts w:cs="Times New Roman"/>
        </w:rPr>
        <w:t>)</w:t>
      </w:r>
      <w:r w:rsidRPr="00B013CF">
        <w:rPr>
          <w:rFonts w:cs="Times New Roman"/>
          <w:b/>
          <w:bCs/>
        </w:rPr>
        <w:t xml:space="preserve"> </w:t>
      </w:r>
      <w:r w:rsidR="009046B6" w:rsidRPr="00B013CF">
        <w:rPr>
          <w:rFonts w:cs="Times New Roman" w:hint="eastAsia"/>
          <w:lang w:eastAsia="zh-CN"/>
        </w:rPr>
        <w:t>T</w:t>
      </w:r>
      <w:r w:rsidR="009046B6" w:rsidRPr="00B013CF">
        <w:rPr>
          <w:rFonts w:cs="Times New Roman"/>
        </w:rPr>
        <w:t xml:space="preserve">he single nucleotide variation (SNV) classes of </w:t>
      </w:r>
      <w:bookmarkStart w:id="1" w:name="OLE_LINK198"/>
      <w:r w:rsidR="009046B6" w:rsidRPr="00B013CF">
        <w:rPr>
          <w:rFonts w:cs="Times New Roman"/>
        </w:rPr>
        <w:t>PANoptosome-</w:t>
      </w:r>
      <w:r w:rsidR="009046B6" w:rsidRPr="00B013CF">
        <w:rPr>
          <w:rFonts w:cs="Times New Roman" w:hint="eastAsia"/>
          <w:lang w:eastAsia="zh-CN"/>
        </w:rPr>
        <w:t>related</w:t>
      </w:r>
      <w:r w:rsidR="009046B6" w:rsidRPr="00B013CF">
        <w:rPr>
          <w:rFonts w:cs="Times New Roman"/>
        </w:rPr>
        <w:t xml:space="preserve"> gene</w:t>
      </w:r>
      <w:r w:rsidR="009046B6" w:rsidRPr="00B013CF">
        <w:rPr>
          <w:rFonts w:cs="Times New Roman" w:hint="eastAsia"/>
          <w:lang w:eastAsia="zh-CN"/>
        </w:rPr>
        <w:t>s</w:t>
      </w:r>
      <w:bookmarkEnd w:id="1"/>
      <w:r w:rsidR="009046B6" w:rsidRPr="00B013CF">
        <w:rPr>
          <w:rFonts w:cs="Times New Roman"/>
        </w:rPr>
        <w:t xml:space="preserve"> across 33 cancers. (</w:t>
      </w:r>
      <w:r w:rsidR="009046B6" w:rsidRPr="00B013CF">
        <w:rPr>
          <w:rFonts w:cs="Times New Roman"/>
          <w:b/>
          <w:bCs/>
        </w:rPr>
        <w:t>B</w:t>
      </w:r>
      <w:r w:rsidR="009046B6" w:rsidRPr="00B013CF">
        <w:rPr>
          <w:rFonts w:cs="Times New Roman"/>
        </w:rPr>
        <w:t>) The profile of heterozygous CNV of PANoptosome-</w:t>
      </w:r>
      <w:r w:rsidR="009046B6" w:rsidRPr="00B013CF">
        <w:rPr>
          <w:rFonts w:cs="Times New Roman" w:hint="eastAsia"/>
          <w:lang w:eastAsia="zh-CN"/>
        </w:rPr>
        <w:t>related</w:t>
      </w:r>
      <w:r w:rsidR="009046B6" w:rsidRPr="00B013CF">
        <w:rPr>
          <w:rFonts w:cs="Times New Roman"/>
        </w:rPr>
        <w:t xml:space="preserve"> gene</w:t>
      </w:r>
      <w:r w:rsidR="009046B6" w:rsidRPr="00B013CF">
        <w:rPr>
          <w:rFonts w:cs="Times New Roman" w:hint="eastAsia"/>
          <w:lang w:eastAsia="zh-CN"/>
        </w:rPr>
        <w:t>s</w:t>
      </w:r>
      <w:r w:rsidR="009046B6" w:rsidRPr="00B013CF">
        <w:rPr>
          <w:rFonts w:cs="Times New Roman"/>
          <w:lang w:eastAsia="zh-CN"/>
        </w:rPr>
        <w:t xml:space="preserve">. </w:t>
      </w:r>
      <w:r w:rsidR="009046B6" w:rsidRPr="00B013CF">
        <w:rPr>
          <w:rFonts w:cs="Times New Roman"/>
          <w:b/>
          <w:bCs/>
          <w:lang w:eastAsia="zh-CN"/>
        </w:rPr>
        <w:t xml:space="preserve">(C) </w:t>
      </w:r>
      <w:r w:rsidR="009046B6" w:rsidRPr="00B013CF">
        <w:rPr>
          <w:rFonts w:cs="Times New Roman"/>
          <w:lang w:eastAsia="zh-CN"/>
        </w:rPr>
        <w:t xml:space="preserve">The profile of homozygous CNV of </w:t>
      </w:r>
      <w:r w:rsidR="009046B6" w:rsidRPr="00B013CF">
        <w:rPr>
          <w:rFonts w:cs="Times New Roman"/>
        </w:rPr>
        <w:t>PANoptosome-</w:t>
      </w:r>
      <w:r w:rsidR="009046B6" w:rsidRPr="00B013CF">
        <w:rPr>
          <w:rFonts w:cs="Times New Roman" w:hint="eastAsia"/>
          <w:lang w:eastAsia="zh-CN"/>
        </w:rPr>
        <w:t>related</w:t>
      </w:r>
      <w:r w:rsidR="009046B6" w:rsidRPr="00B013CF">
        <w:rPr>
          <w:rFonts w:cs="Times New Roman"/>
        </w:rPr>
        <w:t xml:space="preserve"> gene</w:t>
      </w:r>
      <w:r w:rsidR="009046B6" w:rsidRPr="00B013CF">
        <w:rPr>
          <w:rFonts w:cs="Times New Roman" w:hint="eastAsia"/>
          <w:lang w:eastAsia="zh-CN"/>
        </w:rPr>
        <w:t>s</w:t>
      </w:r>
      <w:r w:rsidR="009046B6" w:rsidRPr="00B013CF">
        <w:rPr>
          <w:rFonts w:cs="Times New Roman"/>
          <w:lang w:eastAsia="zh-CN"/>
        </w:rPr>
        <w:t>.</w:t>
      </w:r>
    </w:p>
    <w:p w14:paraId="27F39BB3" w14:textId="11513C52" w:rsidR="00215092" w:rsidRPr="00B013CF" w:rsidRDefault="002900B6" w:rsidP="009845AC">
      <w:pPr>
        <w:jc w:val="both"/>
        <w:rPr>
          <w:rFonts w:cs="Times New Roman"/>
        </w:rPr>
      </w:pPr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S2</w:t>
      </w:r>
      <w:r w:rsidRPr="00B013CF">
        <w:rPr>
          <w:rFonts w:cs="Times New Roman"/>
          <w:b/>
          <w:bCs/>
        </w:rPr>
        <w:t xml:space="preserve"> </w:t>
      </w:r>
      <w:r w:rsidR="00C5419D" w:rsidRPr="00B013CF">
        <w:rPr>
          <w:rFonts w:cs="Times New Roman"/>
        </w:rPr>
        <w:t xml:space="preserve">Interaction network </w:t>
      </w:r>
      <w:r w:rsidR="00C5419D" w:rsidRPr="00B013CF">
        <w:rPr>
          <w:rFonts w:cs="Times New Roman" w:hint="eastAsia"/>
          <w:lang w:eastAsia="zh-CN"/>
        </w:rPr>
        <w:t>of</w:t>
      </w:r>
      <w:r w:rsidR="00C5419D" w:rsidRPr="00B013CF">
        <w:rPr>
          <w:rFonts w:cs="Times New Roman"/>
          <w:b/>
          <w:bCs/>
          <w:lang w:eastAsia="zh-CN"/>
        </w:rPr>
        <w:t xml:space="preserve"> </w:t>
      </w:r>
      <w:bookmarkStart w:id="2" w:name="OLE_LINK183"/>
      <w:r w:rsidR="00C5419D" w:rsidRPr="00B013CF">
        <w:rPr>
          <w:rFonts w:cs="Times New Roman"/>
        </w:rPr>
        <w:t>transcription factors (TFs)</w:t>
      </w:r>
      <w:bookmarkEnd w:id="2"/>
      <w:r w:rsidR="00C5419D" w:rsidRPr="00B013CF">
        <w:rPr>
          <w:rFonts w:cs="Times New Roman"/>
        </w:rPr>
        <w:t>-microRNAs (miRNAs)-PANoptosome component</w:t>
      </w:r>
      <w:r w:rsidR="00C5419D" w:rsidRPr="00B013CF">
        <w:t xml:space="preserve"> genes</w:t>
      </w:r>
      <w:r w:rsidR="00C5419D" w:rsidRPr="00B013CF">
        <w:rPr>
          <w:rFonts w:cs="Times New Roman"/>
        </w:rPr>
        <w:t>.</w:t>
      </w:r>
    </w:p>
    <w:p w14:paraId="35F162DA" w14:textId="6358F129" w:rsidR="0009722A" w:rsidRPr="00B013CF" w:rsidRDefault="002900B6" w:rsidP="009845AC">
      <w:pPr>
        <w:jc w:val="both"/>
        <w:rPr>
          <w:rFonts w:cs="Times New Roman"/>
        </w:rPr>
      </w:pPr>
      <w:bookmarkStart w:id="3" w:name="OLE_LINK186"/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S3</w:t>
      </w:r>
      <w:r w:rsidRPr="00B013CF">
        <w:rPr>
          <w:rFonts w:cs="Times New Roman"/>
        </w:rPr>
        <w:t xml:space="preserve"> </w:t>
      </w:r>
      <w:r w:rsidR="001F0A15" w:rsidRPr="00B013CF">
        <w:rPr>
          <w:rFonts w:cs="Times New Roman"/>
        </w:rPr>
        <w:t>Box plots illustrating the comparison of levels between tumors and non-tumor tissues</w:t>
      </w:r>
      <w:r w:rsidR="001F0A15" w:rsidRPr="00B013CF">
        <w:rPr>
          <w:rFonts w:cs="Times New Roman"/>
          <w:lang w:eastAsia="zh-CN"/>
        </w:rPr>
        <w:t xml:space="preserve">. </w:t>
      </w:r>
      <w:bookmarkEnd w:id="3"/>
    </w:p>
    <w:p w14:paraId="79B983E7" w14:textId="1320909F" w:rsidR="001F0A15" w:rsidRPr="00B013CF" w:rsidRDefault="002900B6" w:rsidP="009845AC">
      <w:pPr>
        <w:jc w:val="both"/>
        <w:rPr>
          <w:rFonts w:cs="Times New Roman"/>
          <w:b/>
          <w:bCs/>
        </w:rPr>
      </w:pPr>
      <w:bookmarkStart w:id="4" w:name="OLE_LINK188"/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S4</w:t>
      </w:r>
      <w:r w:rsidRPr="00B013CF">
        <w:rPr>
          <w:rFonts w:cs="Times New Roman"/>
          <w:b/>
          <w:bCs/>
        </w:rPr>
        <w:t xml:space="preserve"> </w:t>
      </w:r>
      <w:r w:rsidRPr="00B013CF">
        <w:rPr>
          <w:rFonts w:cs="Times New Roman"/>
        </w:rPr>
        <w:t>(</w:t>
      </w:r>
      <w:r w:rsidRPr="00B013CF">
        <w:rPr>
          <w:rFonts w:cs="Times New Roman"/>
          <w:b/>
          <w:bCs/>
        </w:rPr>
        <w:t>A-</w:t>
      </w:r>
      <w:r w:rsidRPr="00B013CF">
        <w:rPr>
          <w:rFonts w:cs="Times New Roman"/>
          <w:b/>
          <w:bCs/>
          <w:lang w:eastAsia="zh-CN"/>
        </w:rPr>
        <w:t>R</w:t>
      </w:r>
      <w:r w:rsidRPr="00B013CF">
        <w:rPr>
          <w:rFonts w:cs="Times New Roman"/>
          <w:b/>
          <w:bCs/>
        </w:rPr>
        <w:t xml:space="preserve">) </w:t>
      </w:r>
      <w:bookmarkStart w:id="5" w:name="OLE_LINK187"/>
      <w:r w:rsidR="00445663" w:rsidRPr="00B013CF">
        <w:rPr>
          <w:rFonts w:cs="Times New Roman"/>
        </w:rPr>
        <w:t xml:space="preserve">Kaplan-Meier </w:t>
      </w:r>
      <w:bookmarkStart w:id="6" w:name="OLE_LINK190"/>
      <w:r w:rsidR="00445663" w:rsidRPr="00B013CF">
        <w:rPr>
          <w:rFonts w:cs="Times New Roman"/>
        </w:rPr>
        <w:t>progression-free interval (PFI)</w:t>
      </w:r>
      <w:bookmarkEnd w:id="6"/>
      <w:r w:rsidR="00445663" w:rsidRPr="00B013CF">
        <w:rPr>
          <w:rFonts w:cs="Times New Roman"/>
        </w:rPr>
        <w:t xml:space="preserve"> curves stratified by high and low PANo-RPI in cancers</w:t>
      </w:r>
      <w:r w:rsidR="001F0A15" w:rsidRPr="00B013CF">
        <w:rPr>
          <w:rFonts w:cs="Times New Roman"/>
        </w:rPr>
        <w:t>.</w:t>
      </w:r>
      <w:bookmarkEnd w:id="5"/>
      <w:r w:rsidR="00445663" w:rsidRPr="00B013CF">
        <w:rPr>
          <w:rFonts w:cs="Times New Roman"/>
        </w:rPr>
        <w:t xml:space="preserve"> (</w:t>
      </w:r>
      <w:r w:rsidR="00445663" w:rsidRPr="00B013CF">
        <w:rPr>
          <w:rFonts w:cs="Times New Roman"/>
          <w:b/>
          <w:bCs/>
        </w:rPr>
        <w:t>S</w:t>
      </w:r>
      <w:r w:rsidR="00445663" w:rsidRPr="00B013CF">
        <w:rPr>
          <w:rFonts w:cs="Times New Roman"/>
        </w:rPr>
        <w:t>) Forest plot depicting the results of univariate Cox regression analyses for PFI associated with PANo-RPI across various cancer types.</w:t>
      </w:r>
    </w:p>
    <w:p w14:paraId="65038DC9" w14:textId="5663BDC7" w:rsidR="00215092" w:rsidRPr="00B013CF" w:rsidRDefault="002900B6" w:rsidP="009845AC">
      <w:pPr>
        <w:jc w:val="both"/>
        <w:rPr>
          <w:rFonts w:cs="Times New Roman"/>
        </w:rPr>
      </w:pPr>
      <w:bookmarkStart w:id="7" w:name="OLE_LINK192"/>
      <w:bookmarkEnd w:id="4"/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S5</w:t>
      </w:r>
      <w:r w:rsidRPr="00B013CF">
        <w:rPr>
          <w:rFonts w:cs="Times New Roman"/>
          <w:b/>
          <w:bCs/>
        </w:rPr>
        <w:t xml:space="preserve"> </w:t>
      </w:r>
      <w:r w:rsidRPr="00B013CF">
        <w:rPr>
          <w:rFonts w:cs="Times New Roman"/>
        </w:rPr>
        <w:t xml:space="preserve">Heatmap illustrating the correlation of PANo-RPI </w:t>
      </w:r>
      <w:bookmarkStart w:id="8" w:name="OLE_LINK194"/>
      <w:r w:rsidRPr="00B013CF">
        <w:rPr>
          <w:rFonts w:cs="Times New Roman"/>
        </w:rPr>
        <w:t>with</w:t>
      </w:r>
      <w:bookmarkEnd w:id="8"/>
      <w:r w:rsidRPr="00B013CF">
        <w:rPr>
          <w:rFonts w:cs="Times New Roman"/>
        </w:rPr>
        <w:t xml:space="preserve"> </w:t>
      </w:r>
      <w:r w:rsidR="008F2C5E" w:rsidRPr="00B013CF">
        <w:rPr>
          <w:rFonts w:eastAsia="Microsoft YaHei" w:cs="Times New Roman"/>
        </w:rPr>
        <w:t>the enrichment scores of</w:t>
      </w:r>
      <w:r w:rsidR="008F2C5E" w:rsidRPr="00B013CF">
        <w:rPr>
          <w:rFonts w:cs="Times New Roman"/>
        </w:rPr>
        <w:t xml:space="preserve"> h</w:t>
      </w:r>
      <w:r w:rsidRPr="00B013CF">
        <w:rPr>
          <w:rFonts w:cs="Times New Roman"/>
        </w:rPr>
        <w:t>allmark pathways</w:t>
      </w:r>
      <w:r w:rsidR="000C6311" w:rsidRPr="00B013CF">
        <w:rPr>
          <w:rFonts w:cs="Times New Roman"/>
        </w:rPr>
        <w:t>.</w:t>
      </w:r>
    </w:p>
    <w:p w14:paraId="7D3CFA19" w14:textId="4EDB78AD" w:rsidR="00940EE5" w:rsidRPr="00B013CF" w:rsidRDefault="002900B6" w:rsidP="009845AC">
      <w:pPr>
        <w:jc w:val="both"/>
        <w:rPr>
          <w:rFonts w:cs="Times New Roman"/>
          <w:b/>
          <w:bCs/>
          <w:lang w:eastAsia="zh-CN"/>
        </w:rPr>
      </w:pPr>
      <w:bookmarkStart w:id="9" w:name="OLE_LINK195"/>
      <w:bookmarkEnd w:id="7"/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S6 </w:t>
      </w:r>
      <w:r w:rsidR="00940EE5" w:rsidRPr="00B013CF">
        <w:rPr>
          <w:rFonts w:cs="Times New Roman"/>
        </w:rPr>
        <w:t xml:space="preserve">Lollipop plots illustrating </w:t>
      </w:r>
      <w:r w:rsidR="00932C11" w:rsidRPr="00B013CF">
        <w:rPr>
          <w:rFonts w:cs="Times New Roman"/>
        </w:rPr>
        <w:t xml:space="preserve">the correlation of </w:t>
      </w:r>
      <w:r w:rsidR="00940EE5" w:rsidRPr="00B013CF">
        <w:rPr>
          <w:rFonts w:cs="Times New Roman"/>
        </w:rPr>
        <w:t xml:space="preserve">PANo-RPI </w:t>
      </w:r>
      <w:r w:rsidR="00932C11" w:rsidRPr="00B013CF">
        <w:rPr>
          <w:rFonts w:cs="Times New Roman"/>
        </w:rPr>
        <w:t xml:space="preserve">with </w:t>
      </w:r>
      <w:r w:rsidR="00932C11" w:rsidRPr="00B013CF">
        <w:rPr>
          <w:rFonts w:cs="Times New Roman"/>
          <w:b/>
          <w:bCs/>
        </w:rPr>
        <w:t>(A)</w:t>
      </w:r>
      <w:r w:rsidR="00932C11" w:rsidRPr="00B013CF">
        <w:rPr>
          <w:rFonts w:cs="Times New Roman"/>
        </w:rPr>
        <w:t xml:space="preserve"> immune scores, </w:t>
      </w:r>
      <w:r w:rsidR="00932C11" w:rsidRPr="00B013CF">
        <w:rPr>
          <w:rFonts w:cs="Times New Roman"/>
          <w:b/>
          <w:bCs/>
        </w:rPr>
        <w:t xml:space="preserve">(B) </w:t>
      </w:r>
      <w:r w:rsidR="00932C11" w:rsidRPr="00B013CF">
        <w:rPr>
          <w:rFonts w:cs="Times New Roman"/>
        </w:rPr>
        <w:t xml:space="preserve">stromal scores, and </w:t>
      </w:r>
      <w:r w:rsidR="00932C11" w:rsidRPr="00B013CF">
        <w:rPr>
          <w:rFonts w:cs="Times New Roman"/>
          <w:b/>
          <w:bCs/>
        </w:rPr>
        <w:t>(C)</w:t>
      </w:r>
      <w:r w:rsidR="00932C11" w:rsidRPr="00B013CF">
        <w:rPr>
          <w:rFonts w:cs="Times New Roman"/>
        </w:rPr>
        <w:t xml:space="preserve"> tumor purity.</w:t>
      </w:r>
    </w:p>
    <w:bookmarkEnd w:id="9"/>
    <w:p w14:paraId="7EA47DC2" w14:textId="499E9F94" w:rsidR="00215092" w:rsidRPr="00B013CF" w:rsidRDefault="002900B6" w:rsidP="009845AC">
      <w:pPr>
        <w:jc w:val="both"/>
        <w:rPr>
          <w:rFonts w:cs="Times New Roman"/>
        </w:rPr>
      </w:pPr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S7</w:t>
      </w:r>
      <w:r w:rsidRPr="00B013CF">
        <w:rPr>
          <w:rFonts w:cs="Times New Roman"/>
        </w:rPr>
        <w:t xml:space="preserve"> Heatmap </w:t>
      </w:r>
      <w:r w:rsidR="00932C11" w:rsidRPr="00B013CF">
        <w:rPr>
          <w:rFonts w:cs="Times New Roman"/>
        </w:rPr>
        <w:t xml:space="preserve">displaying </w:t>
      </w:r>
      <w:r w:rsidRPr="00B013CF">
        <w:rPr>
          <w:rFonts w:cs="Times New Roman"/>
        </w:rPr>
        <w:t xml:space="preserve">the correlation </w:t>
      </w:r>
      <w:r w:rsidR="00932C11" w:rsidRPr="00B013CF">
        <w:rPr>
          <w:rFonts w:cs="Times New Roman"/>
        </w:rPr>
        <w:t xml:space="preserve">of PANo-RPI with </w:t>
      </w:r>
      <w:r w:rsidR="00932C11" w:rsidRPr="00B013CF">
        <w:rPr>
          <w:rFonts w:cs="Times New Roman"/>
          <w:b/>
          <w:bCs/>
        </w:rPr>
        <w:t>(A)</w:t>
      </w:r>
      <w:r w:rsidRPr="00B013CF">
        <w:rPr>
          <w:rFonts w:cs="Times New Roman"/>
        </w:rPr>
        <w:t xml:space="preserve"> chemokines </w:t>
      </w:r>
      <w:r w:rsidR="00932C11" w:rsidRPr="00B013CF">
        <w:rPr>
          <w:rFonts w:cs="Times New Roman"/>
        </w:rPr>
        <w:t xml:space="preserve">and </w:t>
      </w:r>
      <w:r w:rsidR="00932C11" w:rsidRPr="00B013CF">
        <w:rPr>
          <w:rFonts w:cs="Times New Roman"/>
          <w:b/>
          <w:bCs/>
        </w:rPr>
        <w:t>(B)</w:t>
      </w:r>
      <w:r w:rsidR="00932C11" w:rsidRPr="00B013CF">
        <w:rPr>
          <w:rFonts w:cs="Times New Roman"/>
        </w:rPr>
        <w:t xml:space="preserve"> </w:t>
      </w:r>
      <w:r w:rsidRPr="00B013CF">
        <w:rPr>
          <w:rFonts w:cs="Times New Roman"/>
        </w:rPr>
        <w:t>chemokine receptors</w:t>
      </w:r>
      <w:r w:rsidR="00932C11" w:rsidRPr="00B013CF">
        <w:rPr>
          <w:rFonts w:cs="Times New Roman"/>
        </w:rPr>
        <w:t>.</w:t>
      </w:r>
    </w:p>
    <w:p w14:paraId="66A4578A" w14:textId="26B3F14A" w:rsidR="002775A0" w:rsidRPr="00B013CF" w:rsidRDefault="002900B6" w:rsidP="009845AC">
      <w:pPr>
        <w:jc w:val="both"/>
        <w:rPr>
          <w:rFonts w:cs="Times New Roman"/>
          <w:szCs w:val="24"/>
        </w:rPr>
      </w:pPr>
      <w:r w:rsidRPr="00B013CF">
        <w:rPr>
          <w:rFonts w:cs="Times New Roman"/>
          <w:b/>
          <w:bCs/>
          <w:lang w:eastAsia="zh-CN"/>
        </w:rPr>
        <w:t>Fig</w:t>
      </w:r>
      <w:r w:rsidRPr="00B013CF">
        <w:rPr>
          <w:rFonts w:cs="Times New Roman"/>
          <w:b/>
          <w:bCs/>
        </w:rPr>
        <w:t>.</w:t>
      </w:r>
      <w:r w:rsidRPr="00B013CF">
        <w:rPr>
          <w:rFonts w:cs="Times New Roman"/>
          <w:b/>
          <w:bCs/>
          <w:lang w:eastAsia="zh-CN"/>
        </w:rPr>
        <w:t xml:space="preserve"> S8</w:t>
      </w:r>
      <w:r w:rsidRPr="00B013CF">
        <w:rPr>
          <w:rFonts w:cs="Times New Roman"/>
          <w:b/>
          <w:bCs/>
        </w:rPr>
        <w:t xml:space="preserve"> </w:t>
      </w:r>
      <w:r w:rsidR="00AE5B00" w:rsidRPr="00B013CF">
        <w:rPr>
          <w:rFonts w:cs="Times New Roman"/>
          <w:b/>
          <w:bCs/>
        </w:rPr>
        <w:t xml:space="preserve">(A-F) </w:t>
      </w:r>
      <w:r w:rsidR="00AE5B00" w:rsidRPr="00B013CF">
        <w:rPr>
          <w:rFonts w:cs="Times New Roman"/>
        </w:rPr>
        <w:t xml:space="preserve">Molecular docking simulations of </w:t>
      </w:r>
      <w:r w:rsidR="00AE5B00" w:rsidRPr="00B013CF">
        <w:rPr>
          <w:rFonts w:cs="Times New Roman"/>
          <w:szCs w:val="24"/>
        </w:rPr>
        <w:t>PIK-93</w:t>
      </w:r>
      <w:r w:rsidR="00AE5B00" w:rsidRPr="00B013CF">
        <w:rPr>
          <w:rFonts w:cs="Times New Roman"/>
        </w:rPr>
        <w:t xml:space="preserve"> with </w:t>
      </w:r>
      <w:r w:rsidR="00AE5B00" w:rsidRPr="00B013CF">
        <w:rPr>
          <w:rFonts w:cs="Times New Roman"/>
          <w:szCs w:val="24"/>
        </w:rPr>
        <w:t>(</w:t>
      </w:r>
      <w:r w:rsidR="00AE5B00" w:rsidRPr="00B013CF">
        <w:rPr>
          <w:rFonts w:cs="Times New Roman"/>
          <w:b/>
          <w:bCs/>
          <w:szCs w:val="24"/>
        </w:rPr>
        <w:t>A</w:t>
      </w:r>
      <w:r w:rsidR="00AE5B00" w:rsidRPr="00B013CF">
        <w:rPr>
          <w:rFonts w:cs="Times New Roman"/>
          <w:szCs w:val="24"/>
        </w:rPr>
        <w:t>) NLRP3, (</w:t>
      </w:r>
      <w:r w:rsidR="00AE5B00" w:rsidRPr="00B013CF">
        <w:rPr>
          <w:rFonts w:cs="Times New Roman"/>
          <w:b/>
          <w:bCs/>
          <w:szCs w:val="24"/>
        </w:rPr>
        <w:t>B</w:t>
      </w:r>
      <w:r w:rsidR="00AE5B00" w:rsidRPr="00B013CF">
        <w:rPr>
          <w:rFonts w:cs="Times New Roman"/>
          <w:szCs w:val="24"/>
        </w:rPr>
        <w:t>) RIPK3, (</w:t>
      </w:r>
      <w:r w:rsidR="00AE5B00" w:rsidRPr="00B013CF">
        <w:rPr>
          <w:rFonts w:cs="Times New Roman"/>
          <w:b/>
          <w:bCs/>
          <w:szCs w:val="24"/>
        </w:rPr>
        <w:t>C</w:t>
      </w:r>
      <w:r w:rsidR="00AE5B00" w:rsidRPr="00B013CF">
        <w:rPr>
          <w:rFonts w:cs="Times New Roman"/>
          <w:szCs w:val="24"/>
        </w:rPr>
        <w:t>) RIPK1, (</w:t>
      </w:r>
      <w:r w:rsidR="00AE5B00" w:rsidRPr="00B013CF">
        <w:rPr>
          <w:rFonts w:cs="Times New Roman"/>
          <w:b/>
          <w:bCs/>
          <w:szCs w:val="24"/>
        </w:rPr>
        <w:t>D</w:t>
      </w:r>
      <w:r w:rsidR="00AE5B00" w:rsidRPr="00B013CF">
        <w:rPr>
          <w:rFonts w:cs="Times New Roman"/>
          <w:szCs w:val="24"/>
        </w:rPr>
        <w:t>) CASP6, (</w:t>
      </w:r>
      <w:r w:rsidR="00AE5B00" w:rsidRPr="00B013CF">
        <w:rPr>
          <w:rFonts w:cs="Times New Roman"/>
          <w:b/>
          <w:bCs/>
          <w:szCs w:val="24"/>
        </w:rPr>
        <w:t>E</w:t>
      </w:r>
      <w:r w:rsidR="00AE5B00" w:rsidRPr="00B013CF">
        <w:rPr>
          <w:rFonts w:cs="Times New Roman"/>
          <w:szCs w:val="24"/>
        </w:rPr>
        <w:t>) CASP8 and (</w:t>
      </w:r>
      <w:r w:rsidR="00AE5B00" w:rsidRPr="00B013CF">
        <w:rPr>
          <w:rFonts w:cs="Times New Roman"/>
          <w:b/>
          <w:bCs/>
          <w:szCs w:val="24"/>
        </w:rPr>
        <w:t>F</w:t>
      </w:r>
      <w:r w:rsidR="00AE5B00" w:rsidRPr="00B013CF">
        <w:rPr>
          <w:rFonts w:cs="Times New Roman"/>
          <w:szCs w:val="24"/>
        </w:rPr>
        <w:t xml:space="preserve">) CASP1. </w:t>
      </w:r>
      <w:r w:rsidR="00AE5B00" w:rsidRPr="00B013CF">
        <w:rPr>
          <w:rFonts w:cs="Times New Roman"/>
          <w:b/>
          <w:bCs/>
        </w:rPr>
        <w:t xml:space="preserve">(A-F) </w:t>
      </w:r>
      <w:r w:rsidR="00AE5B00" w:rsidRPr="00B013CF">
        <w:rPr>
          <w:rFonts w:cs="Times New Roman"/>
        </w:rPr>
        <w:t xml:space="preserve">Molecular docking simulations of </w:t>
      </w:r>
      <w:r w:rsidR="00AE5B00" w:rsidRPr="00B013CF">
        <w:rPr>
          <w:rFonts w:cs="Times New Roman"/>
          <w:szCs w:val="24"/>
        </w:rPr>
        <w:t>selumetinib with (</w:t>
      </w:r>
      <w:r w:rsidR="00AE5B00" w:rsidRPr="00B013CF">
        <w:rPr>
          <w:rFonts w:cs="Times New Roman"/>
          <w:b/>
          <w:bCs/>
          <w:szCs w:val="24"/>
        </w:rPr>
        <w:t>G</w:t>
      </w:r>
      <w:r w:rsidR="00AE5B00" w:rsidRPr="00B013CF">
        <w:rPr>
          <w:rFonts w:cs="Times New Roman"/>
          <w:szCs w:val="24"/>
        </w:rPr>
        <w:t>) NLRP3, (</w:t>
      </w:r>
      <w:r w:rsidR="00AE5B00" w:rsidRPr="00B013CF">
        <w:rPr>
          <w:rFonts w:cs="Times New Roman"/>
          <w:b/>
          <w:bCs/>
          <w:szCs w:val="24"/>
        </w:rPr>
        <w:t>H</w:t>
      </w:r>
      <w:r w:rsidR="00AE5B00" w:rsidRPr="00B013CF">
        <w:rPr>
          <w:rFonts w:cs="Times New Roman"/>
          <w:szCs w:val="24"/>
        </w:rPr>
        <w:t>) RIPK3, (</w:t>
      </w:r>
      <w:r w:rsidR="00AE5B00" w:rsidRPr="00B013CF">
        <w:rPr>
          <w:rFonts w:cs="Times New Roman"/>
          <w:b/>
          <w:bCs/>
          <w:szCs w:val="24"/>
        </w:rPr>
        <w:t>I</w:t>
      </w:r>
      <w:r w:rsidR="00AE5B00" w:rsidRPr="00B013CF">
        <w:rPr>
          <w:rFonts w:cs="Times New Roman"/>
          <w:szCs w:val="24"/>
        </w:rPr>
        <w:t>) RIPK1, (</w:t>
      </w:r>
      <w:r w:rsidR="00AE5B00" w:rsidRPr="00B013CF">
        <w:rPr>
          <w:rFonts w:cs="Times New Roman"/>
          <w:b/>
          <w:bCs/>
          <w:szCs w:val="24"/>
        </w:rPr>
        <w:t>J</w:t>
      </w:r>
      <w:r w:rsidR="00AE5B00" w:rsidRPr="00B013CF">
        <w:rPr>
          <w:rFonts w:cs="Times New Roman"/>
          <w:szCs w:val="24"/>
        </w:rPr>
        <w:t>) CASP6, (</w:t>
      </w:r>
      <w:r w:rsidR="00AE5B00" w:rsidRPr="00B013CF">
        <w:rPr>
          <w:rFonts w:cs="Times New Roman"/>
          <w:b/>
          <w:bCs/>
          <w:szCs w:val="24"/>
        </w:rPr>
        <w:t>K</w:t>
      </w:r>
      <w:r w:rsidR="00AE5B00" w:rsidRPr="00B013CF">
        <w:rPr>
          <w:rFonts w:cs="Times New Roman"/>
          <w:szCs w:val="24"/>
        </w:rPr>
        <w:t>) CASP8 and (</w:t>
      </w:r>
      <w:r w:rsidR="00AE5B00" w:rsidRPr="00B013CF">
        <w:rPr>
          <w:rFonts w:cs="Times New Roman"/>
          <w:b/>
          <w:bCs/>
          <w:szCs w:val="24"/>
        </w:rPr>
        <w:t>L</w:t>
      </w:r>
      <w:r w:rsidR="00AE5B00" w:rsidRPr="00B013CF">
        <w:rPr>
          <w:rFonts w:cs="Times New Roman"/>
          <w:szCs w:val="24"/>
        </w:rPr>
        <w:t>) CASP1.</w:t>
      </w:r>
    </w:p>
    <w:p w14:paraId="603C7571" w14:textId="77777777" w:rsidR="009046B6" w:rsidRPr="00B013CF" w:rsidRDefault="009046B6" w:rsidP="009845AC">
      <w:pPr>
        <w:jc w:val="both"/>
        <w:rPr>
          <w:rFonts w:cs="Times New Roman"/>
          <w:szCs w:val="24"/>
        </w:rPr>
      </w:pPr>
    </w:p>
    <w:p w14:paraId="5CA13BE7" w14:textId="77777777" w:rsidR="00215092" w:rsidRPr="00B013CF" w:rsidRDefault="002900B6" w:rsidP="0051747A">
      <w:pPr>
        <w:pStyle w:val="Heading1"/>
        <w:numPr>
          <w:ilvl w:val="0"/>
          <w:numId w:val="0"/>
        </w:numPr>
        <w:jc w:val="both"/>
        <w:rPr>
          <w:sz w:val="28"/>
          <w:szCs w:val="28"/>
        </w:rPr>
      </w:pPr>
      <w:r w:rsidRPr="00B013CF">
        <w:rPr>
          <w:sz w:val="28"/>
          <w:szCs w:val="28"/>
        </w:rPr>
        <w:t>Supplementary Tables</w:t>
      </w:r>
    </w:p>
    <w:p w14:paraId="3083EE07" w14:textId="15A495F2" w:rsidR="00215092" w:rsidRPr="00B013CF" w:rsidRDefault="002900B6" w:rsidP="009845AC">
      <w:pPr>
        <w:jc w:val="both"/>
        <w:rPr>
          <w:rFonts w:eastAsia="Microsoft YaHei" w:cs="Times New Roman"/>
          <w:b/>
          <w:bCs/>
        </w:rPr>
      </w:pPr>
      <w:r w:rsidRPr="00B013CF">
        <w:rPr>
          <w:rFonts w:eastAsia="Microsoft YaHei" w:cs="Times New Roman"/>
          <w:b/>
          <w:bCs/>
        </w:rPr>
        <w:t>Table</w:t>
      </w:r>
      <w:r w:rsidRPr="00B013CF">
        <w:rPr>
          <w:rFonts w:eastAsia="Microsoft YaHei" w:cs="Times New Roman"/>
          <w:b/>
          <w:bCs/>
          <w:lang w:eastAsia="zh-CN"/>
        </w:rPr>
        <w:t>. S</w:t>
      </w:r>
      <w:r w:rsidRPr="00B013CF">
        <w:rPr>
          <w:rFonts w:eastAsia="Microsoft YaHei" w:cs="Times New Roman"/>
          <w:b/>
          <w:bCs/>
        </w:rPr>
        <w:t>1</w:t>
      </w:r>
      <w:r w:rsidR="00BD6D65" w:rsidRPr="00B013CF">
        <w:rPr>
          <w:rFonts w:eastAsia="Microsoft YaHei" w:cs="Times New Roman"/>
          <w:b/>
          <w:bCs/>
        </w:rPr>
        <w:t xml:space="preserve"> </w:t>
      </w:r>
      <w:r w:rsidRPr="00B013CF">
        <w:rPr>
          <w:rFonts w:cs="Times New Roman"/>
        </w:rPr>
        <w:t>Abbreviations of 33 cancer types</w:t>
      </w:r>
      <w:r w:rsidR="00BD6D65" w:rsidRPr="00B013CF">
        <w:rPr>
          <w:rFonts w:cs="Times New Roman"/>
        </w:rPr>
        <w:t>.</w:t>
      </w:r>
    </w:p>
    <w:p w14:paraId="504F459A" w14:textId="527CD4B7" w:rsidR="00215092" w:rsidRPr="00B013CF" w:rsidRDefault="002900B6" w:rsidP="009845AC">
      <w:pPr>
        <w:jc w:val="both"/>
        <w:rPr>
          <w:rFonts w:eastAsia="Microsoft YaHei" w:cs="Times New Roman"/>
          <w:b/>
          <w:bCs/>
          <w:lang w:eastAsia="zh-CN"/>
        </w:rPr>
      </w:pPr>
      <w:r w:rsidRPr="00B013CF">
        <w:rPr>
          <w:rFonts w:eastAsia="Microsoft YaHei" w:cs="Times New Roman"/>
          <w:b/>
          <w:bCs/>
        </w:rPr>
        <w:t>Table</w:t>
      </w:r>
      <w:r w:rsidRPr="00B013CF">
        <w:rPr>
          <w:rFonts w:eastAsia="Microsoft YaHei" w:cs="Times New Roman"/>
          <w:b/>
          <w:bCs/>
          <w:lang w:eastAsia="zh-CN"/>
        </w:rPr>
        <w:t>.</w:t>
      </w:r>
      <w:r w:rsidRPr="00B013CF">
        <w:rPr>
          <w:rFonts w:eastAsia="Microsoft YaHei" w:cs="Times New Roman"/>
          <w:b/>
          <w:bCs/>
        </w:rPr>
        <w:t xml:space="preserve"> </w:t>
      </w:r>
      <w:r w:rsidRPr="00B013CF">
        <w:rPr>
          <w:rFonts w:eastAsia="Microsoft YaHei" w:cs="Times New Roman"/>
          <w:b/>
          <w:bCs/>
          <w:lang w:eastAsia="zh-CN"/>
        </w:rPr>
        <w:t>S</w:t>
      </w:r>
      <w:r w:rsidRPr="00B013CF">
        <w:rPr>
          <w:rFonts w:eastAsia="Microsoft YaHei" w:cs="Times New Roman"/>
          <w:b/>
          <w:bCs/>
        </w:rPr>
        <w:t xml:space="preserve">2 </w:t>
      </w:r>
      <w:bookmarkStart w:id="10" w:name="OLE_LINK171"/>
      <w:r w:rsidR="00A00073" w:rsidRPr="00B013CF">
        <w:rPr>
          <w:rFonts w:eastAsia="Microsoft YaHei" w:cs="Times New Roman"/>
        </w:rPr>
        <w:t xml:space="preserve">Results of </w:t>
      </w:r>
      <w:r w:rsidR="00A00073" w:rsidRPr="00B013CF">
        <w:rPr>
          <w:rFonts w:cs="Times New Roman" w:hint="eastAsia"/>
          <w:lang w:eastAsia="zh-CN"/>
        </w:rPr>
        <w:t>u</w:t>
      </w:r>
      <w:r w:rsidRPr="00B013CF">
        <w:rPr>
          <w:rFonts w:cs="Times New Roman"/>
        </w:rPr>
        <w:t>nivariate Cox regression analysis</w:t>
      </w:r>
      <w:r w:rsidR="00B060AF" w:rsidRPr="00B013CF">
        <w:rPr>
          <w:rFonts w:cs="Times New Roman"/>
        </w:rPr>
        <w:t xml:space="preserve"> </w:t>
      </w:r>
      <w:r w:rsidR="00A00073" w:rsidRPr="00B013CF">
        <w:rPr>
          <w:rFonts w:cs="Times New Roman"/>
        </w:rPr>
        <w:t xml:space="preserve">for overall survival of </w:t>
      </w:r>
      <w:r w:rsidRPr="00B013CF">
        <w:rPr>
          <w:rFonts w:cs="Times New Roman"/>
        </w:rPr>
        <w:t>PANoptosome</w:t>
      </w:r>
      <w:r w:rsidR="00B060AF" w:rsidRPr="00B013CF">
        <w:rPr>
          <w:rFonts w:cs="Times New Roman"/>
        </w:rPr>
        <w:t>-related</w:t>
      </w:r>
      <w:r w:rsidRPr="00B013CF">
        <w:rPr>
          <w:rFonts w:cs="Times New Roman"/>
        </w:rPr>
        <w:t xml:space="preserve"> genes</w:t>
      </w:r>
      <w:bookmarkEnd w:id="10"/>
      <w:r w:rsidR="00A00073" w:rsidRPr="00B013CF">
        <w:rPr>
          <w:rFonts w:cs="Times New Roman"/>
          <w:lang w:eastAsia="zh-CN"/>
        </w:rPr>
        <w:t>.</w:t>
      </w:r>
    </w:p>
    <w:p w14:paraId="0C2E1498" w14:textId="58B08A21" w:rsidR="00215092" w:rsidRPr="00B013CF" w:rsidRDefault="002900B6" w:rsidP="009845AC">
      <w:pPr>
        <w:jc w:val="both"/>
        <w:rPr>
          <w:rFonts w:eastAsia="Microsoft YaHei" w:cs="Times New Roman"/>
          <w:b/>
          <w:bCs/>
        </w:rPr>
      </w:pPr>
      <w:bookmarkStart w:id="11" w:name="OLE_LINK168"/>
      <w:r w:rsidRPr="00B013CF">
        <w:rPr>
          <w:rFonts w:eastAsia="Microsoft YaHei" w:cs="Times New Roman"/>
          <w:b/>
          <w:bCs/>
        </w:rPr>
        <w:t>Table</w:t>
      </w:r>
      <w:r w:rsidRPr="00B013CF">
        <w:rPr>
          <w:rFonts w:eastAsia="Microsoft YaHei" w:cs="Times New Roman"/>
          <w:b/>
          <w:bCs/>
          <w:lang w:eastAsia="zh-CN"/>
        </w:rPr>
        <w:t>.</w:t>
      </w:r>
      <w:r w:rsidRPr="00B013CF">
        <w:rPr>
          <w:rFonts w:eastAsia="Microsoft YaHei" w:cs="Times New Roman"/>
          <w:b/>
          <w:bCs/>
        </w:rPr>
        <w:t xml:space="preserve"> </w:t>
      </w:r>
      <w:r w:rsidRPr="00B013CF">
        <w:rPr>
          <w:rFonts w:eastAsia="Microsoft YaHei" w:cs="Times New Roman"/>
          <w:b/>
          <w:bCs/>
          <w:lang w:eastAsia="zh-CN"/>
        </w:rPr>
        <w:t>S</w:t>
      </w:r>
      <w:r w:rsidRPr="00B013CF">
        <w:rPr>
          <w:rFonts w:eastAsia="Microsoft YaHei" w:cs="Times New Roman"/>
          <w:b/>
          <w:bCs/>
        </w:rPr>
        <w:t xml:space="preserve">3 </w:t>
      </w:r>
      <w:r w:rsidR="00B060AF" w:rsidRPr="00B013CF">
        <w:rPr>
          <w:rFonts w:eastAsia="Microsoft YaHei" w:cs="Times New Roman"/>
        </w:rPr>
        <w:t xml:space="preserve">Gene Set Variation Analysis (GSVA) </w:t>
      </w:r>
      <w:r w:rsidR="00A00073" w:rsidRPr="00B013CF">
        <w:rPr>
          <w:rFonts w:eastAsia="Microsoft YaHei" w:cs="Times New Roman"/>
        </w:rPr>
        <w:t>r</w:t>
      </w:r>
      <w:r w:rsidR="00B060AF" w:rsidRPr="00B013CF">
        <w:rPr>
          <w:rFonts w:eastAsia="Microsoft YaHei" w:cs="Times New Roman"/>
        </w:rPr>
        <w:t>esults of</w:t>
      </w:r>
      <w:bookmarkStart w:id="12" w:name="OLE_LINK172"/>
      <w:r w:rsidR="00B060AF" w:rsidRPr="00B013CF">
        <w:rPr>
          <w:rFonts w:eastAsia="Microsoft YaHei" w:cs="Times New Roman"/>
        </w:rPr>
        <w:t xml:space="preserve"> </w:t>
      </w:r>
      <w:r w:rsidR="00A00073" w:rsidRPr="00B013CF">
        <w:rPr>
          <w:rFonts w:eastAsia="Microsoft YaHei" w:cs="Times New Roman"/>
        </w:rPr>
        <w:t>h</w:t>
      </w:r>
      <w:r w:rsidR="00B060AF" w:rsidRPr="00B013CF">
        <w:rPr>
          <w:rFonts w:eastAsia="Microsoft YaHei" w:cs="Times New Roman"/>
        </w:rPr>
        <w:t xml:space="preserve">allmark </w:t>
      </w:r>
      <w:r w:rsidR="00A00073" w:rsidRPr="00B013CF">
        <w:rPr>
          <w:rFonts w:eastAsia="Microsoft YaHei" w:cs="Times New Roman"/>
        </w:rPr>
        <w:t>g</w:t>
      </w:r>
      <w:r w:rsidR="00B060AF" w:rsidRPr="00B013CF">
        <w:rPr>
          <w:rFonts w:eastAsia="Microsoft YaHei" w:cs="Times New Roman"/>
        </w:rPr>
        <w:t xml:space="preserve">ene </w:t>
      </w:r>
      <w:r w:rsidR="00A00073" w:rsidRPr="00B013CF">
        <w:rPr>
          <w:rFonts w:eastAsia="Microsoft YaHei" w:cs="Times New Roman"/>
        </w:rPr>
        <w:t>s</w:t>
      </w:r>
      <w:r w:rsidR="00B060AF" w:rsidRPr="00B013CF">
        <w:rPr>
          <w:rFonts w:eastAsia="Microsoft YaHei" w:cs="Times New Roman"/>
        </w:rPr>
        <w:t>ets</w:t>
      </w:r>
      <w:bookmarkEnd w:id="12"/>
      <w:r w:rsidR="001D7B5A" w:rsidRPr="00B013CF">
        <w:rPr>
          <w:rFonts w:eastAsia="Microsoft YaHei" w:cs="Times New Roman"/>
        </w:rPr>
        <w:t xml:space="preserve"> (h.all.v7.4.symbols.gmt)</w:t>
      </w:r>
      <w:r w:rsidR="00B060AF" w:rsidRPr="00B013CF">
        <w:rPr>
          <w:rFonts w:eastAsia="Microsoft YaHei" w:cs="Times New Roman"/>
        </w:rPr>
        <w:t>.</w:t>
      </w:r>
    </w:p>
    <w:p w14:paraId="5ED8B10E" w14:textId="1BAE2958" w:rsidR="00215092" w:rsidRPr="00B013CF" w:rsidRDefault="002900B6" w:rsidP="009845AC">
      <w:pPr>
        <w:jc w:val="both"/>
        <w:rPr>
          <w:rFonts w:eastAsia="Microsoft YaHei" w:cs="Times New Roman"/>
          <w:lang w:eastAsia="zh-CN"/>
        </w:rPr>
      </w:pPr>
      <w:bookmarkStart w:id="13" w:name="OLE_LINK169"/>
      <w:bookmarkEnd w:id="11"/>
      <w:r w:rsidRPr="00B013CF">
        <w:rPr>
          <w:rFonts w:eastAsia="Microsoft YaHei" w:cs="Times New Roman"/>
          <w:b/>
          <w:bCs/>
          <w:lang w:eastAsia="zh-CN"/>
        </w:rPr>
        <w:lastRenderedPageBreak/>
        <w:t>Table. S4</w:t>
      </w:r>
      <w:r w:rsidRPr="00B013CF">
        <w:rPr>
          <w:rFonts w:eastAsia="Microsoft YaHei" w:cs="Times New Roman"/>
          <w:b/>
          <w:bCs/>
        </w:rPr>
        <w:t xml:space="preserve"> </w:t>
      </w:r>
      <w:r w:rsidR="00A00073" w:rsidRPr="00B013CF">
        <w:rPr>
          <w:rFonts w:eastAsia="Microsoft YaHei" w:cs="Times New Roman"/>
        </w:rPr>
        <w:t>Results of the correlation analysis between PANo-RPI and the enrichment scores of immune-related signatures</w:t>
      </w:r>
      <w:r w:rsidR="001D7B5A" w:rsidRPr="00B013CF">
        <w:rPr>
          <w:rFonts w:eastAsia="Microsoft YaHei" w:cs="Times New Roman"/>
        </w:rPr>
        <w:t xml:space="preserve"> from </w:t>
      </w:r>
      <w:r w:rsidR="001D7B5A" w:rsidRPr="00B013CF">
        <w:rPr>
          <w:rFonts w:cs="Times New Roman"/>
        </w:rPr>
        <w:t>Mariathasan et al.</w:t>
      </w:r>
    </w:p>
    <w:bookmarkEnd w:id="13"/>
    <w:p w14:paraId="3A0D5BE0" w14:textId="29CFC30B" w:rsidR="00215092" w:rsidRPr="00B013CF" w:rsidRDefault="002900B6" w:rsidP="009845AC">
      <w:pPr>
        <w:jc w:val="both"/>
        <w:rPr>
          <w:rFonts w:eastAsia="Microsoft YaHei" w:cs="Times New Roman"/>
        </w:rPr>
      </w:pPr>
      <w:r w:rsidRPr="00B013CF">
        <w:rPr>
          <w:rFonts w:eastAsia="Microsoft YaHei" w:cs="Times New Roman"/>
          <w:b/>
          <w:bCs/>
          <w:lang w:eastAsia="zh-CN"/>
        </w:rPr>
        <w:t xml:space="preserve">Table. S5 </w:t>
      </w:r>
      <w:bookmarkStart w:id="14" w:name="OLE_LINK176"/>
      <w:bookmarkStart w:id="15" w:name="OLE_LINK178"/>
      <w:r w:rsidR="007F1D38" w:rsidRPr="00B013CF">
        <w:rPr>
          <w:rFonts w:eastAsia="Microsoft YaHei" w:cs="Times New Roman"/>
        </w:rPr>
        <w:t>Results of the correlation analysis</w:t>
      </w:r>
      <w:bookmarkEnd w:id="14"/>
      <w:r w:rsidRPr="00B013CF">
        <w:rPr>
          <w:rFonts w:cs="Times New Roman"/>
        </w:rPr>
        <w:t xml:space="preserve"> between PANo-RPI</w:t>
      </w:r>
      <w:r w:rsidRPr="00B013CF">
        <w:rPr>
          <w:rFonts w:cs="Times New Roman"/>
          <w:lang w:eastAsia="zh-Hans"/>
        </w:rPr>
        <w:t xml:space="preserve"> and </w:t>
      </w:r>
      <w:r w:rsidR="00F72D42" w:rsidRPr="00B013CF">
        <w:rPr>
          <w:rFonts w:cs="Times New Roman"/>
          <w:lang w:eastAsia="zh-Hans"/>
        </w:rPr>
        <w:t xml:space="preserve">tumor </w:t>
      </w:r>
      <w:r w:rsidRPr="00B013CF">
        <w:rPr>
          <w:rFonts w:cs="Times New Roman"/>
          <w:lang w:eastAsia="zh-Hans"/>
        </w:rPr>
        <w:t xml:space="preserve">immune </w:t>
      </w:r>
      <w:bookmarkStart w:id="16" w:name="OLE_LINK177"/>
      <w:r w:rsidR="00F72D42" w:rsidRPr="00B013CF">
        <w:rPr>
          <w:rFonts w:cs="Times New Roman"/>
          <w:lang w:eastAsia="zh-Hans"/>
        </w:rPr>
        <w:t>scores</w:t>
      </w:r>
      <w:bookmarkEnd w:id="16"/>
      <w:r w:rsidR="00F72D42" w:rsidRPr="00B013CF">
        <w:rPr>
          <w:rFonts w:cs="Times New Roman"/>
          <w:lang w:eastAsia="zh-Hans"/>
        </w:rPr>
        <w:t xml:space="preserve">, </w:t>
      </w:r>
      <w:r w:rsidRPr="00B013CF">
        <w:rPr>
          <w:rFonts w:cs="Times New Roman"/>
          <w:lang w:eastAsia="zh-Hans"/>
        </w:rPr>
        <w:t xml:space="preserve">stromal </w:t>
      </w:r>
      <w:r w:rsidR="00F72D42" w:rsidRPr="00B013CF">
        <w:rPr>
          <w:rFonts w:cs="Times New Roman"/>
          <w:lang w:eastAsia="zh-Hans"/>
        </w:rPr>
        <w:t>scores, and purity</w:t>
      </w:r>
      <w:r w:rsidR="00F72D42" w:rsidRPr="00B013CF">
        <w:rPr>
          <w:rFonts w:eastAsia="Microsoft YaHei" w:cs="Times New Roman"/>
        </w:rPr>
        <w:t>.</w:t>
      </w:r>
      <w:bookmarkEnd w:id="15"/>
    </w:p>
    <w:p w14:paraId="2D8A6888" w14:textId="0F1903EF" w:rsidR="00215092" w:rsidRPr="00B013CF" w:rsidRDefault="002900B6" w:rsidP="009845AC">
      <w:pPr>
        <w:jc w:val="both"/>
        <w:rPr>
          <w:rFonts w:eastAsia="Microsoft YaHei" w:cs="Times New Roman"/>
        </w:rPr>
      </w:pPr>
      <w:r w:rsidRPr="00B013CF">
        <w:rPr>
          <w:rFonts w:eastAsia="Microsoft YaHei" w:cs="Times New Roman"/>
          <w:b/>
          <w:bCs/>
          <w:lang w:eastAsia="zh-CN"/>
        </w:rPr>
        <w:t>Table. S6</w:t>
      </w:r>
      <w:r w:rsidRPr="00B013CF">
        <w:rPr>
          <w:rFonts w:eastAsia="Microsoft YaHei" w:cs="Times New Roman"/>
          <w:b/>
          <w:bCs/>
        </w:rPr>
        <w:t xml:space="preserve"> </w:t>
      </w:r>
      <w:bookmarkStart w:id="17" w:name="OLE_LINK180"/>
      <w:bookmarkStart w:id="18" w:name="OLE_LINK179"/>
      <w:r w:rsidR="00F72D42" w:rsidRPr="00B013CF">
        <w:rPr>
          <w:rFonts w:eastAsia="Microsoft YaHei" w:cs="Times New Roman"/>
        </w:rPr>
        <w:t>Results of the correlation analysis</w:t>
      </w:r>
      <w:bookmarkEnd w:id="17"/>
      <w:r w:rsidRPr="00B013CF">
        <w:rPr>
          <w:rFonts w:cs="Times New Roman"/>
        </w:rPr>
        <w:t xml:space="preserve"> between </w:t>
      </w:r>
      <w:r w:rsidRPr="00B013CF">
        <w:rPr>
          <w:rFonts w:eastAsia="Microsoft YaHei" w:cs="Times New Roman"/>
        </w:rPr>
        <w:t xml:space="preserve">PANo-RPI and </w:t>
      </w:r>
      <w:r w:rsidR="00F72D42" w:rsidRPr="00B013CF">
        <w:rPr>
          <w:rFonts w:cs="Times New Roman"/>
          <w:lang w:eastAsia="zh-Hans"/>
        </w:rPr>
        <w:t>the infiltration of immune cells into tumors.</w:t>
      </w:r>
      <w:bookmarkEnd w:id="18"/>
    </w:p>
    <w:p w14:paraId="31D9002D" w14:textId="3B54C193" w:rsidR="00215092" w:rsidRPr="00B013CF" w:rsidRDefault="002900B6" w:rsidP="009845AC">
      <w:pPr>
        <w:jc w:val="both"/>
        <w:rPr>
          <w:rFonts w:eastAsia="Microsoft YaHei" w:cs="Times New Roman"/>
        </w:rPr>
      </w:pPr>
      <w:r w:rsidRPr="00B013CF">
        <w:rPr>
          <w:rFonts w:eastAsia="Microsoft YaHei" w:cs="Times New Roman"/>
          <w:b/>
          <w:bCs/>
          <w:lang w:eastAsia="zh-CN"/>
        </w:rPr>
        <w:t>Table. S7</w:t>
      </w:r>
      <w:r w:rsidRPr="00B013CF">
        <w:rPr>
          <w:rFonts w:eastAsia="Microsoft YaHei" w:cs="Times New Roman"/>
        </w:rPr>
        <w:t xml:space="preserve"> </w:t>
      </w:r>
      <w:bookmarkStart w:id="19" w:name="OLE_LINK181"/>
      <w:r w:rsidR="0016645D" w:rsidRPr="00B013CF">
        <w:rPr>
          <w:rFonts w:eastAsia="Microsoft YaHei" w:cs="Times New Roman"/>
        </w:rPr>
        <w:t>Results of the correlation analysis</w:t>
      </w:r>
      <w:bookmarkEnd w:id="19"/>
      <w:r w:rsidRPr="00B013CF">
        <w:rPr>
          <w:rFonts w:cs="Times New Roman"/>
        </w:rPr>
        <w:t xml:space="preserve"> between PANo-RPI</w:t>
      </w:r>
      <w:r w:rsidRPr="00B013CF">
        <w:rPr>
          <w:rFonts w:cs="Times New Roman"/>
          <w:lang w:eastAsia="zh-Hans"/>
        </w:rPr>
        <w:t xml:space="preserve"> and TMB</w:t>
      </w:r>
      <w:r w:rsidR="0016645D" w:rsidRPr="00B013CF">
        <w:rPr>
          <w:rFonts w:cs="Times New Roman"/>
          <w:lang w:eastAsia="zh-Hans"/>
        </w:rPr>
        <w:t xml:space="preserve"> scores.</w:t>
      </w:r>
    </w:p>
    <w:p w14:paraId="6CE87EDC" w14:textId="11646185" w:rsidR="00215092" w:rsidRPr="00B013CF" w:rsidRDefault="002900B6" w:rsidP="009845AC">
      <w:pPr>
        <w:jc w:val="both"/>
        <w:rPr>
          <w:rFonts w:eastAsia="Microsoft YaHei" w:cs="Times New Roman"/>
        </w:rPr>
      </w:pPr>
      <w:r w:rsidRPr="00B013CF">
        <w:rPr>
          <w:rFonts w:eastAsia="Microsoft YaHei" w:cs="Times New Roman"/>
          <w:b/>
          <w:bCs/>
          <w:lang w:eastAsia="zh-CN"/>
        </w:rPr>
        <w:t>Table. S8</w:t>
      </w:r>
      <w:r w:rsidRPr="00B013CF">
        <w:rPr>
          <w:rFonts w:eastAsia="Microsoft YaHei" w:cs="Times New Roman"/>
        </w:rPr>
        <w:t xml:space="preserve"> </w:t>
      </w:r>
      <w:r w:rsidR="0016645D" w:rsidRPr="00B013CF">
        <w:rPr>
          <w:rFonts w:eastAsia="Microsoft YaHei" w:cs="Times New Roman"/>
        </w:rPr>
        <w:t>Results of the correlation analysis</w:t>
      </w:r>
      <w:r w:rsidRPr="00B013CF">
        <w:rPr>
          <w:rFonts w:cs="Times New Roman"/>
        </w:rPr>
        <w:t xml:space="preserve"> between PANo-RPI</w:t>
      </w:r>
      <w:r w:rsidRPr="00B013CF">
        <w:rPr>
          <w:rFonts w:cs="Times New Roman"/>
          <w:lang w:eastAsia="zh-Hans"/>
        </w:rPr>
        <w:t xml:space="preserve"> and MSI</w:t>
      </w:r>
      <w:r w:rsidR="0016645D" w:rsidRPr="00B013CF">
        <w:rPr>
          <w:rFonts w:cs="Times New Roman"/>
          <w:lang w:eastAsia="zh-Hans"/>
        </w:rPr>
        <w:t xml:space="preserve"> scores.</w:t>
      </w:r>
    </w:p>
    <w:p w14:paraId="38E5C7E4" w14:textId="49946321" w:rsidR="00215092" w:rsidRPr="00B013CF" w:rsidRDefault="002900B6" w:rsidP="008A4763">
      <w:pPr>
        <w:jc w:val="both"/>
        <w:rPr>
          <w:rFonts w:cs="Times New Roman"/>
        </w:rPr>
      </w:pPr>
      <w:r w:rsidRPr="00B013CF">
        <w:rPr>
          <w:rFonts w:eastAsia="Microsoft YaHei" w:cs="Times New Roman"/>
          <w:b/>
          <w:bCs/>
          <w:lang w:eastAsia="zh-CN"/>
        </w:rPr>
        <w:t>Table. S9</w:t>
      </w:r>
      <w:r w:rsidRPr="00B013CF">
        <w:rPr>
          <w:rFonts w:eastAsia="Microsoft YaHei" w:cs="Times New Roman"/>
          <w:b/>
          <w:bCs/>
        </w:rPr>
        <w:t xml:space="preserve"> </w:t>
      </w:r>
      <w:r w:rsidRPr="00B013CF">
        <w:rPr>
          <w:rFonts w:eastAsia="Microsoft YaHei" w:cs="Times New Roman"/>
        </w:rPr>
        <w:t>Binding energies between PANoptosome</w:t>
      </w:r>
      <w:r w:rsidR="0016645D" w:rsidRPr="00B013CF">
        <w:rPr>
          <w:rFonts w:eastAsia="Microsoft YaHei" w:cs="Times New Roman"/>
        </w:rPr>
        <w:t xml:space="preserve"> </w:t>
      </w:r>
      <w:r w:rsidR="0016645D" w:rsidRPr="00B013CF">
        <w:rPr>
          <w:rFonts w:cs="Times New Roman"/>
          <w:szCs w:val="24"/>
        </w:rPr>
        <w:t>components</w:t>
      </w:r>
      <w:r w:rsidRPr="00B013CF">
        <w:rPr>
          <w:rFonts w:eastAsia="Microsoft YaHei" w:cs="Times New Roman"/>
        </w:rPr>
        <w:t xml:space="preserve"> and </w:t>
      </w:r>
      <w:r w:rsidRPr="00B013CF">
        <w:rPr>
          <w:rFonts w:cs="Times New Roman"/>
        </w:rPr>
        <w:t>small-molecule drugs</w:t>
      </w:r>
      <w:r w:rsidR="0016645D" w:rsidRPr="00B013CF">
        <w:rPr>
          <w:rFonts w:cs="Times New Roman"/>
        </w:rPr>
        <w:t>.</w:t>
      </w:r>
      <w:r w:rsidRPr="00B013CF">
        <w:rPr>
          <w:rFonts w:cs="Times New Roman"/>
        </w:rPr>
        <w:fldChar w:fldCharType="begin"/>
      </w:r>
      <w:r w:rsidRPr="00B013CF">
        <w:rPr>
          <w:rFonts w:cs="Times New Roman"/>
        </w:rPr>
        <w:instrText xml:space="preserve"> ADDIN EN.REFLIST </w:instrText>
      </w:r>
      <w:r w:rsidRPr="00B013CF">
        <w:rPr>
          <w:rFonts w:cs="Times New Roman"/>
        </w:rPr>
        <w:fldChar w:fldCharType="end"/>
      </w:r>
      <w:bookmarkStart w:id="20" w:name="_GoBack"/>
      <w:bookmarkEnd w:id="20"/>
    </w:p>
    <w:sectPr w:rsidR="00215092" w:rsidRPr="00B013CF" w:rsidSect="00B013CF"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30A4C" w14:textId="77777777" w:rsidR="00A35138" w:rsidRDefault="00A35138">
      <w:pPr>
        <w:spacing w:before="0" w:after="0"/>
      </w:pPr>
      <w:r>
        <w:separator/>
      </w:r>
    </w:p>
  </w:endnote>
  <w:endnote w:type="continuationSeparator" w:id="0">
    <w:p w14:paraId="59F03077" w14:textId="77777777" w:rsidR="00A35138" w:rsidRDefault="00A351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B4F21" w14:textId="77777777" w:rsidR="00A35138" w:rsidRDefault="00A35138">
      <w:pPr>
        <w:spacing w:before="0" w:after="0"/>
      </w:pPr>
      <w:r>
        <w:separator/>
      </w:r>
    </w:p>
  </w:footnote>
  <w:footnote w:type="continuationSeparator" w:id="0">
    <w:p w14:paraId="5918F703" w14:textId="77777777" w:rsidR="00A35138" w:rsidRDefault="00A351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F010C" w14:textId="77777777" w:rsidR="00215092" w:rsidRDefault="00215092">
    <w:pPr>
      <w:pStyle w:val="Header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CBDE3" w14:textId="77777777" w:rsidR="00215092" w:rsidRDefault="00215092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3686"/>
        </w:tabs>
        <w:ind w:left="3686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46880E97"/>
    <w:multiLevelType w:val="hybridMultilevel"/>
    <w:tmpl w:val="BC3A74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5369DE"/>
    <w:multiLevelType w:val="hybridMultilevel"/>
    <w:tmpl w:val="5E28AC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NmUxY2QwZWEzNTRhNThkZDE5NzlhYThiYmNkNW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ast50d9ss5a2eaedux0ex1wrsrezwz0wd0&quot;&gt;My EndNote Library&lt;record-ids&gt;&lt;item&gt;588&lt;/item&gt;&lt;item&gt;1231&lt;/item&gt;&lt;item&gt;1232&lt;/item&gt;&lt;item&gt;1233&lt;/item&gt;&lt;item&gt;1234&lt;/item&gt;&lt;item&gt;1235&lt;/item&gt;&lt;item&gt;1236&lt;/item&gt;&lt;item&gt;1237&lt;/item&gt;&lt;item&gt;1238&lt;/item&gt;&lt;item&gt;1239&lt;/item&gt;&lt;item&gt;1240&lt;/item&gt;&lt;/record-ids&gt;&lt;/item&gt;&lt;/Libraries&gt;"/>
  </w:docVars>
  <w:rsids>
    <w:rsidRoot w:val="00916B45"/>
    <w:rsid w:val="0004595D"/>
    <w:rsid w:val="0009722A"/>
    <w:rsid w:val="000A56C6"/>
    <w:rsid w:val="000C6311"/>
    <w:rsid w:val="000F76B0"/>
    <w:rsid w:val="001327D3"/>
    <w:rsid w:val="0016645D"/>
    <w:rsid w:val="00173C03"/>
    <w:rsid w:val="001D7B5A"/>
    <w:rsid w:val="001E5864"/>
    <w:rsid w:val="001E7AEE"/>
    <w:rsid w:val="001F0A15"/>
    <w:rsid w:val="001F5BA9"/>
    <w:rsid w:val="00215092"/>
    <w:rsid w:val="00274678"/>
    <w:rsid w:val="002775A0"/>
    <w:rsid w:val="002900B6"/>
    <w:rsid w:val="00295DD6"/>
    <w:rsid w:val="002A03E1"/>
    <w:rsid w:val="002A36CF"/>
    <w:rsid w:val="002B1B5B"/>
    <w:rsid w:val="002D63DD"/>
    <w:rsid w:val="00337D5C"/>
    <w:rsid w:val="00372B4D"/>
    <w:rsid w:val="003E416C"/>
    <w:rsid w:val="00430358"/>
    <w:rsid w:val="00445663"/>
    <w:rsid w:val="00462969"/>
    <w:rsid w:val="00463EE0"/>
    <w:rsid w:val="004765CF"/>
    <w:rsid w:val="0048243A"/>
    <w:rsid w:val="00496F13"/>
    <w:rsid w:val="004B3A1B"/>
    <w:rsid w:val="0051747A"/>
    <w:rsid w:val="0056047E"/>
    <w:rsid w:val="00564372"/>
    <w:rsid w:val="005B0A5B"/>
    <w:rsid w:val="006938FE"/>
    <w:rsid w:val="006B2E87"/>
    <w:rsid w:val="006B5199"/>
    <w:rsid w:val="006D3616"/>
    <w:rsid w:val="006E43EB"/>
    <w:rsid w:val="006F1B8A"/>
    <w:rsid w:val="00740BA5"/>
    <w:rsid w:val="0076362F"/>
    <w:rsid w:val="00787977"/>
    <w:rsid w:val="00787A96"/>
    <w:rsid w:val="007F1D38"/>
    <w:rsid w:val="008418DA"/>
    <w:rsid w:val="00875124"/>
    <w:rsid w:val="00895F8C"/>
    <w:rsid w:val="008A4763"/>
    <w:rsid w:val="008C2360"/>
    <w:rsid w:val="008C73D7"/>
    <w:rsid w:val="008E1198"/>
    <w:rsid w:val="008F2C5E"/>
    <w:rsid w:val="009046B6"/>
    <w:rsid w:val="00916B45"/>
    <w:rsid w:val="00932C11"/>
    <w:rsid w:val="00940EE5"/>
    <w:rsid w:val="00955791"/>
    <w:rsid w:val="0097569C"/>
    <w:rsid w:val="009845AC"/>
    <w:rsid w:val="00997681"/>
    <w:rsid w:val="009E174A"/>
    <w:rsid w:val="009E76B0"/>
    <w:rsid w:val="00A00073"/>
    <w:rsid w:val="00A35138"/>
    <w:rsid w:val="00A50620"/>
    <w:rsid w:val="00AB3BFF"/>
    <w:rsid w:val="00AC1A84"/>
    <w:rsid w:val="00AD1B9C"/>
    <w:rsid w:val="00AD3BCE"/>
    <w:rsid w:val="00AE5B00"/>
    <w:rsid w:val="00B013CF"/>
    <w:rsid w:val="00B060AF"/>
    <w:rsid w:val="00B515D4"/>
    <w:rsid w:val="00BA16C3"/>
    <w:rsid w:val="00BD6D65"/>
    <w:rsid w:val="00BE2B9B"/>
    <w:rsid w:val="00BF06C1"/>
    <w:rsid w:val="00BF0E3B"/>
    <w:rsid w:val="00C11FDB"/>
    <w:rsid w:val="00C16B9C"/>
    <w:rsid w:val="00C22401"/>
    <w:rsid w:val="00C473DB"/>
    <w:rsid w:val="00C5419D"/>
    <w:rsid w:val="00CB618F"/>
    <w:rsid w:val="00CF2BD6"/>
    <w:rsid w:val="00D07241"/>
    <w:rsid w:val="00D21458"/>
    <w:rsid w:val="00D336C7"/>
    <w:rsid w:val="00D44DAE"/>
    <w:rsid w:val="00D56D94"/>
    <w:rsid w:val="00D60BB8"/>
    <w:rsid w:val="00DB740A"/>
    <w:rsid w:val="00E11904"/>
    <w:rsid w:val="00E847D8"/>
    <w:rsid w:val="00E91999"/>
    <w:rsid w:val="00E96E3F"/>
    <w:rsid w:val="00F0410A"/>
    <w:rsid w:val="00F243F5"/>
    <w:rsid w:val="00F50896"/>
    <w:rsid w:val="00F72D42"/>
    <w:rsid w:val="00F76805"/>
    <w:rsid w:val="082C4636"/>
    <w:rsid w:val="0DC932D7"/>
    <w:rsid w:val="198B3B37"/>
    <w:rsid w:val="1B697EA8"/>
    <w:rsid w:val="29DD3F3B"/>
    <w:rsid w:val="2E9038D5"/>
    <w:rsid w:val="2F121874"/>
    <w:rsid w:val="3309558B"/>
    <w:rsid w:val="34510A8B"/>
    <w:rsid w:val="34B84586"/>
    <w:rsid w:val="3A3C3ECA"/>
    <w:rsid w:val="44D53D34"/>
    <w:rsid w:val="4B98281B"/>
    <w:rsid w:val="4BA777FD"/>
    <w:rsid w:val="4CB26346"/>
    <w:rsid w:val="50DD75B9"/>
    <w:rsid w:val="541859EC"/>
    <w:rsid w:val="56364809"/>
    <w:rsid w:val="58B65944"/>
    <w:rsid w:val="5FF60218"/>
    <w:rsid w:val="602557AF"/>
    <w:rsid w:val="60F76C10"/>
    <w:rsid w:val="6C6B546F"/>
    <w:rsid w:val="734737A0"/>
    <w:rsid w:val="7F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F87D"/>
  <w15:docId w15:val="{A28039B5-A4D8-47F6-A596-EA59C57C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tabs>
        <w:tab w:val="clear" w:pos="3686"/>
        <w:tab w:val="left" w:pos="567"/>
      </w:tabs>
      <w:spacing w:before="240"/>
      <w:ind w:left="567"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paragraph" w:customStyle="1" w:styleId="SupplementaryMaterial">
    <w:name w:val="Supplementary Material"/>
    <w:basedOn w:val="Title"/>
    <w:next w:val="Title"/>
    <w:qFormat/>
    <w:pPr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15">
    <w:name w:val="15"/>
    <w:basedOn w:val="DefaultParagraphFont"/>
    <w:qFormat/>
    <w:rPr>
      <w:rFonts w:ascii="DengXian" w:eastAsia="DengXian" w:hAnsi="DengXian" w:cs="DengXian" w:hint="default"/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0"/>
    <w:qFormat/>
    <w:pPr>
      <w:jc w:val="both"/>
    </w:pPr>
    <w:rPr>
      <w:rFonts w:eastAsia="DengXian" w:cs="Times New Roman"/>
      <w:kern w:val="2"/>
      <w:szCs w:val="24"/>
      <w:lang w:eastAsia="zh-CN"/>
    </w:rPr>
  </w:style>
  <w:style w:type="character" w:customStyle="1" w:styleId="10">
    <w:name w:val="10"/>
    <w:basedOn w:val="DefaultParagraphFont"/>
    <w:qFormat/>
    <w:rPr>
      <w:rFonts w:ascii="DengXian" w:eastAsia="DengXian" w:hAnsi="DengXian" w:cs="DengXian" w:hint="default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eastAsia="DengXian"/>
      <w:kern w:val="2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 w:cstheme="minorBidi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spacing w:after="0"/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eastAsiaTheme="minorEastAs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52CF-578E-4545-B1DE-74E4CC3E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肖桁</dc:creator>
  <cp:lastModifiedBy>Dinesh R</cp:lastModifiedBy>
  <cp:revision>17</cp:revision>
  <dcterms:created xsi:type="dcterms:W3CDTF">2023-11-23T07:58:00Z</dcterms:created>
  <dcterms:modified xsi:type="dcterms:W3CDTF">2024-02-08T07:37:00Z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44CD1DE2AC904022822ABD8EA0B86294_13</vt:lpwstr>
  </property>
</Properties>
</file>