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A59" w:rsidRDefault="00860A59" w:rsidP="00860A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6943">
        <w:rPr>
          <w:rFonts w:ascii="Times New Roman" w:hAnsi="Times New Roman" w:cs="Times New Roman"/>
          <w:b/>
          <w:bCs/>
          <w:sz w:val="24"/>
          <w:szCs w:val="24"/>
        </w:rPr>
        <w:t>CmirC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update 2024</w:t>
      </w:r>
      <w:r w:rsidRPr="006569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A multi-omics database for</w:t>
      </w:r>
      <w:r w:rsidRPr="006569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clustered </w:t>
      </w:r>
      <w:r w:rsidRPr="00656943">
        <w:rPr>
          <w:rFonts w:ascii="Times New Roman" w:hAnsi="Times New Roman" w:cs="Times New Roman"/>
          <w:b/>
          <w:bCs/>
          <w:sz w:val="24"/>
          <w:szCs w:val="24"/>
        </w:rPr>
        <w:t>miRNAs</w:t>
      </w:r>
    </w:p>
    <w:p w:rsidR="00860A59" w:rsidRDefault="00860A59" w:rsidP="00860A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A59" w:rsidRPr="00497BB3" w:rsidRDefault="00860A59" w:rsidP="00860A5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497BB3">
        <w:rPr>
          <w:rFonts w:ascii="Times New Roman" w:hAnsi="Times New Roman" w:cs="Times New Roman"/>
          <w:sz w:val="20"/>
          <w:szCs w:val="20"/>
        </w:rPr>
        <w:t>Akshay</w:t>
      </w:r>
      <w:proofErr w:type="spellEnd"/>
      <w:r w:rsidRPr="00497BB3">
        <w:rPr>
          <w:rFonts w:ascii="Times New Roman" w:hAnsi="Times New Roman" w:cs="Times New Roman"/>
          <w:sz w:val="20"/>
          <w:szCs w:val="20"/>
        </w:rPr>
        <w:t xml:space="preserve"> Pramod Ware</w:t>
      </w:r>
      <w:r w:rsidRPr="00497BB3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497B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97BB3">
        <w:rPr>
          <w:rFonts w:ascii="Times New Roman" w:hAnsi="Times New Roman" w:cs="Times New Roman"/>
          <w:sz w:val="20"/>
          <w:szCs w:val="20"/>
        </w:rPr>
        <w:t>Kapaettu</w:t>
      </w:r>
      <w:proofErr w:type="spellEnd"/>
      <w:r w:rsidRPr="00497BB3">
        <w:rPr>
          <w:rFonts w:ascii="Times New Roman" w:hAnsi="Times New Roman" w:cs="Times New Roman"/>
          <w:sz w:val="20"/>
          <w:szCs w:val="20"/>
        </w:rPr>
        <w:t xml:space="preserve"> Satyamoorthy</w:t>
      </w:r>
      <w:r w:rsidRPr="00497BB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97BB3">
        <w:rPr>
          <w:rFonts w:ascii="Times New Roman" w:hAnsi="Times New Roman" w:cs="Times New Roman"/>
          <w:sz w:val="20"/>
          <w:szCs w:val="20"/>
        </w:rPr>
        <w:t>, and Bobby Paul</w:t>
      </w:r>
      <w:r w:rsidRPr="00497BB3">
        <w:rPr>
          <w:rFonts w:ascii="Times New Roman" w:hAnsi="Times New Roman" w:cs="Times New Roman"/>
          <w:sz w:val="20"/>
          <w:szCs w:val="20"/>
          <w:vertAlign w:val="superscript"/>
        </w:rPr>
        <w:t>1*</w:t>
      </w:r>
    </w:p>
    <w:p w:rsidR="00860A59" w:rsidRPr="00497BB3" w:rsidRDefault="00860A59" w:rsidP="00860A59">
      <w:pPr>
        <w:spacing w:after="0" w:line="36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860A59" w:rsidRPr="00497BB3" w:rsidRDefault="00860A59" w:rsidP="00860A59">
      <w:pPr>
        <w:spacing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497BB3">
        <w:rPr>
          <w:rFonts w:ascii="Times New Roman" w:hAnsi="Times New Roman" w:cs="Times New Roman"/>
          <w:iCs/>
          <w:sz w:val="20"/>
          <w:szCs w:val="20"/>
          <w:vertAlign w:val="superscript"/>
        </w:rPr>
        <w:t>1</w:t>
      </w:r>
      <w:r w:rsidRPr="00497BB3">
        <w:rPr>
          <w:rFonts w:ascii="Times New Roman" w:hAnsi="Times New Roman" w:cs="Times New Roman"/>
          <w:iCs/>
          <w:sz w:val="20"/>
          <w:szCs w:val="20"/>
        </w:rPr>
        <w:t>Department of Bioinformatics, Manipal School of Life Sciences, Manipal Academy of Higher Education, Manipal – 576104, Karnataka, India.</w:t>
      </w:r>
    </w:p>
    <w:p w:rsidR="00860A59" w:rsidRPr="00497BB3" w:rsidRDefault="00860A59" w:rsidP="00860A59">
      <w:pPr>
        <w:spacing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497BB3">
        <w:rPr>
          <w:rFonts w:ascii="Times New Roman" w:hAnsi="Times New Roman" w:cs="Times New Roman"/>
          <w:iCs/>
          <w:sz w:val="20"/>
          <w:szCs w:val="20"/>
          <w:vertAlign w:val="superscript"/>
        </w:rPr>
        <w:t>2</w:t>
      </w:r>
      <w:r w:rsidRPr="00497BB3">
        <w:rPr>
          <w:rFonts w:ascii="Times New Roman" w:hAnsi="Times New Roman" w:cs="Times New Roman"/>
          <w:iCs/>
          <w:sz w:val="20"/>
          <w:szCs w:val="20"/>
        </w:rPr>
        <w:t>Institute of Cardiovascular Regeneration, Johann Wolfgang Goethe University, Theodor-Stern-Kai 7, Frankfurt Am Main – 60590, Germany.</w:t>
      </w:r>
    </w:p>
    <w:p w:rsidR="00860A59" w:rsidRPr="00497BB3" w:rsidRDefault="00860A59" w:rsidP="00860A59">
      <w:pPr>
        <w:spacing w:after="0" w:line="360" w:lineRule="auto"/>
        <w:rPr>
          <w:rFonts w:ascii="Times New Roman" w:hAnsi="Times New Roman" w:cs="Times New Roman"/>
          <w:iCs/>
          <w:sz w:val="20"/>
          <w:szCs w:val="20"/>
        </w:rPr>
      </w:pPr>
      <w:r w:rsidRPr="00497BB3">
        <w:rPr>
          <w:rFonts w:ascii="Times New Roman" w:hAnsi="Times New Roman" w:cs="Times New Roman"/>
          <w:iCs/>
          <w:sz w:val="20"/>
          <w:szCs w:val="20"/>
          <w:vertAlign w:val="superscript"/>
        </w:rPr>
        <w:t>3</w:t>
      </w:r>
      <w:r w:rsidRPr="00497BB3">
        <w:rPr>
          <w:rFonts w:ascii="Times New Roman" w:hAnsi="Times New Roman" w:cs="Times New Roman"/>
          <w:iCs/>
          <w:sz w:val="20"/>
          <w:szCs w:val="20"/>
        </w:rPr>
        <w:t xml:space="preserve">SDM College of Medical Sciences and Hospital, Shri </w:t>
      </w:r>
      <w:proofErr w:type="spellStart"/>
      <w:r w:rsidRPr="00497BB3">
        <w:rPr>
          <w:rFonts w:ascii="Times New Roman" w:hAnsi="Times New Roman" w:cs="Times New Roman"/>
          <w:iCs/>
          <w:sz w:val="20"/>
          <w:szCs w:val="20"/>
        </w:rPr>
        <w:t>Dharmasthala</w:t>
      </w:r>
      <w:proofErr w:type="spellEnd"/>
      <w:r w:rsidRPr="00497BB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497BB3">
        <w:rPr>
          <w:rFonts w:ascii="Times New Roman" w:hAnsi="Times New Roman" w:cs="Times New Roman"/>
          <w:iCs/>
          <w:sz w:val="20"/>
          <w:szCs w:val="20"/>
        </w:rPr>
        <w:t>Manjunatheshwara</w:t>
      </w:r>
      <w:proofErr w:type="spellEnd"/>
      <w:r w:rsidRPr="00497BB3">
        <w:rPr>
          <w:rFonts w:ascii="Times New Roman" w:hAnsi="Times New Roman" w:cs="Times New Roman"/>
          <w:iCs/>
          <w:sz w:val="20"/>
          <w:szCs w:val="20"/>
        </w:rPr>
        <w:t xml:space="preserve"> (SDM) University, Manjushree Nagar, </w:t>
      </w:r>
      <w:proofErr w:type="spellStart"/>
      <w:r w:rsidRPr="00497BB3">
        <w:rPr>
          <w:rFonts w:ascii="Times New Roman" w:hAnsi="Times New Roman" w:cs="Times New Roman"/>
          <w:iCs/>
          <w:sz w:val="20"/>
          <w:szCs w:val="20"/>
        </w:rPr>
        <w:t>Sattur</w:t>
      </w:r>
      <w:proofErr w:type="spellEnd"/>
      <w:r w:rsidRPr="00497BB3">
        <w:rPr>
          <w:rFonts w:ascii="Times New Roman" w:hAnsi="Times New Roman" w:cs="Times New Roman"/>
          <w:iCs/>
          <w:sz w:val="20"/>
          <w:szCs w:val="20"/>
        </w:rPr>
        <w:t>, Dharwad, Karnataka, 580009, India.</w:t>
      </w:r>
    </w:p>
    <w:p w:rsidR="00D87DD1" w:rsidRPr="003F7329" w:rsidRDefault="00D87DD1" w:rsidP="00D87D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DD1" w:rsidRPr="00D87DD1" w:rsidRDefault="00D87DD1" w:rsidP="00D87DD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87DD1">
        <w:rPr>
          <w:rFonts w:ascii="Times New Roman" w:hAnsi="Times New Roman" w:cs="Times New Roman"/>
          <w:b/>
          <w:bCs/>
          <w:sz w:val="20"/>
          <w:szCs w:val="20"/>
        </w:rPr>
        <w:t xml:space="preserve">*Correspondence to: </w:t>
      </w:r>
      <w:r w:rsidRPr="00D87DD1">
        <w:rPr>
          <w:rFonts w:ascii="Times New Roman" w:hAnsi="Times New Roman" w:cs="Times New Roman"/>
          <w:sz w:val="20"/>
          <w:szCs w:val="20"/>
        </w:rPr>
        <w:t>bobby.paul@manipal.edu</w:t>
      </w:r>
    </w:p>
    <w:p w:rsidR="00D87DD1" w:rsidRPr="00F11766" w:rsidRDefault="00D87DD1" w:rsidP="00D87D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DD1" w:rsidRDefault="00D87DD1" w:rsidP="00D87D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766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391DA5"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:rsidR="00860A59" w:rsidRPr="00497BB3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0A59" w:rsidRPr="00497BB3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0A59" w:rsidRPr="00497BB3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60A59" w:rsidRPr="00497BB3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0A59" w:rsidRPr="00497BB3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0A59" w:rsidRPr="00497BB3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0A59" w:rsidRPr="00497BB3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0A59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0A59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0A59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0A59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0A59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0A59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0A59" w:rsidRPr="00497BB3" w:rsidRDefault="00860A59" w:rsidP="00860A5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3D7F" w:rsidRDefault="005C3D7F"/>
    <w:p w:rsidR="00860A59" w:rsidRDefault="00860A59">
      <w:pPr>
        <w:rPr>
          <w:rFonts w:ascii="Times New Roman" w:hAnsi="Times New Roman" w:cs="Times New Roman"/>
          <w:b/>
          <w:sz w:val="20"/>
          <w:szCs w:val="20"/>
        </w:rPr>
      </w:pPr>
    </w:p>
    <w:p w:rsidR="00860A59" w:rsidRDefault="00FD1143">
      <w:pPr>
        <w:rPr>
          <w:rFonts w:ascii="Times New Roman" w:hAnsi="Times New Roman" w:cs="Times New Roman"/>
          <w:b/>
          <w:sz w:val="20"/>
          <w:szCs w:val="20"/>
        </w:rPr>
      </w:pPr>
      <w:r w:rsidRPr="005C3D7F">
        <w:rPr>
          <w:rFonts w:ascii="Times New Roman" w:hAnsi="Times New Roman" w:cs="Times New Roman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-591820</wp:posOffset>
            </wp:positionH>
            <wp:positionV relativeFrom="paragraph">
              <wp:posOffset>0</wp:posOffset>
            </wp:positionV>
            <wp:extent cx="6889115" cy="4742180"/>
            <wp:effectExtent l="0" t="0" r="6985" b="1270"/>
            <wp:wrapTight wrapText="bothSides">
              <wp:wrapPolygon edited="0">
                <wp:start x="0" y="0"/>
                <wp:lineTo x="0" y="21519"/>
                <wp:lineTo x="21562" y="21519"/>
                <wp:lineTo x="215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15" cy="474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F68" w:rsidRDefault="005C3D7F">
      <w:pPr>
        <w:rPr>
          <w:rFonts w:ascii="Times New Roman" w:hAnsi="Times New Roman" w:cs="Times New Roman"/>
          <w:sz w:val="20"/>
          <w:szCs w:val="20"/>
        </w:rPr>
      </w:pPr>
      <w:r w:rsidRPr="005C3D7F">
        <w:rPr>
          <w:rFonts w:ascii="Times New Roman" w:hAnsi="Times New Roman" w:cs="Times New Roman"/>
          <w:b/>
          <w:sz w:val="20"/>
          <w:szCs w:val="20"/>
        </w:rPr>
        <w:t>Supplementary Figure 1.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C01E5" w:rsidRPr="008C01E5">
        <w:rPr>
          <w:rFonts w:ascii="Times New Roman" w:hAnsi="Times New Roman" w:cs="Times New Roman"/>
          <w:sz w:val="20"/>
          <w:szCs w:val="20"/>
        </w:rPr>
        <w:t>The Kaplan–Meier survival curves show overall survival outcomes of mir-200b/42 miRNA cluster candidates.</w:t>
      </w:r>
    </w:p>
    <w:p w:rsidR="00391DA5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p w:rsidR="00391DA5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p w:rsidR="00391DA5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p w:rsidR="00391DA5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p w:rsidR="00391DA5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p w:rsidR="00391DA5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p w:rsidR="00391DA5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p w:rsidR="00391DA5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p w:rsidR="00391DA5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p w:rsidR="00391DA5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p w:rsidR="00391DA5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p w:rsidR="00391DA5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p w:rsidR="00391DA5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p w:rsidR="00391DA5" w:rsidRPr="00391DA5" w:rsidRDefault="00391DA5" w:rsidP="00391DA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1DA5" w:rsidRPr="00391DA5" w:rsidRDefault="00391DA5" w:rsidP="00391DA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A5">
        <w:rPr>
          <w:rFonts w:ascii="Times New Roman" w:hAnsi="Times New Roman" w:cs="Times New Roman"/>
          <w:b/>
          <w:bCs/>
          <w:sz w:val="20"/>
          <w:szCs w:val="20"/>
        </w:rPr>
        <w:t>Supplementary Table 1</w:t>
      </w:r>
      <w:r w:rsidRPr="00391DA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91DA5">
        <w:rPr>
          <w:rFonts w:ascii="Times New Roman" w:hAnsi="Times New Roman" w:cs="Times New Roman"/>
          <w:sz w:val="20"/>
          <w:szCs w:val="20"/>
        </w:rPr>
        <w:t xml:space="preserve"> List of total TCGA cancer samples and their available datasets utilized in the study.</w:t>
      </w:r>
    </w:p>
    <w:tbl>
      <w:tblPr>
        <w:tblStyle w:val="PlainTable2"/>
        <w:tblW w:w="9011" w:type="dxa"/>
        <w:tblCellMar>
          <w:left w:w="28" w:type="dxa"/>
          <w:right w:w="28" w:type="dxa"/>
        </w:tblCellMar>
        <w:tblLook w:val="06A0" w:firstRow="1" w:lastRow="0" w:firstColumn="1" w:lastColumn="0" w:noHBand="1" w:noVBand="1"/>
      </w:tblPr>
      <w:tblGrid>
        <w:gridCol w:w="1847"/>
        <w:gridCol w:w="4390"/>
        <w:gridCol w:w="851"/>
        <w:gridCol w:w="860"/>
        <w:gridCol w:w="1063"/>
      </w:tblGrid>
      <w:tr w:rsidR="00391DA5" w:rsidRPr="00391DA5" w:rsidTr="00097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vMerge w:val="restart"/>
            <w:tcBorders>
              <w:top w:val="single" w:sz="4" w:space="0" w:color="7F7F7F" w:themeColor="text1" w:themeTint="80"/>
            </w:tcBorders>
            <w:noWrap/>
            <w:vAlign w:val="center"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Abbreviation</w:t>
            </w:r>
          </w:p>
        </w:tc>
        <w:tc>
          <w:tcPr>
            <w:tcW w:w="4390" w:type="dxa"/>
            <w:vMerge w:val="restart"/>
            <w:tcBorders>
              <w:top w:val="single" w:sz="4" w:space="0" w:color="7F7F7F" w:themeColor="text1" w:themeTint="80"/>
            </w:tcBorders>
            <w:noWrap/>
            <w:vAlign w:val="center"/>
            <w:hideMark/>
          </w:tcPr>
          <w:p w:rsidR="00391DA5" w:rsidRPr="00391DA5" w:rsidRDefault="00391DA5" w:rsidP="0009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Cancer Type</w:t>
            </w:r>
          </w:p>
        </w:tc>
        <w:tc>
          <w:tcPr>
            <w:tcW w:w="851" w:type="dxa"/>
            <w:vMerge w:val="restart"/>
            <w:tcBorders>
              <w:top w:val="single" w:sz="4" w:space="0" w:color="7F7F7F" w:themeColor="text1" w:themeTint="80"/>
            </w:tcBorders>
            <w:noWrap/>
            <w:vAlign w:val="center"/>
            <w:hideMark/>
          </w:tcPr>
          <w:p w:rsidR="00391DA5" w:rsidRPr="00391DA5" w:rsidRDefault="00391DA5" w:rsidP="000971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No. of CNV samples</w:t>
            </w:r>
          </w:p>
        </w:tc>
        <w:tc>
          <w:tcPr>
            <w:tcW w:w="1923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  <w:hideMark/>
          </w:tcPr>
          <w:p w:rsidR="00391DA5" w:rsidRPr="00391DA5" w:rsidRDefault="00391DA5" w:rsidP="000971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miRNA Expression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390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391DA5" w:rsidRPr="00391DA5" w:rsidRDefault="00391DA5" w:rsidP="00097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91DA5" w:rsidRPr="00391DA5" w:rsidRDefault="00391DA5" w:rsidP="00097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Healthy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91DA5" w:rsidRPr="00391DA5" w:rsidRDefault="00391DA5" w:rsidP="00097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Cancer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tcBorders>
              <w:top w:val="single" w:sz="4" w:space="0" w:color="auto"/>
            </w:tcBorders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TCGA-ACC</w:t>
            </w:r>
          </w:p>
        </w:tc>
        <w:tc>
          <w:tcPr>
            <w:tcW w:w="4390" w:type="dxa"/>
            <w:tcBorders>
              <w:top w:val="single" w:sz="4" w:space="0" w:color="auto"/>
            </w:tcBorders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Adrenocortical carcinoma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TCGA-BLCA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Bladder urothelial 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TCGA-BRCA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Breast invasive 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1096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TCGA-CESC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Cervical squamous cell carcinoma and endocervical adenocarcinoma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TCGA-CHOL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Cholangiocarcinoma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TCGA-COAD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Colon adenocarcinoma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TCGA-COADREAD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Colorectal adenocarcinoma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TCGA-DLBC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Lymphoid Neoplasm Diffuse Large B-cell Lymphoma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TCGA-ESCA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Esophageal</w:t>
            </w:r>
            <w:proofErr w:type="spellEnd"/>
            <w:r w:rsidRPr="00391DA5">
              <w:rPr>
                <w:rFonts w:ascii="Times New Roman" w:hAnsi="Times New Roman" w:cs="Times New Roman"/>
                <w:sz w:val="20"/>
                <w:szCs w:val="20"/>
              </w:rPr>
              <w:t xml:space="preserve"> 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TCGA-GBM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Glioblastoma multiforme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TCGA-GBMLGG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Glioma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TCGA-HNSC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Head and Neck squamous cell 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TCGA-KICH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Kidney Chromophobe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TCGA-KIPAN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Pan-kidney cohort (KICH+KIRC+KIRP)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TCGA-KIRC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Kidney renal clear cell 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TCGA-KIRP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Kidney renal papillary cell 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TCGA-LGG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Brain Lower Grade Glioma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TCGA-LIHC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Liver hepatocellular 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TCGA-LUAD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Lung adenocarcinoma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TCGA-LUSC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Lung squamous cell 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TCGA-MESO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Mesothelioma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TCGA-OV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Ovarian serous cystadenocarcinoma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TCGA-PAAD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Pancreatic adenocarcinoma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TCGA-PCPG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Pheochromocytoma and Paraganglioma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TCGA-PRAD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Prostate adenocarcinoma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TCGA-READ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Rectum adenocarcinoma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TCGA-SARC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Sarcoma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TCGA-SKCM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Skin Cutaneous Melanoma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TCGA-STAD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Stomach adenocarcinoma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TCGA-TGCT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 xml:space="preserve">Testicular Germ Cell </w:t>
            </w:r>
            <w:proofErr w:type="spellStart"/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Tumors</w:t>
            </w:r>
            <w:proofErr w:type="spellEnd"/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TCGA-THCA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Thyroid 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TCGA-THYM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Thymoma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TCGA-UCEC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Uterine Corpus Endometrial Carcinoma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TCGA-UCS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Uterine Carcinosarcoma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391DA5" w:rsidRPr="00391DA5" w:rsidTr="0009711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7" w:type="dxa"/>
            <w:noWrap/>
            <w:hideMark/>
          </w:tcPr>
          <w:p w:rsidR="00391DA5" w:rsidRPr="00391DA5" w:rsidRDefault="00391DA5" w:rsidP="00097117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TCGA-UVM</w:t>
            </w:r>
          </w:p>
        </w:tc>
        <w:tc>
          <w:tcPr>
            <w:tcW w:w="439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Uveal Melanoma</w:t>
            </w:r>
          </w:p>
        </w:tc>
        <w:tc>
          <w:tcPr>
            <w:tcW w:w="851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0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63" w:type="dxa"/>
            <w:noWrap/>
            <w:hideMark/>
          </w:tcPr>
          <w:p w:rsidR="00391DA5" w:rsidRPr="00391DA5" w:rsidRDefault="00391DA5" w:rsidP="00097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DA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</w:tbl>
    <w:p w:rsidR="00391DA5" w:rsidRPr="00391DA5" w:rsidRDefault="00391DA5" w:rsidP="00391DA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A5">
        <w:rPr>
          <w:rFonts w:ascii="Times New Roman" w:hAnsi="Times New Roman" w:cs="Times New Roman"/>
          <w:sz w:val="20"/>
          <w:szCs w:val="20"/>
        </w:rPr>
        <w:t>NA: Data is not available</w:t>
      </w:r>
    </w:p>
    <w:p w:rsidR="00391DA5" w:rsidRPr="00860A59" w:rsidRDefault="00391DA5">
      <w:pPr>
        <w:rPr>
          <w:rFonts w:ascii="Times New Roman" w:hAnsi="Times New Roman" w:cs="Times New Roman"/>
          <w:b/>
          <w:sz w:val="20"/>
          <w:szCs w:val="20"/>
        </w:rPr>
      </w:pPr>
    </w:p>
    <w:sectPr w:rsidR="00391DA5" w:rsidRPr="00860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43"/>
    <w:rsid w:val="00391DA5"/>
    <w:rsid w:val="00541F68"/>
    <w:rsid w:val="005C3D7F"/>
    <w:rsid w:val="00860A59"/>
    <w:rsid w:val="008C01E5"/>
    <w:rsid w:val="00D87DD1"/>
    <w:rsid w:val="00FD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AFB9"/>
  <w15:chartTrackingRefBased/>
  <w15:docId w15:val="{21E60E38-0511-48C1-A452-3636226C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A5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A5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391DA5"/>
    <w:pPr>
      <w:spacing w:after="0" w:line="240" w:lineRule="auto"/>
    </w:pPr>
    <w:rPr>
      <w:lang w:val="en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Pramod Ware-181700109</dc:creator>
  <cp:keywords/>
  <dc:description/>
  <cp:lastModifiedBy>Akshay Pramod Ware-181700109</cp:lastModifiedBy>
  <cp:revision>6</cp:revision>
  <dcterms:created xsi:type="dcterms:W3CDTF">2024-04-25T13:58:00Z</dcterms:created>
  <dcterms:modified xsi:type="dcterms:W3CDTF">2024-07-15T23:25:00Z</dcterms:modified>
</cp:coreProperties>
</file>