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17B4" w14:textId="64402472" w:rsidR="005C3FC1" w:rsidRPr="00D8100D" w:rsidRDefault="005C3FC1" w:rsidP="005C3FC1">
      <w:pPr>
        <w:spacing w:line="480" w:lineRule="auto"/>
        <w:textAlignment w:val="baseline"/>
        <w:rPr>
          <w:rFonts w:eastAsia="Times New Roman"/>
          <w:sz w:val="20"/>
          <w:szCs w:val="20"/>
          <w:lang w:eastAsia="en-GB"/>
        </w:rPr>
      </w:pPr>
      <w:r w:rsidRPr="00D8100D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Supplementary Table 1</w:t>
      </w:r>
      <w:r w:rsidR="00AE4CF7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.</w:t>
      </w:r>
      <w:r w:rsidRPr="00D8100D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Pr="00D8100D">
        <w:rPr>
          <w:rFonts w:eastAsia="Times New Roman"/>
          <w:sz w:val="20"/>
          <w:szCs w:val="20"/>
          <w:u w:val="single"/>
          <w:lang w:eastAsia="en-GB"/>
        </w:rPr>
        <w:t>Sociodemographic and clinical characteristics of adolescents with ADHD or depression based on their cannabis use (n=13,025)</w:t>
      </w:r>
      <w:r w:rsidRPr="00D8100D">
        <w:rPr>
          <w:rFonts w:eastAsia="Times New Roman"/>
          <w:sz w:val="20"/>
          <w:szCs w:val="20"/>
          <w:lang w:eastAsia="en-GB"/>
        </w:rPr>
        <w:t> </w:t>
      </w:r>
    </w:p>
    <w:tbl>
      <w:tblPr>
        <w:tblStyle w:val="ListTable2"/>
        <w:tblW w:w="9000" w:type="dxa"/>
        <w:tblLook w:val="04A0" w:firstRow="1" w:lastRow="0" w:firstColumn="1" w:lastColumn="0" w:noHBand="0" w:noVBand="1"/>
      </w:tblPr>
      <w:tblGrid>
        <w:gridCol w:w="2376"/>
        <w:gridCol w:w="1569"/>
        <w:gridCol w:w="1560"/>
        <w:gridCol w:w="1560"/>
        <w:gridCol w:w="1935"/>
      </w:tblGrid>
      <w:tr w:rsidR="000F248A" w:rsidRPr="001E55D9" w14:paraId="02E413DE" w14:textId="77777777" w:rsidTr="001E5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double" w:sz="4" w:space="0" w:color="auto"/>
            </w:tcBorders>
            <w:hideMark/>
          </w:tcPr>
          <w:p w14:paraId="3A4FBBE2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  <w:p w14:paraId="1FE79E40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29" w:type="dxa"/>
            <w:gridSpan w:val="2"/>
            <w:tcBorders>
              <w:top w:val="double" w:sz="4" w:space="0" w:color="auto"/>
            </w:tcBorders>
            <w:hideMark/>
          </w:tcPr>
          <w:p w14:paraId="46AE5128" w14:textId="77777777" w:rsidR="001E55D9" w:rsidRPr="001E55D9" w:rsidRDefault="007575BA" w:rsidP="001E55D9">
            <w:pPr>
              <w:spacing w:line="480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ADHD,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%)</w:t>
            </w:r>
          </w:p>
          <w:p w14:paraId="33DD91C8" w14:textId="51A87571" w:rsidR="007575BA" w:rsidRPr="001E55D9" w:rsidRDefault="007575BA" w:rsidP="001E55D9">
            <w:pPr>
              <w:spacing w:line="480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7,985(61.31)</w:t>
            </w:r>
          </w:p>
        </w:tc>
        <w:tc>
          <w:tcPr>
            <w:tcW w:w="3495" w:type="dxa"/>
            <w:gridSpan w:val="2"/>
            <w:tcBorders>
              <w:top w:val="double" w:sz="4" w:space="0" w:color="auto"/>
            </w:tcBorders>
            <w:hideMark/>
          </w:tcPr>
          <w:p w14:paraId="562E6EC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Depression,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%)</w:t>
            </w:r>
          </w:p>
          <w:p w14:paraId="4E5CF9A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5,738(44.05)</w:t>
            </w:r>
          </w:p>
          <w:p w14:paraId="5FE22CF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3B0AB458" w14:textId="77777777" w:rsidTr="001E5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hideMark/>
          </w:tcPr>
          <w:p w14:paraId="02DAE319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69" w:type="dxa"/>
            <w:hideMark/>
          </w:tcPr>
          <w:p w14:paraId="2246F97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Cannabis use (-), </w:t>
            </w:r>
            <w:proofErr w:type="gram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%)</w:t>
            </w:r>
          </w:p>
          <w:p w14:paraId="17DC603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5,661(70.9)</w:t>
            </w:r>
          </w:p>
        </w:tc>
        <w:tc>
          <w:tcPr>
            <w:tcW w:w="1560" w:type="dxa"/>
            <w:hideMark/>
          </w:tcPr>
          <w:p w14:paraId="7C637C4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Cannabis use (+)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gram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%)</w:t>
            </w:r>
          </w:p>
          <w:p w14:paraId="0FA2FA3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2,324(29.1)</w:t>
            </w:r>
          </w:p>
        </w:tc>
        <w:tc>
          <w:tcPr>
            <w:tcW w:w="1560" w:type="dxa"/>
            <w:hideMark/>
          </w:tcPr>
          <w:p w14:paraId="7A66152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Cannabis use (-)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gram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%)</w:t>
            </w:r>
          </w:p>
          <w:p w14:paraId="3945643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3,847(67.04)</w:t>
            </w:r>
          </w:p>
        </w:tc>
        <w:tc>
          <w:tcPr>
            <w:tcW w:w="1935" w:type="dxa"/>
            <w:hideMark/>
          </w:tcPr>
          <w:p w14:paraId="3622419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Cannabis use (+)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,</w:t>
            </w:r>
          </w:p>
          <w:p w14:paraId="5B39F1E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proofErr w:type="gram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%)</w:t>
            </w:r>
          </w:p>
          <w:p w14:paraId="5901F46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1,891(32.96)</w:t>
            </w:r>
          </w:p>
        </w:tc>
      </w:tr>
      <w:tr w:rsidR="000F248A" w:rsidRPr="001E55D9" w14:paraId="4E392E15" w14:textId="77777777" w:rsidTr="009576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24B55708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69" w:type="dxa"/>
            <w:hideMark/>
          </w:tcPr>
          <w:p w14:paraId="5BD8972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0" w:type="dxa"/>
            <w:hideMark/>
          </w:tcPr>
          <w:p w14:paraId="1F2CD8A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0" w:type="dxa"/>
            <w:hideMark/>
          </w:tcPr>
          <w:p w14:paraId="167FDB0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935" w:type="dxa"/>
            <w:hideMark/>
          </w:tcPr>
          <w:p w14:paraId="42017D8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393F8B41" w14:textId="77777777" w:rsidTr="00957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2A9C282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Mood instability,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%)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4597B7C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998(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17.63)*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871991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808(34.77)</w:t>
            </w:r>
          </w:p>
        </w:tc>
        <w:tc>
          <w:tcPr>
            <w:tcW w:w="1560" w:type="dxa"/>
            <w:hideMark/>
          </w:tcPr>
          <w:p w14:paraId="690A213A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1,270(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33.01)*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44A9982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928(49.07)</w:t>
            </w:r>
          </w:p>
        </w:tc>
      </w:tr>
      <w:tr w:rsidR="000F248A" w:rsidRPr="001E55D9" w14:paraId="4C6191FE" w14:textId="77777777" w:rsidTr="009576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55CE0A17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Gender,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N(%)(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a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624" w:type="dxa"/>
            <w:gridSpan w:val="4"/>
            <w:hideMark/>
          </w:tcPr>
          <w:p w14:paraId="5C65E72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766560DF" w14:textId="77777777" w:rsidTr="00957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562A9A69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Male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3B727F8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3,351(59.51)</w:t>
            </w:r>
          </w:p>
        </w:tc>
        <w:tc>
          <w:tcPr>
            <w:tcW w:w="1560" w:type="dxa"/>
            <w:hideMark/>
          </w:tcPr>
          <w:p w14:paraId="3292CED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1,344(58.46)</w:t>
            </w:r>
          </w:p>
        </w:tc>
        <w:tc>
          <w:tcPr>
            <w:tcW w:w="1560" w:type="dxa"/>
            <w:hideMark/>
          </w:tcPr>
          <w:p w14:paraId="4515A01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1,057(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27.70)*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69AB5C9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611(32.66)</w:t>
            </w:r>
          </w:p>
          <w:p w14:paraId="6E0CA6B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35154411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  <w:right w:val="single" w:sz="4" w:space="0" w:color="auto"/>
            </w:tcBorders>
            <w:hideMark/>
          </w:tcPr>
          <w:p w14:paraId="2A423E7A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Female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4A63A4B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2,280(40.49)</w:t>
            </w:r>
          </w:p>
        </w:tc>
        <w:tc>
          <w:tcPr>
            <w:tcW w:w="1560" w:type="dxa"/>
            <w:hideMark/>
          </w:tcPr>
          <w:p w14:paraId="6BB2C48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955(41.54)</w:t>
            </w:r>
          </w:p>
        </w:tc>
        <w:tc>
          <w:tcPr>
            <w:tcW w:w="1560" w:type="dxa"/>
            <w:hideMark/>
          </w:tcPr>
          <w:p w14:paraId="4429D31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2,759(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72.30)*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1394232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1,260(67.34)</w:t>
            </w:r>
          </w:p>
        </w:tc>
      </w:tr>
      <w:tr w:rsidR="000F248A" w:rsidRPr="001E55D9" w14:paraId="5F4FDD4B" w14:textId="77777777" w:rsidTr="00957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BE12329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Age at diagnosis,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mean(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SD)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70E8D5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14.24(.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02)*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45164A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14.99(.03)</w:t>
            </w:r>
          </w:p>
        </w:tc>
        <w:tc>
          <w:tcPr>
            <w:tcW w:w="1560" w:type="dxa"/>
            <w:hideMark/>
          </w:tcPr>
          <w:p w14:paraId="2190166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15.66(.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02)*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2FB8CAF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15.84(.03)</w:t>
            </w:r>
          </w:p>
        </w:tc>
      </w:tr>
      <w:tr w:rsidR="000F248A" w:rsidRPr="001E55D9" w14:paraId="4AB0E2A3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</w:tcPr>
          <w:p w14:paraId="15E9657C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Follow-up time (years),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mean(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SD) 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14:paraId="35E6F45A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2.47(.02)</w:t>
            </w:r>
          </w:p>
        </w:tc>
        <w:tc>
          <w:tcPr>
            <w:tcW w:w="1560" w:type="dxa"/>
          </w:tcPr>
          <w:p w14:paraId="7839044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2.44(.03)</w:t>
            </w:r>
          </w:p>
        </w:tc>
        <w:tc>
          <w:tcPr>
            <w:tcW w:w="1560" w:type="dxa"/>
          </w:tcPr>
          <w:p w14:paraId="3E65DAA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2.05(.02)</w:t>
            </w:r>
          </w:p>
        </w:tc>
        <w:tc>
          <w:tcPr>
            <w:tcW w:w="1935" w:type="dxa"/>
          </w:tcPr>
          <w:p w14:paraId="64812D3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1.98(.03)</w:t>
            </w:r>
          </w:p>
        </w:tc>
      </w:tr>
      <w:tr w:rsidR="000F248A" w:rsidRPr="001E55D9" w14:paraId="17F2D760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7EF35583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Ethnicity,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N(%)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b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69" w:type="dxa"/>
            <w:hideMark/>
          </w:tcPr>
          <w:p w14:paraId="58247BA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0" w:type="dxa"/>
            <w:hideMark/>
          </w:tcPr>
          <w:p w14:paraId="0AA963B5" w14:textId="77777777" w:rsidR="007575BA" w:rsidRPr="001E55D9" w:rsidRDefault="007575BA">
            <w:pPr>
              <w:spacing w:line="480" w:lineRule="auto"/>
              <w:ind w:firstLine="27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0" w:type="dxa"/>
            <w:hideMark/>
          </w:tcPr>
          <w:p w14:paraId="1F62D1A6" w14:textId="77777777" w:rsidR="007575BA" w:rsidRPr="001E55D9" w:rsidRDefault="007575BA">
            <w:pPr>
              <w:spacing w:line="480" w:lineRule="auto"/>
              <w:ind w:firstLine="27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935" w:type="dxa"/>
            <w:hideMark/>
          </w:tcPr>
          <w:p w14:paraId="2D119E4E" w14:textId="77777777" w:rsidR="007575BA" w:rsidRPr="001E55D9" w:rsidRDefault="007575BA">
            <w:pPr>
              <w:spacing w:line="480" w:lineRule="auto"/>
              <w:ind w:firstLine="27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53840368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5A3D4AD3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White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7C6C6F6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2,668(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47.18)*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6FA615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1,248(53.82)</w:t>
            </w:r>
          </w:p>
        </w:tc>
        <w:tc>
          <w:tcPr>
            <w:tcW w:w="1560" w:type="dxa"/>
            <w:hideMark/>
          </w:tcPr>
          <w:p w14:paraId="2E76076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1,851(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48.15)*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0105B88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1,072(56.72)</w:t>
            </w:r>
          </w:p>
        </w:tc>
      </w:tr>
      <w:tr w:rsidR="000F248A" w:rsidRPr="001E55D9" w14:paraId="41840A60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A837EC2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Black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71A28C7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1,098(19.42)</w:t>
            </w:r>
          </w:p>
        </w:tc>
        <w:tc>
          <w:tcPr>
            <w:tcW w:w="1560" w:type="dxa"/>
            <w:hideMark/>
          </w:tcPr>
          <w:p w14:paraId="03F4006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430(18.54)</w:t>
            </w:r>
          </w:p>
        </w:tc>
        <w:tc>
          <w:tcPr>
            <w:tcW w:w="1560" w:type="dxa"/>
            <w:hideMark/>
          </w:tcPr>
          <w:p w14:paraId="42C078C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761(19.8)</w:t>
            </w:r>
          </w:p>
        </w:tc>
        <w:tc>
          <w:tcPr>
            <w:tcW w:w="1935" w:type="dxa"/>
            <w:hideMark/>
          </w:tcPr>
          <w:p w14:paraId="6CE5A8A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336(17.78)</w:t>
            </w:r>
          </w:p>
        </w:tc>
      </w:tr>
      <w:tr w:rsidR="000F248A" w:rsidRPr="001E55D9" w14:paraId="23472EEF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18EDA86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Asian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6061EB6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260(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4.60)*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27905BA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69(2.98)</w:t>
            </w:r>
          </w:p>
        </w:tc>
        <w:tc>
          <w:tcPr>
            <w:tcW w:w="1560" w:type="dxa"/>
            <w:hideMark/>
          </w:tcPr>
          <w:p w14:paraId="681A0D4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287(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7.47)*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4A7C72A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73(3.86)</w:t>
            </w:r>
          </w:p>
        </w:tc>
      </w:tr>
      <w:tr w:rsidR="000F248A" w:rsidRPr="001E55D9" w14:paraId="6D55064D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CE05E7D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Mixed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4695CF2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524(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9.27)*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7C39F59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297(12.81)</w:t>
            </w:r>
          </w:p>
        </w:tc>
        <w:tc>
          <w:tcPr>
            <w:tcW w:w="1560" w:type="dxa"/>
            <w:hideMark/>
          </w:tcPr>
          <w:p w14:paraId="568FB8E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312(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8.12)*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62B5A3AD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227(12.01)</w:t>
            </w:r>
          </w:p>
        </w:tc>
      </w:tr>
      <w:tr w:rsidR="000F248A" w:rsidRPr="001E55D9" w14:paraId="47EE47C4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1DFABBC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Not Stated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2CCC3D9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822(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14.54)*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3262974D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202(8.71)</w:t>
            </w:r>
          </w:p>
        </w:tc>
        <w:tc>
          <w:tcPr>
            <w:tcW w:w="1560" w:type="dxa"/>
            <w:hideMark/>
          </w:tcPr>
          <w:p w14:paraId="0B53449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425(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11.06)*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147AD94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112(5.93)</w:t>
            </w:r>
          </w:p>
        </w:tc>
      </w:tr>
      <w:tr w:rsidR="000F248A" w:rsidRPr="001E55D9" w14:paraId="24A5E3AC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1B441547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Other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1DF10DED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283(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5.00)*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43AFFB5D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73(3.15)</w:t>
            </w:r>
          </w:p>
        </w:tc>
        <w:tc>
          <w:tcPr>
            <w:tcW w:w="1560" w:type="dxa"/>
            <w:hideMark/>
          </w:tcPr>
          <w:p w14:paraId="514AF67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208(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5.41)*</w:t>
            </w:r>
            <w:proofErr w:type="gramEnd"/>
          </w:p>
        </w:tc>
        <w:tc>
          <w:tcPr>
            <w:tcW w:w="1935" w:type="dxa"/>
            <w:hideMark/>
          </w:tcPr>
          <w:p w14:paraId="43DD878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70(3.70)</w:t>
            </w:r>
          </w:p>
        </w:tc>
      </w:tr>
      <w:tr w:rsidR="000F248A" w:rsidRPr="001E55D9" w14:paraId="17840CD8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0B1C00D9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Neighborhood</w:t>
            </w:r>
            <w:proofErr w:type="spell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Characteristics,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N(%)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c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624" w:type="dxa"/>
            <w:gridSpan w:val="4"/>
            <w:hideMark/>
          </w:tcPr>
          <w:p w14:paraId="4C59439F" w14:textId="77777777" w:rsidR="007575BA" w:rsidRPr="001E55D9" w:rsidRDefault="007575BA">
            <w:pPr>
              <w:spacing w:line="480" w:lineRule="auto"/>
              <w:ind w:firstLine="27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3A612C47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3FED8B64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st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(Least Deprived)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17095BC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1,422(25.93)</w:t>
            </w:r>
          </w:p>
        </w:tc>
        <w:tc>
          <w:tcPr>
            <w:tcW w:w="1560" w:type="dxa"/>
            <w:hideMark/>
          </w:tcPr>
          <w:p w14:paraId="5D1218E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567(24.90)</w:t>
            </w:r>
          </w:p>
        </w:tc>
        <w:tc>
          <w:tcPr>
            <w:tcW w:w="1560" w:type="dxa"/>
            <w:hideMark/>
          </w:tcPr>
          <w:p w14:paraId="1A52910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914(24.31)</w:t>
            </w:r>
          </w:p>
        </w:tc>
        <w:tc>
          <w:tcPr>
            <w:tcW w:w="1935" w:type="dxa"/>
            <w:hideMark/>
          </w:tcPr>
          <w:p w14:paraId="6C920F4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453(24.42)</w:t>
            </w:r>
          </w:p>
        </w:tc>
      </w:tr>
      <w:tr w:rsidR="000F248A" w:rsidRPr="001E55D9" w14:paraId="3BE3E5FF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3CEC61A8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lastRenderedPageBreak/>
              <w:t>2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nd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36B36E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1,364(24.87)</w:t>
            </w:r>
          </w:p>
        </w:tc>
        <w:tc>
          <w:tcPr>
            <w:tcW w:w="1560" w:type="dxa"/>
            <w:hideMark/>
          </w:tcPr>
          <w:p w14:paraId="53264A0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584(25.65)</w:t>
            </w:r>
          </w:p>
        </w:tc>
        <w:tc>
          <w:tcPr>
            <w:tcW w:w="1560" w:type="dxa"/>
            <w:hideMark/>
          </w:tcPr>
          <w:p w14:paraId="7EF3EAE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928(24.68)</w:t>
            </w:r>
          </w:p>
        </w:tc>
        <w:tc>
          <w:tcPr>
            <w:tcW w:w="1935" w:type="dxa"/>
            <w:hideMark/>
          </w:tcPr>
          <w:p w14:paraId="6E8693E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498(26.85)</w:t>
            </w:r>
          </w:p>
        </w:tc>
      </w:tr>
      <w:tr w:rsidR="000F248A" w:rsidRPr="001E55D9" w14:paraId="603EAB4C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30FB3796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rd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3090481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1,372(25.01)</w:t>
            </w:r>
          </w:p>
        </w:tc>
        <w:tc>
          <w:tcPr>
            <w:tcW w:w="1560" w:type="dxa"/>
            <w:hideMark/>
          </w:tcPr>
          <w:p w14:paraId="2A296E1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559(24.55)</w:t>
            </w:r>
          </w:p>
        </w:tc>
        <w:tc>
          <w:tcPr>
            <w:tcW w:w="1560" w:type="dxa"/>
            <w:hideMark/>
          </w:tcPr>
          <w:p w14:paraId="1271783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958(25.48)</w:t>
            </w:r>
          </w:p>
        </w:tc>
        <w:tc>
          <w:tcPr>
            <w:tcW w:w="1935" w:type="dxa"/>
            <w:hideMark/>
          </w:tcPr>
          <w:p w14:paraId="261DCC9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446(24.04)</w:t>
            </w:r>
          </w:p>
        </w:tc>
      </w:tr>
      <w:tr w:rsidR="000F248A" w:rsidRPr="001E55D9" w14:paraId="346B33FF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5F3E78C5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en-GB"/>
              </w:rPr>
              <w:t>th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 (Most Deprived)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7AAC089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1,327(24.19)</w:t>
            </w:r>
          </w:p>
        </w:tc>
        <w:tc>
          <w:tcPr>
            <w:tcW w:w="1560" w:type="dxa"/>
            <w:hideMark/>
          </w:tcPr>
          <w:p w14:paraId="34D164D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567(24.90)</w:t>
            </w:r>
          </w:p>
        </w:tc>
        <w:tc>
          <w:tcPr>
            <w:tcW w:w="1560" w:type="dxa"/>
            <w:hideMark/>
          </w:tcPr>
          <w:p w14:paraId="60164E9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960(25.53)</w:t>
            </w:r>
          </w:p>
        </w:tc>
        <w:tc>
          <w:tcPr>
            <w:tcW w:w="1935" w:type="dxa"/>
            <w:hideMark/>
          </w:tcPr>
          <w:p w14:paraId="52D0EEE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458(24.69)</w:t>
            </w:r>
          </w:p>
        </w:tc>
      </w:tr>
      <w:tr w:rsidR="000F248A" w:rsidRPr="001E55D9" w14:paraId="44D0833C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0FB68A11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Children’s Global Assessment Scale (CGAS) scores,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%)</w:t>
            </w:r>
          </w:p>
        </w:tc>
        <w:tc>
          <w:tcPr>
            <w:tcW w:w="6624" w:type="dxa"/>
            <w:gridSpan w:val="4"/>
            <w:hideMark/>
          </w:tcPr>
          <w:p w14:paraId="68DB6C2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46244A57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E476CB1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0-50 (poor to moderate functioning)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6521783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1,657(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29.27)*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500F00B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1,058(45.52)</w:t>
            </w:r>
          </w:p>
        </w:tc>
        <w:tc>
          <w:tcPr>
            <w:tcW w:w="1560" w:type="dxa"/>
            <w:hideMark/>
          </w:tcPr>
          <w:p w14:paraId="6A9A978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1,579(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41.04)*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47B3572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976(51.61)</w:t>
            </w:r>
          </w:p>
        </w:tc>
      </w:tr>
      <w:tr w:rsidR="000F248A" w:rsidRPr="001E55D9" w14:paraId="56EEF7BC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944C225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51-100 (variable to superior functioning)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DD8FDC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4,004(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70.73)*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88C8A3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1,266(54.48)</w:t>
            </w:r>
          </w:p>
        </w:tc>
        <w:tc>
          <w:tcPr>
            <w:tcW w:w="1560" w:type="dxa"/>
            <w:hideMark/>
          </w:tcPr>
          <w:p w14:paraId="729E5DE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2,268(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58.96)*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40855A8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915(48.39)</w:t>
            </w:r>
          </w:p>
        </w:tc>
      </w:tr>
      <w:tr w:rsidR="000F248A" w:rsidRPr="001E55D9" w14:paraId="7ED9F237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28A2C974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Service Use,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mean(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SD) </w:t>
            </w:r>
          </w:p>
        </w:tc>
        <w:tc>
          <w:tcPr>
            <w:tcW w:w="6624" w:type="dxa"/>
            <w:gridSpan w:val="4"/>
            <w:hideMark/>
          </w:tcPr>
          <w:p w14:paraId="08173F0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486F3E5D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A2E1FCB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Prior to index date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2686734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4.57(.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15)*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0F0258E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10.80(.55)</w:t>
            </w:r>
          </w:p>
        </w:tc>
        <w:tc>
          <w:tcPr>
            <w:tcW w:w="1560" w:type="dxa"/>
            <w:hideMark/>
          </w:tcPr>
          <w:p w14:paraId="68190FB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5.50(.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247C1CF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9.92(.53)</w:t>
            </w:r>
          </w:p>
        </w:tc>
      </w:tr>
      <w:tr w:rsidR="000F248A" w:rsidRPr="001E55D9" w14:paraId="36DD44D2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6EB85671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Post index date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30D9130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7.26(.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18)*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12BBD5A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18.60(.78)</w:t>
            </w:r>
          </w:p>
        </w:tc>
        <w:tc>
          <w:tcPr>
            <w:tcW w:w="1560" w:type="dxa"/>
            <w:hideMark/>
          </w:tcPr>
          <w:p w14:paraId="4AFF2C0C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12.56(.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34)*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3A49A8C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28.24(1.15)</w:t>
            </w:r>
          </w:p>
        </w:tc>
      </w:tr>
      <w:tr w:rsidR="000F248A" w:rsidRPr="001E55D9" w14:paraId="45DE47CE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61A5F44B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Inpatient admission,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mean(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SD) </w:t>
            </w:r>
          </w:p>
        </w:tc>
        <w:tc>
          <w:tcPr>
            <w:tcW w:w="6624" w:type="dxa"/>
            <w:gridSpan w:val="4"/>
            <w:hideMark/>
          </w:tcPr>
          <w:p w14:paraId="3699D07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6A08237F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B7591FC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Prior to index date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686E5CD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.12(.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03)*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CEBA9E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1.63(.29)</w:t>
            </w:r>
          </w:p>
        </w:tc>
        <w:tc>
          <w:tcPr>
            <w:tcW w:w="1560" w:type="dxa"/>
            <w:hideMark/>
          </w:tcPr>
          <w:p w14:paraId="27E1AC9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.69(.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11)*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17A6834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3.18(.44)</w:t>
            </w:r>
          </w:p>
        </w:tc>
      </w:tr>
      <w:tr w:rsidR="000F248A" w:rsidRPr="001E55D9" w14:paraId="21771A6E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5546A902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Post index date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12CEA4D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1.11(.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1C95BFC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8.72(.87)</w:t>
            </w:r>
          </w:p>
        </w:tc>
        <w:tc>
          <w:tcPr>
            <w:tcW w:w="1560" w:type="dxa"/>
            <w:hideMark/>
          </w:tcPr>
          <w:p w14:paraId="37EA93E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21.79(1.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3D37D1C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4.57(.40)</w:t>
            </w:r>
          </w:p>
        </w:tc>
      </w:tr>
      <w:tr w:rsidR="000F248A" w:rsidRPr="001E55D9" w14:paraId="73160262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713DB9B6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Co-occurring conditions,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%) </w:t>
            </w:r>
          </w:p>
        </w:tc>
        <w:tc>
          <w:tcPr>
            <w:tcW w:w="6624" w:type="dxa"/>
            <w:gridSpan w:val="4"/>
            <w:hideMark/>
          </w:tcPr>
          <w:p w14:paraId="680A6D75" w14:textId="77777777" w:rsidR="007575BA" w:rsidRPr="001E55D9" w:rsidRDefault="007575BA">
            <w:pPr>
              <w:spacing w:line="480" w:lineRule="auto"/>
              <w:ind w:firstLine="27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2B86A25C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2E66647C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Autism Spectrum Disorder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2929BEB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2,465(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43.54)*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4185576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839(36.10)</w:t>
            </w:r>
          </w:p>
        </w:tc>
        <w:tc>
          <w:tcPr>
            <w:tcW w:w="1560" w:type="dxa"/>
            <w:hideMark/>
          </w:tcPr>
          <w:p w14:paraId="3375FE3A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552(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14.35)*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50A6D6A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433(22.90)</w:t>
            </w:r>
          </w:p>
        </w:tc>
      </w:tr>
      <w:tr w:rsidR="000F248A" w:rsidRPr="001E55D9" w14:paraId="4B511A8B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670F7265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ADHD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6A477C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560" w:type="dxa"/>
            <w:hideMark/>
          </w:tcPr>
          <w:p w14:paraId="7E93635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560" w:type="dxa"/>
            <w:hideMark/>
          </w:tcPr>
          <w:p w14:paraId="7756988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390(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10.14)*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50258AF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308(16.29)</w:t>
            </w:r>
          </w:p>
        </w:tc>
      </w:tr>
      <w:tr w:rsidR="000F248A" w:rsidRPr="001E55D9" w14:paraId="72801E74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1742728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Depression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600EE92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390(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6.89)*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37131273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308(13.25)</w:t>
            </w:r>
          </w:p>
        </w:tc>
        <w:tc>
          <w:tcPr>
            <w:tcW w:w="1560" w:type="dxa"/>
            <w:hideMark/>
          </w:tcPr>
          <w:p w14:paraId="71B79B3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935" w:type="dxa"/>
            <w:hideMark/>
          </w:tcPr>
          <w:p w14:paraId="2BC9A9B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-</w:t>
            </w:r>
          </w:p>
        </w:tc>
      </w:tr>
      <w:tr w:rsidR="000F248A" w:rsidRPr="001E55D9" w14:paraId="5ED020D1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381D2D98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Psychosis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26AF7C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223(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3.94)*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CB1A70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285(12.26)</w:t>
            </w:r>
          </w:p>
        </w:tc>
        <w:tc>
          <w:tcPr>
            <w:tcW w:w="1560" w:type="dxa"/>
            <w:hideMark/>
          </w:tcPr>
          <w:p w14:paraId="76608CE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207(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5.38)*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710B6FE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260(13.75)</w:t>
            </w:r>
          </w:p>
        </w:tc>
      </w:tr>
      <w:tr w:rsidR="000F248A" w:rsidRPr="001E55D9" w14:paraId="5E4E59C9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187EB88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Eating Disorders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0663B90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160(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2.83)*</w:t>
            </w:r>
            <w:proofErr w:type="gramEnd"/>
          </w:p>
        </w:tc>
        <w:tc>
          <w:tcPr>
            <w:tcW w:w="1560" w:type="dxa"/>
            <w:hideMark/>
          </w:tcPr>
          <w:p w14:paraId="3ABE9F6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96(4.13)</w:t>
            </w:r>
          </w:p>
        </w:tc>
        <w:tc>
          <w:tcPr>
            <w:tcW w:w="1560" w:type="dxa"/>
            <w:hideMark/>
          </w:tcPr>
          <w:p w14:paraId="3DF62C6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219(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5.69)*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28123A2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163(8.62)</w:t>
            </w:r>
          </w:p>
        </w:tc>
      </w:tr>
      <w:tr w:rsidR="000F248A" w:rsidRPr="001E55D9" w14:paraId="14BF4134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ED76FDF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Obsessive Compulsive Disorder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29EBC7E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201(3.55)</w:t>
            </w:r>
          </w:p>
        </w:tc>
        <w:tc>
          <w:tcPr>
            <w:tcW w:w="1560" w:type="dxa"/>
            <w:hideMark/>
          </w:tcPr>
          <w:p w14:paraId="555FE4F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64(2.75)</w:t>
            </w:r>
          </w:p>
        </w:tc>
        <w:tc>
          <w:tcPr>
            <w:tcW w:w="1560" w:type="dxa"/>
            <w:hideMark/>
          </w:tcPr>
          <w:p w14:paraId="5ADFDCF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138(3.59)</w:t>
            </w:r>
          </w:p>
        </w:tc>
        <w:tc>
          <w:tcPr>
            <w:tcW w:w="1935" w:type="dxa"/>
            <w:hideMark/>
          </w:tcPr>
          <w:p w14:paraId="592C54D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69(3.65)</w:t>
            </w:r>
          </w:p>
        </w:tc>
      </w:tr>
      <w:tr w:rsidR="000F248A" w:rsidRPr="001E55D9" w14:paraId="44B0C814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083528DB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Phobia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7A6D1F8A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86(1.52)</w:t>
            </w:r>
          </w:p>
        </w:tc>
        <w:tc>
          <w:tcPr>
            <w:tcW w:w="1560" w:type="dxa"/>
            <w:hideMark/>
          </w:tcPr>
          <w:p w14:paraId="475FE3F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23(0.99)</w:t>
            </w:r>
          </w:p>
        </w:tc>
        <w:tc>
          <w:tcPr>
            <w:tcW w:w="1560" w:type="dxa"/>
            <w:hideMark/>
          </w:tcPr>
          <w:p w14:paraId="44BA9902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124(3.22)</w:t>
            </w:r>
          </w:p>
        </w:tc>
        <w:tc>
          <w:tcPr>
            <w:tcW w:w="1935" w:type="dxa"/>
            <w:hideMark/>
          </w:tcPr>
          <w:p w14:paraId="458CC6B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51(2.70)</w:t>
            </w:r>
          </w:p>
        </w:tc>
      </w:tr>
      <w:tr w:rsidR="000F248A" w:rsidRPr="001E55D9" w14:paraId="2DFCF4D8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4CF8806E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Anxiety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7463DBA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520(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9.19)*</w:t>
            </w:r>
            <w:proofErr w:type="gramEnd"/>
          </w:p>
        </w:tc>
        <w:tc>
          <w:tcPr>
            <w:tcW w:w="1560" w:type="dxa"/>
            <w:hideMark/>
          </w:tcPr>
          <w:p w14:paraId="35EE210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261(11.23)</w:t>
            </w:r>
          </w:p>
        </w:tc>
        <w:tc>
          <w:tcPr>
            <w:tcW w:w="1560" w:type="dxa"/>
            <w:hideMark/>
          </w:tcPr>
          <w:p w14:paraId="0B77074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501(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13.02)*</w:t>
            </w:r>
            <w:proofErr w:type="gramEnd"/>
          </w:p>
        </w:tc>
        <w:tc>
          <w:tcPr>
            <w:tcW w:w="1935" w:type="dxa"/>
            <w:hideMark/>
          </w:tcPr>
          <w:p w14:paraId="7060006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297(15.71)</w:t>
            </w:r>
          </w:p>
        </w:tc>
      </w:tr>
      <w:tr w:rsidR="000F248A" w:rsidRPr="001E55D9" w14:paraId="144AF462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5C49D291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lastRenderedPageBreak/>
              <w:t>Conduct Disorder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171FE53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317(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5.60)*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3DA8141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266(11.45)</w:t>
            </w:r>
          </w:p>
        </w:tc>
        <w:tc>
          <w:tcPr>
            <w:tcW w:w="1560" w:type="dxa"/>
            <w:hideMark/>
          </w:tcPr>
          <w:p w14:paraId="741886C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54(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1.40)*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6BF7963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72(3.81)</w:t>
            </w:r>
          </w:p>
        </w:tc>
      </w:tr>
      <w:tr w:rsidR="000F248A" w:rsidRPr="001E55D9" w14:paraId="77A1CF95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1A8E07D4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Emotional Disorder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5CF1AA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439(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7.75)*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053E027D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306(13.17)</w:t>
            </w:r>
          </w:p>
        </w:tc>
        <w:tc>
          <w:tcPr>
            <w:tcW w:w="1560" w:type="dxa"/>
            <w:hideMark/>
          </w:tcPr>
          <w:p w14:paraId="36F2210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249(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6.47)*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01E98BB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197(10.42)</w:t>
            </w:r>
          </w:p>
        </w:tc>
      </w:tr>
      <w:tr w:rsidR="000F248A" w:rsidRPr="001E55D9" w14:paraId="778908B1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15A57AC0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Tic Disorders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0862C64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79(1.40)</w:t>
            </w:r>
          </w:p>
        </w:tc>
        <w:tc>
          <w:tcPr>
            <w:tcW w:w="1560" w:type="dxa"/>
            <w:hideMark/>
          </w:tcPr>
          <w:p w14:paraId="505D8A4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33(1.42)</w:t>
            </w:r>
          </w:p>
        </w:tc>
        <w:tc>
          <w:tcPr>
            <w:tcW w:w="1560" w:type="dxa"/>
            <w:hideMark/>
          </w:tcPr>
          <w:p w14:paraId="2F8EA2A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12(0.31)</w:t>
            </w:r>
          </w:p>
        </w:tc>
        <w:tc>
          <w:tcPr>
            <w:tcW w:w="1935" w:type="dxa"/>
            <w:hideMark/>
          </w:tcPr>
          <w:p w14:paraId="0E01D65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3(0.16)</w:t>
            </w:r>
          </w:p>
        </w:tc>
      </w:tr>
      <w:tr w:rsidR="000F248A" w:rsidRPr="001E55D9" w14:paraId="1943C139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5F1F71E0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Intellectual Disability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546076B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470(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8.30)*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13B72A3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126(5.42)</w:t>
            </w:r>
          </w:p>
        </w:tc>
        <w:tc>
          <w:tcPr>
            <w:tcW w:w="1560" w:type="dxa"/>
            <w:hideMark/>
          </w:tcPr>
          <w:p w14:paraId="74DC453E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63(1.64)</w:t>
            </w:r>
          </w:p>
        </w:tc>
        <w:tc>
          <w:tcPr>
            <w:tcW w:w="1935" w:type="dxa"/>
            <w:hideMark/>
          </w:tcPr>
          <w:p w14:paraId="4159489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32(1.69)</w:t>
            </w:r>
          </w:p>
        </w:tc>
      </w:tr>
      <w:tr w:rsidR="000F248A" w:rsidRPr="001E55D9" w14:paraId="18398075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4" w:space="0" w:color="666666"/>
            </w:tcBorders>
            <w:hideMark/>
          </w:tcPr>
          <w:p w14:paraId="575869CB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Medications, 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N(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%) </w:t>
            </w:r>
          </w:p>
        </w:tc>
        <w:tc>
          <w:tcPr>
            <w:tcW w:w="6624" w:type="dxa"/>
            <w:gridSpan w:val="4"/>
            <w:hideMark/>
          </w:tcPr>
          <w:p w14:paraId="75DF7286" w14:textId="77777777" w:rsidR="007575BA" w:rsidRPr="001E55D9" w:rsidRDefault="007575BA">
            <w:pPr>
              <w:spacing w:line="480" w:lineRule="auto"/>
              <w:ind w:firstLine="27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0F248A" w:rsidRPr="001E55D9" w14:paraId="4AEC3973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7101D30E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ADHD medication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6E0AB605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1,493(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26.37)*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2BF5DA46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919(39.54)</w:t>
            </w:r>
          </w:p>
        </w:tc>
        <w:tc>
          <w:tcPr>
            <w:tcW w:w="1560" w:type="dxa"/>
            <w:hideMark/>
          </w:tcPr>
          <w:p w14:paraId="11C37E0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100(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2.60)*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13C6C124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115(6.08)</w:t>
            </w:r>
          </w:p>
        </w:tc>
      </w:tr>
      <w:tr w:rsidR="000F248A" w:rsidRPr="001E55D9" w14:paraId="6364AB25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6364D388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Antidepressant medication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2E13F1A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443(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7.83)*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4E2B81E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334(14.37)</w:t>
            </w:r>
          </w:p>
        </w:tc>
        <w:tc>
          <w:tcPr>
            <w:tcW w:w="1560" w:type="dxa"/>
            <w:hideMark/>
          </w:tcPr>
          <w:p w14:paraId="7623E8D0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924(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24.02)*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5AA7689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713(37.70)</w:t>
            </w:r>
          </w:p>
        </w:tc>
      </w:tr>
      <w:tr w:rsidR="000F248A" w:rsidRPr="001E55D9" w14:paraId="0C4682F2" w14:textId="77777777" w:rsidTr="00601AF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right w:val="single" w:sz="4" w:space="0" w:color="auto"/>
            </w:tcBorders>
            <w:hideMark/>
          </w:tcPr>
          <w:p w14:paraId="2806840F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Antipsychotic medication 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hideMark/>
          </w:tcPr>
          <w:p w14:paraId="1D04F038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371(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6.55)*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hideMark/>
          </w:tcPr>
          <w:p w14:paraId="618053BB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271(11.66)</w:t>
            </w:r>
          </w:p>
        </w:tc>
        <w:tc>
          <w:tcPr>
            <w:tcW w:w="1560" w:type="dxa"/>
            <w:hideMark/>
          </w:tcPr>
          <w:p w14:paraId="13192067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169(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4.39)*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hideMark/>
          </w:tcPr>
          <w:p w14:paraId="45FCBF5F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174(9.20)</w:t>
            </w:r>
          </w:p>
        </w:tc>
      </w:tr>
      <w:tr w:rsidR="000F248A" w:rsidRPr="001E55D9" w14:paraId="6F7015CD" w14:textId="77777777" w:rsidTr="00601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double" w:sz="4" w:space="0" w:color="auto"/>
              <w:right w:val="single" w:sz="4" w:space="0" w:color="auto"/>
            </w:tcBorders>
            <w:hideMark/>
          </w:tcPr>
          <w:p w14:paraId="081A32D1" w14:textId="77777777" w:rsidR="007575BA" w:rsidRPr="001E55D9" w:rsidRDefault="007575BA">
            <w:pPr>
              <w:spacing w:line="480" w:lineRule="auto"/>
              <w:jc w:val="right"/>
              <w:textAlignment w:val="baseline"/>
              <w:rPr>
                <w:rFonts w:eastAsia="Times New Roman" w:cs="Arial"/>
                <w:b w:val="0"/>
                <w:bCs w:val="0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Hypnotic medication </w:t>
            </w:r>
          </w:p>
        </w:tc>
        <w:tc>
          <w:tcPr>
            <w:tcW w:w="1569" w:type="dxa"/>
            <w:tcBorders>
              <w:left w:val="single" w:sz="4" w:space="0" w:color="auto"/>
              <w:bottom w:val="double" w:sz="4" w:space="0" w:color="auto"/>
            </w:tcBorders>
            <w:hideMark/>
          </w:tcPr>
          <w:p w14:paraId="701C388A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354(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6.25)*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hideMark/>
          </w:tcPr>
          <w:p w14:paraId="05B20451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276(11.88)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hideMark/>
          </w:tcPr>
          <w:p w14:paraId="195C4669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243(</w:t>
            </w:r>
            <w:proofErr w:type="gramStart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6.32)*</w:t>
            </w:r>
            <w:proofErr w:type="gramEnd"/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1935" w:type="dxa"/>
            <w:tcBorders>
              <w:bottom w:val="double" w:sz="4" w:space="0" w:color="auto"/>
            </w:tcBorders>
            <w:hideMark/>
          </w:tcPr>
          <w:p w14:paraId="0405D95A" w14:textId="77777777" w:rsidR="007575BA" w:rsidRPr="001E55D9" w:rsidRDefault="007575BA">
            <w:pPr>
              <w:spacing w:line="480" w:lineRule="auto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244(12.90)</w:t>
            </w:r>
          </w:p>
        </w:tc>
      </w:tr>
    </w:tbl>
    <w:p w14:paraId="47075256" w14:textId="77777777" w:rsidR="008D495F" w:rsidRDefault="008D495F" w:rsidP="008D495F">
      <w:pPr>
        <w:spacing w:line="480" w:lineRule="auto"/>
        <w:textAlignment w:val="baseline"/>
        <w:rPr>
          <w:rFonts w:eastAsia="Times New Roman"/>
          <w:i/>
          <w:iCs/>
          <w:sz w:val="20"/>
          <w:szCs w:val="20"/>
          <w:lang w:eastAsia="en-GB"/>
        </w:rPr>
      </w:pPr>
      <w:r w:rsidRPr="00807133">
        <w:rPr>
          <w:rFonts w:eastAsia="Times New Roman"/>
          <w:i/>
          <w:iCs/>
          <w:sz w:val="20"/>
          <w:szCs w:val="20"/>
          <w:lang w:eastAsia="en-GB"/>
        </w:rPr>
        <w:t>*p&lt;0.05, **p&lt;=0.001, ADHD: Attention Deficit Hyperactivity Disorder</w:t>
      </w:r>
      <w:r>
        <w:rPr>
          <w:rFonts w:eastAsia="Times New Roman"/>
          <w:sz w:val="20"/>
          <w:szCs w:val="20"/>
          <w:lang w:eastAsia="en-GB"/>
        </w:rPr>
        <w:t xml:space="preserve">. </w:t>
      </w:r>
      <w:r w:rsidRPr="00807133">
        <w:rPr>
          <w:rFonts w:eastAsia="Times New Roman"/>
          <w:i/>
          <w:iCs/>
          <w:sz w:val="20"/>
          <w:szCs w:val="20"/>
          <w:lang w:eastAsia="en-GB"/>
        </w:rPr>
        <w:t xml:space="preserve">Missing values: </w:t>
      </w:r>
      <w:r w:rsidRPr="00807133">
        <w:rPr>
          <w:rFonts w:eastAsia="Times New Roman"/>
          <w:i/>
          <w:iCs/>
          <w:sz w:val="16"/>
          <w:szCs w:val="16"/>
          <w:vertAlign w:val="superscript"/>
          <w:lang w:eastAsia="en-GB"/>
        </w:rPr>
        <w:t>a</w:t>
      </w:r>
      <w:r w:rsidRPr="00807133">
        <w:rPr>
          <w:rFonts w:eastAsia="Times New Roman"/>
          <w:i/>
          <w:iCs/>
          <w:sz w:val="20"/>
          <w:szCs w:val="20"/>
          <w:lang w:eastAsia="en-GB"/>
        </w:rPr>
        <w:t xml:space="preserve">=95, </w:t>
      </w:r>
      <w:r w:rsidRPr="00807133">
        <w:rPr>
          <w:rFonts w:eastAsia="Times New Roman"/>
          <w:i/>
          <w:iCs/>
          <w:sz w:val="16"/>
          <w:szCs w:val="16"/>
          <w:vertAlign w:val="superscript"/>
          <w:lang w:eastAsia="en-GB"/>
        </w:rPr>
        <w:t>b</w:t>
      </w:r>
      <w:r w:rsidRPr="00807133">
        <w:rPr>
          <w:rFonts w:eastAsia="Times New Roman"/>
          <w:i/>
          <w:iCs/>
          <w:sz w:val="20"/>
          <w:szCs w:val="20"/>
          <w:lang w:eastAsia="en-GB"/>
        </w:rPr>
        <w:t xml:space="preserve">=14, </w:t>
      </w:r>
      <w:r w:rsidRPr="00807133">
        <w:rPr>
          <w:rFonts w:eastAsia="Times New Roman"/>
          <w:i/>
          <w:iCs/>
          <w:sz w:val="16"/>
          <w:szCs w:val="16"/>
          <w:vertAlign w:val="superscript"/>
          <w:lang w:eastAsia="en-GB"/>
        </w:rPr>
        <w:t>c</w:t>
      </w:r>
      <w:r w:rsidRPr="00807133">
        <w:rPr>
          <w:rFonts w:eastAsia="Times New Roman"/>
          <w:i/>
          <w:iCs/>
          <w:sz w:val="20"/>
          <w:szCs w:val="20"/>
          <w:lang w:eastAsia="en-GB"/>
        </w:rPr>
        <w:t>=327</w:t>
      </w:r>
    </w:p>
    <w:p w14:paraId="2D468407" w14:textId="14FCF31D" w:rsidR="00E06019" w:rsidRPr="008D495F" w:rsidRDefault="00F446BE" w:rsidP="008D495F">
      <w:pPr>
        <w:spacing w:line="480" w:lineRule="auto"/>
        <w:textAlignment w:val="baseline"/>
        <w:rPr>
          <w:rStyle w:val="normaltextrun"/>
          <w:rFonts w:ascii="Segoe UI" w:eastAsia="Times New Roman" w:hAnsi="Segoe UI" w:cs="Segoe UI"/>
          <w:sz w:val="18"/>
          <w:szCs w:val="18"/>
          <w:lang w:eastAsia="en-GB"/>
        </w:rPr>
      </w:pPr>
      <w:r w:rsidRPr="0088092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 xml:space="preserve">Supplementary Table </w:t>
      </w:r>
      <w:r w:rsidR="009B270D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2</w:t>
      </w:r>
      <w:r w:rsidRPr="0088092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 xml:space="preserve">. </w:t>
      </w:r>
      <w:r w:rsidR="00ED1279" w:rsidRPr="0088092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Unadjusted and adjusted logistic regression</w:t>
      </w:r>
      <w:r w:rsidR="00B516E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 xml:space="preserve"> models</w:t>
      </w:r>
      <w:r w:rsidR="00ED1279" w:rsidRPr="0088092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 xml:space="preserve"> for </w:t>
      </w:r>
      <w:r w:rsidR="00B516E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c</w:t>
      </w:r>
      <w:r w:rsidR="00ED1279" w:rsidRPr="0088092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annabis use</w:t>
      </w:r>
      <w:r w:rsidR="0088092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B516E4">
        <w:rPr>
          <w:rStyle w:val="normaltextrun"/>
          <w:color w:val="000000"/>
          <w:sz w:val="20"/>
          <w:szCs w:val="20"/>
          <w:u w:val="single"/>
          <w:shd w:val="clear" w:color="auto" w:fill="FFFFFF"/>
        </w:rPr>
        <w:t>(whole sample)</w:t>
      </w:r>
    </w:p>
    <w:tbl>
      <w:tblPr>
        <w:tblW w:w="9877" w:type="dxa"/>
        <w:tblBorders>
          <w:top w:val="single" w:sz="4" w:space="0" w:color="666666"/>
          <w:bottom w:val="single" w:sz="4" w:space="0" w:color="666666"/>
          <w:insideH w:val="single" w:sz="4" w:space="0" w:color="666666"/>
        </w:tblBorders>
        <w:tblLook w:val="04A0" w:firstRow="1" w:lastRow="0" w:firstColumn="1" w:lastColumn="0" w:noHBand="0" w:noVBand="1"/>
      </w:tblPr>
      <w:tblGrid>
        <w:gridCol w:w="3557"/>
        <w:gridCol w:w="3146"/>
        <w:gridCol w:w="3174"/>
      </w:tblGrid>
      <w:tr w:rsidR="00F446BE" w:rsidRPr="001E55D9" w14:paraId="446A2D98" w14:textId="77777777" w:rsidTr="00C8116C">
        <w:trPr>
          <w:trHeight w:val="563"/>
        </w:trPr>
        <w:tc>
          <w:tcPr>
            <w:tcW w:w="3557" w:type="dxa"/>
            <w:tcBorders>
              <w:top w:val="double" w:sz="4" w:space="0" w:color="auto"/>
              <w:right w:val="nil"/>
            </w:tcBorders>
            <w:shd w:val="clear" w:color="auto" w:fill="auto"/>
            <w:hideMark/>
          </w:tcPr>
          <w:p w14:paraId="48FF6A3E" w14:textId="7DA4CAE3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46" w:type="dxa"/>
            <w:tcBorders>
              <w:top w:val="double" w:sz="4" w:space="0" w:color="auto"/>
              <w:left w:val="nil"/>
            </w:tcBorders>
            <w:shd w:val="clear" w:color="auto" w:fill="auto"/>
            <w:hideMark/>
          </w:tcPr>
          <w:p w14:paraId="099BAB89" w14:textId="795D96A0" w:rsidR="00F446BE" w:rsidRPr="001E55D9" w:rsidRDefault="00F446BE" w:rsidP="002D3FCD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  <w:p w14:paraId="743A5F59" w14:textId="26687883" w:rsidR="00F446BE" w:rsidRPr="001E55D9" w:rsidRDefault="00F446BE" w:rsidP="002D3FCD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gram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OR(</w:t>
            </w:r>
            <w:proofErr w:type="gramEnd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CI 95%)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 </w:t>
            </w:r>
          </w:p>
        </w:tc>
        <w:tc>
          <w:tcPr>
            <w:tcW w:w="3174" w:type="dxa"/>
            <w:tcBorders>
              <w:top w:val="double" w:sz="4" w:space="0" w:color="auto"/>
            </w:tcBorders>
            <w:shd w:val="clear" w:color="auto" w:fill="auto"/>
            <w:hideMark/>
          </w:tcPr>
          <w:p w14:paraId="7E68C167" w14:textId="3608597B" w:rsidR="00F446BE" w:rsidRPr="001E55D9" w:rsidRDefault="00F446BE" w:rsidP="002D3FCD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  <w:p w14:paraId="0F00B92F" w14:textId="6B130DED" w:rsidR="00F446BE" w:rsidRPr="001E55D9" w:rsidRDefault="00B67884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proofErr w:type="gram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a</w:t>
            </w:r>
            <w:r w:rsidR="00F446BE"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OR</w:t>
            </w:r>
            <w:proofErr w:type="spellEnd"/>
            <w:r w:rsidR="00F446BE"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(</w:t>
            </w:r>
            <w:proofErr w:type="gramEnd"/>
            <w:r w:rsidR="00F446BE"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CI 95%)</w:t>
            </w:r>
            <w:r w:rsidR="00F446BE"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  <w:p w14:paraId="13D0982A" w14:textId="0D08D1E2" w:rsidR="00B67884" w:rsidRPr="001E55D9" w:rsidRDefault="00B67884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(n=</w:t>
            </w:r>
            <w:r w:rsidRPr="001E55D9">
              <w:rPr>
                <w:rStyle w:val="normaltextrun"/>
                <w:rFonts w:cs="Arial"/>
                <w:color w:val="000000"/>
                <w:sz w:val="16"/>
                <w:szCs w:val="16"/>
                <w:shd w:val="clear" w:color="auto" w:fill="FFFFFF"/>
              </w:rPr>
              <w:t>12,591)</w:t>
            </w:r>
          </w:p>
        </w:tc>
      </w:tr>
      <w:tr w:rsidR="00F446BE" w:rsidRPr="001E55D9" w14:paraId="63E9FF50" w14:textId="77777777" w:rsidTr="00C8116C">
        <w:trPr>
          <w:trHeight w:val="289"/>
        </w:trPr>
        <w:tc>
          <w:tcPr>
            <w:tcW w:w="3557" w:type="dxa"/>
            <w:tcBorders>
              <w:bottom w:val="single" w:sz="4" w:space="0" w:color="666666"/>
              <w:right w:val="single" w:sz="4" w:space="0" w:color="auto"/>
            </w:tcBorders>
            <w:shd w:val="clear" w:color="auto" w:fill="CCCCCC"/>
            <w:hideMark/>
          </w:tcPr>
          <w:p w14:paraId="3863EBBF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Mood Instability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  <w:bottom w:val="single" w:sz="4" w:space="0" w:color="666666"/>
            </w:tcBorders>
            <w:shd w:val="clear" w:color="auto" w:fill="CCCCCC"/>
            <w:hideMark/>
          </w:tcPr>
          <w:p w14:paraId="6C57DBD2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2.21**(2.04-2.40)</w:t>
            </w:r>
          </w:p>
        </w:tc>
        <w:tc>
          <w:tcPr>
            <w:tcW w:w="3174" w:type="dxa"/>
            <w:shd w:val="clear" w:color="auto" w:fill="CCCCCC"/>
            <w:hideMark/>
          </w:tcPr>
          <w:p w14:paraId="0198F48A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1.50**(1.36-1.65)</w:t>
            </w:r>
          </w:p>
        </w:tc>
      </w:tr>
      <w:tr w:rsidR="00F446BE" w:rsidRPr="001E55D9" w14:paraId="37734555" w14:textId="77777777" w:rsidTr="00C8116C">
        <w:trPr>
          <w:trHeight w:val="274"/>
        </w:trPr>
        <w:tc>
          <w:tcPr>
            <w:tcW w:w="3557" w:type="dxa"/>
            <w:tcBorders>
              <w:right w:val="nil"/>
            </w:tcBorders>
            <w:shd w:val="clear" w:color="auto" w:fill="auto"/>
          </w:tcPr>
          <w:p w14:paraId="22F48E36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Primary diagnosis</w:t>
            </w:r>
          </w:p>
        </w:tc>
        <w:tc>
          <w:tcPr>
            <w:tcW w:w="3146" w:type="dxa"/>
            <w:tcBorders>
              <w:left w:val="nil"/>
            </w:tcBorders>
            <w:shd w:val="clear" w:color="auto" w:fill="auto"/>
          </w:tcPr>
          <w:p w14:paraId="1B006D02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74" w:type="dxa"/>
            <w:shd w:val="clear" w:color="auto" w:fill="auto"/>
          </w:tcPr>
          <w:p w14:paraId="7A62B2D3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F446BE" w:rsidRPr="001E55D9" w14:paraId="211B5C26" w14:textId="77777777" w:rsidTr="00C8116C">
        <w:trPr>
          <w:trHeight w:val="274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</w:tcPr>
          <w:p w14:paraId="5C37B14F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ADHD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</w:tcPr>
          <w:p w14:paraId="5F99FEF6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CCCCCC"/>
          </w:tcPr>
          <w:p w14:paraId="31D70659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</w:p>
        </w:tc>
      </w:tr>
      <w:tr w:rsidR="00F446BE" w:rsidRPr="001E55D9" w14:paraId="73192DA7" w14:textId="77777777" w:rsidTr="00C8116C">
        <w:trPr>
          <w:trHeight w:val="274"/>
        </w:trPr>
        <w:tc>
          <w:tcPr>
            <w:tcW w:w="3557" w:type="dxa"/>
            <w:tcBorders>
              <w:bottom w:val="single" w:sz="4" w:space="0" w:color="666666"/>
              <w:right w:val="single" w:sz="4" w:space="0" w:color="auto"/>
            </w:tcBorders>
            <w:shd w:val="clear" w:color="auto" w:fill="auto"/>
          </w:tcPr>
          <w:p w14:paraId="31AAF326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Depression</w:t>
            </w:r>
          </w:p>
        </w:tc>
        <w:tc>
          <w:tcPr>
            <w:tcW w:w="3146" w:type="dxa"/>
            <w:tcBorders>
              <w:left w:val="single" w:sz="4" w:space="0" w:color="auto"/>
              <w:bottom w:val="single" w:sz="4" w:space="0" w:color="666666"/>
            </w:tcBorders>
            <w:shd w:val="clear" w:color="auto" w:fill="auto"/>
          </w:tcPr>
          <w:p w14:paraId="063ECE6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1.28**(1.19-1.38)</w:t>
            </w:r>
          </w:p>
        </w:tc>
        <w:tc>
          <w:tcPr>
            <w:tcW w:w="3174" w:type="dxa"/>
            <w:shd w:val="clear" w:color="auto" w:fill="auto"/>
          </w:tcPr>
          <w:p w14:paraId="327FFCF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  .83**(.75-.93)</w:t>
            </w:r>
          </w:p>
        </w:tc>
      </w:tr>
      <w:tr w:rsidR="00F446BE" w:rsidRPr="001E55D9" w14:paraId="457C4B72" w14:textId="77777777" w:rsidTr="00C8116C">
        <w:trPr>
          <w:trHeight w:val="274"/>
        </w:trPr>
        <w:tc>
          <w:tcPr>
            <w:tcW w:w="3557" w:type="dxa"/>
            <w:tcBorders>
              <w:right w:val="nil"/>
            </w:tcBorders>
            <w:shd w:val="clear" w:color="auto" w:fill="CCCCCC"/>
          </w:tcPr>
          <w:p w14:paraId="27F96544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Gender</w:t>
            </w:r>
          </w:p>
        </w:tc>
        <w:tc>
          <w:tcPr>
            <w:tcW w:w="3146" w:type="dxa"/>
            <w:tcBorders>
              <w:left w:val="nil"/>
            </w:tcBorders>
            <w:shd w:val="clear" w:color="auto" w:fill="CCCCCC"/>
          </w:tcPr>
          <w:p w14:paraId="25AEB673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</w:p>
        </w:tc>
        <w:tc>
          <w:tcPr>
            <w:tcW w:w="3174" w:type="dxa"/>
            <w:shd w:val="clear" w:color="auto" w:fill="CCCCCC"/>
          </w:tcPr>
          <w:p w14:paraId="3A9A1DF6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</w:p>
        </w:tc>
      </w:tr>
      <w:tr w:rsidR="00F446BE" w:rsidRPr="001E55D9" w14:paraId="53F83E51" w14:textId="77777777" w:rsidTr="00C8116C">
        <w:trPr>
          <w:trHeight w:val="274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4C672F87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Male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2D97231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auto"/>
            <w:hideMark/>
          </w:tcPr>
          <w:p w14:paraId="1A29E30E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7B3A634C" w14:textId="77777777" w:rsidTr="00C8116C">
        <w:trPr>
          <w:trHeight w:val="274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757B8609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Female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1ED1F498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.98(.90-1.05)</w:t>
            </w:r>
          </w:p>
        </w:tc>
        <w:tc>
          <w:tcPr>
            <w:tcW w:w="3174" w:type="dxa"/>
            <w:shd w:val="clear" w:color="auto" w:fill="CCCCCC"/>
            <w:hideMark/>
          </w:tcPr>
          <w:p w14:paraId="77A11F4A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.75**(.68-.82)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371D3958" w14:textId="77777777" w:rsidTr="00C8116C">
        <w:trPr>
          <w:trHeight w:val="243"/>
        </w:trPr>
        <w:tc>
          <w:tcPr>
            <w:tcW w:w="3557" w:type="dxa"/>
            <w:tcBorders>
              <w:bottom w:val="single" w:sz="4" w:space="0" w:color="666666"/>
              <w:right w:val="single" w:sz="4" w:space="0" w:color="auto"/>
            </w:tcBorders>
            <w:shd w:val="clear" w:color="auto" w:fill="auto"/>
            <w:hideMark/>
          </w:tcPr>
          <w:p w14:paraId="0A005FE9" w14:textId="7F31608D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 xml:space="preserve">Age at index </w:t>
            </w:r>
            <w:r w:rsidR="00383ACE"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date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  <w:bottom w:val="single" w:sz="4" w:space="0" w:color="666666"/>
            </w:tcBorders>
            <w:shd w:val="clear" w:color="auto" w:fill="auto"/>
            <w:hideMark/>
          </w:tcPr>
          <w:p w14:paraId="4B6C2684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1.16**(1.14-1.19)</w:t>
            </w:r>
          </w:p>
        </w:tc>
        <w:tc>
          <w:tcPr>
            <w:tcW w:w="3174" w:type="dxa"/>
            <w:shd w:val="clear" w:color="auto" w:fill="auto"/>
            <w:hideMark/>
          </w:tcPr>
          <w:p w14:paraId="0F0E6AA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1.24**(1.21-1.27)</w:t>
            </w:r>
          </w:p>
        </w:tc>
      </w:tr>
      <w:tr w:rsidR="00F446BE" w:rsidRPr="001E55D9" w14:paraId="6B3F5F43" w14:textId="77777777" w:rsidTr="00C8116C">
        <w:trPr>
          <w:trHeight w:val="258"/>
        </w:trPr>
        <w:tc>
          <w:tcPr>
            <w:tcW w:w="3557" w:type="dxa"/>
            <w:tcBorders>
              <w:right w:val="nil"/>
            </w:tcBorders>
            <w:shd w:val="clear" w:color="auto" w:fill="CCCCCC"/>
            <w:hideMark/>
          </w:tcPr>
          <w:p w14:paraId="772DA7CD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Ethnicity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nil"/>
            </w:tcBorders>
            <w:shd w:val="clear" w:color="auto" w:fill="CCCCCC"/>
            <w:hideMark/>
          </w:tcPr>
          <w:p w14:paraId="2D8B6493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CCCCCC"/>
            <w:hideMark/>
          </w:tcPr>
          <w:p w14:paraId="579E340B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170552ED" w14:textId="77777777" w:rsidTr="00840120">
        <w:trPr>
          <w:trHeight w:val="260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7936824D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White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3B31B2A4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174" w:type="dxa"/>
            <w:shd w:val="clear" w:color="auto" w:fill="auto"/>
            <w:hideMark/>
          </w:tcPr>
          <w:p w14:paraId="7FF5E2A8" w14:textId="5AAB94B6" w:rsidR="00F446BE" w:rsidRPr="001E55D9" w:rsidRDefault="00F446BE" w:rsidP="00840120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</w:p>
        </w:tc>
      </w:tr>
      <w:tr w:rsidR="00F446BE" w:rsidRPr="001E55D9" w14:paraId="3E1C2873" w14:textId="77777777" w:rsidTr="00C8116C">
        <w:trPr>
          <w:trHeight w:val="304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424B065E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Black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53402DC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.80**(.72-.88)</w:t>
            </w:r>
          </w:p>
        </w:tc>
        <w:tc>
          <w:tcPr>
            <w:tcW w:w="3174" w:type="dxa"/>
            <w:shd w:val="clear" w:color="auto" w:fill="CCCCCC"/>
            <w:hideMark/>
          </w:tcPr>
          <w:p w14:paraId="6029C94B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.85*(.76-.96)</w:t>
            </w:r>
          </w:p>
        </w:tc>
      </w:tr>
      <w:tr w:rsidR="00F446BE" w:rsidRPr="001E55D9" w14:paraId="58DF3CEF" w14:textId="77777777" w:rsidTr="00C8116C">
        <w:trPr>
          <w:trHeight w:val="289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59489453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Asian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506F181B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.53**(.43-.64)</w:t>
            </w:r>
          </w:p>
        </w:tc>
        <w:tc>
          <w:tcPr>
            <w:tcW w:w="3174" w:type="dxa"/>
            <w:shd w:val="clear" w:color="auto" w:fill="auto"/>
            <w:hideMark/>
          </w:tcPr>
          <w:p w14:paraId="50FCA97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.51**(.41-.64)</w:t>
            </w:r>
          </w:p>
          <w:p w14:paraId="07FEE68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F446BE" w:rsidRPr="001E55D9" w14:paraId="7AA1E5DC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07317FE2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Mixed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1103B98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1.21*(1.07-1.37)</w:t>
            </w:r>
          </w:p>
        </w:tc>
        <w:tc>
          <w:tcPr>
            <w:tcW w:w="3174" w:type="dxa"/>
            <w:shd w:val="clear" w:color="auto" w:fill="CCCCCC"/>
            <w:hideMark/>
          </w:tcPr>
          <w:p w14:paraId="56F11AE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1.38**(1.21-1.59)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30B248D3" w14:textId="77777777" w:rsidTr="00C8116C">
        <w:trPr>
          <w:trHeight w:val="243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2FFC0FE0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Not Stated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73F9CE0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.50**(.43-.57)</w:t>
            </w:r>
          </w:p>
        </w:tc>
        <w:tc>
          <w:tcPr>
            <w:tcW w:w="3174" w:type="dxa"/>
            <w:shd w:val="clear" w:color="auto" w:fill="auto"/>
            <w:hideMark/>
          </w:tcPr>
          <w:p w14:paraId="5161D196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.71**(.61-.83)</w:t>
            </w:r>
          </w:p>
        </w:tc>
      </w:tr>
      <w:tr w:rsidR="00F446BE" w:rsidRPr="001E55D9" w14:paraId="7E18F8FD" w14:textId="77777777" w:rsidTr="00C8116C">
        <w:trPr>
          <w:trHeight w:val="243"/>
        </w:trPr>
        <w:tc>
          <w:tcPr>
            <w:tcW w:w="3557" w:type="dxa"/>
            <w:tcBorders>
              <w:bottom w:val="single" w:sz="4" w:space="0" w:color="666666"/>
              <w:right w:val="single" w:sz="4" w:space="0" w:color="auto"/>
            </w:tcBorders>
            <w:shd w:val="clear" w:color="auto" w:fill="CCCCCC"/>
            <w:hideMark/>
          </w:tcPr>
          <w:p w14:paraId="42A09E9E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Other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  <w:bottom w:val="single" w:sz="4" w:space="0" w:color="666666"/>
            </w:tcBorders>
            <w:shd w:val="clear" w:color="auto" w:fill="CCCCCC"/>
            <w:hideMark/>
          </w:tcPr>
          <w:p w14:paraId="26F1F6AE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.55**(.45-.68)</w:t>
            </w:r>
          </w:p>
        </w:tc>
        <w:tc>
          <w:tcPr>
            <w:tcW w:w="3174" w:type="dxa"/>
            <w:shd w:val="clear" w:color="auto" w:fill="CCCCCC"/>
            <w:hideMark/>
          </w:tcPr>
          <w:p w14:paraId="2B913E8A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.61**(.49-.76)</w:t>
            </w:r>
          </w:p>
        </w:tc>
      </w:tr>
      <w:tr w:rsidR="00F446BE" w:rsidRPr="001E55D9" w14:paraId="57A92A72" w14:textId="77777777" w:rsidTr="00C8116C">
        <w:trPr>
          <w:trHeight w:val="258"/>
        </w:trPr>
        <w:tc>
          <w:tcPr>
            <w:tcW w:w="3557" w:type="dxa"/>
            <w:tcBorders>
              <w:right w:val="nil"/>
            </w:tcBorders>
            <w:shd w:val="clear" w:color="auto" w:fill="auto"/>
            <w:hideMark/>
          </w:tcPr>
          <w:p w14:paraId="1F14FF58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Neighbourhood</w:t>
            </w:r>
            <w:proofErr w:type="spellEnd"/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 xml:space="preserve"> Characteristics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nil"/>
            </w:tcBorders>
            <w:shd w:val="clear" w:color="auto" w:fill="auto"/>
            <w:hideMark/>
          </w:tcPr>
          <w:p w14:paraId="03948925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auto"/>
            <w:hideMark/>
          </w:tcPr>
          <w:p w14:paraId="745E106D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0A746B3B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0FCE3334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     1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n-US" w:eastAsia="en-GB"/>
              </w:rPr>
              <w:t>st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 (Least Deprived)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748F18EB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Reference</w:t>
            </w:r>
          </w:p>
        </w:tc>
        <w:tc>
          <w:tcPr>
            <w:tcW w:w="3174" w:type="dxa"/>
            <w:shd w:val="clear" w:color="auto" w:fill="CCCCCC"/>
            <w:hideMark/>
          </w:tcPr>
          <w:p w14:paraId="30BBF711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           Reference</w:t>
            </w:r>
          </w:p>
          <w:p w14:paraId="36021F38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F446BE" w:rsidRPr="001E55D9" w14:paraId="18B52FF5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2F427FA4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     2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n-US" w:eastAsia="en-GB"/>
              </w:rPr>
              <w:t>nd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25277BD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1.06(.95-1.18)</w:t>
            </w:r>
          </w:p>
        </w:tc>
        <w:tc>
          <w:tcPr>
            <w:tcW w:w="3174" w:type="dxa"/>
            <w:shd w:val="clear" w:color="auto" w:fill="auto"/>
            <w:hideMark/>
          </w:tcPr>
          <w:p w14:paraId="76C5AE1B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1.12*(1.0002-1.27)</w:t>
            </w:r>
          </w:p>
        </w:tc>
      </w:tr>
      <w:tr w:rsidR="00F446BE" w:rsidRPr="001E55D9" w14:paraId="0CF2085F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79FD7E13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     3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n-US" w:eastAsia="en-GB"/>
              </w:rPr>
              <w:t>rd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0CDAA853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.97(.87-1.09)</w:t>
            </w:r>
          </w:p>
        </w:tc>
        <w:tc>
          <w:tcPr>
            <w:tcW w:w="3174" w:type="dxa"/>
            <w:shd w:val="clear" w:color="auto" w:fill="CCCCCC"/>
            <w:hideMark/>
          </w:tcPr>
          <w:p w14:paraId="3B7830B9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1.16*(1.02-1.31)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6F3E5AB1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3C37CBDA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    4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val="en-US" w:eastAsia="en-GB"/>
              </w:rPr>
              <w:t>th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 (Most Deprived)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43942B88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1.02(.92-1.14)</w:t>
            </w:r>
          </w:p>
        </w:tc>
        <w:tc>
          <w:tcPr>
            <w:tcW w:w="3174" w:type="dxa"/>
            <w:shd w:val="clear" w:color="auto" w:fill="auto"/>
            <w:hideMark/>
          </w:tcPr>
          <w:p w14:paraId="2656E93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1.14*(1.01-1.29)</w:t>
            </w:r>
          </w:p>
        </w:tc>
      </w:tr>
      <w:tr w:rsidR="00F446BE" w:rsidRPr="001E55D9" w14:paraId="7806F481" w14:textId="77777777" w:rsidTr="00C8116C">
        <w:trPr>
          <w:trHeight w:val="258"/>
        </w:trPr>
        <w:tc>
          <w:tcPr>
            <w:tcW w:w="3557" w:type="dxa"/>
            <w:shd w:val="clear" w:color="auto" w:fill="auto"/>
            <w:hideMark/>
          </w:tcPr>
          <w:p w14:paraId="462A2579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Children’s Global Assessment Scale (CGAS) scores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shd w:val="clear" w:color="auto" w:fill="auto"/>
            <w:hideMark/>
          </w:tcPr>
          <w:p w14:paraId="59EC5F75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auto"/>
            <w:hideMark/>
          </w:tcPr>
          <w:p w14:paraId="5C16F6CD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6A6AA074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3DDEF77E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0-50 (poor to moderate functioning)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2DC975B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CCCCCC"/>
            <w:hideMark/>
          </w:tcPr>
          <w:p w14:paraId="24B5B843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Reference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4B772BB9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179A723C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lastRenderedPageBreak/>
              <w:t>51-100 (variable to superior functioning)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1B1D3773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.55**(.51-.60)</w:t>
            </w:r>
          </w:p>
        </w:tc>
        <w:tc>
          <w:tcPr>
            <w:tcW w:w="3174" w:type="dxa"/>
            <w:shd w:val="clear" w:color="auto" w:fill="auto"/>
            <w:hideMark/>
          </w:tcPr>
          <w:p w14:paraId="4AE4ED7A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.74**(.68-.81) </w:t>
            </w:r>
          </w:p>
        </w:tc>
      </w:tr>
      <w:tr w:rsidR="00F446BE" w:rsidRPr="001E55D9" w14:paraId="31ABCC29" w14:textId="77777777" w:rsidTr="00C8116C">
        <w:trPr>
          <w:trHeight w:val="258"/>
        </w:trPr>
        <w:tc>
          <w:tcPr>
            <w:tcW w:w="3557" w:type="dxa"/>
            <w:shd w:val="clear" w:color="auto" w:fill="CCCCCC"/>
            <w:hideMark/>
          </w:tcPr>
          <w:p w14:paraId="35D54035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Service Use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shd w:val="clear" w:color="auto" w:fill="CCCCCC"/>
            <w:hideMark/>
          </w:tcPr>
          <w:p w14:paraId="510D0F97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CCCCCC"/>
            <w:hideMark/>
          </w:tcPr>
          <w:p w14:paraId="7D1BE1A1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6EBDF70F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26C3FF50" w14:textId="576018BD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Prior to index </w:t>
            </w:r>
            <w:r w:rsidR="00383ACE"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date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48265F4D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1.021**(1.018-1.024)</w:t>
            </w:r>
          </w:p>
        </w:tc>
        <w:tc>
          <w:tcPr>
            <w:tcW w:w="3174" w:type="dxa"/>
            <w:shd w:val="clear" w:color="auto" w:fill="auto"/>
            <w:hideMark/>
          </w:tcPr>
          <w:p w14:paraId="0322F281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1.013**(1.01-1.017)</w:t>
            </w:r>
          </w:p>
        </w:tc>
      </w:tr>
      <w:tr w:rsidR="00F446BE" w:rsidRPr="001E55D9" w14:paraId="744E2567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08BBDD23" w14:textId="7870F9FA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Post index </w:t>
            </w:r>
            <w:r w:rsidR="00383ACE"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date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2A1F344D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1.019**(1.017-1.021)</w:t>
            </w:r>
          </w:p>
        </w:tc>
        <w:tc>
          <w:tcPr>
            <w:tcW w:w="3174" w:type="dxa"/>
            <w:shd w:val="clear" w:color="auto" w:fill="CCCCCC"/>
            <w:hideMark/>
          </w:tcPr>
          <w:p w14:paraId="0A26246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1.018**(1.015-1.02)</w:t>
            </w:r>
          </w:p>
        </w:tc>
      </w:tr>
      <w:tr w:rsidR="00F446BE" w:rsidRPr="001E55D9" w14:paraId="39FA71B1" w14:textId="77777777" w:rsidTr="00C8116C">
        <w:trPr>
          <w:trHeight w:val="258"/>
        </w:trPr>
        <w:tc>
          <w:tcPr>
            <w:tcW w:w="3557" w:type="dxa"/>
            <w:shd w:val="clear" w:color="auto" w:fill="auto"/>
            <w:hideMark/>
          </w:tcPr>
          <w:p w14:paraId="74FDD8E6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Inpatient admission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shd w:val="clear" w:color="auto" w:fill="auto"/>
            <w:hideMark/>
          </w:tcPr>
          <w:p w14:paraId="4976F2C1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auto"/>
            <w:hideMark/>
          </w:tcPr>
          <w:p w14:paraId="734BB20C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2D44FBAF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57E86C8A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Prior to index diagnosis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0A98D0CA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1.029**(1.022-1.035)</w:t>
            </w:r>
          </w:p>
        </w:tc>
        <w:tc>
          <w:tcPr>
            <w:tcW w:w="3174" w:type="dxa"/>
            <w:shd w:val="clear" w:color="auto" w:fill="CCCCCC"/>
            <w:hideMark/>
          </w:tcPr>
          <w:p w14:paraId="238E8304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      1.008*1.002-1.01)</w:t>
            </w:r>
          </w:p>
        </w:tc>
      </w:tr>
      <w:tr w:rsidR="00F446BE" w:rsidRPr="001E55D9" w14:paraId="4731D60D" w14:textId="77777777" w:rsidTr="006E649F">
        <w:trPr>
          <w:trHeight w:val="242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4A782A23" w14:textId="5EAAC1E1" w:rsidR="006E649F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Post index diagnosis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7EF55814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1.012**(1.011-1.014)</w:t>
            </w:r>
          </w:p>
        </w:tc>
        <w:tc>
          <w:tcPr>
            <w:tcW w:w="3174" w:type="dxa"/>
            <w:shd w:val="clear" w:color="auto" w:fill="auto"/>
            <w:hideMark/>
          </w:tcPr>
          <w:p w14:paraId="2540EF8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1.006**(1.004-1.008)</w:t>
            </w:r>
          </w:p>
        </w:tc>
      </w:tr>
      <w:tr w:rsidR="00F446BE" w:rsidRPr="001E55D9" w14:paraId="48165289" w14:textId="77777777" w:rsidTr="00C8116C">
        <w:trPr>
          <w:trHeight w:val="274"/>
        </w:trPr>
        <w:tc>
          <w:tcPr>
            <w:tcW w:w="3557" w:type="dxa"/>
            <w:shd w:val="clear" w:color="auto" w:fill="CCCCCC"/>
            <w:hideMark/>
          </w:tcPr>
          <w:p w14:paraId="5DED798D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Co-occurring conditions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shd w:val="clear" w:color="auto" w:fill="CCCCCC"/>
            <w:hideMark/>
          </w:tcPr>
          <w:p w14:paraId="7A5D0557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CCCCCC"/>
            <w:hideMark/>
          </w:tcPr>
          <w:p w14:paraId="5DA2C2C1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7FD52AC4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1B69253E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Autism Spectrum Disorder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2BC67C5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.91*(.83-.98)</w:t>
            </w:r>
          </w:p>
        </w:tc>
        <w:tc>
          <w:tcPr>
            <w:tcW w:w="3174" w:type="dxa"/>
            <w:shd w:val="clear" w:color="auto" w:fill="auto"/>
            <w:hideMark/>
          </w:tcPr>
          <w:p w14:paraId="789CCDA6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 xml:space="preserve">    .66**(.59-.73)</w:t>
            </w:r>
          </w:p>
          <w:p w14:paraId="328A546A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F446BE" w:rsidRPr="001E55D9" w14:paraId="418C2FDE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2FD68D40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Psychosis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54F5A764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3.10**(2.70-3.56)</w:t>
            </w:r>
          </w:p>
        </w:tc>
        <w:tc>
          <w:tcPr>
            <w:tcW w:w="3174" w:type="dxa"/>
            <w:shd w:val="clear" w:color="auto" w:fill="CCCCCC"/>
            <w:hideMark/>
          </w:tcPr>
          <w:p w14:paraId="6F238AAE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1.93**(1.64-2.27)</w:t>
            </w:r>
          </w:p>
        </w:tc>
      </w:tr>
      <w:tr w:rsidR="00F446BE" w:rsidRPr="001E55D9" w14:paraId="78579F21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3A153ED3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Eating Disorders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5C18031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1.49**(1.25-1.76)</w:t>
            </w:r>
          </w:p>
        </w:tc>
        <w:tc>
          <w:tcPr>
            <w:tcW w:w="3174" w:type="dxa"/>
            <w:shd w:val="clear" w:color="auto" w:fill="auto"/>
            <w:hideMark/>
          </w:tcPr>
          <w:p w14:paraId="203A518F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.76*(.61-.93)</w:t>
            </w:r>
          </w:p>
        </w:tc>
      </w:tr>
      <w:tr w:rsidR="00F446BE" w:rsidRPr="001E55D9" w14:paraId="0A9F75DE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5480C06E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Obsessive Compulsive Disorder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6A631725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.87(.70-1.07)</w:t>
            </w:r>
          </w:p>
        </w:tc>
        <w:tc>
          <w:tcPr>
            <w:tcW w:w="3174" w:type="dxa"/>
            <w:shd w:val="clear" w:color="auto" w:fill="CCCCCC"/>
            <w:hideMark/>
          </w:tcPr>
          <w:p w14:paraId="767BE8D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.44**(.34-.57)</w:t>
            </w:r>
          </w:p>
        </w:tc>
      </w:tr>
      <w:tr w:rsidR="00F446BE" w:rsidRPr="001E55D9" w14:paraId="6B798C3F" w14:textId="77777777" w:rsidTr="00C8116C">
        <w:trPr>
          <w:trHeight w:val="274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22797455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Phobia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28709A93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.80(.60-1.05)</w:t>
            </w:r>
          </w:p>
        </w:tc>
        <w:tc>
          <w:tcPr>
            <w:tcW w:w="3174" w:type="dxa"/>
            <w:shd w:val="clear" w:color="auto" w:fill="auto"/>
            <w:hideMark/>
          </w:tcPr>
          <w:p w14:paraId="02E6CE00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.47**(.34-.66)</w:t>
            </w:r>
          </w:p>
        </w:tc>
      </w:tr>
      <w:tr w:rsidR="00F446BE" w:rsidRPr="001E55D9" w14:paraId="54CDBE63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31063A36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Anxiety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56F3F49F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1.22**(1.09-1.37)</w:t>
            </w:r>
          </w:p>
        </w:tc>
        <w:tc>
          <w:tcPr>
            <w:tcW w:w="3174" w:type="dxa"/>
            <w:shd w:val="clear" w:color="auto" w:fill="CCCCCC"/>
            <w:hideMark/>
          </w:tcPr>
          <w:p w14:paraId="67FC4AC8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.84*(.74-.97)</w:t>
            </w:r>
          </w:p>
        </w:tc>
      </w:tr>
      <w:tr w:rsidR="00F446BE" w:rsidRPr="001E55D9" w14:paraId="4235AFF6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740DACBC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Conduct Disorder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4BA8A128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2.24**(1.91-2.62)</w:t>
            </w:r>
          </w:p>
        </w:tc>
        <w:tc>
          <w:tcPr>
            <w:tcW w:w="3174" w:type="dxa"/>
            <w:shd w:val="clear" w:color="auto" w:fill="auto"/>
            <w:hideMark/>
          </w:tcPr>
          <w:p w14:paraId="1F3B54E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2.11**(1.76-2.52)</w:t>
            </w:r>
          </w:p>
        </w:tc>
      </w:tr>
      <w:tr w:rsidR="00F446BE" w:rsidRPr="001E55D9" w14:paraId="4D283084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20AC3C1F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Emotional Disorder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0A8B3D3E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1.69**(1.49-1.93)</w:t>
            </w:r>
          </w:p>
        </w:tc>
        <w:tc>
          <w:tcPr>
            <w:tcW w:w="3174" w:type="dxa"/>
            <w:shd w:val="clear" w:color="auto" w:fill="CCCCCC"/>
            <w:hideMark/>
          </w:tcPr>
          <w:p w14:paraId="1AB92E0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1.38**(1.19-1.60)</w:t>
            </w:r>
          </w:p>
        </w:tc>
      </w:tr>
      <w:tr w:rsidR="00F446BE" w:rsidRPr="001E55D9" w14:paraId="2AF5A136" w14:textId="77777777" w:rsidTr="00C8116C">
        <w:trPr>
          <w:trHeight w:val="258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19DA0D99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Tic Disorders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5D4871A9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.96(.64-1.42)</w:t>
            </w:r>
          </w:p>
        </w:tc>
        <w:tc>
          <w:tcPr>
            <w:tcW w:w="3174" w:type="dxa"/>
            <w:shd w:val="clear" w:color="auto" w:fill="auto"/>
            <w:hideMark/>
          </w:tcPr>
          <w:p w14:paraId="3F3D3A62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.85(.55-1.33)</w:t>
            </w:r>
          </w:p>
        </w:tc>
      </w:tr>
      <w:tr w:rsidR="00F446BE" w:rsidRPr="001E55D9" w14:paraId="4163745D" w14:textId="77777777" w:rsidTr="006E649F">
        <w:trPr>
          <w:trHeight w:val="152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2C3665C4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Intellectual Disability 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3DEADF2E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.62**(.51-.75)</w:t>
            </w:r>
          </w:p>
        </w:tc>
        <w:tc>
          <w:tcPr>
            <w:tcW w:w="3174" w:type="dxa"/>
            <w:shd w:val="clear" w:color="auto" w:fill="CCCCCC"/>
            <w:hideMark/>
          </w:tcPr>
          <w:p w14:paraId="7680AC6B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.47**(.38-.59)</w:t>
            </w:r>
          </w:p>
        </w:tc>
      </w:tr>
      <w:tr w:rsidR="00F446BE" w:rsidRPr="001E55D9" w14:paraId="3AE2FCED" w14:textId="77777777" w:rsidTr="006E649F">
        <w:trPr>
          <w:trHeight w:val="233"/>
        </w:trPr>
        <w:tc>
          <w:tcPr>
            <w:tcW w:w="3557" w:type="dxa"/>
            <w:shd w:val="clear" w:color="auto" w:fill="auto"/>
            <w:hideMark/>
          </w:tcPr>
          <w:p w14:paraId="1F73F86B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Medications</w:t>
            </w:r>
            <w:r w:rsidRPr="001E55D9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shd w:val="clear" w:color="auto" w:fill="auto"/>
            <w:hideMark/>
          </w:tcPr>
          <w:p w14:paraId="3F0DD22D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74" w:type="dxa"/>
            <w:shd w:val="clear" w:color="auto" w:fill="auto"/>
            <w:hideMark/>
          </w:tcPr>
          <w:p w14:paraId="1044CFC2" w14:textId="77777777" w:rsidR="00F446BE" w:rsidRPr="001E55D9" w:rsidRDefault="00F446BE" w:rsidP="00C8116C">
            <w:pPr>
              <w:spacing w:after="0" w:line="240" w:lineRule="auto"/>
              <w:ind w:firstLine="270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5D985088" w14:textId="77777777" w:rsidTr="006E649F">
        <w:trPr>
          <w:trHeight w:val="152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310DD376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ADHD medication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7A7614A7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1.57**(1.43-1.72)</w:t>
            </w:r>
          </w:p>
        </w:tc>
        <w:tc>
          <w:tcPr>
            <w:tcW w:w="3174" w:type="dxa"/>
            <w:shd w:val="clear" w:color="auto" w:fill="CCCCCC"/>
            <w:hideMark/>
          </w:tcPr>
          <w:p w14:paraId="1F03531D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1.59**(1.41-1.78)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2387A089" w14:textId="77777777" w:rsidTr="006E649F">
        <w:trPr>
          <w:trHeight w:val="170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375658CF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Antidepressant medication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auto"/>
            <w:hideMark/>
          </w:tcPr>
          <w:p w14:paraId="0699CA28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1.91**(1.74-2.11)</w:t>
            </w:r>
          </w:p>
        </w:tc>
        <w:tc>
          <w:tcPr>
            <w:tcW w:w="3174" w:type="dxa"/>
            <w:shd w:val="clear" w:color="auto" w:fill="auto"/>
            <w:hideMark/>
          </w:tcPr>
          <w:p w14:paraId="54ED028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1.009(.89-1.14)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F446BE" w:rsidRPr="001E55D9" w14:paraId="4DD20DA8" w14:textId="77777777" w:rsidTr="006E649F">
        <w:trPr>
          <w:trHeight w:val="143"/>
        </w:trPr>
        <w:tc>
          <w:tcPr>
            <w:tcW w:w="3557" w:type="dxa"/>
            <w:tcBorders>
              <w:right w:val="single" w:sz="4" w:space="0" w:color="auto"/>
            </w:tcBorders>
            <w:shd w:val="clear" w:color="auto" w:fill="CCCCCC"/>
            <w:hideMark/>
          </w:tcPr>
          <w:p w14:paraId="25265BEC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Antipsychotic medication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shd w:val="clear" w:color="auto" w:fill="CCCCCC"/>
            <w:hideMark/>
          </w:tcPr>
          <w:p w14:paraId="4BA13065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1.98**(1.72-2.27)</w:t>
            </w:r>
          </w:p>
        </w:tc>
        <w:tc>
          <w:tcPr>
            <w:tcW w:w="3174" w:type="dxa"/>
            <w:shd w:val="clear" w:color="auto" w:fill="CCCCCC"/>
            <w:hideMark/>
          </w:tcPr>
          <w:p w14:paraId="01CA6D5C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.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98(.81-1.17)</w:t>
            </w:r>
          </w:p>
        </w:tc>
      </w:tr>
      <w:tr w:rsidR="00F446BE" w:rsidRPr="001E55D9" w14:paraId="54BC2B64" w14:textId="77777777" w:rsidTr="00C8116C">
        <w:trPr>
          <w:trHeight w:val="258"/>
        </w:trPr>
        <w:tc>
          <w:tcPr>
            <w:tcW w:w="355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B875" w14:textId="77777777" w:rsidR="00F446BE" w:rsidRPr="001E55D9" w:rsidRDefault="00F446BE" w:rsidP="00C8116C">
            <w:pPr>
              <w:spacing w:after="0"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Hypnotic medication</w:t>
            </w: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146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hideMark/>
          </w:tcPr>
          <w:p w14:paraId="7C4B237D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2.07**(1.82-2.36)</w:t>
            </w:r>
          </w:p>
        </w:tc>
        <w:tc>
          <w:tcPr>
            <w:tcW w:w="3174" w:type="dxa"/>
            <w:tcBorders>
              <w:bottom w:val="double" w:sz="4" w:space="0" w:color="auto"/>
            </w:tcBorders>
            <w:shd w:val="clear" w:color="auto" w:fill="auto"/>
            <w:hideMark/>
          </w:tcPr>
          <w:p w14:paraId="699D5B15" w14:textId="77777777" w:rsidR="00F446BE" w:rsidRPr="001E55D9" w:rsidRDefault="00F446BE" w:rsidP="00C8116C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1E55D9">
              <w:rPr>
                <w:rFonts w:eastAsia="Times New Roman" w:cs="Arial"/>
                <w:color w:val="000000"/>
                <w:sz w:val="16"/>
                <w:szCs w:val="16"/>
                <w:lang w:val="en-US" w:eastAsia="en-GB"/>
              </w:rPr>
              <w:t>1.23*(1.04-1.45)</w:t>
            </w:r>
          </w:p>
        </w:tc>
      </w:tr>
    </w:tbl>
    <w:p w14:paraId="77CCD52F" w14:textId="714B32F4" w:rsidR="00911643" w:rsidRDefault="0020156B" w:rsidP="00847B15">
      <w:pPr>
        <w:pStyle w:val="NoSpacing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>*p&lt;0.05, **p&lt;=0.001, ADHD: Attention Deficit Hyperactivity Disorder</w:t>
      </w:r>
      <w:r w:rsidR="00AD2814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880924" w:rsidRPr="00880924">
        <w:rPr>
          <w:rFonts w:ascii="Calibri" w:eastAsia="Times New Roman" w:hAnsi="Calibri" w:cs="Calibri"/>
          <w:i/>
          <w:iCs/>
          <w:sz w:val="20"/>
          <w:szCs w:val="20"/>
          <w:lang w:eastAsia="en-GB"/>
        </w:rPr>
        <w:t>aOR</w:t>
      </w:r>
      <w:proofErr w:type="spellEnd"/>
      <w:r w:rsidR="00880924" w:rsidRPr="00880924">
        <w:rPr>
          <w:rFonts w:ascii="Calibri" w:eastAsia="Times New Roman" w:hAnsi="Calibri" w:cs="Calibri"/>
          <w:i/>
          <w:iCs/>
          <w:sz w:val="20"/>
          <w:szCs w:val="20"/>
          <w:lang w:eastAsia="en-GB"/>
        </w:rPr>
        <w:t>: Adjusted Odds Ratio</w:t>
      </w:r>
    </w:p>
    <w:p w14:paraId="4C4B2DB9" w14:textId="77777777" w:rsidR="00154D1C" w:rsidRDefault="00154D1C" w:rsidP="00847B15">
      <w:pPr>
        <w:pStyle w:val="NoSpacing"/>
        <w:rPr>
          <w:rFonts w:ascii="Calibri" w:hAnsi="Calibri" w:cs="Calibri"/>
          <w:color w:val="000000"/>
          <w:sz w:val="16"/>
          <w:szCs w:val="16"/>
          <w:shd w:val="clear" w:color="auto" w:fill="FFFFFF"/>
        </w:rPr>
      </w:pPr>
    </w:p>
    <w:p w14:paraId="1D5E929A" w14:textId="77777777" w:rsidR="00154D1C" w:rsidRDefault="00154D1C" w:rsidP="00847B15">
      <w:pPr>
        <w:pStyle w:val="NoSpacing"/>
        <w:rPr>
          <w:color w:val="000000"/>
          <w:sz w:val="20"/>
          <w:szCs w:val="20"/>
          <w:shd w:val="clear" w:color="auto" w:fill="FFFFFF"/>
        </w:rPr>
      </w:pPr>
    </w:p>
    <w:p w14:paraId="66A9FC81" w14:textId="1C37A26B" w:rsidR="00911643" w:rsidRPr="005D3272" w:rsidRDefault="00FE2BBA" w:rsidP="00847B15">
      <w:pPr>
        <w:pStyle w:val="NoSpacing"/>
        <w:rPr>
          <w:color w:val="000000"/>
          <w:u w:val="single"/>
          <w:shd w:val="clear" w:color="auto" w:fill="FFFFFF"/>
        </w:rPr>
      </w:pPr>
      <w:r w:rsidRPr="005D3272">
        <w:rPr>
          <w:color w:val="000000"/>
          <w:u w:val="single"/>
          <w:shd w:val="clear" w:color="auto" w:fill="FFFFFF"/>
        </w:rPr>
        <w:t>Search terms for Mood Instability Natural Language Processing application:</w:t>
      </w:r>
    </w:p>
    <w:p w14:paraId="35133C87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Chang* [0-2 words in between] *mood*</w:t>
      </w:r>
    </w:p>
    <w:p w14:paraId="3E05CDDA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Extremes [0-2 words in between] *mood*</w:t>
      </w:r>
    </w:p>
    <w:p w14:paraId="7FB6F09E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proofErr w:type="spellStart"/>
      <w:r w:rsidRPr="005D3272">
        <w:rPr>
          <w:color w:val="000000"/>
          <w:shd w:val="clear" w:color="auto" w:fill="FFFFFF"/>
        </w:rPr>
        <w:t>Fluctuat</w:t>
      </w:r>
      <w:proofErr w:type="spellEnd"/>
      <w:r w:rsidRPr="005D3272">
        <w:rPr>
          <w:color w:val="000000"/>
          <w:shd w:val="clear" w:color="auto" w:fill="FFFFFF"/>
        </w:rPr>
        <w:t>* [0-2 words in between] *mood*</w:t>
      </w:r>
    </w:p>
    <w:p w14:paraId="2839E818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Instability [0-2 words in between] *mood*</w:t>
      </w:r>
    </w:p>
    <w:p w14:paraId="50899C96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*</w:t>
      </w:r>
      <w:proofErr w:type="spellStart"/>
      <w:r w:rsidRPr="005D3272">
        <w:rPr>
          <w:color w:val="000000"/>
          <w:shd w:val="clear" w:color="auto" w:fill="FFFFFF"/>
        </w:rPr>
        <w:t>labil</w:t>
      </w:r>
      <w:proofErr w:type="spellEnd"/>
      <w:r w:rsidRPr="005D3272">
        <w:rPr>
          <w:color w:val="000000"/>
          <w:shd w:val="clear" w:color="auto" w:fill="FFFFFF"/>
        </w:rPr>
        <w:t>* [0-2 words in between] mood</w:t>
      </w:r>
    </w:p>
    <w:p w14:paraId="4A49055A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Rapid cycling [0-2 words in between] mood</w:t>
      </w:r>
    </w:p>
    <w:p w14:paraId="6E5F25E2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*swings* [0-2 words in between] mood</w:t>
      </w:r>
    </w:p>
    <w:p w14:paraId="533D4749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*unpredictable* [0-2 words in between] mood</w:t>
      </w:r>
    </w:p>
    <w:p w14:paraId="70E4A2D8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unsettled [0-2 words in between] mood</w:t>
      </w:r>
    </w:p>
    <w:p w14:paraId="0E4824D2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unstable [0-2 words in between] mood</w:t>
      </w:r>
    </w:p>
    <w:p w14:paraId="00B9326F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*variable* [0-2 words in between] mood</w:t>
      </w:r>
    </w:p>
    <w:p w14:paraId="5BD06AE5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*variation* [0-2 words in between] mood</w:t>
      </w:r>
    </w:p>
    <w:p w14:paraId="65A1B13A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*volatile* [0-2 words in between] mood</w:t>
      </w:r>
    </w:p>
    <w:p w14:paraId="0718E1CE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chang*</w:t>
      </w:r>
    </w:p>
    <w:p w14:paraId="609B463E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Extremes</w:t>
      </w:r>
    </w:p>
    <w:p w14:paraId="3FE2B162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 xml:space="preserve">mood [0-2 words in between] </w:t>
      </w:r>
      <w:proofErr w:type="spellStart"/>
      <w:r w:rsidRPr="005D3272">
        <w:rPr>
          <w:color w:val="000000"/>
          <w:shd w:val="clear" w:color="auto" w:fill="FFFFFF"/>
        </w:rPr>
        <w:t>fluctuat</w:t>
      </w:r>
      <w:proofErr w:type="spellEnd"/>
      <w:r w:rsidRPr="005D3272">
        <w:rPr>
          <w:color w:val="000000"/>
          <w:shd w:val="clear" w:color="auto" w:fill="FFFFFF"/>
        </w:rPr>
        <w:t>*</w:t>
      </w:r>
    </w:p>
    <w:p w14:paraId="76BBD5EA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Instability</w:t>
      </w:r>
    </w:p>
    <w:p w14:paraId="1F0A5FA1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*</w:t>
      </w:r>
      <w:proofErr w:type="spellStart"/>
      <w:r w:rsidRPr="005D3272">
        <w:rPr>
          <w:color w:val="000000"/>
          <w:shd w:val="clear" w:color="auto" w:fill="FFFFFF"/>
        </w:rPr>
        <w:t>labil</w:t>
      </w:r>
      <w:proofErr w:type="spellEnd"/>
      <w:r w:rsidRPr="005D3272">
        <w:rPr>
          <w:color w:val="000000"/>
          <w:shd w:val="clear" w:color="auto" w:fill="FFFFFF"/>
        </w:rPr>
        <w:t>*</w:t>
      </w:r>
    </w:p>
    <w:p w14:paraId="6C03736F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Rapid cycling</w:t>
      </w:r>
    </w:p>
    <w:p w14:paraId="5B706242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*swings*</w:t>
      </w:r>
    </w:p>
    <w:p w14:paraId="01765E43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*unpredictable*</w:t>
      </w:r>
    </w:p>
    <w:p w14:paraId="350AF37A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Unsettled</w:t>
      </w:r>
    </w:p>
    <w:p w14:paraId="002B5F93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Unstable</w:t>
      </w:r>
    </w:p>
    <w:p w14:paraId="1AFE37A0" w14:textId="77777777" w:rsidR="00FE2BBA" w:rsidRPr="005D3272" w:rsidRDefault="00FE2BBA" w:rsidP="00FE2BBA">
      <w:pPr>
        <w:pStyle w:val="NoSpacing"/>
        <w:rPr>
          <w:color w:val="000000"/>
          <w:shd w:val="clear" w:color="auto" w:fill="FFFFFF"/>
        </w:rPr>
      </w:pPr>
      <w:r w:rsidRPr="005D3272">
        <w:rPr>
          <w:color w:val="000000"/>
          <w:shd w:val="clear" w:color="auto" w:fill="FFFFFF"/>
        </w:rPr>
        <w:t>mood [0-2 words in between] *variable*</w:t>
      </w:r>
    </w:p>
    <w:p w14:paraId="250358F0" w14:textId="77777777" w:rsidR="00FE2BBA" w:rsidRPr="005D3272" w:rsidRDefault="00FE2BBA" w:rsidP="00847B15">
      <w:pPr>
        <w:pStyle w:val="NoSpacing"/>
        <w:rPr>
          <w:color w:val="000000"/>
          <w:shd w:val="clear" w:color="auto" w:fill="FFFFFF"/>
        </w:rPr>
      </w:pPr>
    </w:p>
    <w:p w14:paraId="7FDF1E8B" w14:textId="5A5B864B" w:rsidR="0077227A" w:rsidRPr="00BC03C3" w:rsidRDefault="002C462C" w:rsidP="00847B15">
      <w:pPr>
        <w:pStyle w:val="NoSpacing"/>
        <w:rPr>
          <w:rFonts w:cs="Arial"/>
          <w:color w:val="000000"/>
          <w:u w:val="single"/>
          <w:shd w:val="clear" w:color="auto" w:fill="FFFFFF"/>
        </w:rPr>
      </w:pPr>
      <w:r w:rsidRPr="00BC03C3">
        <w:rPr>
          <w:rFonts w:cs="Arial"/>
          <w:color w:val="000000"/>
          <w:u w:val="single"/>
          <w:shd w:val="clear" w:color="auto" w:fill="FFFFFF"/>
        </w:rPr>
        <w:lastRenderedPageBreak/>
        <w:t xml:space="preserve">Psychiatric </w:t>
      </w:r>
      <w:r w:rsidR="00BC03C3">
        <w:rPr>
          <w:rFonts w:cs="Arial"/>
          <w:color w:val="000000"/>
          <w:u w:val="single"/>
          <w:shd w:val="clear" w:color="auto" w:fill="FFFFFF"/>
        </w:rPr>
        <w:t>d</w:t>
      </w:r>
      <w:r w:rsidRPr="00BC03C3">
        <w:rPr>
          <w:rFonts w:cs="Arial"/>
          <w:color w:val="000000"/>
          <w:u w:val="single"/>
          <w:shd w:val="clear" w:color="auto" w:fill="FFFFFF"/>
        </w:rPr>
        <w:t>iagnoses</w:t>
      </w:r>
      <w:r w:rsidR="00BC03C3">
        <w:rPr>
          <w:rFonts w:cs="Arial"/>
          <w:color w:val="000000"/>
          <w:u w:val="single"/>
          <w:shd w:val="clear" w:color="auto" w:fill="FFFFFF"/>
        </w:rPr>
        <w:t xml:space="preserve"> and corresponding ICD-10 codes</w:t>
      </w:r>
      <w:r w:rsidR="0077227A" w:rsidRPr="00BC03C3">
        <w:rPr>
          <w:rFonts w:cs="Arial"/>
          <w:color w:val="000000"/>
          <w:u w:val="single"/>
          <w:shd w:val="clear" w:color="auto" w:fill="FFFFFF"/>
        </w:rPr>
        <w:t>:</w:t>
      </w:r>
    </w:p>
    <w:p w14:paraId="17736C1B" w14:textId="63044599" w:rsidR="0077227A" w:rsidRPr="00BC03C3" w:rsidRDefault="0077227A" w:rsidP="00847B15">
      <w:pPr>
        <w:pStyle w:val="NoSpacing"/>
        <w:rPr>
          <w:rFonts w:cs="Arial"/>
          <w:color w:val="000000"/>
          <w:shd w:val="clear" w:color="auto" w:fill="FFFFFF"/>
        </w:rPr>
      </w:pPr>
      <w:r w:rsidRPr="00BC03C3">
        <w:rPr>
          <w:rFonts w:cs="Arial"/>
          <w:color w:val="000000"/>
          <w:shd w:val="clear" w:color="auto" w:fill="FFFFFF"/>
        </w:rPr>
        <w:t>A</w:t>
      </w:r>
      <w:r w:rsidR="002C462C" w:rsidRPr="00BC03C3">
        <w:rPr>
          <w:rFonts w:cs="Arial"/>
          <w:color w:val="000000"/>
          <w:shd w:val="clear" w:color="auto" w:fill="FFFFFF"/>
        </w:rPr>
        <w:t xml:space="preserve">utism </w:t>
      </w:r>
      <w:r w:rsidRPr="00BC03C3">
        <w:rPr>
          <w:rFonts w:cs="Arial"/>
          <w:color w:val="000000"/>
          <w:shd w:val="clear" w:color="auto" w:fill="FFFFFF"/>
        </w:rPr>
        <w:t>S</w:t>
      </w:r>
      <w:r w:rsidR="002C462C" w:rsidRPr="00BC03C3">
        <w:rPr>
          <w:rFonts w:cs="Arial"/>
          <w:color w:val="000000"/>
          <w:shd w:val="clear" w:color="auto" w:fill="FFFFFF"/>
        </w:rPr>
        <w:t>p</w:t>
      </w:r>
      <w:r w:rsidR="00945F1D" w:rsidRPr="00BC03C3">
        <w:rPr>
          <w:rFonts w:cs="Arial"/>
          <w:color w:val="000000"/>
          <w:shd w:val="clear" w:color="auto" w:fill="FFFFFF"/>
        </w:rPr>
        <w:t xml:space="preserve">ectrum </w:t>
      </w:r>
      <w:r w:rsidRPr="00BC03C3">
        <w:rPr>
          <w:rFonts w:cs="Arial"/>
          <w:color w:val="000000"/>
          <w:shd w:val="clear" w:color="auto" w:fill="FFFFFF"/>
        </w:rPr>
        <w:t>D</w:t>
      </w:r>
      <w:r w:rsidR="00945F1D" w:rsidRPr="00BC03C3">
        <w:rPr>
          <w:rFonts w:cs="Arial"/>
          <w:color w:val="000000"/>
          <w:shd w:val="clear" w:color="auto" w:fill="FFFFFF"/>
        </w:rPr>
        <w:t>isorder</w:t>
      </w:r>
      <w:r w:rsidRPr="00BC03C3">
        <w:rPr>
          <w:rFonts w:cs="Arial"/>
          <w:color w:val="000000"/>
          <w:shd w:val="clear" w:color="auto" w:fill="FFFFFF"/>
        </w:rPr>
        <w:t xml:space="preserve"> (</w:t>
      </w:r>
      <w:r w:rsidR="00945F1D" w:rsidRPr="00BC03C3">
        <w:rPr>
          <w:rFonts w:cs="Arial"/>
          <w:color w:val="000000"/>
          <w:shd w:val="clear" w:color="auto" w:fill="FFFFFF"/>
        </w:rPr>
        <w:t xml:space="preserve">ICD-10 </w:t>
      </w:r>
      <w:r w:rsidRPr="00BC03C3">
        <w:rPr>
          <w:rFonts w:cs="Arial"/>
          <w:color w:val="000000"/>
          <w:shd w:val="clear" w:color="auto" w:fill="FFFFFF"/>
        </w:rPr>
        <w:t>F84.0-F84.9)</w:t>
      </w:r>
    </w:p>
    <w:p w14:paraId="5D8EA650" w14:textId="43B0D99E" w:rsidR="008B0B00" w:rsidRPr="00BC03C3" w:rsidRDefault="00945F1D" w:rsidP="00847B15">
      <w:pPr>
        <w:pStyle w:val="NoSpacing"/>
        <w:rPr>
          <w:rFonts w:cs="Arial"/>
          <w:color w:val="000000"/>
          <w:shd w:val="clear" w:color="auto" w:fill="FFFFFF"/>
        </w:rPr>
      </w:pPr>
      <w:proofErr w:type="spellStart"/>
      <w:r w:rsidRPr="00BC03C3">
        <w:rPr>
          <w:rFonts w:cs="Arial"/>
          <w:color w:val="000000"/>
          <w:shd w:val="clear" w:color="auto" w:fill="FFFFFF"/>
        </w:rPr>
        <w:t>Pyschosis</w:t>
      </w:r>
      <w:proofErr w:type="spellEnd"/>
      <w:r w:rsidR="008B0B00" w:rsidRPr="00BC03C3">
        <w:rPr>
          <w:rFonts w:cs="Arial"/>
          <w:color w:val="000000"/>
          <w:shd w:val="clear" w:color="auto" w:fill="FFFFFF"/>
        </w:rPr>
        <w:t xml:space="preserve"> (ICD-10 F1x.5, F20–F29, F31, F32.3, F33.3)</w:t>
      </w:r>
    </w:p>
    <w:p w14:paraId="2B4721FF" w14:textId="3094B0D1" w:rsidR="008B0B00" w:rsidRPr="00BC03C3" w:rsidRDefault="008B0B00" w:rsidP="008B0B00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cs="Arial"/>
          <w:color w:val="000000"/>
          <w:shd w:val="clear" w:color="auto" w:fill="FFFFFF"/>
        </w:rPr>
        <w:t>E</w:t>
      </w:r>
      <w:r w:rsidR="00945F1D" w:rsidRPr="00BC03C3">
        <w:rPr>
          <w:rFonts w:cs="Arial"/>
          <w:color w:val="000000"/>
          <w:shd w:val="clear" w:color="auto" w:fill="FFFFFF"/>
        </w:rPr>
        <w:t xml:space="preserve">ating Disorder (ICD-10 </w:t>
      </w:r>
      <w:r w:rsidRPr="00BC03C3">
        <w:rPr>
          <w:rFonts w:eastAsia="Times New Roman" w:cs="Arial"/>
          <w:color w:val="000000"/>
          <w:lang w:eastAsia="en-GB"/>
        </w:rPr>
        <w:t>F50</w:t>
      </w:r>
      <w:r w:rsidR="00945F1D" w:rsidRPr="00BC03C3">
        <w:rPr>
          <w:rFonts w:eastAsia="Times New Roman" w:cs="Arial"/>
          <w:color w:val="000000"/>
          <w:lang w:eastAsia="en-GB"/>
        </w:rPr>
        <w:t>)</w:t>
      </w:r>
    </w:p>
    <w:p w14:paraId="75F9C379" w14:textId="44A3C0CE" w:rsidR="008B0B00" w:rsidRPr="00BC03C3" w:rsidRDefault="008B0B00" w:rsidP="008B0B00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cs="Arial"/>
          <w:color w:val="000000"/>
          <w:shd w:val="clear" w:color="auto" w:fill="FFFFFF"/>
        </w:rPr>
        <w:t>O</w:t>
      </w:r>
      <w:r w:rsidR="00945F1D" w:rsidRPr="00BC03C3">
        <w:rPr>
          <w:rFonts w:cs="Arial"/>
          <w:color w:val="000000"/>
          <w:shd w:val="clear" w:color="auto" w:fill="FFFFFF"/>
        </w:rPr>
        <w:t>bsessive-</w:t>
      </w:r>
      <w:r w:rsidRPr="00BC03C3">
        <w:rPr>
          <w:rFonts w:cs="Arial"/>
          <w:color w:val="000000"/>
          <w:shd w:val="clear" w:color="auto" w:fill="FFFFFF"/>
        </w:rPr>
        <w:t>C</w:t>
      </w:r>
      <w:r w:rsidR="00945F1D" w:rsidRPr="00BC03C3">
        <w:rPr>
          <w:rFonts w:cs="Arial"/>
          <w:color w:val="000000"/>
          <w:shd w:val="clear" w:color="auto" w:fill="FFFFFF"/>
        </w:rPr>
        <w:t xml:space="preserve">ompulsive </w:t>
      </w:r>
      <w:r w:rsidRPr="00BC03C3">
        <w:rPr>
          <w:rFonts w:cs="Arial"/>
          <w:color w:val="000000"/>
          <w:shd w:val="clear" w:color="auto" w:fill="FFFFFF"/>
        </w:rPr>
        <w:t>D</w:t>
      </w:r>
      <w:r w:rsidR="00945F1D" w:rsidRPr="00BC03C3">
        <w:rPr>
          <w:rFonts w:cs="Arial"/>
          <w:color w:val="000000"/>
          <w:shd w:val="clear" w:color="auto" w:fill="FFFFFF"/>
        </w:rPr>
        <w:t>isorder</w:t>
      </w:r>
      <w:r w:rsidRPr="00BC03C3">
        <w:rPr>
          <w:rFonts w:cs="Arial"/>
          <w:color w:val="000000"/>
          <w:shd w:val="clear" w:color="auto" w:fill="FFFFFF"/>
        </w:rPr>
        <w:t xml:space="preserve"> </w:t>
      </w:r>
      <w:r w:rsidR="00945F1D" w:rsidRPr="00BC03C3">
        <w:rPr>
          <w:rFonts w:cs="Arial"/>
          <w:color w:val="000000"/>
          <w:shd w:val="clear" w:color="auto" w:fill="FFFFFF"/>
        </w:rPr>
        <w:t xml:space="preserve">(ICD-10 </w:t>
      </w:r>
      <w:r w:rsidRPr="00BC03C3">
        <w:rPr>
          <w:rFonts w:eastAsia="Times New Roman" w:cs="Arial"/>
          <w:color w:val="000000"/>
          <w:lang w:eastAsia="en-GB"/>
        </w:rPr>
        <w:t>F42</w:t>
      </w:r>
      <w:r w:rsidR="00945F1D" w:rsidRPr="00BC03C3">
        <w:rPr>
          <w:rFonts w:eastAsia="Times New Roman" w:cs="Arial"/>
          <w:color w:val="000000"/>
          <w:lang w:eastAsia="en-GB"/>
        </w:rPr>
        <w:t>)</w:t>
      </w:r>
    </w:p>
    <w:p w14:paraId="7F5421B0" w14:textId="395DB966" w:rsidR="006836D7" w:rsidRPr="00BC03C3" w:rsidRDefault="006836D7" w:rsidP="006836D7">
      <w:pPr>
        <w:spacing w:after="0" w:line="240" w:lineRule="auto"/>
        <w:rPr>
          <w:rFonts w:eastAsia="Times New Roman" w:cs="Arial"/>
          <w:lang w:eastAsia="en-GB"/>
        </w:rPr>
      </w:pPr>
      <w:r w:rsidRPr="00BC03C3">
        <w:rPr>
          <w:rFonts w:cs="Arial"/>
          <w:color w:val="000000"/>
          <w:shd w:val="clear" w:color="auto" w:fill="FFFFFF"/>
        </w:rPr>
        <w:t xml:space="preserve">Phobia </w:t>
      </w:r>
      <w:r w:rsidR="00945F1D" w:rsidRPr="00BC03C3">
        <w:rPr>
          <w:rFonts w:eastAsia="Times New Roman" w:cs="Arial"/>
          <w:lang w:eastAsia="en-GB"/>
        </w:rPr>
        <w:t>(</w:t>
      </w:r>
      <w:r w:rsidR="00945F1D" w:rsidRPr="00BC03C3">
        <w:rPr>
          <w:rFonts w:cs="Arial"/>
          <w:color w:val="000000"/>
          <w:shd w:val="clear" w:color="auto" w:fill="FFFFFF"/>
        </w:rPr>
        <w:t xml:space="preserve">ICD-10 </w:t>
      </w:r>
      <w:r w:rsidRPr="00BC03C3">
        <w:rPr>
          <w:rFonts w:eastAsia="Times New Roman" w:cs="Arial"/>
          <w:lang w:eastAsia="en-GB"/>
        </w:rPr>
        <w:t>F40.0-F40.9</w:t>
      </w:r>
      <w:r w:rsidR="00945F1D" w:rsidRPr="00BC03C3">
        <w:rPr>
          <w:rFonts w:eastAsia="Times New Roman" w:cs="Arial"/>
          <w:lang w:eastAsia="en-GB"/>
        </w:rPr>
        <w:t>)</w:t>
      </w:r>
    </w:p>
    <w:p w14:paraId="694D95BD" w14:textId="5141F00E" w:rsidR="006836D7" w:rsidRPr="00BC03C3" w:rsidRDefault="006836D7" w:rsidP="006836D7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cs="Arial"/>
          <w:color w:val="000000"/>
          <w:shd w:val="clear" w:color="auto" w:fill="FFFFFF"/>
        </w:rPr>
        <w:t xml:space="preserve">Anxiety </w:t>
      </w:r>
      <w:r w:rsidR="00945F1D" w:rsidRPr="00BC03C3">
        <w:rPr>
          <w:rFonts w:eastAsia="Times New Roman" w:cs="Arial"/>
          <w:color w:val="000000"/>
          <w:lang w:eastAsia="en-GB"/>
        </w:rPr>
        <w:t>(ICD-10</w:t>
      </w:r>
      <w:r w:rsidRPr="00BC03C3">
        <w:rPr>
          <w:rFonts w:eastAsia="Times New Roman" w:cs="Arial"/>
          <w:color w:val="000000"/>
          <w:lang w:eastAsia="en-GB"/>
        </w:rPr>
        <w:t xml:space="preserve"> F41.0-F41.9</w:t>
      </w:r>
      <w:r w:rsidR="00945F1D" w:rsidRPr="00BC03C3">
        <w:rPr>
          <w:rFonts w:eastAsia="Times New Roman" w:cs="Arial"/>
          <w:color w:val="000000"/>
          <w:lang w:eastAsia="en-GB"/>
        </w:rPr>
        <w:t>)</w:t>
      </w:r>
    </w:p>
    <w:p w14:paraId="6AE8FD2D" w14:textId="5FB90D97" w:rsidR="0048615D" w:rsidRPr="00BC03C3" w:rsidRDefault="00921A54" w:rsidP="001C7796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cs="Arial"/>
          <w:color w:val="000000"/>
          <w:shd w:val="clear" w:color="auto" w:fill="FFFFFF"/>
        </w:rPr>
        <w:t>I</w:t>
      </w:r>
      <w:r w:rsidR="00945F1D" w:rsidRPr="00BC03C3">
        <w:rPr>
          <w:rFonts w:cs="Arial"/>
          <w:color w:val="000000"/>
          <w:shd w:val="clear" w:color="auto" w:fill="FFFFFF"/>
        </w:rPr>
        <w:t>ntellectual Disability (ICD-10</w:t>
      </w:r>
      <w:r w:rsidR="00CF741F" w:rsidRPr="00BC03C3">
        <w:rPr>
          <w:rFonts w:eastAsia="Times New Roman" w:cs="Arial"/>
          <w:color w:val="000000"/>
          <w:lang w:eastAsia="en-GB"/>
        </w:rPr>
        <w:t xml:space="preserve"> </w:t>
      </w:r>
      <w:r w:rsidRPr="00BC03C3">
        <w:rPr>
          <w:rFonts w:eastAsia="Times New Roman" w:cs="Arial"/>
          <w:color w:val="000000"/>
          <w:lang w:eastAsia="en-GB"/>
        </w:rPr>
        <w:t>F70.0-F70.9</w:t>
      </w:r>
      <w:r w:rsidR="00945F1D" w:rsidRPr="00BC03C3">
        <w:rPr>
          <w:rFonts w:eastAsia="Times New Roman" w:cs="Arial"/>
          <w:color w:val="000000"/>
          <w:lang w:eastAsia="en-GB"/>
        </w:rPr>
        <w:t>,</w:t>
      </w:r>
      <w:r w:rsidR="00861CD4" w:rsidRPr="00BC03C3">
        <w:rPr>
          <w:rFonts w:eastAsia="Times New Roman" w:cs="Arial"/>
          <w:color w:val="000000"/>
          <w:lang w:eastAsia="en-GB"/>
        </w:rPr>
        <w:t xml:space="preserve"> </w:t>
      </w:r>
      <w:r w:rsidRPr="00921A54">
        <w:rPr>
          <w:rFonts w:eastAsia="Times New Roman" w:cs="Arial"/>
          <w:color w:val="000000"/>
          <w:lang w:eastAsia="en-GB"/>
        </w:rPr>
        <w:t>F71.0-F71.9</w:t>
      </w:r>
      <w:r w:rsidR="00861CD4" w:rsidRPr="00BC03C3">
        <w:rPr>
          <w:rFonts w:eastAsia="Times New Roman" w:cs="Arial"/>
          <w:color w:val="000000"/>
          <w:lang w:eastAsia="en-GB"/>
        </w:rPr>
        <w:t xml:space="preserve">, </w:t>
      </w:r>
      <w:r w:rsidRPr="00921A54">
        <w:rPr>
          <w:rFonts w:eastAsia="Times New Roman" w:cs="Arial"/>
          <w:color w:val="000000"/>
          <w:lang w:eastAsia="en-GB"/>
        </w:rPr>
        <w:t>F72.0-F72.9</w:t>
      </w:r>
      <w:r w:rsidR="00861CD4" w:rsidRPr="00BC03C3">
        <w:rPr>
          <w:rFonts w:eastAsia="Times New Roman" w:cs="Arial"/>
          <w:color w:val="000000"/>
          <w:lang w:eastAsia="en-GB"/>
        </w:rPr>
        <w:t xml:space="preserve">, </w:t>
      </w:r>
      <w:r w:rsidRPr="00921A54">
        <w:rPr>
          <w:rFonts w:eastAsia="Times New Roman" w:cs="Arial"/>
          <w:color w:val="000000"/>
          <w:lang w:eastAsia="en-GB"/>
        </w:rPr>
        <w:t>F73.0-F73.</w:t>
      </w:r>
      <w:r w:rsidR="001C7796" w:rsidRPr="00BC03C3">
        <w:rPr>
          <w:rFonts w:eastAsia="Times New Roman" w:cs="Arial"/>
          <w:color w:val="000000"/>
          <w:lang w:eastAsia="en-GB"/>
        </w:rPr>
        <w:t>9,</w:t>
      </w:r>
      <w:r w:rsidR="005D3272" w:rsidRPr="00BC03C3">
        <w:rPr>
          <w:rFonts w:eastAsia="Times New Roman" w:cs="Arial"/>
          <w:color w:val="000000"/>
          <w:lang w:eastAsia="en-GB"/>
        </w:rPr>
        <w:t xml:space="preserve"> </w:t>
      </w:r>
      <w:r w:rsidR="0048615D" w:rsidRPr="0048615D">
        <w:rPr>
          <w:rFonts w:eastAsia="Times New Roman" w:cs="Arial"/>
          <w:color w:val="000000"/>
          <w:lang w:eastAsia="en-GB"/>
        </w:rPr>
        <w:t>F78.0-F78.9</w:t>
      </w:r>
      <w:r w:rsidR="001C7796" w:rsidRPr="00BC03C3">
        <w:rPr>
          <w:rFonts w:eastAsia="Times New Roman" w:cs="Arial"/>
          <w:color w:val="000000"/>
          <w:lang w:eastAsia="en-GB"/>
        </w:rPr>
        <w:t xml:space="preserve">, </w:t>
      </w:r>
      <w:r w:rsidR="0048615D" w:rsidRPr="0048615D">
        <w:rPr>
          <w:rFonts w:eastAsia="Times New Roman" w:cs="Arial"/>
          <w:color w:val="000000"/>
          <w:lang w:eastAsia="en-GB"/>
        </w:rPr>
        <w:t>F79.0-F79.9</w:t>
      </w:r>
      <w:r w:rsidR="001C7796" w:rsidRPr="00BC03C3">
        <w:rPr>
          <w:rFonts w:eastAsia="Times New Roman" w:cs="Arial"/>
          <w:color w:val="000000"/>
          <w:lang w:eastAsia="en-GB"/>
        </w:rPr>
        <w:t>)</w:t>
      </w:r>
    </w:p>
    <w:p w14:paraId="379D0554" w14:textId="365B181E" w:rsidR="0048615D" w:rsidRPr="00BC03C3" w:rsidRDefault="0048615D" w:rsidP="00CF741F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cs="Arial"/>
          <w:color w:val="000000"/>
          <w:shd w:val="clear" w:color="auto" w:fill="FFFFFF"/>
        </w:rPr>
        <w:t xml:space="preserve">Conduct </w:t>
      </w:r>
      <w:r w:rsidR="001C7796" w:rsidRPr="00BC03C3">
        <w:rPr>
          <w:rFonts w:cs="Arial"/>
          <w:color w:val="000000"/>
          <w:shd w:val="clear" w:color="auto" w:fill="FFFFFF"/>
        </w:rPr>
        <w:t>Disorder (</w:t>
      </w:r>
      <w:r w:rsidR="001C7796" w:rsidRPr="00BC03C3">
        <w:rPr>
          <w:rFonts w:eastAsia="Times New Roman" w:cs="Arial"/>
          <w:color w:val="000000"/>
          <w:lang w:eastAsia="en-GB"/>
        </w:rPr>
        <w:t>ICD-10</w:t>
      </w:r>
      <w:r w:rsidR="00CF741F" w:rsidRPr="00BC03C3">
        <w:rPr>
          <w:rFonts w:eastAsia="Times New Roman" w:cs="Arial"/>
          <w:color w:val="000000"/>
          <w:lang w:eastAsia="en-GB"/>
        </w:rPr>
        <w:t xml:space="preserve"> </w:t>
      </w:r>
      <w:r w:rsidRPr="00BC03C3">
        <w:rPr>
          <w:rFonts w:eastAsia="Times New Roman" w:cs="Arial"/>
          <w:color w:val="000000"/>
          <w:lang w:eastAsia="en-GB"/>
        </w:rPr>
        <w:t>F91.0-F91.9</w:t>
      </w:r>
      <w:r w:rsidR="00CF741F" w:rsidRPr="00BC03C3">
        <w:rPr>
          <w:rFonts w:eastAsia="Times New Roman" w:cs="Arial"/>
          <w:color w:val="000000"/>
          <w:lang w:eastAsia="en-GB"/>
        </w:rPr>
        <w:t>,</w:t>
      </w:r>
      <w:r w:rsidR="005D3272" w:rsidRPr="00BC03C3">
        <w:rPr>
          <w:rFonts w:eastAsia="Times New Roman" w:cs="Arial"/>
          <w:color w:val="000000"/>
          <w:lang w:eastAsia="en-GB"/>
        </w:rPr>
        <w:t xml:space="preserve"> </w:t>
      </w:r>
      <w:r w:rsidR="00CF741F" w:rsidRPr="00BC03C3">
        <w:rPr>
          <w:rFonts w:eastAsia="Times New Roman" w:cs="Arial"/>
          <w:color w:val="000000"/>
          <w:lang w:eastAsia="en-GB"/>
        </w:rPr>
        <w:t>F92</w:t>
      </w:r>
      <w:r w:rsidRPr="0048615D">
        <w:rPr>
          <w:rFonts w:eastAsia="Times New Roman" w:cs="Arial"/>
          <w:color w:val="000000"/>
          <w:lang w:eastAsia="en-GB"/>
        </w:rPr>
        <w:t>.0-F92.9</w:t>
      </w:r>
      <w:r w:rsidR="00CF741F" w:rsidRPr="00BC03C3">
        <w:rPr>
          <w:rFonts w:eastAsia="Times New Roman" w:cs="Arial"/>
          <w:color w:val="000000"/>
          <w:lang w:eastAsia="en-GB"/>
        </w:rPr>
        <w:t>)</w:t>
      </w:r>
    </w:p>
    <w:p w14:paraId="078AFB25" w14:textId="2E24A236" w:rsidR="0048615D" w:rsidRPr="00BC03C3" w:rsidRDefault="00836FA4" w:rsidP="0048615D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eastAsia="Times New Roman" w:cs="Arial"/>
          <w:color w:val="000000"/>
          <w:lang w:eastAsia="en-GB"/>
        </w:rPr>
        <w:t>Emotion</w:t>
      </w:r>
      <w:r w:rsidR="00CF741F" w:rsidRPr="00BC03C3">
        <w:rPr>
          <w:rFonts w:eastAsia="Times New Roman" w:cs="Arial"/>
          <w:color w:val="000000"/>
          <w:lang w:eastAsia="en-GB"/>
        </w:rPr>
        <w:t>al Disorder</w:t>
      </w:r>
      <w:r w:rsidR="009D4322" w:rsidRPr="00BC03C3">
        <w:rPr>
          <w:rFonts w:eastAsia="Times New Roman" w:cs="Arial"/>
          <w:color w:val="000000"/>
          <w:lang w:eastAsia="en-GB"/>
        </w:rPr>
        <w:t xml:space="preserve"> (ICD-10 </w:t>
      </w:r>
      <w:r w:rsidR="0048615D" w:rsidRPr="0048615D">
        <w:rPr>
          <w:rFonts w:eastAsia="Times New Roman" w:cs="Arial"/>
          <w:color w:val="000000"/>
          <w:lang w:eastAsia="en-GB"/>
        </w:rPr>
        <w:t>F93.0-F93.9</w:t>
      </w:r>
      <w:r w:rsidR="009D4322" w:rsidRPr="00BC03C3">
        <w:rPr>
          <w:rFonts w:eastAsia="Times New Roman" w:cs="Arial"/>
          <w:color w:val="000000"/>
          <w:lang w:eastAsia="en-GB"/>
        </w:rPr>
        <w:t>)</w:t>
      </w:r>
    </w:p>
    <w:p w14:paraId="486A671E" w14:textId="5B811576" w:rsidR="00836FA4" w:rsidRPr="00BC03C3" w:rsidRDefault="00836FA4" w:rsidP="00836FA4">
      <w:pPr>
        <w:spacing w:after="0" w:line="240" w:lineRule="auto"/>
        <w:rPr>
          <w:rFonts w:eastAsia="Times New Roman" w:cs="Arial"/>
          <w:color w:val="000000"/>
          <w:lang w:eastAsia="en-GB"/>
        </w:rPr>
      </w:pPr>
      <w:r w:rsidRPr="00BC03C3">
        <w:rPr>
          <w:rFonts w:eastAsia="Times New Roman" w:cs="Arial"/>
          <w:color w:val="000000"/>
          <w:lang w:eastAsia="en-GB"/>
        </w:rPr>
        <w:t xml:space="preserve">Tic </w:t>
      </w:r>
      <w:r w:rsidR="009D4322" w:rsidRPr="00BC03C3">
        <w:rPr>
          <w:rFonts w:eastAsia="Times New Roman" w:cs="Arial"/>
          <w:color w:val="000000"/>
          <w:lang w:eastAsia="en-GB"/>
        </w:rPr>
        <w:t xml:space="preserve">Disorders </w:t>
      </w:r>
      <w:r w:rsidR="005D3272" w:rsidRPr="00BC03C3">
        <w:rPr>
          <w:rFonts w:eastAsia="Times New Roman" w:cs="Arial"/>
          <w:color w:val="000000"/>
          <w:lang w:eastAsia="en-GB"/>
        </w:rPr>
        <w:t xml:space="preserve">(ICD-10 </w:t>
      </w:r>
      <w:r w:rsidRPr="00836FA4">
        <w:rPr>
          <w:rFonts w:eastAsia="Times New Roman" w:cs="Arial"/>
          <w:color w:val="000000"/>
          <w:lang w:eastAsia="en-GB"/>
        </w:rPr>
        <w:t>F95.0-F95.9</w:t>
      </w:r>
      <w:r w:rsidR="005D3272" w:rsidRPr="00BC03C3">
        <w:rPr>
          <w:rFonts w:eastAsia="Times New Roman" w:cs="Arial"/>
          <w:color w:val="000000"/>
          <w:lang w:eastAsia="en-GB"/>
        </w:rPr>
        <w:t>)</w:t>
      </w:r>
    </w:p>
    <w:p w14:paraId="42AADFE6" w14:textId="767BF62A" w:rsidR="008B0B00" w:rsidRPr="00FE2BBA" w:rsidRDefault="008B0B00" w:rsidP="00847B15">
      <w:pPr>
        <w:pStyle w:val="NoSpacing"/>
        <w:rPr>
          <w:color w:val="000000"/>
          <w:sz w:val="20"/>
          <w:szCs w:val="20"/>
          <w:shd w:val="clear" w:color="auto" w:fill="FFFFFF"/>
        </w:rPr>
      </w:pPr>
    </w:p>
    <w:sectPr w:rsidR="008B0B00" w:rsidRPr="00FE2B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81D3" w14:textId="77777777" w:rsidR="00A13FEB" w:rsidRDefault="00A13FEB" w:rsidP="0088463B">
      <w:pPr>
        <w:spacing w:after="0" w:line="240" w:lineRule="auto"/>
      </w:pPr>
      <w:r>
        <w:separator/>
      </w:r>
    </w:p>
  </w:endnote>
  <w:endnote w:type="continuationSeparator" w:id="0">
    <w:p w14:paraId="613AB79F" w14:textId="77777777" w:rsidR="00A13FEB" w:rsidRDefault="00A13FEB" w:rsidP="0088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D572B" w14:textId="77777777" w:rsidR="00A13FEB" w:rsidRDefault="00A13FEB" w:rsidP="0088463B">
      <w:pPr>
        <w:spacing w:after="0" w:line="240" w:lineRule="auto"/>
      </w:pPr>
      <w:r>
        <w:separator/>
      </w:r>
    </w:p>
  </w:footnote>
  <w:footnote w:type="continuationSeparator" w:id="0">
    <w:p w14:paraId="37C0965B" w14:textId="77777777" w:rsidR="00A13FEB" w:rsidRDefault="00A13FEB" w:rsidP="0088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222B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326C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EE0E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A8B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E87B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5E22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402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8C70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581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40EC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843937">
    <w:abstractNumId w:val="9"/>
  </w:num>
  <w:num w:numId="2" w16cid:durableId="1005596644">
    <w:abstractNumId w:val="8"/>
  </w:num>
  <w:num w:numId="3" w16cid:durableId="2080590820">
    <w:abstractNumId w:val="7"/>
  </w:num>
  <w:num w:numId="4" w16cid:durableId="824277713">
    <w:abstractNumId w:val="6"/>
  </w:num>
  <w:num w:numId="5" w16cid:durableId="304239588">
    <w:abstractNumId w:val="5"/>
  </w:num>
  <w:num w:numId="6" w16cid:durableId="895047078">
    <w:abstractNumId w:val="4"/>
  </w:num>
  <w:num w:numId="7" w16cid:durableId="1852257637">
    <w:abstractNumId w:val="3"/>
  </w:num>
  <w:num w:numId="8" w16cid:durableId="1545949444">
    <w:abstractNumId w:val="2"/>
  </w:num>
  <w:num w:numId="9" w16cid:durableId="679234561">
    <w:abstractNumId w:val="1"/>
  </w:num>
  <w:num w:numId="10" w16cid:durableId="187492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650D"/>
    <w:rsid w:val="00003264"/>
    <w:rsid w:val="00006466"/>
    <w:rsid w:val="00092C5B"/>
    <w:rsid w:val="000F248A"/>
    <w:rsid w:val="000F4382"/>
    <w:rsid w:val="000F6543"/>
    <w:rsid w:val="00106A18"/>
    <w:rsid w:val="00120B9F"/>
    <w:rsid w:val="0014258F"/>
    <w:rsid w:val="00151D89"/>
    <w:rsid w:val="001523FD"/>
    <w:rsid w:val="00154D1C"/>
    <w:rsid w:val="00195CD7"/>
    <w:rsid w:val="001C7796"/>
    <w:rsid w:val="001E55D9"/>
    <w:rsid w:val="001F1E2B"/>
    <w:rsid w:val="001F7318"/>
    <w:rsid w:val="0020156B"/>
    <w:rsid w:val="00236013"/>
    <w:rsid w:val="00295FB8"/>
    <w:rsid w:val="002A321C"/>
    <w:rsid w:val="002C462C"/>
    <w:rsid w:val="002C69BB"/>
    <w:rsid w:val="002C7DA0"/>
    <w:rsid w:val="002D3FCD"/>
    <w:rsid w:val="00303CDF"/>
    <w:rsid w:val="00332AEE"/>
    <w:rsid w:val="00361E9D"/>
    <w:rsid w:val="00383ACE"/>
    <w:rsid w:val="004243C3"/>
    <w:rsid w:val="0046517F"/>
    <w:rsid w:val="0048615D"/>
    <w:rsid w:val="004A4D91"/>
    <w:rsid w:val="004B4B05"/>
    <w:rsid w:val="004D5DAF"/>
    <w:rsid w:val="00513796"/>
    <w:rsid w:val="00535FA6"/>
    <w:rsid w:val="0053673F"/>
    <w:rsid w:val="005533FF"/>
    <w:rsid w:val="00590EF2"/>
    <w:rsid w:val="005C3FC1"/>
    <w:rsid w:val="005D3272"/>
    <w:rsid w:val="005F065E"/>
    <w:rsid w:val="005F7795"/>
    <w:rsid w:val="00600ABF"/>
    <w:rsid w:val="00601AF1"/>
    <w:rsid w:val="0060366E"/>
    <w:rsid w:val="0062078A"/>
    <w:rsid w:val="00640C15"/>
    <w:rsid w:val="00642B3B"/>
    <w:rsid w:val="00666812"/>
    <w:rsid w:val="006836D7"/>
    <w:rsid w:val="006855FF"/>
    <w:rsid w:val="00694A71"/>
    <w:rsid w:val="006B4580"/>
    <w:rsid w:val="006E649F"/>
    <w:rsid w:val="007153DF"/>
    <w:rsid w:val="007575BA"/>
    <w:rsid w:val="0076003C"/>
    <w:rsid w:val="00765EE7"/>
    <w:rsid w:val="0077227A"/>
    <w:rsid w:val="0077414A"/>
    <w:rsid w:val="00784DB9"/>
    <w:rsid w:val="007A34AA"/>
    <w:rsid w:val="007A41EC"/>
    <w:rsid w:val="007E35EC"/>
    <w:rsid w:val="007F6415"/>
    <w:rsid w:val="00801A72"/>
    <w:rsid w:val="008102CB"/>
    <w:rsid w:val="00836FA4"/>
    <w:rsid w:val="00840120"/>
    <w:rsid w:val="00847B15"/>
    <w:rsid w:val="00861CD4"/>
    <w:rsid w:val="00880924"/>
    <w:rsid w:val="0088463B"/>
    <w:rsid w:val="008A6A35"/>
    <w:rsid w:val="008B0B00"/>
    <w:rsid w:val="008B4C4D"/>
    <w:rsid w:val="008D495F"/>
    <w:rsid w:val="00911643"/>
    <w:rsid w:val="00921A54"/>
    <w:rsid w:val="00945F1D"/>
    <w:rsid w:val="009576AC"/>
    <w:rsid w:val="00961ECD"/>
    <w:rsid w:val="009746FD"/>
    <w:rsid w:val="009A5659"/>
    <w:rsid w:val="009B270D"/>
    <w:rsid w:val="009D0553"/>
    <w:rsid w:val="009D4322"/>
    <w:rsid w:val="009E6501"/>
    <w:rsid w:val="00A13FEB"/>
    <w:rsid w:val="00A67027"/>
    <w:rsid w:val="00AD2814"/>
    <w:rsid w:val="00AE4CF7"/>
    <w:rsid w:val="00B07041"/>
    <w:rsid w:val="00B516E4"/>
    <w:rsid w:val="00B52560"/>
    <w:rsid w:val="00B67884"/>
    <w:rsid w:val="00B74D85"/>
    <w:rsid w:val="00B964D2"/>
    <w:rsid w:val="00B96B27"/>
    <w:rsid w:val="00BB1BA0"/>
    <w:rsid w:val="00BC03C3"/>
    <w:rsid w:val="00BF5109"/>
    <w:rsid w:val="00C00BF6"/>
    <w:rsid w:val="00C36998"/>
    <w:rsid w:val="00C4065F"/>
    <w:rsid w:val="00C6650D"/>
    <w:rsid w:val="00CA1625"/>
    <w:rsid w:val="00CA190D"/>
    <w:rsid w:val="00CA4634"/>
    <w:rsid w:val="00CB5645"/>
    <w:rsid w:val="00CE0054"/>
    <w:rsid w:val="00CF741F"/>
    <w:rsid w:val="00D64569"/>
    <w:rsid w:val="00D8100D"/>
    <w:rsid w:val="00D90D4A"/>
    <w:rsid w:val="00DB1C70"/>
    <w:rsid w:val="00DD59E6"/>
    <w:rsid w:val="00DD6064"/>
    <w:rsid w:val="00E049DF"/>
    <w:rsid w:val="00E06019"/>
    <w:rsid w:val="00E07835"/>
    <w:rsid w:val="00E85974"/>
    <w:rsid w:val="00E92137"/>
    <w:rsid w:val="00EB66F6"/>
    <w:rsid w:val="00ED1279"/>
    <w:rsid w:val="00F446BE"/>
    <w:rsid w:val="00F44B2B"/>
    <w:rsid w:val="00FB5C8C"/>
    <w:rsid w:val="00FB6FD5"/>
    <w:rsid w:val="00FE2BBA"/>
    <w:rsid w:val="7FA5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EC306"/>
  <w15:chartTrackingRefBased/>
  <w15:docId w15:val="{49BD766C-A11D-4368-99E3-88E55014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B27"/>
    <w:pPr>
      <w:spacing w:after="160" w:line="259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B27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5F779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character" w:customStyle="1" w:styleId="normaltextrun">
    <w:name w:val="normaltextrun"/>
    <w:basedOn w:val="DefaultParagraphFont"/>
    <w:rsid w:val="005F7795"/>
  </w:style>
  <w:style w:type="character" w:customStyle="1" w:styleId="eop">
    <w:name w:val="eop"/>
    <w:basedOn w:val="DefaultParagraphFont"/>
    <w:rsid w:val="005F7795"/>
  </w:style>
  <w:style w:type="table" w:styleId="PlainTable5">
    <w:name w:val="Plain Table 5"/>
    <w:basedOn w:val="TableNormal"/>
    <w:uiPriority w:val="45"/>
    <w:rsid w:val="009D0553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2">
    <w:name w:val="List Table 2"/>
    <w:basedOn w:val="TableNormal"/>
    <w:uiPriority w:val="47"/>
    <w:rsid w:val="00694A71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Header">
    <w:name w:val="header"/>
    <w:basedOn w:val="Normal"/>
    <w:link w:val="HeaderChar"/>
    <w:uiPriority w:val="99"/>
    <w:unhideWhenUsed/>
    <w:rsid w:val="0088463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8463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463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8463B"/>
    <w:rPr>
      <w:sz w:val="24"/>
      <w:szCs w:val="24"/>
      <w:lang w:eastAsia="en-US"/>
    </w:rPr>
  </w:style>
  <w:style w:type="table" w:styleId="PlainTable4">
    <w:name w:val="Plain Table 4"/>
    <w:basedOn w:val="TableNormal"/>
    <w:uiPriority w:val="44"/>
    <w:rsid w:val="00F44B2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2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1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7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1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65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0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8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7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5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5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1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1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4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0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5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8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0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7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6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4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2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3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0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3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2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4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7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5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6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5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4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4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6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4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7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2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6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9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5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0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3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1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1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9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8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6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5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9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4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4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1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0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4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5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9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4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9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3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6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1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6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2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7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8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7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8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9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44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7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12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5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03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3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91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1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4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33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8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35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30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9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83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50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3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3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34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57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62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9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7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4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8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4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9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83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0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92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8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5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9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2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10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1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8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6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82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93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6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9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49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7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4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41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1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61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8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65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44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7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7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1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4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2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9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0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4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3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6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76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0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0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30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0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17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6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5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1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4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1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5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89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9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6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16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43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7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93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0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5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23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7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9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7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7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29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1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2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2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71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9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2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6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7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5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53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6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3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92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3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0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5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44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6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2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46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3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94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35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7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7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02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9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46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1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41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1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2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57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8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3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4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57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5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0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1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63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92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9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3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8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6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8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5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5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43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9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37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53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9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23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3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7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9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2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39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0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5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95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1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3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7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8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39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1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8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6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66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1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8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9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1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27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5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7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7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8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0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4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7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93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3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3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2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68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8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4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5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15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7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8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9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6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1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34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65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2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14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52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4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5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5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2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90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0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8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8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9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9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0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6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2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2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6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3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5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8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5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7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73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2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7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5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40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4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6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6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05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63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6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7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0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09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3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2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2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9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2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4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1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73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86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0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13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2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0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42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0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7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5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0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79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2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00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5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2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2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42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2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9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4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1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0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16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96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1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95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5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16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96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19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1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23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6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96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8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2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2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7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60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6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0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0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9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9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9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2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9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60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6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66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9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3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39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1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8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31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3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2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3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81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35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65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6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3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36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2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8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4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3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39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0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4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1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6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3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63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06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7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3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8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1027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Seker, Asilay</dc:creator>
  <cp:keywords/>
  <dc:description/>
  <cp:lastModifiedBy>Asilay Seker</cp:lastModifiedBy>
  <cp:revision>43</cp:revision>
  <dcterms:created xsi:type="dcterms:W3CDTF">2025-03-02T13:47:00Z</dcterms:created>
  <dcterms:modified xsi:type="dcterms:W3CDTF">2025-08-12T16:40:00Z</dcterms:modified>
</cp:coreProperties>
</file>